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E0E3" w14:textId="2D2BA4CA" w:rsidR="00526151" w:rsidRPr="00D82BDF" w:rsidRDefault="007679FD" w:rsidP="00D82BDF">
      <w:pPr>
        <w:pStyle w:val="Title"/>
        <w:spacing w:line="480" w:lineRule="auto"/>
        <w:rPr>
          <w:rFonts w:ascii="Times New Roman" w:hAnsi="Times New Roman" w:cs="Times New Roman"/>
          <w:sz w:val="36"/>
          <w:szCs w:val="36"/>
        </w:rPr>
      </w:pPr>
      <w:bookmarkStart w:id="0" w:name="_Hlk132152598"/>
      <w:bookmarkStart w:id="1" w:name="OLE_LINK1"/>
      <w:bookmarkEnd w:id="0"/>
      <w:r w:rsidRPr="00D82BDF">
        <w:rPr>
          <w:rFonts w:ascii="Times New Roman" w:hAnsi="Times New Roman" w:cs="Times New Roman"/>
          <w:sz w:val="36"/>
          <w:szCs w:val="36"/>
        </w:rPr>
        <w:t xml:space="preserve">Comprehensive Studies of Magnetic Properties of </w:t>
      </w:r>
      <w:r w:rsidR="0003538E" w:rsidRPr="00D82BDF">
        <w:rPr>
          <w:rFonts w:ascii="Times New Roman" w:hAnsi="Times New Roman" w:cs="Times New Roman"/>
          <w:sz w:val="36"/>
          <w:szCs w:val="36"/>
        </w:rPr>
        <w:t xml:space="preserve">Metal-Organic Frameworks and </w:t>
      </w:r>
      <w:r w:rsidR="002C263D">
        <w:rPr>
          <w:rFonts w:ascii="Times New Roman" w:hAnsi="Times New Roman" w:cs="Times New Roman"/>
          <w:sz w:val="36"/>
          <w:szCs w:val="36"/>
        </w:rPr>
        <w:t xml:space="preserve">Molecular </w:t>
      </w:r>
      <w:r w:rsidR="003D4560">
        <w:rPr>
          <w:rFonts w:ascii="Times New Roman" w:hAnsi="Times New Roman" w:cs="Times New Roman"/>
          <w:sz w:val="36"/>
          <w:szCs w:val="36"/>
        </w:rPr>
        <w:t>Compounds</w:t>
      </w:r>
    </w:p>
    <w:bookmarkEnd w:id="1"/>
    <w:p w14:paraId="79A736F5" w14:textId="77777777" w:rsidR="003D07F7" w:rsidRPr="00D82BDF" w:rsidRDefault="00DD00DE" w:rsidP="00D82BDF">
      <w:pPr>
        <w:pStyle w:val="Title"/>
        <w:spacing w:line="480" w:lineRule="auto"/>
        <w:rPr>
          <w:rFonts w:ascii="Times New Roman" w:hAnsi="Times New Roman" w:cs="Times New Roman"/>
          <w:sz w:val="36"/>
          <w:szCs w:val="36"/>
        </w:rPr>
      </w:pPr>
      <w:r w:rsidRPr="00D82BDF">
        <w:rPr>
          <w:rFonts w:ascii="Times New Roman" w:hAnsi="Times New Roman" w:cs="Times New Roman"/>
          <w:sz w:val="36"/>
          <w:szCs w:val="36"/>
        </w:rPr>
        <w:tab/>
      </w:r>
    </w:p>
    <w:p w14:paraId="1EF454AF" w14:textId="77777777" w:rsidR="00236E6D" w:rsidRPr="00D82BDF" w:rsidRDefault="00236E6D" w:rsidP="00D82BDF">
      <w:pPr>
        <w:pStyle w:val="Title"/>
        <w:spacing w:line="480" w:lineRule="auto"/>
        <w:rPr>
          <w:rFonts w:ascii="Times New Roman" w:hAnsi="Times New Roman" w:cs="Times New Roman"/>
          <w:sz w:val="36"/>
          <w:szCs w:val="36"/>
        </w:rPr>
      </w:pPr>
    </w:p>
    <w:p w14:paraId="1E6184D5" w14:textId="77777777" w:rsidR="00236E6D" w:rsidRPr="00D82BDF" w:rsidRDefault="00236E6D" w:rsidP="00D82BDF">
      <w:pPr>
        <w:pStyle w:val="Title"/>
        <w:spacing w:line="480" w:lineRule="auto"/>
        <w:rPr>
          <w:rFonts w:ascii="Times New Roman" w:hAnsi="Times New Roman" w:cs="Times New Roman"/>
          <w:sz w:val="36"/>
          <w:szCs w:val="36"/>
        </w:rPr>
      </w:pPr>
    </w:p>
    <w:p w14:paraId="03B196E2" w14:textId="77777777" w:rsidR="00236E6D" w:rsidRPr="00DF7C87" w:rsidRDefault="00236E6D" w:rsidP="00D82BDF">
      <w:pPr>
        <w:pStyle w:val="Title"/>
        <w:spacing w:line="480" w:lineRule="auto"/>
        <w:jc w:val="left"/>
        <w:rPr>
          <w:rFonts w:ascii="Times New Roman" w:hAnsi="Times New Roman" w:cs="Times New Roman"/>
          <w:sz w:val="24"/>
        </w:rPr>
      </w:pPr>
    </w:p>
    <w:p w14:paraId="4EF61173" w14:textId="59B10B99" w:rsidR="00236E6D" w:rsidRPr="00DF7C87" w:rsidRDefault="009C755C" w:rsidP="00D82BDF">
      <w:pPr>
        <w:pStyle w:val="Title"/>
        <w:spacing w:line="480" w:lineRule="auto"/>
        <w:rPr>
          <w:rFonts w:ascii="Times New Roman" w:hAnsi="Times New Roman" w:cs="Times New Roman"/>
          <w:szCs w:val="28"/>
        </w:rPr>
      </w:pPr>
      <w:r w:rsidRPr="00DF7C87">
        <w:rPr>
          <w:rFonts w:ascii="Times New Roman" w:hAnsi="Times New Roman" w:cs="Times New Roman"/>
          <w:szCs w:val="28"/>
        </w:rPr>
        <w:t xml:space="preserve">A </w:t>
      </w:r>
      <w:r w:rsidR="007679FD">
        <w:rPr>
          <w:rFonts w:ascii="Times New Roman" w:hAnsi="Times New Roman" w:cs="Times New Roman"/>
          <w:szCs w:val="28"/>
        </w:rPr>
        <w:t>Dissertation</w:t>
      </w:r>
      <w:r w:rsidRPr="00DF7C87">
        <w:rPr>
          <w:rFonts w:ascii="Times New Roman" w:hAnsi="Times New Roman" w:cs="Times New Roman"/>
          <w:szCs w:val="28"/>
        </w:rPr>
        <w:t xml:space="preserve"> Presented for</w:t>
      </w:r>
      <w:r w:rsidR="008865B6" w:rsidRPr="00DF7C87">
        <w:rPr>
          <w:rFonts w:ascii="Times New Roman" w:hAnsi="Times New Roman" w:cs="Times New Roman"/>
          <w:szCs w:val="28"/>
        </w:rPr>
        <w:t xml:space="preserve"> the</w:t>
      </w:r>
    </w:p>
    <w:p w14:paraId="51084F34" w14:textId="4069D9E9" w:rsidR="009C755C" w:rsidRPr="00DF7C87" w:rsidRDefault="007A74D3" w:rsidP="00D82BDF">
      <w:pPr>
        <w:pStyle w:val="Title"/>
        <w:spacing w:line="480" w:lineRule="auto"/>
        <w:rPr>
          <w:rFonts w:ascii="Times New Roman" w:hAnsi="Times New Roman" w:cs="Times New Roman"/>
          <w:szCs w:val="28"/>
        </w:rPr>
      </w:pPr>
      <w:r>
        <w:rPr>
          <w:rFonts w:ascii="Times New Roman" w:hAnsi="Times New Roman" w:cs="Times New Roman"/>
          <w:szCs w:val="28"/>
        </w:rPr>
        <w:t>Doctor</w:t>
      </w:r>
      <w:r w:rsidR="009C755C" w:rsidRPr="00DF7C87">
        <w:rPr>
          <w:rFonts w:ascii="Times New Roman" w:hAnsi="Times New Roman" w:cs="Times New Roman"/>
          <w:szCs w:val="28"/>
        </w:rPr>
        <w:t xml:space="preserve"> of </w:t>
      </w:r>
      <w:r w:rsidR="007679FD">
        <w:rPr>
          <w:rFonts w:ascii="Times New Roman" w:hAnsi="Times New Roman" w:cs="Times New Roman"/>
          <w:szCs w:val="28"/>
        </w:rPr>
        <w:t>Philosophy</w:t>
      </w:r>
    </w:p>
    <w:p w14:paraId="46D36358" w14:textId="77777777" w:rsidR="009C755C" w:rsidRPr="00DF7C87" w:rsidRDefault="009C755C" w:rsidP="00D82BDF">
      <w:pPr>
        <w:pStyle w:val="Title"/>
        <w:spacing w:line="480" w:lineRule="auto"/>
        <w:rPr>
          <w:rFonts w:ascii="Times New Roman" w:hAnsi="Times New Roman" w:cs="Times New Roman"/>
          <w:szCs w:val="28"/>
        </w:rPr>
      </w:pPr>
      <w:r w:rsidRPr="00DF7C87">
        <w:rPr>
          <w:rFonts w:ascii="Times New Roman" w:hAnsi="Times New Roman" w:cs="Times New Roman"/>
          <w:szCs w:val="28"/>
        </w:rPr>
        <w:t>Degree</w:t>
      </w:r>
    </w:p>
    <w:p w14:paraId="3696FE90" w14:textId="77777777" w:rsidR="009C755C" w:rsidRPr="00DF7C87" w:rsidRDefault="009C755C" w:rsidP="00D82BDF">
      <w:pPr>
        <w:pStyle w:val="Title"/>
        <w:spacing w:line="480" w:lineRule="auto"/>
        <w:rPr>
          <w:rFonts w:ascii="Times New Roman" w:hAnsi="Times New Roman" w:cs="Times New Roman"/>
          <w:szCs w:val="28"/>
        </w:rPr>
      </w:pPr>
      <w:r w:rsidRPr="00DF7C87">
        <w:rPr>
          <w:rFonts w:ascii="Times New Roman" w:hAnsi="Times New Roman" w:cs="Times New Roman"/>
          <w:szCs w:val="28"/>
        </w:rPr>
        <w:t>The University of Tennessee, Knoxville</w:t>
      </w:r>
    </w:p>
    <w:p w14:paraId="59B09AC0" w14:textId="77777777" w:rsidR="00387656" w:rsidRPr="00DF7C87" w:rsidRDefault="00387656" w:rsidP="00D82BDF">
      <w:pPr>
        <w:pStyle w:val="Title"/>
        <w:spacing w:line="480" w:lineRule="auto"/>
        <w:rPr>
          <w:rFonts w:ascii="Times New Roman" w:hAnsi="Times New Roman" w:cs="Times New Roman"/>
          <w:szCs w:val="28"/>
        </w:rPr>
      </w:pPr>
    </w:p>
    <w:p w14:paraId="7586FEC1" w14:textId="77777777" w:rsidR="00236E6D" w:rsidRPr="00DF7C87" w:rsidRDefault="00236E6D" w:rsidP="00D82BDF">
      <w:pPr>
        <w:pStyle w:val="Title"/>
        <w:spacing w:line="480" w:lineRule="auto"/>
        <w:rPr>
          <w:rFonts w:ascii="Times New Roman" w:hAnsi="Times New Roman" w:cs="Times New Roman"/>
          <w:szCs w:val="28"/>
        </w:rPr>
      </w:pPr>
    </w:p>
    <w:p w14:paraId="7F549176" w14:textId="77777777" w:rsidR="00236E6D" w:rsidRDefault="00236E6D" w:rsidP="00D82BDF">
      <w:pPr>
        <w:pStyle w:val="Title"/>
        <w:spacing w:line="480" w:lineRule="auto"/>
        <w:rPr>
          <w:rFonts w:ascii="Times New Roman" w:hAnsi="Times New Roman" w:cs="Times New Roman"/>
          <w:szCs w:val="28"/>
        </w:rPr>
      </w:pPr>
    </w:p>
    <w:p w14:paraId="4E1F201C" w14:textId="77777777" w:rsidR="00B351D9" w:rsidRDefault="00B351D9" w:rsidP="00D82BDF">
      <w:pPr>
        <w:pStyle w:val="Title"/>
        <w:spacing w:line="480" w:lineRule="auto"/>
        <w:rPr>
          <w:rFonts w:ascii="Times New Roman" w:hAnsi="Times New Roman" w:cs="Times New Roman"/>
          <w:szCs w:val="28"/>
        </w:rPr>
      </w:pPr>
    </w:p>
    <w:p w14:paraId="389B49E5" w14:textId="77777777" w:rsidR="00B351D9" w:rsidRDefault="00B351D9" w:rsidP="00D82BDF">
      <w:pPr>
        <w:pStyle w:val="Title"/>
        <w:spacing w:line="480" w:lineRule="auto"/>
        <w:rPr>
          <w:rFonts w:ascii="Times New Roman" w:hAnsi="Times New Roman" w:cs="Times New Roman"/>
          <w:szCs w:val="28"/>
        </w:rPr>
      </w:pPr>
    </w:p>
    <w:p w14:paraId="097533CE" w14:textId="77777777" w:rsidR="00B351D9" w:rsidRDefault="00B351D9" w:rsidP="00D82BDF">
      <w:pPr>
        <w:pStyle w:val="Title"/>
        <w:spacing w:line="480" w:lineRule="auto"/>
        <w:rPr>
          <w:rFonts w:ascii="Times New Roman" w:hAnsi="Times New Roman" w:cs="Times New Roman"/>
          <w:szCs w:val="28"/>
        </w:rPr>
      </w:pPr>
    </w:p>
    <w:p w14:paraId="0AAA2CCA" w14:textId="77777777" w:rsidR="003E07FF" w:rsidRPr="00DF7C87" w:rsidRDefault="003E07FF" w:rsidP="00D82BDF">
      <w:pPr>
        <w:pStyle w:val="Title"/>
        <w:spacing w:line="480" w:lineRule="auto"/>
        <w:rPr>
          <w:rFonts w:ascii="Times New Roman" w:hAnsi="Times New Roman" w:cs="Times New Roman"/>
          <w:szCs w:val="28"/>
        </w:rPr>
      </w:pPr>
    </w:p>
    <w:p w14:paraId="6A5D5DB7" w14:textId="5FAAF759" w:rsidR="00236E6D" w:rsidRPr="00DF7C87" w:rsidRDefault="007679FD" w:rsidP="00D82BDF">
      <w:pPr>
        <w:pStyle w:val="Title"/>
        <w:spacing w:line="480" w:lineRule="auto"/>
        <w:rPr>
          <w:rFonts w:ascii="Times New Roman" w:hAnsi="Times New Roman" w:cs="Times New Roman"/>
          <w:szCs w:val="28"/>
        </w:rPr>
      </w:pPr>
      <w:proofErr w:type="spellStart"/>
      <w:r>
        <w:rPr>
          <w:rFonts w:ascii="Times New Roman" w:hAnsi="Times New Roman" w:cs="Times New Roman"/>
          <w:szCs w:val="28"/>
        </w:rPr>
        <w:t>Pagnareach</w:t>
      </w:r>
      <w:proofErr w:type="spellEnd"/>
      <w:r>
        <w:rPr>
          <w:rFonts w:ascii="Times New Roman" w:hAnsi="Times New Roman" w:cs="Times New Roman"/>
          <w:szCs w:val="28"/>
        </w:rPr>
        <w:t xml:space="preserve"> Tin</w:t>
      </w:r>
    </w:p>
    <w:p w14:paraId="4B0E00FB" w14:textId="64CD6103" w:rsidR="00526151" w:rsidRPr="006C4935" w:rsidRDefault="007679FD" w:rsidP="00D82BDF">
      <w:pPr>
        <w:pStyle w:val="Title"/>
        <w:spacing w:line="480" w:lineRule="auto"/>
        <w:rPr>
          <w:rFonts w:ascii="Times New Roman" w:hAnsi="Times New Roman" w:cs="Times New Roman"/>
          <w:szCs w:val="28"/>
        </w:rPr>
      </w:pPr>
      <w:r>
        <w:rPr>
          <w:rFonts w:ascii="Times New Roman" w:hAnsi="Times New Roman" w:cs="Times New Roman"/>
          <w:szCs w:val="28"/>
        </w:rPr>
        <w:t>August</w:t>
      </w:r>
      <w:r w:rsidR="009C755C" w:rsidRPr="00DF7C87">
        <w:rPr>
          <w:rFonts w:ascii="Times New Roman" w:hAnsi="Times New Roman" w:cs="Times New Roman"/>
          <w:szCs w:val="28"/>
        </w:rPr>
        <w:t xml:space="preserve"> </w:t>
      </w:r>
      <w:r w:rsidR="003D07F7" w:rsidRPr="00DF7C87">
        <w:rPr>
          <w:rFonts w:ascii="Times New Roman" w:hAnsi="Times New Roman" w:cs="Times New Roman"/>
          <w:szCs w:val="28"/>
        </w:rPr>
        <w:t>2</w:t>
      </w:r>
      <w:r w:rsidR="00DF7C87">
        <w:rPr>
          <w:rFonts w:ascii="Times New Roman" w:hAnsi="Times New Roman" w:cs="Times New Roman"/>
          <w:szCs w:val="28"/>
        </w:rPr>
        <w:t>02</w:t>
      </w:r>
      <w:r>
        <w:rPr>
          <w:rFonts w:ascii="Times New Roman" w:hAnsi="Times New Roman" w:cs="Times New Roman"/>
          <w:szCs w:val="28"/>
        </w:rPr>
        <w:t>3</w:t>
      </w:r>
    </w:p>
    <w:p w14:paraId="73486C4E" w14:textId="51D670C6" w:rsidR="00236E6D" w:rsidRPr="00DF7C87" w:rsidRDefault="00DF7C87" w:rsidP="00D82BDF">
      <w:pPr>
        <w:spacing w:line="480" w:lineRule="auto"/>
        <w:jc w:val="center"/>
        <w:rPr>
          <w:rFonts w:ascii="Times New Roman" w:hAnsi="Times New Roman" w:cs="Times New Roman"/>
        </w:rPr>
      </w:pPr>
      <w:r>
        <w:rPr>
          <w:rFonts w:ascii="Times New Roman" w:hAnsi="Times New Roman" w:cs="Times New Roman"/>
        </w:rPr>
        <w:lastRenderedPageBreak/>
        <w:t>Copyright © 202</w:t>
      </w:r>
      <w:r w:rsidR="007679FD">
        <w:rPr>
          <w:rFonts w:ascii="Times New Roman" w:hAnsi="Times New Roman" w:cs="Times New Roman"/>
        </w:rPr>
        <w:t>3</w:t>
      </w:r>
      <w:r w:rsidR="00236E6D" w:rsidRPr="00DF7C87">
        <w:rPr>
          <w:rFonts w:ascii="Times New Roman" w:hAnsi="Times New Roman" w:cs="Times New Roman"/>
        </w:rPr>
        <w:t xml:space="preserve"> by </w:t>
      </w:r>
      <w:r w:rsidR="007679FD">
        <w:rPr>
          <w:rFonts w:ascii="Times New Roman" w:hAnsi="Times New Roman" w:cs="Times New Roman"/>
        </w:rPr>
        <w:t>Pagnareach Tin</w:t>
      </w:r>
    </w:p>
    <w:p w14:paraId="3C6FE558" w14:textId="77777777" w:rsidR="00236E6D" w:rsidRPr="00DF7C87" w:rsidRDefault="00236E6D" w:rsidP="00D82BDF">
      <w:pPr>
        <w:spacing w:line="480" w:lineRule="auto"/>
        <w:jc w:val="center"/>
        <w:rPr>
          <w:rFonts w:ascii="Times New Roman" w:hAnsi="Times New Roman" w:cs="Times New Roman"/>
        </w:rPr>
      </w:pPr>
      <w:r w:rsidRPr="00DF7C87">
        <w:rPr>
          <w:rFonts w:ascii="Times New Roman" w:hAnsi="Times New Roman" w:cs="Times New Roman"/>
        </w:rPr>
        <w:t>All rights reserved.</w:t>
      </w:r>
    </w:p>
    <w:p w14:paraId="2BBE484C" w14:textId="77777777" w:rsidR="00236E6D" w:rsidRPr="00DF7C87" w:rsidRDefault="00236E6D" w:rsidP="00D82BDF">
      <w:pPr>
        <w:spacing w:line="480" w:lineRule="auto"/>
        <w:rPr>
          <w:rFonts w:ascii="Times New Roman" w:hAnsi="Times New Roman" w:cs="Times New Roman"/>
        </w:rPr>
      </w:pPr>
    </w:p>
    <w:p w14:paraId="3DE85198" w14:textId="77777777" w:rsidR="00236E6D" w:rsidRPr="00DF7C87" w:rsidRDefault="00236E6D" w:rsidP="005E54E2">
      <w:pPr>
        <w:rPr>
          <w:rFonts w:ascii="Times New Roman" w:hAnsi="Times New Roman" w:cs="Times New Roman"/>
        </w:rPr>
      </w:pPr>
    </w:p>
    <w:p w14:paraId="148F00B9" w14:textId="77777777" w:rsidR="00236E6D" w:rsidRPr="00DF7C87" w:rsidRDefault="00236E6D" w:rsidP="005E54E2">
      <w:pPr>
        <w:rPr>
          <w:rFonts w:ascii="Times New Roman" w:hAnsi="Times New Roman" w:cs="Times New Roman"/>
        </w:rPr>
      </w:pPr>
    </w:p>
    <w:p w14:paraId="4D1B7E24" w14:textId="77777777" w:rsidR="00236E6D" w:rsidRPr="00DF7C87" w:rsidRDefault="00236E6D" w:rsidP="005E54E2">
      <w:pPr>
        <w:rPr>
          <w:rFonts w:ascii="Times New Roman" w:hAnsi="Times New Roman" w:cs="Times New Roman"/>
        </w:rPr>
      </w:pPr>
    </w:p>
    <w:p w14:paraId="32C3091D" w14:textId="77777777" w:rsidR="00236E6D" w:rsidRPr="00DF7C87" w:rsidRDefault="00236E6D" w:rsidP="005E54E2">
      <w:pPr>
        <w:rPr>
          <w:rFonts w:ascii="Times New Roman" w:hAnsi="Times New Roman" w:cs="Times New Roman"/>
        </w:rPr>
      </w:pPr>
    </w:p>
    <w:p w14:paraId="7F4175CC" w14:textId="77777777" w:rsidR="00236E6D" w:rsidRPr="00DF7C87" w:rsidRDefault="00236E6D" w:rsidP="005E54E2">
      <w:pPr>
        <w:rPr>
          <w:rFonts w:ascii="Times New Roman" w:hAnsi="Times New Roman" w:cs="Times New Roman"/>
        </w:rPr>
      </w:pPr>
    </w:p>
    <w:p w14:paraId="0D511244" w14:textId="77777777" w:rsidR="00236E6D" w:rsidRPr="00DF7C87" w:rsidRDefault="00236E6D" w:rsidP="005E54E2">
      <w:pPr>
        <w:rPr>
          <w:rFonts w:ascii="Times New Roman" w:hAnsi="Times New Roman" w:cs="Times New Roman"/>
        </w:rPr>
      </w:pPr>
    </w:p>
    <w:p w14:paraId="7A36779E" w14:textId="77777777" w:rsidR="00236E6D" w:rsidRPr="00DF7C87" w:rsidRDefault="00236E6D" w:rsidP="005E54E2">
      <w:pPr>
        <w:rPr>
          <w:rFonts w:ascii="Times New Roman" w:hAnsi="Times New Roman" w:cs="Times New Roman"/>
        </w:rPr>
      </w:pPr>
    </w:p>
    <w:p w14:paraId="1697DC17" w14:textId="77777777" w:rsidR="00236E6D" w:rsidRPr="00DF7C87" w:rsidRDefault="00236E6D" w:rsidP="005E54E2">
      <w:pPr>
        <w:rPr>
          <w:rFonts w:ascii="Times New Roman" w:hAnsi="Times New Roman" w:cs="Times New Roman"/>
        </w:rPr>
      </w:pPr>
    </w:p>
    <w:p w14:paraId="5AE32337" w14:textId="77777777" w:rsidR="00236E6D" w:rsidRPr="00DF7C87" w:rsidRDefault="00236E6D" w:rsidP="005E54E2">
      <w:pPr>
        <w:rPr>
          <w:rFonts w:ascii="Times New Roman" w:hAnsi="Times New Roman" w:cs="Times New Roman"/>
        </w:rPr>
      </w:pPr>
    </w:p>
    <w:p w14:paraId="56CACC0C" w14:textId="77777777" w:rsidR="00236E6D" w:rsidRPr="00DF7C87" w:rsidRDefault="00236E6D" w:rsidP="005E54E2">
      <w:pPr>
        <w:rPr>
          <w:rFonts w:ascii="Times New Roman" w:hAnsi="Times New Roman" w:cs="Times New Roman"/>
        </w:rPr>
      </w:pPr>
    </w:p>
    <w:p w14:paraId="3D02C4BF" w14:textId="77777777" w:rsidR="00236E6D" w:rsidRPr="00DF7C87" w:rsidRDefault="00236E6D" w:rsidP="005E54E2">
      <w:pPr>
        <w:rPr>
          <w:rFonts w:ascii="Times New Roman" w:hAnsi="Times New Roman" w:cs="Times New Roman"/>
        </w:rPr>
      </w:pPr>
    </w:p>
    <w:p w14:paraId="2E42ABCE" w14:textId="77777777" w:rsidR="00236E6D" w:rsidRPr="00DF7C87" w:rsidRDefault="00236E6D" w:rsidP="005E54E2">
      <w:pPr>
        <w:rPr>
          <w:rFonts w:ascii="Times New Roman" w:hAnsi="Times New Roman" w:cs="Times New Roman"/>
        </w:rPr>
      </w:pPr>
    </w:p>
    <w:p w14:paraId="4EC5BE33" w14:textId="77777777" w:rsidR="00236E6D" w:rsidRPr="00DF7C87" w:rsidRDefault="00236E6D" w:rsidP="005E54E2">
      <w:pPr>
        <w:rPr>
          <w:rFonts w:ascii="Times New Roman" w:hAnsi="Times New Roman" w:cs="Times New Roman"/>
        </w:rPr>
      </w:pPr>
    </w:p>
    <w:p w14:paraId="131E857E" w14:textId="704BD534" w:rsidR="006F5AA4" w:rsidRPr="007679FD" w:rsidRDefault="00236E6D" w:rsidP="007679FD">
      <w:pPr>
        <w:pStyle w:val="Title"/>
        <w:rPr>
          <w:rFonts w:ascii="Times New Roman" w:hAnsi="Times New Roman" w:cs="Times New Roman"/>
          <w:sz w:val="24"/>
        </w:rPr>
      </w:pPr>
      <w:r w:rsidRPr="00DF7C87">
        <w:rPr>
          <w:rFonts w:ascii="Times New Roman" w:hAnsi="Times New Roman" w:cs="Times New Roman"/>
          <w:sz w:val="24"/>
        </w:rPr>
        <w:br w:type="page"/>
      </w:r>
      <w:r w:rsidR="006F5AA4" w:rsidRPr="00060A6A">
        <w:rPr>
          <w:rFonts w:ascii="Times New Roman" w:hAnsi="Times New Roman" w:cs="Times New Roman"/>
          <w:szCs w:val="28"/>
        </w:rPr>
        <w:lastRenderedPageBreak/>
        <w:t>DEDICATION</w:t>
      </w:r>
    </w:p>
    <w:p w14:paraId="14F3F9E2" w14:textId="77777777" w:rsidR="006F5AA4" w:rsidRPr="00DF7C87" w:rsidRDefault="006F5AA4" w:rsidP="005E54E2">
      <w:pPr>
        <w:rPr>
          <w:rFonts w:ascii="Times New Roman" w:hAnsi="Times New Roman" w:cs="Times New Roman"/>
        </w:rPr>
      </w:pPr>
    </w:p>
    <w:p w14:paraId="16FF0F56" w14:textId="77777777" w:rsidR="007679FD" w:rsidRDefault="007679FD" w:rsidP="00387656">
      <w:pPr>
        <w:jc w:val="center"/>
        <w:rPr>
          <w:rFonts w:ascii="Times New Roman" w:hAnsi="Times New Roman" w:cs="Times New Roman"/>
        </w:rPr>
      </w:pPr>
    </w:p>
    <w:p w14:paraId="4DB741E3" w14:textId="77777777" w:rsidR="007679FD" w:rsidRDefault="007679FD" w:rsidP="00387656">
      <w:pPr>
        <w:jc w:val="center"/>
        <w:rPr>
          <w:rFonts w:ascii="Times New Roman" w:hAnsi="Times New Roman" w:cs="Times New Roman"/>
        </w:rPr>
      </w:pPr>
    </w:p>
    <w:p w14:paraId="54B856BC" w14:textId="77777777" w:rsidR="007679FD" w:rsidRDefault="007679FD" w:rsidP="007679FD">
      <w:pPr>
        <w:rPr>
          <w:rFonts w:ascii="Times New Roman" w:hAnsi="Times New Roman" w:cs="Times New Roman"/>
        </w:rPr>
      </w:pPr>
    </w:p>
    <w:p w14:paraId="55842AFB" w14:textId="77777777" w:rsidR="007679FD" w:rsidRDefault="007679FD" w:rsidP="00387656">
      <w:pPr>
        <w:jc w:val="center"/>
        <w:rPr>
          <w:rFonts w:ascii="Times New Roman" w:hAnsi="Times New Roman" w:cs="Times New Roman"/>
        </w:rPr>
      </w:pPr>
    </w:p>
    <w:p w14:paraId="0A82EDF2" w14:textId="305A2268" w:rsidR="007679FD" w:rsidRDefault="007679FD" w:rsidP="00387656">
      <w:pPr>
        <w:jc w:val="center"/>
        <w:rPr>
          <w:rFonts w:ascii="Times New Roman" w:hAnsi="Times New Roman" w:cs="Times New Roman"/>
        </w:rPr>
      </w:pPr>
    </w:p>
    <w:p w14:paraId="0CE6CCFF" w14:textId="0D53049E" w:rsidR="00997211" w:rsidRDefault="00997211" w:rsidP="00387656">
      <w:pPr>
        <w:jc w:val="center"/>
        <w:rPr>
          <w:rFonts w:ascii="Times New Roman" w:hAnsi="Times New Roman" w:cs="Times New Roman"/>
        </w:rPr>
      </w:pPr>
    </w:p>
    <w:p w14:paraId="44E4DACB" w14:textId="1AAA7CD5" w:rsidR="00997211" w:rsidRDefault="00997211" w:rsidP="00387656">
      <w:pPr>
        <w:jc w:val="center"/>
        <w:rPr>
          <w:rFonts w:ascii="Times New Roman" w:hAnsi="Times New Roman" w:cs="Times New Roman"/>
        </w:rPr>
      </w:pPr>
    </w:p>
    <w:p w14:paraId="1983BE1D" w14:textId="6E2123FE" w:rsidR="00997211" w:rsidRDefault="00997211" w:rsidP="00387656">
      <w:pPr>
        <w:jc w:val="center"/>
        <w:rPr>
          <w:rFonts w:ascii="Times New Roman" w:hAnsi="Times New Roman" w:cs="Times New Roman"/>
        </w:rPr>
      </w:pPr>
    </w:p>
    <w:p w14:paraId="086EAFBA" w14:textId="19582E24" w:rsidR="00997211" w:rsidRDefault="00997211" w:rsidP="00387656">
      <w:pPr>
        <w:jc w:val="center"/>
        <w:rPr>
          <w:rFonts w:ascii="Times New Roman" w:hAnsi="Times New Roman" w:cs="Times New Roman"/>
        </w:rPr>
      </w:pPr>
    </w:p>
    <w:p w14:paraId="66EEDE10" w14:textId="74C9F47C" w:rsidR="00997211" w:rsidRDefault="00997211" w:rsidP="00387656">
      <w:pPr>
        <w:jc w:val="center"/>
        <w:rPr>
          <w:rFonts w:ascii="Times New Roman" w:hAnsi="Times New Roman" w:cs="Times New Roman"/>
        </w:rPr>
      </w:pPr>
    </w:p>
    <w:p w14:paraId="02B52FBD" w14:textId="7BF50E58" w:rsidR="00997211" w:rsidRDefault="00997211" w:rsidP="00387656">
      <w:pPr>
        <w:jc w:val="center"/>
        <w:rPr>
          <w:rFonts w:ascii="Times New Roman" w:hAnsi="Times New Roman" w:cs="Times New Roman"/>
        </w:rPr>
      </w:pPr>
    </w:p>
    <w:p w14:paraId="03343804" w14:textId="0555A72E" w:rsidR="00997211" w:rsidRDefault="00997211" w:rsidP="00387656">
      <w:pPr>
        <w:jc w:val="center"/>
        <w:rPr>
          <w:rFonts w:ascii="Times New Roman" w:hAnsi="Times New Roman" w:cs="Times New Roman"/>
        </w:rPr>
      </w:pPr>
    </w:p>
    <w:p w14:paraId="41FB4C41" w14:textId="60A94174" w:rsidR="00997211" w:rsidRDefault="00997211" w:rsidP="00387656">
      <w:pPr>
        <w:jc w:val="center"/>
        <w:rPr>
          <w:rFonts w:ascii="Times New Roman" w:hAnsi="Times New Roman" w:cs="Times New Roman"/>
        </w:rPr>
      </w:pPr>
    </w:p>
    <w:p w14:paraId="5840E69E" w14:textId="4CDC0F51" w:rsidR="00997211" w:rsidRDefault="00997211" w:rsidP="00387656">
      <w:pPr>
        <w:jc w:val="center"/>
        <w:rPr>
          <w:rFonts w:ascii="Times New Roman" w:hAnsi="Times New Roman" w:cs="Times New Roman"/>
        </w:rPr>
      </w:pPr>
    </w:p>
    <w:p w14:paraId="3144810D" w14:textId="2C179568" w:rsidR="00997211" w:rsidRDefault="00997211" w:rsidP="00387656">
      <w:pPr>
        <w:jc w:val="center"/>
        <w:rPr>
          <w:rFonts w:ascii="Times New Roman" w:hAnsi="Times New Roman" w:cs="Times New Roman"/>
        </w:rPr>
      </w:pPr>
    </w:p>
    <w:p w14:paraId="399BC4DF" w14:textId="77777777" w:rsidR="00997211" w:rsidRDefault="00997211" w:rsidP="00997211">
      <w:pPr>
        <w:rPr>
          <w:rFonts w:ascii="Times New Roman" w:hAnsi="Times New Roman" w:cs="Times New Roman"/>
        </w:rPr>
      </w:pPr>
    </w:p>
    <w:p w14:paraId="7F23692D" w14:textId="77777777" w:rsidR="007679FD" w:rsidRDefault="007679FD" w:rsidP="00387656">
      <w:pPr>
        <w:jc w:val="center"/>
        <w:rPr>
          <w:rFonts w:ascii="Times New Roman" w:hAnsi="Times New Roman" w:cs="Times New Roman"/>
        </w:rPr>
      </w:pPr>
    </w:p>
    <w:p w14:paraId="059B97B1" w14:textId="0C478F89" w:rsidR="007679FD" w:rsidRPr="00997211" w:rsidRDefault="007679FD" w:rsidP="00997211">
      <w:pPr>
        <w:spacing w:line="480" w:lineRule="auto"/>
        <w:jc w:val="center"/>
        <w:rPr>
          <w:rFonts w:ascii="Times New Roman" w:hAnsi="Times New Roman" w:cs="Times New Roman"/>
          <w:i/>
          <w:iCs/>
        </w:rPr>
      </w:pPr>
      <w:r w:rsidRPr="00997211">
        <w:rPr>
          <w:rFonts w:ascii="Times New Roman" w:hAnsi="Times New Roman" w:cs="Times New Roman"/>
          <w:i/>
          <w:iCs/>
        </w:rPr>
        <w:t xml:space="preserve">To my parents, who sacrificed everything that they had to allow me to have a better education and a better future. </w:t>
      </w:r>
      <w:r w:rsidR="009A26D7" w:rsidRPr="00997211">
        <w:rPr>
          <w:rFonts w:ascii="Times New Roman" w:hAnsi="Times New Roman" w:cs="Times New Roman"/>
          <w:i/>
          <w:iCs/>
        </w:rPr>
        <w:t>To my</w:t>
      </w:r>
      <w:r w:rsidRPr="00997211">
        <w:rPr>
          <w:rFonts w:ascii="Times New Roman" w:hAnsi="Times New Roman" w:cs="Times New Roman"/>
          <w:i/>
          <w:iCs/>
        </w:rPr>
        <w:t xml:space="preserve"> wife</w:t>
      </w:r>
      <w:r w:rsidR="00997211" w:rsidRPr="00997211">
        <w:rPr>
          <w:rFonts w:ascii="Times New Roman" w:hAnsi="Times New Roman" w:cs="Times New Roman"/>
          <w:i/>
          <w:iCs/>
        </w:rPr>
        <w:t xml:space="preserve"> and sister</w:t>
      </w:r>
      <w:r w:rsidRPr="00997211">
        <w:rPr>
          <w:rFonts w:ascii="Times New Roman" w:hAnsi="Times New Roman" w:cs="Times New Roman"/>
          <w:i/>
          <w:iCs/>
        </w:rPr>
        <w:t xml:space="preserve">, who have shown full support and </w:t>
      </w:r>
      <w:r w:rsidR="00997211" w:rsidRPr="00997211">
        <w:rPr>
          <w:rFonts w:ascii="Times New Roman" w:hAnsi="Times New Roman" w:cs="Times New Roman"/>
          <w:i/>
          <w:iCs/>
        </w:rPr>
        <w:t xml:space="preserve">unwavering </w:t>
      </w:r>
      <w:r w:rsidRPr="00997211">
        <w:rPr>
          <w:rFonts w:ascii="Times New Roman" w:hAnsi="Times New Roman" w:cs="Times New Roman"/>
          <w:i/>
          <w:iCs/>
        </w:rPr>
        <w:t xml:space="preserve">love </w:t>
      </w:r>
      <w:r w:rsidR="00997211" w:rsidRPr="00997211">
        <w:rPr>
          <w:rFonts w:ascii="Times New Roman" w:hAnsi="Times New Roman" w:cs="Times New Roman"/>
          <w:i/>
          <w:iCs/>
        </w:rPr>
        <w:t>at every moment.</w:t>
      </w:r>
    </w:p>
    <w:p w14:paraId="0DB65380" w14:textId="77777777" w:rsidR="00904969" w:rsidRPr="00DF7C87" w:rsidRDefault="00904969" w:rsidP="00997211">
      <w:pPr>
        <w:spacing w:line="480" w:lineRule="auto"/>
        <w:jc w:val="center"/>
        <w:rPr>
          <w:rFonts w:ascii="Times New Roman" w:hAnsi="Times New Roman" w:cs="Times New Roman"/>
        </w:rPr>
      </w:pPr>
    </w:p>
    <w:p w14:paraId="26AE01C9" w14:textId="77777777" w:rsidR="00904969" w:rsidRPr="00DF7C87" w:rsidRDefault="00904969" w:rsidP="00387656">
      <w:pPr>
        <w:jc w:val="center"/>
        <w:rPr>
          <w:rFonts w:ascii="Times New Roman" w:hAnsi="Times New Roman" w:cs="Times New Roman"/>
        </w:rPr>
      </w:pPr>
    </w:p>
    <w:p w14:paraId="7C873CE7" w14:textId="77777777" w:rsidR="00904969" w:rsidRPr="00DF7C87" w:rsidRDefault="00904969" w:rsidP="00387656">
      <w:pPr>
        <w:jc w:val="center"/>
        <w:rPr>
          <w:rFonts w:ascii="Times New Roman" w:hAnsi="Times New Roman" w:cs="Times New Roman"/>
        </w:rPr>
      </w:pPr>
    </w:p>
    <w:p w14:paraId="7006A517" w14:textId="78E7382D" w:rsidR="009D794C" w:rsidRPr="00AC6CEF" w:rsidRDefault="006F5AA4" w:rsidP="00AC6CEF">
      <w:pPr>
        <w:pStyle w:val="Title"/>
        <w:spacing w:line="480" w:lineRule="auto"/>
        <w:rPr>
          <w:rFonts w:ascii="Times New Roman" w:hAnsi="Times New Roman" w:cs="Times New Roman"/>
          <w:szCs w:val="28"/>
        </w:rPr>
      </w:pPr>
      <w:r w:rsidRPr="00DF7C87">
        <w:rPr>
          <w:rFonts w:ascii="Times New Roman" w:hAnsi="Times New Roman" w:cs="Times New Roman"/>
          <w:sz w:val="24"/>
        </w:rPr>
        <w:br w:type="page"/>
      </w:r>
      <w:r w:rsidR="00CD73A9" w:rsidRPr="00060A6A">
        <w:rPr>
          <w:rFonts w:ascii="Times New Roman" w:hAnsi="Times New Roman" w:cs="Times New Roman"/>
          <w:szCs w:val="28"/>
        </w:rPr>
        <w:lastRenderedPageBreak/>
        <w:t>ACKNOWLEDGEMENTS</w:t>
      </w:r>
    </w:p>
    <w:p w14:paraId="49F85552" w14:textId="0E6E515D" w:rsidR="0085757D" w:rsidRDefault="00997211" w:rsidP="00997211">
      <w:pPr>
        <w:spacing w:line="480" w:lineRule="auto"/>
        <w:rPr>
          <w:rFonts w:ascii="Times New Roman" w:hAnsi="Times New Roman" w:cs="Times New Roman"/>
        </w:rPr>
      </w:pPr>
      <w:r>
        <w:rPr>
          <w:rFonts w:ascii="Times New Roman" w:hAnsi="Times New Roman" w:cs="Times New Roman"/>
        </w:rPr>
        <w:tab/>
        <w:t xml:space="preserve">I would like to acknowledge and thank </w:t>
      </w:r>
      <w:r w:rsidR="005D7B45">
        <w:rPr>
          <w:rFonts w:ascii="Times New Roman" w:hAnsi="Times New Roman" w:cs="Times New Roman"/>
        </w:rPr>
        <w:t>m</w:t>
      </w:r>
      <w:r>
        <w:rPr>
          <w:rFonts w:ascii="Times New Roman" w:hAnsi="Times New Roman" w:cs="Times New Roman"/>
        </w:rPr>
        <w:t>y advisor, Dr. Zi-Ling Xue, for his full support during my time as a graduate student. Dr. Xue has always been there in my time of need and has always been a great mentor. With his guidance, he would encourage and teach me to achieve more from my studies. I would also like to thank the committee members: Dr. Sheng Dai, Dr. Konstantinos Vogiatzis, and Dr. David Mandrus for their time and valuable advi</w:t>
      </w:r>
      <w:r w:rsidR="005D7B45">
        <w:rPr>
          <w:rFonts w:ascii="Times New Roman" w:hAnsi="Times New Roman" w:cs="Times New Roman"/>
        </w:rPr>
        <w:t>ce</w:t>
      </w:r>
      <w:r>
        <w:rPr>
          <w:rFonts w:ascii="Times New Roman" w:hAnsi="Times New Roman" w:cs="Times New Roman"/>
        </w:rPr>
        <w:t xml:space="preserve">. </w:t>
      </w:r>
    </w:p>
    <w:p w14:paraId="1CBEB249" w14:textId="4C130E93" w:rsidR="00997211" w:rsidRDefault="00997211" w:rsidP="00997211">
      <w:pPr>
        <w:spacing w:line="480" w:lineRule="auto"/>
        <w:rPr>
          <w:rFonts w:ascii="Times New Roman" w:hAnsi="Times New Roman" w:cs="Times New Roman"/>
        </w:rPr>
      </w:pPr>
      <w:r>
        <w:rPr>
          <w:rFonts w:ascii="Times New Roman" w:hAnsi="Times New Roman" w:cs="Times New Roman"/>
        </w:rPr>
        <w:tab/>
        <w:t xml:space="preserve">I would also like to thank all the collaborators including Drs. </w:t>
      </w:r>
      <w:r w:rsidRPr="00DA4FDE">
        <w:rPr>
          <w:rFonts w:ascii="Times New Roman" w:hAnsi="Times New Roman" w:cs="Times New Roman"/>
        </w:rPr>
        <w:t>Mykhaylo Ozerov</w:t>
      </w:r>
      <w:r>
        <w:rPr>
          <w:rFonts w:ascii="Times New Roman" w:hAnsi="Times New Roman" w:cs="Times New Roman"/>
        </w:rPr>
        <w:t xml:space="preserve">, </w:t>
      </w:r>
      <w:r w:rsidRPr="00DA4FDE">
        <w:rPr>
          <w:rFonts w:ascii="Times New Roman" w:hAnsi="Times New Roman" w:cs="Times New Roman"/>
        </w:rPr>
        <w:t>J. Krzystek</w:t>
      </w:r>
      <w:r>
        <w:rPr>
          <w:rFonts w:ascii="Times New Roman" w:hAnsi="Times New Roman" w:cs="Times New Roman"/>
        </w:rPr>
        <w:t xml:space="preserve">, </w:t>
      </w:r>
      <w:r w:rsidRPr="00F5714A">
        <w:rPr>
          <w:rFonts w:ascii="Times New Roman" w:hAnsi="Times New Roman" w:cs="Times New Roman"/>
        </w:rPr>
        <w:t>Luke L. Daemen</w:t>
      </w:r>
      <w:r>
        <w:rPr>
          <w:rFonts w:ascii="Times New Roman" w:hAnsi="Times New Roman" w:cs="Times New Roman"/>
        </w:rPr>
        <w:t xml:space="preserve">, </w:t>
      </w:r>
      <w:r w:rsidRPr="00DA4FDE">
        <w:rPr>
          <w:rFonts w:ascii="Times New Roman" w:hAnsi="Times New Roman" w:cs="Times New Roman"/>
        </w:rPr>
        <w:t>Yongqiang Cheng</w:t>
      </w:r>
      <w:r>
        <w:rPr>
          <w:rFonts w:ascii="Times New Roman" w:hAnsi="Times New Roman" w:cs="Times New Roman"/>
        </w:rPr>
        <w:t xml:space="preserve">, </w:t>
      </w:r>
      <w:r w:rsidRPr="00DA4FDE">
        <w:rPr>
          <w:rFonts w:ascii="Times New Roman" w:hAnsi="Times New Roman" w:cs="Times New Roman"/>
        </w:rPr>
        <w:t>Likai Song</w:t>
      </w:r>
      <w:r>
        <w:rPr>
          <w:rFonts w:ascii="Times New Roman" w:hAnsi="Times New Roman" w:cs="Times New Roman"/>
        </w:rPr>
        <w:t xml:space="preserve">, </w:t>
      </w:r>
      <w:r w:rsidRPr="00DA4FDE">
        <w:rPr>
          <w:rFonts w:ascii="Times New Roman" w:hAnsi="Times New Roman" w:cs="Times New Roman"/>
        </w:rPr>
        <w:t>Yi-Quan Zhang</w:t>
      </w:r>
      <w:r>
        <w:rPr>
          <w:rFonts w:ascii="Times New Roman" w:hAnsi="Times New Roman" w:cs="Times New Roman"/>
        </w:rPr>
        <w:t xml:space="preserve">, </w:t>
      </w:r>
      <w:r w:rsidRPr="00DA4FDE">
        <w:rPr>
          <w:rFonts w:ascii="Times New Roman" w:hAnsi="Times New Roman" w:cs="Times New Roman"/>
        </w:rPr>
        <w:t>Yu-Sheng Chen</w:t>
      </w:r>
      <w:r>
        <w:rPr>
          <w:rFonts w:ascii="Times New Roman" w:hAnsi="Times New Roman" w:cs="Times New Roman"/>
        </w:rPr>
        <w:t xml:space="preserve">, </w:t>
      </w:r>
      <w:r w:rsidRPr="00F5714A">
        <w:rPr>
          <w:rFonts w:ascii="Times New Roman" w:hAnsi="Times New Roman" w:cs="Times New Roman"/>
        </w:rPr>
        <w:t>Zheng Gai</w:t>
      </w:r>
      <w:r>
        <w:rPr>
          <w:rFonts w:ascii="Times New Roman" w:hAnsi="Times New Roman" w:cs="Times New Roman"/>
        </w:rPr>
        <w:t xml:space="preserve">, </w:t>
      </w:r>
      <w:proofErr w:type="spellStart"/>
      <w:r w:rsidRPr="00F5714A">
        <w:rPr>
          <w:rFonts w:ascii="Times New Roman" w:hAnsi="Times New Roman" w:cs="Times New Roman"/>
        </w:rPr>
        <w:t>Rongyin</w:t>
      </w:r>
      <w:proofErr w:type="spellEnd"/>
      <w:r w:rsidRPr="00F5714A">
        <w:rPr>
          <w:rFonts w:ascii="Times New Roman" w:hAnsi="Times New Roman" w:cs="Times New Roman"/>
        </w:rPr>
        <w:t xml:space="preserve"> </w:t>
      </w:r>
      <w:proofErr w:type="spellStart"/>
      <w:r w:rsidRPr="00F5714A">
        <w:rPr>
          <w:rFonts w:ascii="Times New Roman" w:hAnsi="Times New Roman" w:cs="Times New Roman"/>
        </w:rPr>
        <w:t>Jin</w:t>
      </w:r>
      <w:proofErr w:type="spellEnd"/>
      <w:r>
        <w:rPr>
          <w:rFonts w:ascii="Times New Roman" w:hAnsi="Times New Roman" w:cs="Times New Roman"/>
        </w:rPr>
        <w:t xml:space="preserve">, </w:t>
      </w:r>
      <w:r w:rsidRPr="00F5714A">
        <w:rPr>
          <w:rFonts w:ascii="Times New Roman" w:hAnsi="Times New Roman" w:cs="Times New Roman"/>
        </w:rPr>
        <w:t>Stefan Wessel</w:t>
      </w:r>
      <w:r>
        <w:rPr>
          <w:rFonts w:ascii="Times New Roman" w:hAnsi="Times New Roman" w:cs="Times New Roman"/>
        </w:rPr>
        <w:t xml:space="preserve">, and </w:t>
      </w:r>
      <w:r w:rsidRPr="00F5714A">
        <w:rPr>
          <w:rFonts w:ascii="Times New Roman" w:hAnsi="Times New Roman" w:cs="Times New Roman"/>
        </w:rPr>
        <w:t>Cheng Li</w:t>
      </w:r>
      <w:r>
        <w:rPr>
          <w:rFonts w:ascii="Times New Roman" w:hAnsi="Times New Roman" w:cs="Times New Roman"/>
        </w:rPr>
        <w:t xml:space="preserve"> for their much-needed support and assistance. In addition, I would like to thank Drs. </w:t>
      </w:r>
      <w:r w:rsidRPr="00DA4FDE">
        <w:rPr>
          <w:rFonts w:ascii="Times New Roman" w:hAnsi="Times New Roman" w:cs="Times New Roman"/>
        </w:rPr>
        <w:t>Dong Shao</w:t>
      </w:r>
      <w:r>
        <w:rPr>
          <w:rFonts w:ascii="Times New Roman" w:hAnsi="Times New Roman" w:cs="Times New Roman"/>
        </w:rPr>
        <w:t xml:space="preserve">, </w:t>
      </w:r>
      <w:r w:rsidRPr="00DA4FDE">
        <w:rPr>
          <w:rFonts w:ascii="Times New Roman" w:hAnsi="Times New Roman" w:cs="Times New Roman"/>
        </w:rPr>
        <w:t>Xin-Yi Wang</w:t>
      </w:r>
      <w:r>
        <w:rPr>
          <w:rFonts w:ascii="Times New Roman" w:hAnsi="Times New Roman" w:cs="Times New Roman"/>
        </w:rPr>
        <w:t xml:space="preserve">, and </w:t>
      </w:r>
      <w:r w:rsidRPr="00DA4FDE">
        <w:rPr>
          <w:rFonts w:ascii="Times New Roman" w:hAnsi="Times New Roman" w:cs="Times New Roman"/>
        </w:rPr>
        <w:t>Xue-Tai Chen</w:t>
      </w:r>
      <w:r>
        <w:rPr>
          <w:rFonts w:ascii="Times New Roman" w:hAnsi="Times New Roman" w:cs="Times New Roman"/>
        </w:rPr>
        <w:t xml:space="preserve"> as well as </w:t>
      </w:r>
      <w:r w:rsidRPr="00DA4FDE">
        <w:rPr>
          <w:rFonts w:ascii="Times New Roman" w:hAnsi="Times New Roman" w:cs="Times New Roman"/>
        </w:rPr>
        <w:t>Nhat N. Bui</w:t>
      </w:r>
      <w:r>
        <w:rPr>
          <w:rFonts w:ascii="Times New Roman" w:hAnsi="Times New Roman" w:cs="Times New Roman"/>
        </w:rPr>
        <w:t xml:space="preserve">, </w:t>
      </w:r>
      <w:proofErr w:type="spellStart"/>
      <w:r w:rsidRPr="00DA4FDE">
        <w:rPr>
          <w:rFonts w:ascii="Times New Roman" w:hAnsi="Times New Roman" w:cs="Times New Roman"/>
        </w:rPr>
        <w:t>Tieyan</w:t>
      </w:r>
      <w:proofErr w:type="spellEnd"/>
      <w:r w:rsidRPr="00DA4FDE">
        <w:rPr>
          <w:rFonts w:ascii="Times New Roman" w:hAnsi="Times New Roman" w:cs="Times New Roman"/>
        </w:rPr>
        <w:t xml:space="preserve"> Chang</w:t>
      </w:r>
      <w:r>
        <w:rPr>
          <w:rFonts w:ascii="Times New Roman" w:hAnsi="Times New Roman" w:cs="Times New Roman"/>
        </w:rPr>
        <w:t xml:space="preserve">, </w:t>
      </w:r>
      <w:proofErr w:type="spellStart"/>
      <w:r w:rsidRPr="00F5714A">
        <w:rPr>
          <w:rFonts w:ascii="Times New Roman" w:hAnsi="Times New Roman" w:cs="Times New Roman"/>
        </w:rPr>
        <w:t>Jie</w:t>
      </w:r>
      <w:proofErr w:type="spellEnd"/>
      <w:r w:rsidRPr="00F5714A">
        <w:rPr>
          <w:rFonts w:ascii="Times New Roman" w:hAnsi="Times New Roman" w:cs="Times New Roman"/>
        </w:rPr>
        <w:t xml:space="preserve"> Xing</w:t>
      </w:r>
      <w:r>
        <w:rPr>
          <w:rFonts w:ascii="Times New Roman" w:hAnsi="Times New Roman" w:cs="Times New Roman"/>
        </w:rPr>
        <w:t xml:space="preserve">, and </w:t>
      </w:r>
      <w:r w:rsidRPr="00F5714A">
        <w:rPr>
          <w:rFonts w:ascii="Times New Roman" w:hAnsi="Times New Roman" w:cs="Times New Roman"/>
        </w:rPr>
        <w:t>Nils Caci</w:t>
      </w:r>
      <w:r>
        <w:rPr>
          <w:rFonts w:ascii="Times New Roman" w:hAnsi="Times New Roman" w:cs="Times New Roman"/>
        </w:rPr>
        <w:t xml:space="preserve"> for their valuable help with the projects. </w:t>
      </w:r>
    </w:p>
    <w:p w14:paraId="556486A2" w14:textId="3EA8564F" w:rsidR="00997211" w:rsidRDefault="00997211" w:rsidP="00997211">
      <w:pPr>
        <w:spacing w:line="480" w:lineRule="auto"/>
        <w:rPr>
          <w:rFonts w:ascii="Times New Roman" w:hAnsi="Times New Roman" w:cs="Times New Roman"/>
        </w:rPr>
      </w:pPr>
      <w:r>
        <w:rPr>
          <w:rFonts w:ascii="Times New Roman" w:hAnsi="Times New Roman" w:cs="Times New Roman"/>
        </w:rPr>
        <w:tab/>
        <w:t>To current group members that ha</w:t>
      </w:r>
      <w:r w:rsidR="005D7B45">
        <w:rPr>
          <w:rFonts w:ascii="Times New Roman" w:hAnsi="Times New Roman" w:cs="Times New Roman"/>
        </w:rPr>
        <w:t>ve</w:t>
      </w:r>
      <w:r>
        <w:rPr>
          <w:rFonts w:ascii="Times New Roman" w:hAnsi="Times New Roman" w:cs="Times New Roman"/>
        </w:rPr>
        <w:t xml:space="preserve"> always been there for emotional support through the tough times and the happy times: Alexandria Bone, Adam Hand, Michael Jenkins, Adiat Fakolujo, and Brandon Sanders, thank you very much. Special thanks to Alexandria Bone, Adam Hand, and Michael Jenkins for their help on the projects. To the past group members who have help</w:t>
      </w:r>
      <w:r w:rsidR="005D7B45">
        <w:rPr>
          <w:rFonts w:ascii="Times New Roman" w:hAnsi="Times New Roman" w:cs="Times New Roman"/>
        </w:rPr>
        <w:t>ed</w:t>
      </w:r>
      <w:r>
        <w:rPr>
          <w:rFonts w:ascii="Times New Roman" w:hAnsi="Times New Roman" w:cs="Times New Roman"/>
        </w:rPr>
        <w:t xml:space="preserve"> guided me and gave me a warm welcome into the group: Dr. Duncan Moseley, Chelsea Widener, </w:t>
      </w:r>
      <w:proofErr w:type="spellStart"/>
      <w:r>
        <w:rPr>
          <w:rFonts w:ascii="Times New Roman" w:hAnsi="Times New Roman" w:cs="Times New Roman"/>
        </w:rPr>
        <w:t>Zhiming</w:t>
      </w:r>
      <w:proofErr w:type="spellEnd"/>
      <w:r>
        <w:rPr>
          <w:rFonts w:ascii="Times New Roman" w:hAnsi="Times New Roman" w:cs="Times New Roman"/>
        </w:rPr>
        <w:t xml:space="preserve"> Liu, and Peter Pham, thank you. In addition, I would like to extend my thank to Christian Scott for the countless times that he has helped me on my projects as well as his valuable advises. </w:t>
      </w:r>
    </w:p>
    <w:p w14:paraId="2B235A31" w14:textId="40818B29" w:rsidR="00997211" w:rsidRDefault="00997211" w:rsidP="00997211">
      <w:pPr>
        <w:spacing w:line="480" w:lineRule="auto"/>
        <w:rPr>
          <w:rFonts w:ascii="Times New Roman" w:hAnsi="Times New Roman" w:cs="Times New Roman"/>
        </w:rPr>
      </w:pPr>
      <w:r>
        <w:rPr>
          <w:rFonts w:ascii="Times New Roman" w:hAnsi="Times New Roman" w:cs="Times New Roman"/>
        </w:rPr>
        <w:tab/>
        <w:t xml:space="preserve">A very special thank you to Dr. Hatab and the professors that I have taught classes during my time as a graduate teaching </w:t>
      </w:r>
      <w:r w:rsidR="005D7B45">
        <w:rPr>
          <w:rFonts w:ascii="Times New Roman" w:hAnsi="Times New Roman" w:cs="Times New Roman"/>
        </w:rPr>
        <w:t>assistant</w:t>
      </w:r>
      <w:r>
        <w:rPr>
          <w:rFonts w:ascii="Times New Roman" w:hAnsi="Times New Roman" w:cs="Times New Roman"/>
        </w:rPr>
        <w:t xml:space="preserve"> for their valuable advi</w:t>
      </w:r>
      <w:r w:rsidR="005D7B45">
        <w:rPr>
          <w:rFonts w:ascii="Times New Roman" w:hAnsi="Times New Roman" w:cs="Times New Roman"/>
        </w:rPr>
        <w:t>ce</w:t>
      </w:r>
      <w:r>
        <w:rPr>
          <w:rFonts w:ascii="Times New Roman" w:hAnsi="Times New Roman" w:cs="Times New Roman"/>
        </w:rPr>
        <w:t xml:space="preserve"> and guidance that contributed </w:t>
      </w:r>
      <w:r>
        <w:rPr>
          <w:rFonts w:ascii="Times New Roman" w:hAnsi="Times New Roman" w:cs="Times New Roman"/>
        </w:rPr>
        <w:lastRenderedPageBreak/>
        <w:t>to improving my teaching skills. I would like to thank my parents and my sister for their unwavering support and their unconditional love. To my wife, who has always been there in my time of need and who has shown full support and love at every moment, thank you very much I would not be able to be where I am without you.</w:t>
      </w:r>
    </w:p>
    <w:p w14:paraId="2E177057" w14:textId="44C486E0" w:rsidR="00997211" w:rsidRPr="00DF7C87" w:rsidRDefault="00997211" w:rsidP="00997211">
      <w:pPr>
        <w:spacing w:line="480" w:lineRule="auto"/>
        <w:rPr>
          <w:rFonts w:ascii="Times New Roman" w:hAnsi="Times New Roman" w:cs="Times New Roman"/>
        </w:rPr>
      </w:pPr>
      <w:r>
        <w:rPr>
          <w:rFonts w:ascii="Times New Roman" w:hAnsi="Times New Roman" w:cs="Times New Roman"/>
        </w:rPr>
        <w:tab/>
        <w:t>Lastly, I would like to thank the National High Magnetic Field Laboratory and the Oak Ridge National Laboratory for providing the use of various instruments and resources on all the research projects. In addition, I would like to thank the National Science Foundation and the Shull Wollan Graduate Research Fellowship for their financial support of my research.</w:t>
      </w:r>
    </w:p>
    <w:p w14:paraId="56EE0F44" w14:textId="77777777" w:rsidR="0085757D" w:rsidRPr="00DF7C87" w:rsidRDefault="0085757D" w:rsidP="005E54E2">
      <w:pPr>
        <w:rPr>
          <w:rFonts w:ascii="Times New Roman" w:hAnsi="Times New Roman" w:cs="Times New Roman"/>
        </w:rPr>
      </w:pPr>
    </w:p>
    <w:p w14:paraId="05CC93CD" w14:textId="77777777" w:rsidR="00904969" w:rsidRPr="00DF7C87" w:rsidRDefault="00904969" w:rsidP="005E54E2">
      <w:pPr>
        <w:rPr>
          <w:rFonts w:ascii="Times New Roman" w:hAnsi="Times New Roman" w:cs="Times New Roman"/>
        </w:rPr>
      </w:pPr>
    </w:p>
    <w:p w14:paraId="144EC8C3" w14:textId="77777777" w:rsidR="00904969" w:rsidRPr="00DF7C87" w:rsidRDefault="00904969" w:rsidP="005E54E2">
      <w:pPr>
        <w:rPr>
          <w:rFonts w:ascii="Times New Roman" w:hAnsi="Times New Roman" w:cs="Times New Roman"/>
        </w:rPr>
      </w:pPr>
    </w:p>
    <w:p w14:paraId="2D78978A" w14:textId="77777777" w:rsidR="00904969" w:rsidRPr="00DF7C87" w:rsidRDefault="00904969" w:rsidP="005E54E2">
      <w:pPr>
        <w:rPr>
          <w:rFonts w:ascii="Times New Roman" w:hAnsi="Times New Roman" w:cs="Times New Roman"/>
        </w:rPr>
      </w:pPr>
    </w:p>
    <w:p w14:paraId="524396C5" w14:textId="334EFAFC" w:rsidR="00060A6A" w:rsidRPr="00AC6CEF" w:rsidRDefault="0085757D" w:rsidP="00AC6CEF">
      <w:pPr>
        <w:pStyle w:val="Title"/>
        <w:spacing w:line="480" w:lineRule="auto"/>
        <w:rPr>
          <w:rFonts w:ascii="Times New Roman" w:hAnsi="Times New Roman" w:cs="Times New Roman"/>
          <w:szCs w:val="28"/>
        </w:rPr>
      </w:pPr>
      <w:r w:rsidRPr="00DF7C87">
        <w:rPr>
          <w:rFonts w:ascii="Times New Roman" w:hAnsi="Times New Roman" w:cs="Times New Roman"/>
          <w:sz w:val="24"/>
        </w:rPr>
        <w:br w:type="page"/>
      </w:r>
      <w:r w:rsidR="00236E6D" w:rsidRPr="00C07406">
        <w:rPr>
          <w:rFonts w:ascii="Times New Roman" w:hAnsi="Times New Roman" w:cs="Times New Roman"/>
          <w:szCs w:val="28"/>
        </w:rPr>
        <w:lastRenderedPageBreak/>
        <w:t>ABSTRACT</w:t>
      </w:r>
    </w:p>
    <w:p w14:paraId="54D7003F" w14:textId="25A3A21E" w:rsidR="00997211" w:rsidRPr="00C26870" w:rsidRDefault="00997211" w:rsidP="00997211">
      <w:pPr>
        <w:spacing w:line="480" w:lineRule="auto"/>
        <w:ind w:firstLine="720"/>
        <w:rPr>
          <w:rFonts w:ascii="Times New Roman" w:hAnsi="Times New Roman" w:cs="Times New Roman"/>
        </w:rPr>
      </w:pPr>
      <w:r w:rsidRPr="00C26870">
        <w:rPr>
          <w:rFonts w:ascii="Times New Roman" w:hAnsi="Times New Roman" w:cs="Times New Roman"/>
        </w:rPr>
        <w:t xml:space="preserve">Single-ion magnets (SIMs) are at the forefront of molecular electronic spin magnets with potential applications in magnetic memory storage devices. However, the magnetic properties of the SIMs are yet to be completely </w:t>
      </w:r>
      <w:r w:rsidR="003B6CEE" w:rsidRPr="00C26870">
        <w:rPr>
          <w:rFonts w:ascii="Times New Roman" w:hAnsi="Times New Roman" w:cs="Times New Roman"/>
        </w:rPr>
        <w:t>understood,</w:t>
      </w:r>
      <w:r w:rsidRPr="00C26870">
        <w:rPr>
          <w:rFonts w:ascii="Times New Roman" w:hAnsi="Times New Roman" w:cs="Times New Roman"/>
        </w:rPr>
        <w:t xml:space="preserve"> especially the magnetic properties of large anisotropy systems. A part of this dissertation is to utilize optical and neutron spectroscopies such as far-IR magneto-spectroscopy (FIRMS) and inelastic neutron scattering (INS) to quantify the anisotropy and study the phonon properties of the SIMs as two-dimensional (2-D) metal-organic frameworks (MOFs)</w:t>
      </w:r>
      <w:r w:rsidR="003B6CEE">
        <w:rPr>
          <w:rFonts w:ascii="Times New Roman" w:hAnsi="Times New Roman" w:cs="Times New Roman"/>
        </w:rPr>
        <w:t xml:space="preserve"> or </w:t>
      </w:r>
      <w:r w:rsidRPr="00C26870">
        <w:rPr>
          <w:rFonts w:ascii="Times New Roman" w:hAnsi="Times New Roman" w:cs="Times New Roman"/>
        </w:rPr>
        <w:t xml:space="preserve">coordination polymer (CP), and a molecular magnet. In addition, ab initio calculations are used to understand the origin of the anisotropy and the electronic structure of the systems. Furthermore, the systems studied in this dissertation can also be quantum bit (qubit) candidates. Qubits are the building </w:t>
      </w:r>
      <w:r w:rsidR="003B6CEE" w:rsidRPr="00C26870">
        <w:rPr>
          <w:rFonts w:ascii="Times New Roman" w:hAnsi="Times New Roman" w:cs="Times New Roman"/>
        </w:rPr>
        <w:t>blocks</w:t>
      </w:r>
      <w:r w:rsidRPr="00C26870">
        <w:rPr>
          <w:rFonts w:ascii="Times New Roman" w:hAnsi="Times New Roman" w:cs="Times New Roman"/>
        </w:rPr>
        <w:t xml:space="preserve"> of quantum computers. The properties of qubits can be determined using pulsed electron paramagnetic resonance (pulsed EPR). The results yielded the spin-lattice relaxation time and the spin-spin relaxation time, where both relaxation times are crucial in determining the effectiveness of the qubit candidates. The second part of this dissertation focuses on studying the symmetry-protected topological states of a Haldane one-dimensional (1-D) spin-1 chain as a 2-D MOF. The topological properties of the Haldane spin-1 chain can be highlighted by the Haldane energy gap that exists between the non-magnetic singlet ground state and the triplet excited state, the fractionalized edge states, and the system’s robustness to external perturbations through symmetry-protection. Optical and neutron spectroscopies in addition to the magnetic susceptibility measurements were used to quantify the energy gaps as well as the anisotropy that governs the system. Furthermore, the spin chain is found to exhibit a critical field and critical temperature where the system </w:t>
      </w:r>
      <w:r w:rsidRPr="00C26870">
        <w:rPr>
          <w:rFonts w:ascii="Times New Roman" w:hAnsi="Times New Roman" w:cs="Times New Roman"/>
        </w:rPr>
        <w:lastRenderedPageBreak/>
        <w:t>observes a phase transition. These studies in this dissertation, in part, aim to give a complete understanding of the magnetic anisotropy and phonon properties of the SIM and qubit systems as well as to have a comprehensive understanding of the topological properties of the Haldane 1-D spin-1 chain system.</w:t>
      </w:r>
    </w:p>
    <w:p w14:paraId="5BAC9ACC" w14:textId="77777777" w:rsidR="00A50F5A" w:rsidRPr="00DF7C87" w:rsidRDefault="00A50F5A" w:rsidP="00387656">
      <w:pPr>
        <w:pStyle w:val="Title"/>
        <w:rPr>
          <w:rFonts w:ascii="Times New Roman" w:hAnsi="Times New Roman" w:cs="Times New Roman"/>
          <w:sz w:val="24"/>
        </w:rPr>
      </w:pPr>
    </w:p>
    <w:p w14:paraId="36189EF3" w14:textId="77777777" w:rsidR="00FE347D" w:rsidRDefault="00FE347D" w:rsidP="00997211">
      <w:pPr>
        <w:pStyle w:val="Title"/>
        <w:rPr>
          <w:rFonts w:ascii="Times New Roman" w:hAnsi="Times New Roman" w:cs="Times New Roman"/>
        </w:rPr>
      </w:pPr>
    </w:p>
    <w:p w14:paraId="3D2D4CF7" w14:textId="77777777" w:rsidR="00FE347D" w:rsidRDefault="00FE347D" w:rsidP="00997211">
      <w:pPr>
        <w:pStyle w:val="Title"/>
        <w:rPr>
          <w:rFonts w:ascii="Times New Roman" w:hAnsi="Times New Roman" w:cs="Times New Roman"/>
        </w:rPr>
      </w:pPr>
    </w:p>
    <w:p w14:paraId="5326620F" w14:textId="77777777" w:rsidR="00FE347D" w:rsidRDefault="00FE347D" w:rsidP="00997211">
      <w:pPr>
        <w:pStyle w:val="Title"/>
        <w:rPr>
          <w:rFonts w:ascii="Times New Roman" w:hAnsi="Times New Roman" w:cs="Times New Roman"/>
        </w:rPr>
      </w:pPr>
    </w:p>
    <w:p w14:paraId="3B5BEB94" w14:textId="77777777" w:rsidR="00FE347D" w:rsidRDefault="00FE347D" w:rsidP="00997211">
      <w:pPr>
        <w:pStyle w:val="Title"/>
        <w:rPr>
          <w:rFonts w:ascii="Times New Roman" w:hAnsi="Times New Roman" w:cs="Times New Roman"/>
        </w:rPr>
      </w:pPr>
    </w:p>
    <w:p w14:paraId="0FE29AE9" w14:textId="77777777" w:rsidR="00FE347D" w:rsidRDefault="00FE347D" w:rsidP="00997211">
      <w:pPr>
        <w:pStyle w:val="Title"/>
        <w:rPr>
          <w:rFonts w:ascii="Times New Roman" w:hAnsi="Times New Roman" w:cs="Times New Roman"/>
        </w:rPr>
      </w:pPr>
    </w:p>
    <w:p w14:paraId="478C4780" w14:textId="77777777" w:rsidR="00FE347D" w:rsidRDefault="00FE347D" w:rsidP="00997211">
      <w:pPr>
        <w:pStyle w:val="Title"/>
        <w:rPr>
          <w:rFonts w:ascii="Times New Roman" w:hAnsi="Times New Roman" w:cs="Times New Roman"/>
        </w:rPr>
      </w:pPr>
    </w:p>
    <w:p w14:paraId="78F2DA8A" w14:textId="77777777" w:rsidR="00FE347D" w:rsidRDefault="00FE347D" w:rsidP="00997211">
      <w:pPr>
        <w:pStyle w:val="Title"/>
        <w:rPr>
          <w:rFonts w:ascii="Times New Roman" w:hAnsi="Times New Roman" w:cs="Times New Roman"/>
        </w:rPr>
      </w:pPr>
    </w:p>
    <w:p w14:paraId="4FBF5630" w14:textId="77777777" w:rsidR="00FE347D" w:rsidRDefault="00FE347D" w:rsidP="00997211">
      <w:pPr>
        <w:pStyle w:val="Title"/>
        <w:rPr>
          <w:rFonts w:ascii="Times New Roman" w:hAnsi="Times New Roman" w:cs="Times New Roman"/>
        </w:rPr>
      </w:pPr>
    </w:p>
    <w:p w14:paraId="741621D5" w14:textId="77777777" w:rsidR="00FE347D" w:rsidRDefault="00FE347D" w:rsidP="00997211">
      <w:pPr>
        <w:pStyle w:val="Title"/>
        <w:rPr>
          <w:rFonts w:ascii="Times New Roman" w:hAnsi="Times New Roman" w:cs="Times New Roman"/>
        </w:rPr>
      </w:pPr>
    </w:p>
    <w:p w14:paraId="40BA2660" w14:textId="77777777" w:rsidR="00FE347D" w:rsidRDefault="00FE347D" w:rsidP="00997211">
      <w:pPr>
        <w:pStyle w:val="Title"/>
        <w:rPr>
          <w:rFonts w:ascii="Times New Roman" w:hAnsi="Times New Roman" w:cs="Times New Roman"/>
        </w:rPr>
      </w:pPr>
    </w:p>
    <w:p w14:paraId="18D1C42A" w14:textId="77777777" w:rsidR="00FE347D" w:rsidRDefault="00FE347D" w:rsidP="00997211">
      <w:pPr>
        <w:pStyle w:val="Title"/>
        <w:rPr>
          <w:rFonts w:ascii="Times New Roman" w:hAnsi="Times New Roman" w:cs="Times New Roman"/>
        </w:rPr>
      </w:pPr>
    </w:p>
    <w:p w14:paraId="45AEA137" w14:textId="77777777" w:rsidR="00FE347D" w:rsidRDefault="00FE347D" w:rsidP="00997211">
      <w:pPr>
        <w:pStyle w:val="Title"/>
        <w:rPr>
          <w:rFonts w:ascii="Times New Roman" w:hAnsi="Times New Roman" w:cs="Times New Roman"/>
        </w:rPr>
      </w:pPr>
    </w:p>
    <w:p w14:paraId="337BD300" w14:textId="77777777" w:rsidR="00FE347D" w:rsidRDefault="00FE347D" w:rsidP="00997211">
      <w:pPr>
        <w:pStyle w:val="Title"/>
        <w:rPr>
          <w:rFonts w:ascii="Times New Roman" w:hAnsi="Times New Roman" w:cs="Times New Roman"/>
        </w:rPr>
      </w:pPr>
    </w:p>
    <w:p w14:paraId="19168069" w14:textId="77777777" w:rsidR="00FE347D" w:rsidRDefault="00FE347D" w:rsidP="00997211">
      <w:pPr>
        <w:pStyle w:val="Title"/>
        <w:rPr>
          <w:rFonts w:ascii="Times New Roman" w:hAnsi="Times New Roman" w:cs="Times New Roman"/>
        </w:rPr>
      </w:pPr>
    </w:p>
    <w:p w14:paraId="00A3E452" w14:textId="77777777" w:rsidR="00FE347D" w:rsidRDefault="00FE347D" w:rsidP="00997211">
      <w:pPr>
        <w:pStyle w:val="Title"/>
        <w:rPr>
          <w:rFonts w:ascii="Times New Roman" w:hAnsi="Times New Roman" w:cs="Times New Roman"/>
        </w:rPr>
      </w:pPr>
    </w:p>
    <w:p w14:paraId="42FD636C" w14:textId="77777777" w:rsidR="00FE347D" w:rsidRDefault="00FE347D" w:rsidP="00997211">
      <w:pPr>
        <w:pStyle w:val="Title"/>
        <w:rPr>
          <w:rFonts w:ascii="Times New Roman" w:hAnsi="Times New Roman" w:cs="Times New Roman"/>
        </w:rPr>
      </w:pPr>
    </w:p>
    <w:p w14:paraId="4BA11E9C" w14:textId="77777777" w:rsidR="00FE347D" w:rsidRDefault="00FE347D" w:rsidP="00997211">
      <w:pPr>
        <w:pStyle w:val="Title"/>
        <w:rPr>
          <w:rFonts w:ascii="Times New Roman" w:hAnsi="Times New Roman" w:cs="Times New Roman"/>
        </w:rPr>
      </w:pPr>
    </w:p>
    <w:p w14:paraId="36201319" w14:textId="77777777" w:rsidR="00FE347D" w:rsidRDefault="00FE347D" w:rsidP="00997211">
      <w:pPr>
        <w:pStyle w:val="Title"/>
        <w:rPr>
          <w:rFonts w:ascii="Times New Roman" w:hAnsi="Times New Roman" w:cs="Times New Roman"/>
        </w:rPr>
      </w:pPr>
    </w:p>
    <w:p w14:paraId="7B9BDC00" w14:textId="77777777" w:rsidR="00FE347D" w:rsidRDefault="00FE347D" w:rsidP="00997211">
      <w:pPr>
        <w:pStyle w:val="Title"/>
        <w:rPr>
          <w:rFonts w:ascii="Times New Roman" w:hAnsi="Times New Roman" w:cs="Times New Roman"/>
        </w:rPr>
      </w:pPr>
    </w:p>
    <w:p w14:paraId="1E90E48A" w14:textId="77777777" w:rsidR="00FE347D" w:rsidRDefault="00FE347D" w:rsidP="00997211">
      <w:pPr>
        <w:pStyle w:val="Title"/>
        <w:rPr>
          <w:rFonts w:ascii="Times New Roman" w:hAnsi="Times New Roman" w:cs="Times New Roman"/>
        </w:rPr>
      </w:pPr>
    </w:p>
    <w:p w14:paraId="4EBC9D1F" w14:textId="77777777" w:rsidR="00FE347D" w:rsidRDefault="00FE347D" w:rsidP="00997211">
      <w:pPr>
        <w:pStyle w:val="Title"/>
        <w:rPr>
          <w:rFonts w:ascii="Times New Roman" w:hAnsi="Times New Roman" w:cs="Times New Roman"/>
        </w:rPr>
      </w:pPr>
    </w:p>
    <w:p w14:paraId="7E9E38DA" w14:textId="77777777" w:rsidR="00FE347D" w:rsidRDefault="00FE347D" w:rsidP="00997211">
      <w:pPr>
        <w:pStyle w:val="Title"/>
        <w:rPr>
          <w:rFonts w:ascii="Times New Roman" w:hAnsi="Times New Roman" w:cs="Times New Roman"/>
        </w:rPr>
      </w:pPr>
    </w:p>
    <w:p w14:paraId="51896955" w14:textId="77777777" w:rsidR="00FE347D" w:rsidRDefault="00FE347D" w:rsidP="00997211">
      <w:pPr>
        <w:pStyle w:val="Title"/>
        <w:rPr>
          <w:rFonts w:ascii="Times New Roman" w:hAnsi="Times New Roman" w:cs="Times New Roman"/>
        </w:rPr>
      </w:pPr>
    </w:p>
    <w:p w14:paraId="10E373B4" w14:textId="77777777" w:rsidR="00FE347D" w:rsidRDefault="00FE347D" w:rsidP="00997211">
      <w:pPr>
        <w:pStyle w:val="Title"/>
        <w:rPr>
          <w:rFonts w:ascii="Times New Roman" w:hAnsi="Times New Roman" w:cs="Times New Roman"/>
        </w:rPr>
      </w:pPr>
    </w:p>
    <w:p w14:paraId="5AD7B813" w14:textId="77777777" w:rsidR="00FE347D" w:rsidRDefault="00FE347D" w:rsidP="00997211">
      <w:pPr>
        <w:pStyle w:val="Title"/>
        <w:rPr>
          <w:rFonts w:ascii="Times New Roman" w:hAnsi="Times New Roman" w:cs="Times New Roman"/>
        </w:rPr>
      </w:pPr>
    </w:p>
    <w:p w14:paraId="22CB34CD" w14:textId="77777777" w:rsidR="00FE347D" w:rsidRDefault="00FE347D" w:rsidP="00997211">
      <w:pPr>
        <w:pStyle w:val="Title"/>
        <w:rPr>
          <w:rFonts w:ascii="Times New Roman" w:hAnsi="Times New Roman" w:cs="Times New Roman"/>
        </w:rPr>
      </w:pPr>
    </w:p>
    <w:p w14:paraId="0EB4CFDC" w14:textId="77777777" w:rsidR="00FE347D" w:rsidRDefault="00FE347D" w:rsidP="00997211">
      <w:pPr>
        <w:pStyle w:val="Title"/>
        <w:rPr>
          <w:rFonts w:ascii="Times New Roman" w:hAnsi="Times New Roman" w:cs="Times New Roman"/>
        </w:rPr>
      </w:pPr>
    </w:p>
    <w:p w14:paraId="3A6071ED" w14:textId="77777777" w:rsidR="00FE347D" w:rsidRDefault="00FE347D" w:rsidP="00997211">
      <w:pPr>
        <w:pStyle w:val="Title"/>
        <w:rPr>
          <w:rFonts w:ascii="Times New Roman" w:hAnsi="Times New Roman" w:cs="Times New Roman"/>
        </w:rPr>
      </w:pPr>
    </w:p>
    <w:p w14:paraId="5E391823" w14:textId="77777777" w:rsidR="00FE347D" w:rsidRDefault="00FE347D" w:rsidP="00997211">
      <w:pPr>
        <w:pStyle w:val="Title"/>
        <w:rPr>
          <w:rFonts w:ascii="Times New Roman" w:hAnsi="Times New Roman" w:cs="Times New Roman"/>
        </w:rPr>
      </w:pPr>
    </w:p>
    <w:p w14:paraId="19DA633F" w14:textId="77777777" w:rsidR="00AC6CEF" w:rsidRDefault="00AC6CEF" w:rsidP="00997211">
      <w:pPr>
        <w:pStyle w:val="Title"/>
        <w:rPr>
          <w:rFonts w:ascii="Times New Roman" w:hAnsi="Times New Roman" w:cs="Times New Roman"/>
        </w:rPr>
      </w:pPr>
    </w:p>
    <w:p w14:paraId="04E1BB99" w14:textId="762E21C4" w:rsidR="00FE347D" w:rsidRDefault="00FE347D" w:rsidP="00997211">
      <w:pPr>
        <w:pStyle w:val="Title"/>
        <w:rPr>
          <w:rFonts w:ascii="Times New Roman" w:hAnsi="Times New Roman" w:cs="Times New Roman"/>
        </w:rPr>
      </w:pPr>
      <w:r>
        <w:rPr>
          <w:rFonts w:ascii="Times New Roman" w:hAnsi="Times New Roman" w:cs="Times New Roman"/>
        </w:rPr>
        <w:lastRenderedPageBreak/>
        <w:t>TABLE OF CONTENTS</w:t>
      </w:r>
    </w:p>
    <w:p w14:paraId="3FD62AD1" w14:textId="2F2DEC48" w:rsidR="00FE347D" w:rsidRDefault="00DF497E" w:rsidP="00FE347D">
      <w:pPr>
        <w:pStyle w:val="Title"/>
        <w:jc w:val="lef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555840" behindDoc="0" locked="0" layoutInCell="1" allowOverlap="1" wp14:anchorId="226D3A21" wp14:editId="52B859CA">
                <wp:simplePos x="0" y="0"/>
                <wp:positionH relativeFrom="column">
                  <wp:posOffset>5438168</wp:posOffset>
                </wp:positionH>
                <wp:positionV relativeFrom="paragraph">
                  <wp:posOffset>153035</wp:posOffset>
                </wp:positionV>
                <wp:extent cx="349857" cy="7479102"/>
                <wp:effectExtent l="0" t="0" r="0" b="7620"/>
                <wp:wrapNone/>
                <wp:docPr id="161088741" name="Text Box 161088741"/>
                <wp:cNvGraphicFramePr/>
                <a:graphic xmlns:a="http://schemas.openxmlformats.org/drawingml/2006/main">
                  <a:graphicData uri="http://schemas.microsoft.com/office/word/2010/wordprocessingShape">
                    <wps:wsp>
                      <wps:cNvSpPr txBox="1"/>
                      <wps:spPr>
                        <a:xfrm>
                          <a:off x="0" y="0"/>
                          <a:ext cx="349857" cy="7479102"/>
                        </a:xfrm>
                        <a:prstGeom prst="rect">
                          <a:avLst/>
                        </a:prstGeom>
                        <a:noFill/>
                        <a:ln w="6350">
                          <a:noFill/>
                        </a:ln>
                      </wps:spPr>
                      <wps:txbx>
                        <w:txbxContent>
                          <w:p w14:paraId="6CA3898E" w14:textId="35969985" w:rsidR="00DF497E" w:rsidRPr="00D400D1" w:rsidRDefault="00DF497E" w:rsidP="00DF497E">
                            <w:pPr>
                              <w:spacing w:line="480" w:lineRule="auto"/>
                              <w:rPr>
                                <w:rFonts w:ascii="Times New Roman" w:hAnsi="Times New Roman" w:cs="Times New Roman"/>
                              </w:rPr>
                            </w:pPr>
                            <w:r w:rsidRPr="00D400D1">
                              <w:rPr>
                                <w:rFonts w:ascii="Times New Roman" w:hAnsi="Times New Roman" w:cs="Times New Roman"/>
                              </w:rPr>
                              <w:t xml:space="preserve">  1</w:t>
                            </w:r>
                          </w:p>
                          <w:p w14:paraId="1A1B37C0" w14:textId="3C671DA9"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2</w:t>
                            </w:r>
                          </w:p>
                          <w:p w14:paraId="705D7A5C" w14:textId="76E0C51C"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2</w:t>
                            </w:r>
                          </w:p>
                          <w:p w14:paraId="166F3EE5" w14:textId="6F19DAA3"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6</w:t>
                            </w:r>
                          </w:p>
                          <w:p w14:paraId="77D21EE9" w14:textId="1C1480CB"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7</w:t>
                            </w:r>
                            <w:r w:rsidRPr="00C26870">
                              <w:rPr>
                                <w:rFonts w:ascii="Times New Roman" w:hAnsi="Times New Roman" w:cs="Times New Roman"/>
                              </w:rPr>
                              <w:t xml:space="preserve"> </w:t>
                            </w:r>
                            <w:r w:rsidR="00076888">
                              <w:rPr>
                                <w:rFonts w:ascii="Times New Roman" w:hAnsi="Times New Roman" w:cs="Times New Roman"/>
                              </w:rPr>
                              <w:t>1013</w:t>
                            </w:r>
                            <w:r w:rsidRPr="00C26870">
                              <w:rPr>
                                <w:rFonts w:ascii="Times New Roman" w:hAnsi="Times New Roman" w:cs="Times New Roman"/>
                              </w:rPr>
                              <w:t xml:space="preserve"> </w:t>
                            </w:r>
                            <w:r w:rsidR="00076888">
                              <w:rPr>
                                <w:rFonts w:ascii="Times New Roman" w:hAnsi="Times New Roman" w:cs="Times New Roman"/>
                              </w:rPr>
                              <w:t>14</w:t>
                            </w:r>
                          </w:p>
                          <w:p w14:paraId="6C0535D8" w14:textId="4B9A7557"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17</w:t>
                            </w:r>
                            <w:r w:rsidRPr="00C26870">
                              <w:rPr>
                                <w:rFonts w:ascii="Times New Roman" w:hAnsi="Times New Roman" w:cs="Times New Roman"/>
                              </w:rPr>
                              <w:t xml:space="preserve"> </w:t>
                            </w:r>
                            <w:r w:rsidR="00076888">
                              <w:rPr>
                                <w:rFonts w:ascii="Times New Roman" w:hAnsi="Times New Roman" w:cs="Times New Roman"/>
                              </w:rPr>
                              <w:t>18</w:t>
                            </w:r>
                            <w:r w:rsidRPr="00C26870">
                              <w:rPr>
                                <w:rFonts w:ascii="Times New Roman" w:hAnsi="Times New Roman" w:cs="Times New Roman"/>
                              </w:rPr>
                              <w:t xml:space="preserve"> </w:t>
                            </w:r>
                          </w:p>
                          <w:p w14:paraId="5EDA482C" w14:textId="72E9B662"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w:t>
                            </w:r>
                            <w:r w:rsidR="00076888">
                              <w:rPr>
                                <w:rFonts w:ascii="Times New Roman" w:hAnsi="Times New Roman" w:cs="Times New Roman"/>
                              </w:rPr>
                              <w:t>9</w:t>
                            </w:r>
                          </w:p>
                          <w:p w14:paraId="2AF6C622" w14:textId="642E9A9A"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20</w:t>
                            </w:r>
                          </w:p>
                          <w:p w14:paraId="3C68D79A" w14:textId="3047D68A"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0</w:t>
                            </w:r>
                          </w:p>
                          <w:p w14:paraId="6122BEEB" w14:textId="146F3C55"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23</w:t>
                            </w:r>
                          </w:p>
                          <w:p w14:paraId="2040144C" w14:textId="0C422DF6"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5</w:t>
                            </w:r>
                          </w:p>
                          <w:p w14:paraId="51484E89" w14:textId="63F6A992"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6</w:t>
                            </w:r>
                          </w:p>
                          <w:p w14:paraId="6EE476AD" w14:textId="34DD9759" w:rsidR="00AC6CEF" w:rsidRDefault="00AC6CEF" w:rsidP="00DF497E">
                            <w:pPr>
                              <w:spacing w:line="480" w:lineRule="auto"/>
                              <w:rPr>
                                <w:rFonts w:ascii="Times New Roman" w:hAnsi="Times New Roman" w:cs="Times New Roman"/>
                              </w:rPr>
                            </w:pPr>
                          </w:p>
                          <w:p w14:paraId="01700903" w14:textId="0F43532C" w:rsidR="00DF497E" w:rsidRDefault="00DF497E" w:rsidP="00DF497E">
                            <w:pPr>
                              <w:spacing w:line="480" w:lineRule="auto"/>
                              <w:rPr>
                                <w:rFonts w:ascii="Times New Roman" w:hAnsi="Times New Roman" w:cs="Times New Roman"/>
                              </w:rPr>
                            </w:pPr>
                          </w:p>
                          <w:p w14:paraId="106900F2" w14:textId="525E0CC8" w:rsidR="00EE540D" w:rsidRPr="00D400D1" w:rsidRDefault="00076888" w:rsidP="00DF497E">
                            <w:pPr>
                              <w:spacing w:line="480" w:lineRule="auto"/>
                              <w:rPr>
                                <w:rFonts w:ascii="Times New Roman" w:hAnsi="Times New Roman" w:cs="Times New Roman"/>
                              </w:rPr>
                            </w:pPr>
                            <w:r w:rsidRPr="00D400D1">
                              <w:rPr>
                                <w:rFonts w:ascii="Times New Roman" w:hAnsi="Times New Roman" w:cs="Times New Roman"/>
                              </w:rPr>
                              <w:t>2</w:t>
                            </w:r>
                            <w:r w:rsidR="00B277BF" w:rsidRPr="00D400D1">
                              <w:rPr>
                                <w:rFonts w:ascii="Times New Roman" w:hAnsi="Times New Roman" w:cs="Times New Roman"/>
                              </w:rPr>
                              <w:t>7</w:t>
                            </w:r>
                          </w:p>
                          <w:p w14:paraId="77715832" w14:textId="4CC0DFC3"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29</w:t>
                            </w:r>
                          </w:p>
                          <w:p w14:paraId="7EF7E161" w14:textId="438BD99D"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18</w:t>
                            </w:r>
                          </w:p>
                          <w:p w14:paraId="672829BC" w14:textId="14B3D583"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19</w:t>
                            </w:r>
                          </w:p>
                          <w:p w14:paraId="5212BC5C" w14:textId="1A9E447E"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20</w:t>
                            </w:r>
                          </w:p>
                          <w:p w14:paraId="2B5FFA61" w14:textId="77777777" w:rsidR="00DF497E" w:rsidRPr="00C26870" w:rsidRDefault="00DF497E" w:rsidP="00DF497E">
                            <w:pPr>
                              <w:spacing w:line="480" w:lineRule="auto"/>
                              <w:rPr>
                                <w:rFonts w:ascii="Times New Roman" w:hAnsi="Times New Roman" w:cs="Times New Roman"/>
                              </w:rPr>
                            </w:pPr>
                          </w:p>
                          <w:p w14:paraId="7B2458FE" w14:textId="77777777" w:rsidR="00DF497E" w:rsidRPr="00C26870" w:rsidRDefault="00DF497E" w:rsidP="00C26870">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26D3A21" id="_x0000_t202" coordsize="21600,21600" o:spt="202" path="m,l,21600r21600,l21600,xe">
                <v:stroke joinstyle="miter"/>
                <v:path gradientshapeok="t" o:connecttype="rect"/>
              </v:shapetype>
              <v:shape id="Text Box 161088741" o:spid="_x0000_s1026" type="#_x0000_t202" style="position:absolute;margin-left:428.2pt;margin-top:12.05pt;width:27.55pt;height:588.9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" filled="f" stroked="f" strokeweight=".5pt">
                <v:textbox>
                  <w:txbxContent>
                    <w:p w14:paraId="6CA3898E" w14:textId="35969985" w:rsidR="00DF497E" w:rsidRPr="00D400D1" w:rsidRDefault="00DF497E" w:rsidP="00DF497E">
                      <w:pPr>
                        <w:spacing w:line="480" w:lineRule="auto"/>
                        <w:rPr>
                          <w:rFonts w:ascii="Times New Roman" w:hAnsi="Times New Roman" w:cs="Times New Roman"/>
                        </w:rPr>
                      </w:pPr>
                      <w:r w:rsidRPr="00D400D1">
                        <w:rPr>
                          <w:rFonts w:ascii="Times New Roman" w:hAnsi="Times New Roman" w:cs="Times New Roman"/>
                        </w:rPr>
                        <w:t xml:space="preserve">  1</w:t>
                      </w:r>
                    </w:p>
                    <w:p w14:paraId="1A1B37C0" w14:textId="3C671DA9"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2</w:t>
                      </w:r>
                    </w:p>
                    <w:p w14:paraId="705D7A5C" w14:textId="76E0C51C"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2</w:t>
                      </w:r>
                    </w:p>
                    <w:p w14:paraId="166F3EE5" w14:textId="6F19DAA3"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6</w:t>
                      </w:r>
                    </w:p>
                    <w:p w14:paraId="77D21EE9" w14:textId="1C1480CB"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7</w:t>
                      </w:r>
                      <w:r w:rsidRPr="00C26870">
                        <w:rPr>
                          <w:rFonts w:ascii="Times New Roman" w:hAnsi="Times New Roman" w:cs="Times New Roman"/>
                        </w:rPr>
                        <w:t xml:space="preserve"> </w:t>
                      </w:r>
                      <w:r w:rsidR="00076888">
                        <w:rPr>
                          <w:rFonts w:ascii="Times New Roman" w:hAnsi="Times New Roman" w:cs="Times New Roman"/>
                        </w:rPr>
                        <w:t>1013</w:t>
                      </w:r>
                      <w:r w:rsidRPr="00C26870">
                        <w:rPr>
                          <w:rFonts w:ascii="Times New Roman" w:hAnsi="Times New Roman" w:cs="Times New Roman"/>
                        </w:rPr>
                        <w:t xml:space="preserve"> </w:t>
                      </w:r>
                      <w:r w:rsidR="00076888">
                        <w:rPr>
                          <w:rFonts w:ascii="Times New Roman" w:hAnsi="Times New Roman" w:cs="Times New Roman"/>
                        </w:rPr>
                        <w:t>14</w:t>
                      </w:r>
                    </w:p>
                    <w:p w14:paraId="6C0535D8" w14:textId="4B9A7557"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 xml:space="preserve">  </w:t>
                      </w:r>
                      <w:r w:rsidR="00076888">
                        <w:rPr>
                          <w:rFonts w:ascii="Times New Roman" w:hAnsi="Times New Roman" w:cs="Times New Roman"/>
                        </w:rPr>
                        <w:t>17</w:t>
                      </w:r>
                      <w:r w:rsidRPr="00C26870">
                        <w:rPr>
                          <w:rFonts w:ascii="Times New Roman" w:hAnsi="Times New Roman" w:cs="Times New Roman"/>
                        </w:rPr>
                        <w:t xml:space="preserve"> </w:t>
                      </w:r>
                      <w:r w:rsidR="00076888">
                        <w:rPr>
                          <w:rFonts w:ascii="Times New Roman" w:hAnsi="Times New Roman" w:cs="Times New Roman"/>
                        </w:rPr>
                        <w:t>18</w:t>
                      </w:r>
                      <w:r w:rsidRPr="00C26870">
                        <w:rPr>
                          <w:rFonts w:ascii="Times New Roman" w:hAnsi="Times New Roman" w:cs="Times New Roman"/>
                        </w:rPr>
                        <w:t xml:space="preserve"> </w:t>
                      </w:r>
                    </w:p>
                    <w:p w14:paraId="5EDA482C" w14:textId="72E9B662"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w:t>
                      </w:r>
                      <w:r w:rsidR="00076888">
                        <w:rPr>
                          <w:rFonts w:ascii="Times New Roman" w:hAnsi="Times New Roman" w:cs="Times New Roman"/>
                        </w:rPr>
                        <w:t>9</w:t>
                      </w:r>
                    </w:p>
                    <w:p w14:paraId="2AF6C622" w14:textId="642E9A9A"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20</w:t>
                      </w:r>
                    </w:p>
                    <w:p w14:paraId="3C68D79A" w14:textId="3047D68A"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0</w:t>
                      </w:r>
                    </w:p>
                    <w:p w14:paraId="6122BEEB" w14:textId="146F3C55"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23</w:t>
                      </w:r>
                    </w:p>
                    <w:p w14:paraId="2040144C" w14:textId="0C422DF6"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5</w:t>
                      </w:r>
                    </w:p>
                    <w:p w14:paraId="51484E89" w14:textId="63F6A992"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w:t>
                      </w:r>
                      <w:r w:rsidR="00B277BF">
                        <w:rPr>
                          <w:rFonts w:ascii="Times New Roman" w:hAnsi="Times New Roman" w:cs="Times New Roman"/>
                        </w:rPr>
                        <w:t>6</w:t>
                      </w:r>
                    </w:p>
                    <w:p w14:paraId="6EE476AD" w14:textId="34DD9759" w:rsidR="00AC6CEF" w:rsidRDefault="00AC6CEF" w:rsidP="00DF497E">
                      <w:pPr>
                        <w:spacing w:line="480" w:lineRule="auto"/>
                        <w:rPr>
                          <w:rFonts w:ascii="Times New Roman" w:hAnsi="Times New Roman" w:cs="Times New Roman"/>
                        </w:rPr>
                      </w:pPr>
                    </w:p>
                    <w:p w14:paraId="01700903" w14:textId="0F43532C" w:rsidR="00DF497E" w:rsidRDefault="00DF497E" w:rsidP="00DF497E">
                      <w:pPr>
                        <w:spacing w:line="480" w:lineRule="auto"/>
                        <w:rPr>
                          <w:rFonts w:ascii="Times New Roman" w:hAnsi="Times New Roman" w:cs="Times New Roman"/>
                        </w:rPr>
                      </w:pPr>
                    </w:p>
                    <w:p w14:paraId="106900F2" w14:textId="525E0CC8" w:rsidR="00EE540D" w:rsidRPr="00D400D1" w:rsidRDefault="00076888" w:rsidP="00DF497E">
                      <w:pPr>
                        <w:spacing w:line="480" w:lineRule="auto"/>
                        <w:rPr>
                          <w:rFonts w:ascii="Times New Roman" w:hAnsi="Times New Roman" w:cs="Times New Roman"/>
                        </w:rPr>
                      </w:pPr>
                      <w:r w:rsidRPr="00D400D1">
                        <w:rPr>
                          <w:rFonts w:ascii="Times New Roman" w:hAnsi="Times New Roman" w:cs="Times New Roman"/>
                        </w:rPr>
                        <w:t>2</w:t>
                      </w:r>
                      <w:r w:rsidR="00B277BF" w:rsidRPr="00D400D1">
                        <w:rPr>
                          <w:rFonts w:ascii="Times New Roman" w:hAnsi="Times New Roman" w:cs="Times New Roman"/>
                        </w:rPr>
                        <w:t>7</w:t>
                      </w:r>
                    </w:p>
                    <w:p w14:paraId="77715832" w14:textId="4CC0DFC3" w:rsidR="00DF497E" w:rsidRPr="00C26870" w:rsidRDefault="00076888" w:rsidP="00DF497E">
                      <w:pPr>
                        <w:spacing w:line="480" w:lineRule="auto"/>
                        <w:rPr>
                          <w:rFonts w:ascii="Times New Roman" w:hAnsi="Times New Roman" w:cs="Times New Roman"/>
                        </w:rPr>
                      </w:pPr>
                      <w:r>
                        <w:rPr>
                          <w:rFonts w:ascii="Times New Roman" w:hAnsi="Times New Roman" w:cs="Times New Roman"/>
                        </w:rPr>
                        <w:t>29</w:t>
                      </w:r>
                    </w:p>
                    <w:p w14:paraId="7EF7E161" w14:textId="438BD99D"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18</w:t>
                      </w:r>
                    </w:p>
                    <w:p w14:paraId="672829BC" w14:textId="14B3D583"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19</w:t>
                      </w:r>
                    </w:p>
                    <w:p w14:paraId="5212BC5C" w14:textId="1A9E447E" w:rsidR="00DF497E" w:rsidRPr="00C26870" w:rsidRDefault="00DF497E" w:rsidP="00DF497E">
                      <w:pPr>
                        <w:spacing w:line="480" w:lineRule="auto"/>
                        <w:rPr>
                          <w:rFonts w:ascii="Times New Roman" w:hAnsi="Times New Roman" w:cs="Times New Roman"/>
                        </w:rPr>
                      </w:pPr>
                      <w:r w:rsidRPr="00C26870">
                        <w:rPr>
                          <w:rFonts w:ascii="Times New Roman" w:hAnsi="Times New Roman" w:cs="Times New Roman"/>
                        </w:rPr>
                        <w:t>20</w:t>
                      </w:r>
                    </w:p>
                    <w:p w14:paraId="2B5FFA61" w14:textId="77777777" w:rsidR="00DF497E" w:rsidRPr="00C26870" w:rsidRDefault="00DF497E" w:rsidP="00DF497E">
                      <w:pPr>
                        <w:spacing w:line="480" w:lineRule="auto"/>
                        <w:rPr>
                          <w:rFonts w:ascii="Times New Roman" w:hAnsi="Times New Roman" w:cs="Times New Roman"/>
                        </w:rPr>
                      </w:pPr>
                    </w:p>
                    <w:p w14:paraId="7B2458FE" w14:textId="77777777" w:rsidR="00DF497E" w:rsidRPr="00C26870" w:rsidRDefault="00DF497E" w:rsidP="00C26870">
                      <w:pPr>
                        <w:spacing w:line="480" w:lineRule="auto"/>
                        <w:rPr>
                          <w:rFonts w:ascii="Times New Roman" w:hAnsi="Times New Roman" w:cs="Times New Roman"/>
                        </w:rPr>
                      </w:pPr>
                    </w:p>
                  </w:txbxContent>
                </v:textbox>
              </v:shape>
            </w:pict>
          </mc:Fallback>
        </mc:AlternateContent>
      </w:r>
    </w:p>
    <w:p w14:paraId="1564335A" w14:textId="182FF546" w:rsidR="00FE347D" w:rsidRPr="00D400D1" w:rsidRDefault="00D400D1" w:rsidP="00076888">
      <w:pPr>
        <w:pStyle w:val="Title"/>
        <w:numPr>
          <w:ilvl w:val="0"/>
          <w:numId w:val="9"/>
        </w:numPr>
        <w:tabs>
          <w:tab w:val="left" w:pos="9000"/>
        </w:tabs>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1: </w:t>
      </w:r>
      <w:r w:rsidR="00FE347D" w:rsidRPr="00D400D1">
        <w:rPr>
          <w:rFonts w:ascii="Times New Roman" w:hAnsi="Times New Roman" w:cs="Times New Roman"/>
          <w:sz w:val="24"/>
        </w:rPr>
        <w:t>Introduction</w:t>
      </w:r>
      <w:r w:rsidR="00DF497E" w:rsidRPr="00D400D1">
        <w:rPr>
          <w:rFonts w:ascii="Times New Roman" w:hAnsi="Times New Roman" w:cs="Times New Roman"/>
          <w:b w:val="0"/>
          <w:bCs/>
          <w:sz w:val="24"/>
        </w:rPr>
        <w:t>……………………………………………………………</w:t>
      </w:r>
      <w:r>
        <w:rPr>
          <w:rFonts w:ascii="Times New Roman" w:hAnsi="Times New Roman" w:cs="Times New Roman"/>
          <w:b w:val="0"/>
          <w:bCs/>
          <w:sz w:val="24"/>
        </w:rPr>
        <w:t>…</w:t>
      </w:r>
    </w:p>
    <w:p w14:paraId="581BCD02" w14:textId="2A0FC2F9" w:rsidR="00FE347D" w:rsidRPr="00EE540D"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EE540D">
        <w:rPr>
          <w:rFonts w:ascii="Times New Roman" w:hAnsi="Times New Roman" w:cs="Times New Roman"/>
          <w:b w:val="0"/>
          <w:bCs/>
          <w:sz w:val="24"/>
        </w:rPr>
        <w:t xml:space="preserve">  </w:t>
      </w:r>
      <w:r w:rsidR="00DD3073" w:rsidRPr="00EE540D">
        <w:rPr>
          <w:rFonts w:ascii="Times New Roman" w:hAnsi="Times New Roman" w:cs="Times New Roman"/>
          <w:b w:val="0"/>
          <w:bCs/>
          <w:sz w:val="24"/>
        </w:rPr>
        <w:t>Magnetic System</w:t>
      </w:r>
      <w:r w:rsidR="00EE540D">
        <w:rPr>
          <w:rFonts w:ascii="Times New Roman" w:hAnsi="Times New Roman" w:cs="Times New Roman"/>
          <w:b w:val="0"/>
          <w:bCs/>
          <w:sz w:val="24"/>
        </w:rPr>
        <w:t>s</w:t>
      </w:r>
      <w:r w:rsidR="00DF497E" w:rsidRPr="00EE540D">
        <w:rPr>
          <w:rFonts w:ascii="Times New Roman" w:hAnsi="Times New Roman" w:cs="Times New Roman"/>
          <w:b w:val="0"/>
          <w:bCs/>
          <w:sz w:val="24"/>
        </w:rPr>
        <w:t>……………………………………………</w:t>
      </w:r>
      <w:r w:rsidR="00076888">
        <w:rPr>
          <w:rFonts w:ascii="Times New Roman" w:hAnsi="Times New Roman" w:cs="Times New Roman"/>
          <w:b w:val="0"/>
          <w:bCs/>
          <w:sz w:val="24"/>
        </w:rPr>
        <w:t>…………………...</w:t>
      </w:r>
    </w:p>
    <w:p w14:paraId="72D1056D" w14:textId="73093EC3" w:rsidR="00DD3073" w:rsidRPr="00EE540D" w:rsidRDefault="00DD3073"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Single Molecule Magnet</w:t>
      </w:r>
      <w:r w:rsidR="00EE540D">
        <w:rPr>
          <w:rFonts w:ascii="Times New Roman" w:hAnsi="Times New Roman" w:cs="Times New Roman"/>
          <w:b w:val="0"/>
          <w:bCs/>
          <w:i/>
          <w:iCs/>
          <w:sz w:val="24"/>
        </w:rPr>
        <w:t>s</w:t>
      </w:r>
      <w:r w:rsidRPr="00EE540D">
        <w:rPr>
          <w:rFonts w:ascii="Times New Roman" w:hAnsi="Times New Roman" w:cs="Times New Roman"/>
          <w:b w:val="0"/>
          <w:bCs/>
          <w:i/>
          <w:iCs/>
          <w:sz w:val="24"/>
        </w:rPr>
        <w:t xml:space="preserve"> (SMM</w:t>
      </w:r>
      <w:r w:rsidR="00EE540D">
        <w:rPr>
          <w:rFonts w:ascii="Times New Roman" w:hAnsi="Times New Roman" w:cs="Times New Roman"/>
          <w:b w:val="0"/>
          <w:bCs/>
          <w:i/>
          <w:iCs/>
          <w:sz w:val="24"/>
        </w:rPr>
        <w:t>s</w:t>
      </w:r>
      <w:r w:rsidRPr="00EE540D">
        <w:rPr>
          <w:rFonts w:ascii="Times New Roman" w:hAnsi="Times New Roman" w:cs="Times New Roman"/>
          <w:b w:val="0"/>
          <w:bCs/>
          <w:i/>
          <w:iCs/>
          <w:sz w:val="24"/>
        </w:rPr>
        <w:t>) or Single-Ion Magnet (SIM</w:t>
      </w:r>
      <w:r w:rsidR="00EE540D">
        <w:rPr>
          <w:rFonts w:ascii="Times New Roman" w:hAnsi="Times New Roman" w:cs="Times New Roman"/>
          <w:b w:val="0"/>
          <w:bCs/>
          <w:i/>
          <w:iCs/>
          <w:sz w:val="24"/>
        </w:rPr>
        <w:t>s</w:t>
      </w:r>
      <w:r w:rsidR="00076888">
        <w:rPr>
          <w:rFonts w:ascii="Times New Roman" w:hAnsi="Times New Roman" w:cs="Times New Roman"/>
          <w:b w:val="0"/>
          <w:bCs/>
          <w:i/>
          <w:iCs/>
          <w:sz w:val="24"/>
        </w:rPr>
        <w:t>)</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088A001C" w14:textId="5A4F0350" w:rsidR="00DD3073" w:rsidRPr="00EE540D" w:rsidRDefault="00DD3073"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Quantum Bit</w:t>
      </w:r>
      <w:r w:rsidR="00EE540D">
        <w:rPr>
          <w:rFonts w:ascii="Times New Roman" w:hAnsi="Times New Roman" w:cs="Times New Roman"/>
          <w:b w:val="0"/>
          <w:bCs/>
          <w:i/>
          <w:iCs/>
          <w:sz w:val="24"/>
        </w:rPr>
        <w:t>s</w:t>
      </w:r>
      <w:r w:rsidRPr="00EE540D">
        <w:rPr>
          <w:rFonts w:ascii="Times New Roman" w:hAnsi="Times New Roman" w:cs="Times New Roman"/>
          <w:b w:val="0"/>
          <w:bCs/>
          <w:i/>
          <w:iCs/>
          <w:sz w:val="24"/>
        </w:rPr>
        <w:t xml:space="preserve"> (Qubit</w:t>
      </w:r>
      <w:r w:rsidR="00EE540D">
        <w:rPr>
          <w:rFonts w:ascii="Times New Roman" w:hAnsi="Times New Roman" w:cs="Times New Roman"/>
          <w:b w:val="0"/>
          <w:bCs/>
          <w:i/>
          <w:iCs/>
          <w:sz w:val="24"/>
        </w:rPr>
        <w:t>s</w:t>
      </w:r>
      <w:r w:rsidRPr="00EE540D">
        <w:rPr>
          <w:rFonts w:ascii="Times New Roman" w:hAnsi="Times New Roman" w:cs="Times New Roman"/>
          <w:b w:val="0"/>
          <w:bCs/>
          <w:i/>
          <w:iCs/>
          <w:sz w:val="24"/>
        </w:rPr>
        <w:t>)</w:t>
      </w:r>
      <w:r w:rsidR="00076888">
        <w:rPr>
          <w:rFonts w:ascii="Times New Roman" w:hAnsi="Times New Roman" w:cs="Times New Roman"/>
          <w:b w:val="0"/>
          <w:bCs/>
          <w:sz w:val="24"/>
        </w:rPr>
        <w:t>……………………………………………………...</w:t>
      </w:r>
    </w:p>
    <w:p w14:paraId="4BEEC2A8" w14:textId="07B2ABDE" w:rsidR="00DD3073" w:rsidRPr="00EE540D" w:rsidRDefault="00DD3073"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Haldane One-Dimensional (1-D)</w:t>
      </w:r>
      <w:r w:rsidR="00DD083D" w:rsidRPr="00EE540D">
        <w:rPr>
          <w:rFonts w:ascii="Times New Roman" w:hAnsi="Times New Roman" w:cs="Times New Roman"/>
          <w:b w:val="0"/>
          <w:bCs/>
          <w:i/>
          <w:iCs/>
          <w:sz w:val="24"/>
        </w:rPr>
        <w:t xml:space="preserve"> Spin-1 Chain</w:t>
      </w:r>
      <w:r w:rsidR="00EE540D">
        <w:rPr>
          <w:rFonts w:ascii="Times New Roman" w:hAnsi="Times New Roman" w:cs="Times New Roman"/>
          <w:b w:val="0"/>
          <w:bCs/>
          <w:i/>
          <w:iCs/>
          <w:sz w:val="24"/>
        </w:rPr>
        <w:t>s</w:t>
      </w:r>
      <w:r w:rsidR="00076888">
        <w:rPr>
          <w:rFonts w:ascii="Times New Roman" w:hAnsi="Times New Roman" w:cs="Times New Roman"/>
          <w:b w:val="0"/>
          <w:bCs/>
          <w:sz w:val="24"/>
        </w:rPr>
        <w:t>…………………………...</w:t>
      </w:r>
    </w:p>
    <w:p w14:paraId="48351D8B" w14:textId="28287A39" w:rsidR="00DD083D" w:rsidRPr="00EE540D"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EE540D">
        <w:rPr>
          <w:rFonts w:ascii="Times New Roman" w:hAnsi="Times New Roman" w:cs="Times New Roman"/>
          <w:b w:val="0"/>
          <w:bCs/>
          <w:sz w:val="24"/>
        </w:rPr>
        <w:t xml:space="preserve">  </w:t>
      </w:r>
      <w:r w:rsidR="00E14DDC" w:rsidRPr="00EE540D">
        <w:rPr>
          <w:rFonts w:ascii="Times New Roman" w:hAnsi="Times New Roman" w:cs="Times New Roman"/>
          <w:b w:val="0"/>
          <w:bCs/>
          <w:sz w:val="24"/>
        </w:rPr>
        <w:t>Metal-Organic Framework</w:t>
      </w:r>
      <w:r w:rsidR="00EE540D">
        <w:rPr>
          <w:rFonts w:ascii="Times New Roman" w:hAnsi="Times New Roman" w:cs="Times New Roman"/>
          <w:b w:val="0"/>
          <w:bCs/>
          <w:sz w:val="24"/>
        </w:rPr>
        <w:t>s</w:t>
      </w:r>
      <w:r w:rsidR="00E14DDC" w:rsidRPr="00EE540D">
        <w:rPr>
          <w:rFonts w:ascii="Times New Roman" w:hAnsi="Times New Roman" w:cs="Times New Roman"/>
          <w:b w:val="0"/>
          <w:bCs/>
          <w:sz w:val="24"/>
        </w:rPr>
        <w:t xml:space="preserve"> (MOF</w:t>
      </w:r>
      <w:r w:rsidR="00076888">
        <w:rPr>
          <w:rFonts w:ascii="Times New Roman" w:hAnsi="Times New Roman" w:cs="Times New Roman"/>
          <w:b w:val="0"/>
          <w:bCs/>
          <w:sz w:val="24"/>
        </w:rPr>
        <w:t>)……………………………………………...</w:t>
      </w:r>
    </w:p>
    <w:p w14:paraId="6F7FEC7A" w14:textId="779E89B7" w:rsidR="00E14DDC" w:rsidRPr="00EE540D"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EE540D">
        <w:rPr>
          <w:rFonts w:ascii="Times New Roman" w:hAnsi="Times New Roman" w:cs="Times New Roman"/>
          <w:b w:val="0"/>
          <w:bCs/>
          <w:sz w:val="24"/>
        </w:rPr>
        <w:t xml:space="preserve">  </w:t>
      </w:r>
      <w:r w:rsidR="00E14DDC" w:rsidRPr="00EE540D">
        <w:rPr>
          <w:rFonts w:ascii="Times New Roman" w:hAnsi="Times New Roman" w:cs="Times New Roman"/>
          <w:b w:val="0"/>
          <w:bCs/>
          <w:sz w:val="24"/>
        </w:rPr>
        <w:t>Experimental Method</w:t>
      </w:r>
      <w:r w:rsidR="00EE540D">
        <w:rPr>
          <w:rFonts w:ascii="Times New Roman" w:hAnsi="Times New Roman" w:cs="Times New Roman"/>
          <w:b w:val="0"/>
          <w:bCs/>
          <w:sz w:val="24"/>
        </w:rPr>
        <w:t>s</w:t>
      </w:r>
      <w:r w:rsidR="00DF497E" w:rsidRPr="00EE540D">
        <w:rPr>
          <w:rFonts w:ascii="Times New Roman" w:hAnsi="Times New Roman" w:cs="Times New Roman"/>
          <w:b w:val="0"/>
          <w:bCs/>
          <w:sz w:val="24"/>
        </w:rPr>
        <w:t>…………………………………………………</w:t>
      </w:r>
      <w:r w:rsidR="00076888">
        <w:rPr>
          <w:rFonts w:ascii="Times New Roman" w:hAnsi="Times New Roman" w:cs="Times New Roman"/>
          <w:b w:val="0"/>
          <w:bCs/>
          <w:sz w:val="24"/>
        </w:rPr>
        <w:t>…………</w:t>
      </w:r>
    </w:p>
    <w:p w14:paraId="470113A5" w14:textId="05AC7105" w:rsidR="00E14DDC" w:rsidRPr="00EE540D" w:rsidRDefault="00E14DDC"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Far-IR Magneto-Spectroscopy (FIRMS)</w:t>
      </w:r>
      <w:r w:rsidR="00076888">
        <w:rPr>
          <w:rFonts w:ascii="Times New Roman" w:hAnsi="Times New Roman" w:cs="Times New Roman"/>
          <w:b w:val="0"/>
          <w:bCs/>
          <w:sz w:val="24"/>
        </w:rPr>
        <w:t>…………………………………...</w:t>
      </w:r>
    </w:p>
    <w:p w14:paraId="1457262D" w14:textId="77777777" w:rsidR="00EE540D" w:rsidRDefault="00E14DDC"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EE540D">
        <w:rPr>
          <w:rFonts w:ascii="Times New Roman" w:hAnsi="Times New Roman" w:cs="Times New Roman"/>
          <w:b w:val="0"/>
          <w:bCs/>
          <w:i/>
          <w:iCs/>
          <w:sz w:val="24"/>
        </w:rPr>
        <w:t>High-Field/-Frequency Electron Paramagnetic/Spin Resonance (HFEPR</w:t>
      </w:r>
    </w:p>
    <w:p w14:paraId="7BCE84D6" w14:textId="59B5655C" w:rsidR="00E14DDC" w:rsidRPr="00076888" w:rsidRDefault="00E14DDC" w:rsidP="00076888">
      <w:pPr>
        <w:pStyle w:val="Title"/>
        <w:spacing w:line="480" w:lineRule="auto"/>
        <w:ind w:left="720" w:right="720" w:firstLine="720"/>
        <w:jc w:val="left"/>
        <w:rPr>
          <w:rFonts w:ascii="Times New Roman" w:hAnsi="Times New Roman" w:cs="Times New Roman"/>
          <w:b w:val="0"/>
          <w:bCs/>
          <w:sz w:val="24"/>
        </w:rPr>
      </w:pPr>
      <w:r w:rsidRPr="00EE540D">
        <w:rPr>
          <w:rFonts w:ascii="Times New Roman" w:hAnsi="Times New Roman" w:cs="Times New Roman"/>
          <w:b w:val="0"/>
          <w:bCs/>
          <w:i/>
          <w:iCs/>
          <w:sz w:val="24"/>
        </w:rPr>
        <w:t xml:space="preserve">or </w:t>
      </w:r>
      <w:proofErr w:type="gramStart"/>
      <w:r w:rsidRPr="00EE540D">
        <w:rPr>
          <w:rFonts w:ascii="Times New Roman" w:hAnsi="Times New Roman" w:cs="Times New Roman"/>
          <w:b w:val="0"/>
          <w:bCs/>
          <w:i/>
          <w:iCs/>
          <w:sz w:val="24"/>
        </w:rPr>
        <w:t>HFESR)</w:t>
      </w:r>
      <w:r w:rsidR="00076888">
        <w:rPr>
          <w:rFonts w:ascii="Times New Roman" w:hAnsi="Times New Roman" w:cs="Times New Roman"/>
          <w:b w:val="0"/>
          <w:bCs/>
          <w:sz w:val="24"/>
        </w:rPr>
        <w:t>…</w:t>
      </w:r>
      <w:proofErr w:type="gramEnd"/>
      <w:r w:rsidR="00076888">
        <w:rPr>
          <w:rFonts w:ascii="Times New Roman" w:hAnsi="Times New Roman" w:cs="Times New Roman"/>
          <w:b w:val="0"/>
          <w:bCs/>
          <w:sz w:val="24"/>
        </w:rPr>
        <w:t>……………………………………………………………….</w:t>
      </w:r>
    </w:p>
    <w:p w14:paraId="34354E5B" w14:textId="66BFA76A" w:rsidR="00B46EED" w:rsidRPr="00EE540D" w:rsidRDefault="00B46EED"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Inelastic Neutron Scattering (INS)</w:t>
      </w:r>
      <w:r w:rsidR="00076888">
        <w:rPr>
          <w:rFonts w:ascii="Times New Roman" w:hAnsi="Times New Roman" w:cs="Times New Roman"/>
          <w:b w:val="0"/>
          <w:bCs/>
          <w:sz w:val="24"/>
        </w:rPr>
        <w:t>…………………………………………</w:t>
      </w:r>
    </w:p>
    <w:p w14:paraId="2B1AF3CD" w14:textId="6D9FF8F4" w:rsidR="00B46EED" w:rsidRPr="00EE540D" w:rsidRDefault="00B46EED"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 xml:space="preserve">Pulsed Electron Paramagnetic Resonance (Pulsed </w:t>
      </w:r>
      <w:proofErr w:type="gramStart"/>
      <w:r w:rsidRPr="00EE540D">
        <w:rPr>
          <w:rFonts w:ascii="Times New Roman" w:hAnsi="Times New Roman" w:cs="Times New Roman"/>
          <w:b w:val="0"/>
          <w:bCs/>
          <w:i/>
          <w:iCs/>
          <w:sz w:val="24"/>
        </w:rPr>
        <w:t>EPR)</w:t>
      </w:r>
      <w:r w:rsidR="00076888">
        <w:rPr>
          <w:rFonts w:ascii="Times New Roman" w:hAnsi="Times New Roman" w:cs="Times New Roman"/>
          <w:b w:val="0"/>
          <w:bCs/>
          <w:sz w:val="24"/>
        </w:rPr>
        <w:t>…</w:t>
      </w:r>
      <w:proofErr w:type="gramEnd"/>
      <w:r w:rsidR="00076888">
        <w:rPr>
          <w:rFonts w:ascii="Times New Roman" w:hAnsi="Times New Roman" w:cs="Times New Roman"/>
          <w:b w:val="0"/>
          <w:bCs/>
          <w:sz w:val="24"/>
        </w:rPr>
        <w:t>……………….</w:t>
      </w:r>
    </w:p>
    <w:p w14:paraId="76E57149" w14:textId="21796511" w:rsidR="00B46EED" w:rsidRPr="00EE540D"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EE540D">
        <w:rPr>
          <w:rFonts w:ascii="Times New Roman" w:hAnsi="Times New Roman" w:cs="Times New Roman"/>
          <w:b w:val="0"/>
          <w:bCs/>
          <w:sz w:val="24"/>
        </w:rPr>
        <w:t xml:space="preserve">  </w:t>
      </w:r>
      <w:r w:rsidR="00B46EED" w:rsidRPr="00EE540D">
        <w:rPr>
          <w:rFonts w:ascii="Times New Roman" w:hAnsi="Times New Roman" w:cs="Times New Roman"/>
          <w:b w:val="0"/>
          <w:bCs/>
          <w:sz w:val="24"/>
        </w:rPr>
        <w:t>Curren</w:t>
      </w:r>
      <w:r w:rsidR="00076888">
        <w:rPr>
          <w:rFonts w:ascii="Times New Roman" w:hAnsi="Times New Roman" w:cs="Times New Roman"/>
          <w:b w:val="0"/>
          <w:bCs/>
          <w:sz w:val="24"/>
        </w:rPr>
        <w:t>t</w:t>
      </w:r>
      <w:r w:rsidR="00B46EED" w:rsidRPr="00EE540D">
        <w:rPr>
          <w:rFonts w:ascii="Times New Roman" w:hAnsi="Times New Roman" w:cs="Times New Roman"/>
          <w:b w:val="0"/>
          <w:bCs/>
          <w:sz w:val="24"/>
        </w:rPr>
        <w:t xml:space="preserve"> Dissertation</w:t>
      </w:r>
      <w:r w:rsidR="00DF497E" w:rsidRPr="00EE540D">
        <w:rPr>
          <w:rFonts w:ascii="Times New Roman" w:hAnsi="Times New Roman" w:cs="Times New Roman"/>
          <w:b w:val="0"/>
          <w:bCs/>
          <w:sz w:val="24"/>
        </w:rPr>
        <w:t>……………………………………………………………</w:t>
      </w:r>
      <w:r w:rsidR="00076888">
        <w:rPr>
          <w:rFonts w:ascii="Times New Roman" w:hAnsi="Times New Roman" w:cs="Times New Roman"/>
          <w:b w:val="0"/>
          <w:bCs/>
          <w:sz w:val="24"/>
        </w:rPr>
        <w:t>…</w:t>
      </w:r>
    </w:p>
    <w:p w14:paraId="2E2A3457" w14:textId="34E65453" w:rsidR="00B46EED" w:rsidRPr="00EE540D" w:rsidRDefault="0028412B"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Chapter 2</w:t>
      </w:r>
      <w:r w:rsidR="00076888">
        <w:rPr>
          <w:rFonts w:ascii="Times New Roman" w:hAnsi="Times New Roman" w:cs="Times New Roman"/>
          <w:b w:val="0"/>
          <w:bCs/>
          <w:sz w:val="24"/>
        </w:rPr>
        <w:t>…………………………………………………………………...</w:t>
      </w:r>
    </w:p>
    <w:p w14:paraId="089A6E69" w14:textId="0731FFFB" w:rsidR="0028412B" w:rsidRPr="00EE540D" w:rsidRDefault="0028412B"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Chapter 3</w:t>
      </w:r>
      <w:r w:rsidR="00076888">
        <w:rPr>
          <w:rFonts w:ascii="Times New Roman" w:hAnsi="Times New Roman" w:cs="Times New Roman"/>
          <w:b w:val="0"/>
          <w:bCs/>
          <w:sz w:val="24"/>
        </w:rPr>
        <w:t>…………………………………………………………………...</w:t>
      </w:r>
    </w:p>
    <w:p w14:paraId="4DC3FC3D" w14:textId="3104CEDD" w:rsidR="0028412B" w:rsidRPr="00EE540D" w:rsidRDefault="0028412B"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Chapter 4</w:t>
      </w:r>
      <w:r w:rsidR="00076888">
        <w:rPr>
          <w:rFonts w:ascii="Times New Roman" w:hAnsi="Times New Roman" w:cs="Times New Roman"/>
          <w:b w:val="0"/>
          <w:bCs/>
          <w:sz w:val="24"/>
        </w:rPr>
        <w:t>…………………………………………………………………...</w:t>
      </w:r>
    </w:p>
    <w:p w14:paraId="6556D7C6" w14:textId="4219D4C4" w:rsidR="0028412B" w:rsidRPr="00EE540D" w:rsidRDefault="0028412B" w:rsidP="00076888">
      <w:pPr>
        <w:pStyle w:val="Title"/>
        <w:numPr>
          <w:ilvl w:val="2"/>
          <w:numId w:val="9"/>
        </w:numPr>
        <w:spacing w:line="480" w:lineRule="auto"/>
        <w:ind w:right="720"/>
        <w:jc w:val="left"/>
        <w:rPr>
          <w:rFonts w:ascii="Times New Roman" w:hAnsi="Times New Roman" w:cs="Times New Roman"/>
          <w:b w:val="0"/>
          <w:bCs/>
          <w:i/>
          <w:iCs/>
          <w:sz w:val="24"/>
        </w:rPr>
      </w:pPr>
      <w:r w:rsidRPr="00EE540D">
        <w:rPr>
          <w:rFonts w:ascii="Times New Roman" w:hAnsi="Times New Roman" w:cs="Times New Roman"/>
          <w:b w:val="0"/>
          <w:bCs/>
          <w:i/>
          <w:iCs/>
          <w:sz w:val="24"/>
        </w:rPr>
        <w:t>Chapter 5</w:t>
      </w:r>
      <w:r w:rsidR="00076888">
        <w:rPr>
          <w:rFonts w:ascii="Times New Roman" w:hAnsi="Times New Roman" w:cs="Times New Roman"/>
          <w:b w:val="0"/>
          <w:bCs/>
          <w:sz w:val="24"/>
        </w:rPr>
        <w:t>…………………………………………………………………...</w:t>
      </w:r>
    </w:p>
    <w:p w14:paraId="26B31801" w14:textId="77777777" w:rsidR="00EE540D" w:rsidRDefault="00EE540D" w:rsidP="00076888">
      <w:pPr>
        <w:pStyle w:val="Title"/>
        <w:spacing w:line="480" w:lineRule="auto"/>
        <w:ind w:left="360" w:right="720"/>
        <w:jc w:val="left"/>
        <w:rPr>
          <w:rFonts w:ascii="Times New Roman" w:hAnsi="Times New Roman" w:cs="Times New Roman"/>
          <w:sz w:val="24"/>
        </w:rPr>
      </w:pPr>
    </w:p>
    <w:p w14:paraId="3BBD06AA" w14:textId="230DE215" w:rsidR="00076888" w:rsidRPr="00D400D1" w:rsidRDefault="00D400D1" w:rsidP="00076888">
      <w:pPr>
        <w:pStyle w:val="Title"/>
        <w:numPr>
          <w:ilvl w:val="0"/>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2: </w:t>
      </w:r>
      <w:r w:rsidR="0028412B" w:rsidRPr="00D400D1">
        <w:rPr>
          <w:rFonts w:ascii="Times New Roman" w:hAnsi="Times New Roman" w:cs="Times New Roman"/>
          <w:sz w:val="24"/>
        </w:rPr>
        <w:t>A</w:t>
      </w:r>
      <w:r w:rsidR="00153BB5" w:rsidRPr="00D400D1">
        <w:rPr>
          <w:rFonts w:ascii="Times New Roman" w:hAnsi="Times New Roman" w:cs="Times New Roman"/>
          <w:sz w:val="24"/>
        </w:rPr>
        <w:t xml:space="preserve">dvanced Spectroscopic and </w:t>
      </w:r>
      <w:r w:rsidR="00837D00" w:rsidRPr="00D400D1">
        <w:rPr>
          <w:rFonts w:ascii="Times New Roman" w:hAnsi="Times New Roman" w:cs="Times New Roman"/>
          <w:sz w:val="24"/>
        </w:rPr>
        <w:t>C</w:t>
      </w:r>
      <w:r w:rsidR="00153BB5" w:rsidRPr="00D400D1">
        <w:rPr>
          <w:rFonts w:ascii="Times New Roman" w:hAnsi="Times New Roman" w:cs="Times New Roman"/>
          <w:sz w:val="24"/>
        </w:rPr>
        <w:t xml:space="preserve">omputational Studies of a </w:t>
      </w:r>
      <w:proofErr w:type="gramStart"/>
      <w:r w:rsidR="00153BB5" w:rsidRPr="00D400D1">
        <w:rPr>
          <w:rFonts w:ascii="Times New Roman" w:hAnsi="Times New Roman" w:cs="Times New Roman"/>
          <w:sz w:val="24"/>
        </w:rPr>
        <w:t>Cobalt(</w:t>
      </w:r>
      <w:proofErr w:type="gramEnd"/>
      <w:r w:rsidR="00153BB5" w:rsidRPr="00D400D1">
        <w:rPr>
          <w:rFonts w:ascii="Times New Roman" w:hAnsi="Times New Roman" w:cs="Times New Roman"/>
          <w:sz w:val="24"/>
        </w:rPr>
        <w:t>II) Coordination Polymer with Single-Ion-Magnet Properties</w:t>
      </w:r>
      <w:r w:rsidR="00153BB5" w:rsidRPr="00D400D1">
        <w:rPr>
          <w:rFonts w:ascii="Times New Roman" w:hAnsi="Times New Roman" w:cs="Times New Roman"/>
          <w:b w:val="0"/>
          <w:bCs/>
          <w:sz w:val="24"/>
        </w:rPr>
        <w:t>……………………</w:t>
      </w:r>
      <w:r w:rsidR="00076888" w:rsidRPr="00D400D1">
        <w:rPr>
          <w:rFonts w:ascii="Times New Roman" w:hAnsi="Times New Roman" w:cs="Times New Roman"/>
          <w:b w:val="0"/>
          <w:bCs/>
          <w:sz w:val="24"/>
        </w:rPr>
        <w:t>…...</w:t>
      </w:r>
    </w:p>
    <w:p w14:paraId="1EFB737D" w14:textId="7869E36C" w:rsidR="006F6C51" w:rsidRPr="00076888" w:rsidRDefault="00076888" w:rsidP="00076888">
      <w:pPr>
        <w:pStyle w:val="Title"/>
        <w:numPr>
          <w:ilvl w:val="1"/>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  </w:t>
      </w:r>
      <w:r w:rsidR="00863429" w:rsidRPr="00076888">
        <w:rPr>
          <w:rFonts w:ascii="Times New Roman" w:hAnsi="Times New Roman" w:cs="Times New Roman"/>
          <w:b w:val="0"/>
          <w:bCs/>
          <w:sz w:val="24"/>
        </w:rPr>
        <w:t>Abstract</w:t>
      </w:r>
      <w:r w:rsidR="00DF497E" w:rsidRPr="00076888">
        <w:rPr>
          <w:rFonts w:ascii="Times New Roman" w:hAnsi="Times New Roman" w:cs="Times New Roman"/>
          <w:b w:val="0"/>
          <w:bCs/>
          <w:sz w:val="24"/>
        </w:rPr>
        <w:t>…………………………………………………………………………</w:t>
      </w:r>
      <w:r w:rsidRPr="00076888">
        <w:rPr>
          <w:rFonts w:ascii="Times New Roman" w:hAnsi="Times New Roman" w:cs="Times New Roman"/>
          <w:b w:val="0"/>
          <w:bCs/>
          <w:sz w:val="24"/>
        </w:rPr>
        <w:t>.</w:t>
      </w:r>
      <w:r>
        <w:rPr>
          <w:rFonts w:ascii="Times New Roman" w:hAnsi="Times New Roman" w:cs="Times New Roman"/>
          <w:b w:val="0"/>
          <w:bCs/>
          <w:sz w:val="24"/>
        </w:rPr>
        <w:t>..</w:t>
      </w:r>
    </w:p>
    <w:p w14:paraId="7EDC6EE2" w14:textId="17F45EFC" w:rsidR="00863429" w:rsidRPr="009F7F6B" w:rsidRDefault="00076888" w:rsidP="00076888">
      <w:pPr>
        <w:pStyle w:val="Title"/>
        <w:numPr>
          <w:ilvl w:val="1"/>
          <w:numId w:val="9"/>
        </w:numPr>
        <w:spacing w:line="480" w:lineRule="auto"/>
        <w:ind w:right="720"/>
        <w:jc w:val="left"/>
        <w:rPr>
          <w:rFonts w:ascii="Times New Roman" w:hAnsi="Times New Roman" w:cs="Times New Roman"/>
          <w:b w:val="0"/>
          <w:bCs/>
          <w:sz w:val="24"/>
        </w:rPr>
      </w:pPr>
      <w:r>
        <w:rPr>
          <w:rFonts w:ascii="Times New Roman" w:hAnsi="Times New Roman" w:cs="Times New Roman"/>
          <w:noProof/>
        </w:rPr>
        <w:lastRenderedPageBreak/>
        <mc:AlternateContent>
          <mc:Choice Requires="wps">
            <w:drawing>
              <wp:anchor distT="0" distB="0" distL="114300" distR="114300" simplePos="0" relativeHeight="251709440" behindDoc="0" locked="0" layoutInCell="1" allowOverlap="1" wp14:anchorId="65D48EBD" wp14:editId="2168C68C">
                <wp:simplePos x="0" y="0"/>
                <wp:positionH relativeFrom="column">
                  <wp:posOffset>5438692</wp:posOffset>
                </wp:positionH>
                <wp:positionV relativeFrom="paragraph">
                  <wp:posOffset>-55659</wp:posOffset>
                </wp:positionV>
                <wp:extent cx="349857" cy="774457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349857" cy="7744570"/>
                        </a:xfrm>
                        <a:prstGeom prst="rect">
                          <a:avLst/>
                        </a:prstGeom>
                        <a:noFill/>
                        <a:ln w="6350">
                          <a:noFill/>
                        </a:ln>
                      </wps:spPr>
                      <wps:txbx>
                        <w:txbxContent>
                          <w:p w14:paraId="7D04210B" w14:textId="4E93414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30</w:t>
                            </w:r>
                          </w:p>
                          <w:p w14:paraId="227499D6" w14:textId="699A586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30</w:t>
                            </w:r>
                          </w:p>
                          <w:p w14:paraId="6E3E5D83" w14:textId="3235157B"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69966253" w14:textId="432C381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31</w:t>
                            </w:r>
                          </w:p>
                          <w:p w14:paraId="4946EE2E" w14:textId="65E4319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31</w:t>
                            </w:r>
                          </w:p>
                          <w:p w14:paraId="412C475B" w14:textId="22415F8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34</w:t>
                            </w:r>
                          </w:p>
                          <w:p w14:paraId="5ABA566F" w14:textId="7582842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39</w:t>
                            </w:r>
                          </w:p>
                          <w:p w14:paraId="3992BB23" w14:textId="10FD59F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43</w:t>
                            </w:r>
                          </w:p>
                          <w:p w14:paraId="4D220D3F" w14:textId="13D69BB3"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45</w:t>
                            </w:r>
                            <w:r w:rsidRPr="00C26870">
                              <w:rPr>
                                <w:rFonts w:ascii="Times New Roman" w:hAnsi="Times New Roman" w:cs="Times New Roman"/>
                              </w:rPr>
                              <w:t xml:space="preserve">  </w:t>
                            </w:r>
                          </w:p>
                          <w:p w14:paraId="2E631A6E" w14:textId="3DE5FE1E" w:rsidR="00076888" w:rsidRPr="00C26870" w:rsidRDefault="00076888" w:rsidP="00076888">
                            <w:pPr>
                              <w:spacing w:line="480" w:lineRule="auto"/>
                              <w:rPr>
                                <w:rFonts w:ascii="Times New Roman" w:hAnsi="Times New Roman" w:cs="Times New Roman"/>
                              </w:rPr>
                            </w:pPr>
                          </w:p>
                          <w:p w14:paraId="2AF9C10F" w14:textId="7E5F0B4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49</w:t>
                            </w:r>
                          </w:p>
                          <w:p w14:paraId="4A7020C9" w14:textId="71D1C09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53</w:t>
                            </w:r>
                          </w:p>
                          <w:p w14:paraId="4AA68BAC" w14:textId="74C745C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53</w:t>
                            </w:r>
                          </w:p>
                          <w:p w14:paraId="7249185A" w14:textId="4671C51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54</w:t>
                            </w:r>
                            <w:r w:rsidR="00B01B16">
                              <w:rPr>
                                <w:rFonts w:ascii="Times New Roman" w:hAnsi="Times New Roman" w:cs="Times New Roman"/>
                              </w:rPr>
                              <w:t xml:space="preserve">                                                                                                                                                                                                       </w:t>
                            </w:r>
                          </w:p>
                          <w:p w14:paraId="793830D9" w14:textId="37A38D6A"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54</w:t>
                            </w:r>
                          </w:p>
                          <w:p w14:paraId="7BB6F448" w14:textId="55FA5E73" w:rsidR="00076888" w:rsidRDefault="00076888" w:rsidP="00076888">
                            <w:pPr>
                              <w:spacing w:line="480" w:lineRule="auto"/>
                              <w:rPr>
                                <w:rFonts w:ascii="Times New Roman" w:hAnsi="Times New Roman" w:cs="Times New Roman"/>
                              </w:rPr>
                            </w:pPr>
                            <w:r>
                              <w:rPr>
                                <w:rFonts w:ascii="Times New Roman" w:hAnsi="Times New Roman" w:cs="Times New Roman"/>
                              </w:rPr>
                              <w:t>55</w:t>
                            </w:r>
                          </w:p>
                          <w:p w14:paraId="34C66D50" w14:textId="006D1B70" w:rsidR="00076888" w:rsidRDefault="00076888" w:rsidP="00076888">
                            <w:pPr>
                              <w:spacing w:line="480" w:lineRule="auto"/>
                              <w:rPr>
                                <w:rFonts w:ascii="Times New Roman" w:hAnsi="Times New Roman" w:cs="Times New Roman"/>
                              </w:rPr>
                            </w:pPr>
                            <w:r>
                              <w:rPr>
                                <w:rFonts w:ascii="Times New Roman" w:hAnsi="Times New Roman" w:cs="Times New Roman"/>
                              </w:rPr>
                              <w:t>56</w:t>
                            </w:r>
                          </w:p>
                          <w:p w14:paraId="3B5C52FB" w14:textId="196C4BD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57</w:t>
                            </w:r>
                          </w:p>
                          <w:p w14:paraId="5FE83482" w14:textId="77777777" w:rsidR="00076888" w:rsidRPr="00C26870" w:rsidRDefault="00076888" w:rsidP="00076888">
                            <w:pPr>
                              <w:spacing w:line="480" w:lineRule="auto"/>
                              <w:rPr>
                                <w:rFonts w:ascii="Times New Roman" w:hAnsi="Times New Roman" w:cs="Times New Roman"/>
                              </w:rPr>
                            </w:pPr>
                          </w:p>
                          <w:p w14:paraId="6A334A72" w14:textId="7101DE51" w:rsidR="00076888" w:rsidRPr="00C26870" w:rsidRDefault="00076888" w:rsidP="00076888">
                            <w:pPr>
                              <w:spacing w:line="480" w:lineRule="auto"/>
                              <w:rPr>
                                <w:rFonts w:ascii="Times New Roman" w:hAnsi="Times New Roman" w:cs="Times New Roman"/>
                              </w:rPr>
                            </w:pPr>
                          </w:p>
                          <w:p w14:paraId="4CBBF4D8" w14:textId="02559B3E"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59</w:t>
                            </w:r>
                          </w:p>
                          <w:p w14:paraId="61ACDEDB" w14:textId="1B4D991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61</w:t>
                            </w:r>
                          </w:p>
                          <w:p w14:paraId="3FEE4FF9" w14:textId="77777777" w:rsidR="00076888" w:rsidRPr="00C26870" w:rsidRDefault="00076888" w:rsidP="00076888">
                            <w:pPr>
                              <w:spacing w:line="480" w:lineRule="auto"/>
                              <w:rPr>
                                <w:rFonts w:ascii="Times New Roman" w:hAnsi="Times New Roman" w:cs="Times New Roman"/>
                              </w:rPr>
                            </w:pPr>
                          </w:p>
                          <w:p w14:paraId="347EEA2F" w14:textId="77777777" w:rsidR="00076888" w:rsidRPr="00C26870" w:rsidRDefault="00076888" w:rsidP="00076888">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5D48EBD" id="Text Box 108" o:spid="_x0000_s1027" type="#_x0000_t202" style="position:absolute;left:0;text-align:left;margin-left:428.25pt;margin-top:-4.4pt;width:27.55pt;height:60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DUGgIAADMEAAAOAAAAZHJzL2Uyb0RvYy54bWysU01vGyEQvVfqf0Dc67UdO05WXkduIleV&#10;rCSSU+WMWfCuBAwF7F3313dg1x9K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" filled="f" stroked="f" strokeweight=".5pt">
                <v:textbox>
                  <w:txbxContent>
                    <w:p w14:paraId="7D04210B" w14:textId="4E93414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30</w:t>
                      </w:r>
                    </w:p>
                    <w:p w14:paraId="227499D6" w14:textId="699A586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30</w:t>
                      </w:r>
                    </w:p>
                    <w:p w14:paraId="6E3E5D83" w14:textId="3235157B"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69966253" w14:textId="432C381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31</w:t>
                      </w:r>
                    </w:p>
                    <w:p w14:paraId="4946EE2E" w14:textId="65E4319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31</w:t>
                      </w:r>
                    </w:p>
                    <w:p w14:paraId="412C475B" w14:textId="22415F8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34</w:t>
                      </w:r>
                    </w:p>
                    <w:p w14:paraId="5ABA566F" w14:textId="7582842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39</w:t>
                      </w:r>
                    </w:p>
                    <w:p w14:paraId="3992BB23" w14:textId="10FD59F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43</w:t>
                      </w:r>
                    </w:p>
                    <w:p w14:paraId="4D220D3F" w14:textId="13D69BB3"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45</w:t>
                      </w:r>
                      <w:r w:rsidRPr="00C26870">
                        <w:rPr>
                          <w:rFonts w:ascii="Times New Roman" w:hAnsi="Times New Roman" w:cs="Times New Roman"/>
                        </w:rPr>
                        <w:t xml:space="preserve">  </w:t>
                      </w:r>
                    </w:p>
                    <w:p w14:paraId="2E631A6E" w14:textId="3DE5FE1E" w:rsidR="00076888" w:rsidRPr="00C26870" w:rsidRDefault="00076888" w:rsidP="00076888">
                      <w:pPr>
                        <w:spacing w:line="480" w:lineRule="auto"/>
                        <w:rPr>
                          <w:rFonts w:ascii="Times New Roman" w:hAnsi="Times New Roman" w:cs="Times New Roman"/>
                        </w:rPr>
                      </w:pPr>
                    </w:p>
                    <w:p w14:paraId="2AF9C10F" w14:textId="7E5F0B4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49</w:t>
                      </w:r>
                    </w:p>
                    <w:p w14:paraId="4A7020C9" w14:textId="71D1C09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53</w:t>
                      </w:r>
                    </w:p>
                    <w:p w14:paraId="4AA68BAC" w14:textId="74C745C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53</w:t>
                      </w:r>
                    </w:p>
                    <w:p w14:paraId="7249185A" w14:textId="4671C51D"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54</w:t>
                      </w:r>
                      <w:r w:rsidR="00B01B16">
                        <w:rPr>
                          <w:rFonts w:ascii="Times New Roman" w:hAnsi="Times New Roman" w:cs="Times New Roman"/>
                        </w:rPr>
                        <w:t xml:space="preserve">                                                                                                                                                                                                       </w:t>
                      </w:r>
                    </w:p>
                    <w:p w14:paraId="793830D9" w14:textId="37A38D6A"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54</w:t>
                      </w:r>
                    </w:p>
                    <w:p w14:paraId="7BB6F448" w14:textId="55FA5E73" w:rsidR="00076888" w:rsidRDefault="00076888" w:rsidP="00076888">
                      <w:pPr>
                        <w:spacing w:line="480" w:lineRule="auto"/>
                        <w:rPr>
                          <w:rFonts w:ascii="Times New Roman" w:hAnsi="Times New Roman" w:cs="Times New Roman"/>
                        </w:rPr>
                      </w:pPr>
                      <w:r>
                        <w:rPr>
                          <w:rFonts w:ascii="Times New Roman" w:hAnsi="Times New Roman" w:cs="Times New Roman"/>
                        </w:rPr>
                        <w:t>55</w:t>
                      </w:r>
                    </w:p>
                    <w:p w14:paraId="34C66D50" w14:textId="006D1B70" w:rsidR="00076888" w:rsidRDefault="00076888" w:rsidP="00076888">
                      <w:pPr>
                        <w:spacing w:line="480" w:lineRule="auto"/>
                        <w:rPr>
                          <w:rFonts w:ascii="Times New Roman" w:hAnsi="Times New Roman" w:cs="Times New Roman"/>
                        </w:rPr>
                      </w:pPr>
                      <w:r>
                        <w:rPr>
                          <w:rFonts w:ascii="Times New Roman" w:hAnsi="Times New Roman" w:cs="Times New Roman"/>
                        </w:rPr>
                        <w:t>56</w:t>
                      </w:r>
                    </w:p>
                    <w:p w14:paraId="3B5C52FB" w14:textId="196C4BD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57</w:t>
                      </w:r>
                    </w:p>
                    <w:p w14:paraId="5FE83482" w14:textId="77777777" w:rsidR="00076888" w:rsidRPr="00C26870" w:rsidRDefault="00076888" w:rsidP="00076888">
                      <w:pPr>
                        <w:spacing w:line="480" w:lineRule="auto"/>
                        <w:rPr>
                          <w:rFonts w:ascii="Times New Roman" w:hAnsi="Times New Roman" w:cs="Times New Roman"/>
                        </w:rPr>
                      </w:pPr>
                    </w:p>
                    <w:p w14:paraId="6A334A72" w14:textId="7101DE51" w:rsidR="00076888" w:rsidRPr="00C26870" w:rsidRDefault="00076888" w:rsidP="00076888">
                      <w:pPr>
                        <w:spacing w:line="480" w:lineRule="auto"/>
                        <w:rPr>
                          <w:rFonts w:ascii="Times New Roman" w:hAnsi="Times New Roman" w:cs="Times New Roman"/>
                        </w:rPr>
                      </w:pPr>
                    </w:p>
                    <w:p w14:paraId="4CBBF4D8" w14:textId="02559B3E"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59</w:t>
                      </w:r>
                    </w:p>
                    <w:p w14:paraId="61ACDEDB" w14:textId="1B4D991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61</w:t>
                      </w:r>
                    </w:p>
                    <w:p w14:paraId="3FEE4FF9" w14:textId="77777777" w:rsidR="00076888" w:rsidRPr="00C26870" w:rsidRDefault="00076888" w:rsidP="00076888">
                      <w:pPr>
                        <w:spacing w:line="480" w:lineRule="auto"/>
                        <w:rPr>
                          <w:rFonts w:ascii="Times New Roman" w:hAnsi="Times New Roman" w:cs="Times New Roman"/>
                        </w:rPr>
                      </w:pPr>
                    </w:p>
                    <w:p w14:paraId="347EEA2F" w14:textId="77777777" w:rsidR="00076888" w:rsidRPr="00C26870" w:rsidRDefault="00076888" w:rsidP="00076888">
                      <w:pPr>
                        <w:spacing w:line="480" w:lineRule="auto"/>
                        <w:rPr>
                          <w:rFonts w:ascii="Times New Roman" w:hAnsi="Times New Roman" w:cs="Times New Roman"/>
                        </w:rPr>
                      </w:pPr>
                    </w:p>
                  </w:txbxContent>
                </v:textbox>
              </v:shape>
            </w:pict>
          </mc:Fallback>
        </mc:AlternateContent>
      </w:r>
      <w:r>
        <w:rPr>
          <w:rFonts w:ascii="Times New Roman" w:hAnsi="Times New Roman" w:cs="Times New Roman"/>
          <w:b w:val="0"/>
          <w:bCs/>
          <w:sz w:val="24"/>
        </w:rPr>
        <w:t xml:space="preserve">  </w:t>
      </w:r>
      <w:r w:rsidR="001A66DF" w:rsidRPr="009F7F6B">
        <w:rPr>
          <w:rFonts w:ascii="Times New Roman" w:hAnsi="Times New Roman" w:cs="Times New Roman"/>
          <w:b w:val="0"/>
          <w:bCs/>
          <w:sz w:val="24"/>
        </w:rPr>
        <w:t>Results and Discussions</w:t>
      </w:r>
      <w:r w:rsidR="00DF497E" w:rsidRPr="009F7F6B">
        <w:rPr>
          <w:rFonts w:ascii="Times New Roman" w:hAnsi="Times New Roman" w:cs="Times New Roman"/>
          <w:b w:val="0"/>
          <w:bCs/>
          <w:sz w:val="24"/>
        </w:rPr>
        <w:t>………………………………………………………</w:t>
      </w:r>
      <w:proofErr w:type="gramStart"/>
      <w:r w:rsidR="00DF497E" w:rsidRPr="009F7F6B">
        <w:rPr>
          <w:rFonts w:ascii="Times New Roman" w:hAnsi="Times New Roman" w:cs="Times New Roman"/>
          <w:b w:val="0"/>
          <w:bCs/>
          <w:sz w:val="24"/>
        </w:rPr>
        <w:t>…</w:t>
      </w:r>
      <w:r>
        <w:rPr>
          <w:rFonts w:ascii="Times New Roman" w:hAnsi="Times New Roman" w:cs="Times New Roman"/>
          <w:b w:val="0"/>
          <w:bCs/>
          <w:sz w:val="24"/>
        </w:rPr>
        <w:t>..</w:t>
      </w:r>
      <w:proofErr w:type="gramEnd"/>
    </w:p>
    <w:p w14:paraId="6F3CF8A5" w14:textId="0CB6C4D1" w:rsidR="001A66DF" w:rsidRPr="009F7F6B" w:rsidRDefault="001A66DF"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Single-Crystal Structure of Co-TODA at 15(2) K</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74EB3D07" w14:textId="469288F3" w:rsidR="001A66DF" w:rsidRPr="009F7F6B" w:rsidRDefault="001A66DF"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Studies of the Magnetic Transitions by FIRMS and HFEPR to Determine Spin-Hamiltonian Parameters</w:t>
      </w:r>
      <w:r w:rsidR="00076888">
        <w:rPr>
          <w:rFonts w:ascii="Times New Roman" w:hAnsi="Times New Roman" w:cs="Times New Roman"/>
          <w:b w:val="0"/>
          <w:bCs/>
          <w:sz w:val="24"/>
        </w:rPr>
        <w:t>……………………………………………...</w:t>
      </w:r>
    </w:p>
    <w:p w14:paraId="51FD0DC5" w14:textId="4D8DC44F" w:rsidR="001A66DF" w:rsidRPr="009F7F6B" w:rsidRDefault="001A66DF" w:rsidP="00076888">
      <w:pPr>
        <w:pStyle w:val="Title"/>
        <w:numPr>
          <w:ilvl w:val="3"/>
          <w:numId w:val="9"/>
        </w:numPr>
        <w:tabs>
          <w:tab w:val="left" w:pos="1980"/>
        </w:tabs>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FIRMS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07A62DF1" w14:textId="69244866" w:rsidR="001A66DF" w:rsidRPr="009F7F6B" w:rsidRDefault="001A66DF" w:rsidP="00076888">
      <w:pPr>
        <w:pStyle w:val="Title"/>
        <w:numPr>
          <w:ilvl w:val="3"/>
          <w:numId w:val="9"/>
        </w:numPr>
        <w:tabs>
          <w:tab w:val="left" w:pos="1980"/>
        </w:tabs>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HFEPR</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3F6558B6" w14:textId="3F2592CE"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INS Studies of the Inter-KD Transition and Phonon Properties</w:t>
      </w:r>
      <w:r w:rsidR="00076888">
        <w:rPr>
          <w:rFonts w:ascii="Times New Roman" w:hAnsi="Times New Roman" w:cs="Times New Roman"/>
          <w:b w:val="0"/>
          <w:bCs/>
          <w:sz w:val="24"/>
        </w:rPr>
        <w:t>…………...</w:t>
      </w:r>
    </w:p>
    <w:p w14:paraId="43802237" w14:textId="24C8FFD7"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Computational Studies of the Magnetic Anisotropy in Co-TODA</w:t>
      </w:r>
      <w:r w:rsidR="00076888">
        <w:rPr>
          <w:rFonts w:ascii="Times New Roman" w:hAnsi="Times New Roman" w:cs="Times New Roman"/>
          <w:b w:val="0"/>
          <w:bCs/>
          <w:sz w:val="24"/>
        </w:rPr>
        <w:t>………….</w:t>
      </w:r>
    </w:p>
    <w:p w14:paraId="51059DFF" w14:textId="79C70105"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Calculated Spin Densities and a Correlation with the D Parameter</w:t>
      </w:r>
      <w:r w:rsidR="00076888">
        <w:rPr>
          <w:rFonts w:ascii="Times New Roman" w:hAnsi="Times New Roman" w:cs="Times New Roman"/>
          <w:b w:val="0"/>
          <w:bCs/>
          <w:sz w:val="24"/>
        </w:rPr>
        <w:t>………</w:t>
      </w:r>
    </w:p>
    <w:p w14:paraId="01631DC7" w14:textId="55DFC3CD" w:rsidR="002F13C0" w:rsidRPr="009F7F6B" w:rsidRDefault="002F13C0"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Studies of Spin-Lattice (T1) and Spin-Spin (T2) Relaxation Times in the Ground KD by Pulsed X-band EPR</w:t>
      </w:r>
      <w:r w:rsidR="00076888">
        <w:rPr>
          <w:rFonts w:ascii="Times New Roman" w:hAnsi="Times New Roman" w:cs="Times New Roman"/>
          <w:b w:val="0"/>
          <w:bCs/>
          <w:sz w:val="24"/>
        </w:rPr>
        <w:t>………………………………………...</w:t>
      </w:r>
    </w:p>
    <w:p w14:paraId="07C220C0" w14:textId="5B77B753" w:rsidR="002F13C0"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2F13C0" w:rsidRPr="009F7F6B">
        <w:rPr>
          <w:rFonts w:ascii="Times New Roman" w:hAnsi="Times New Roman" w:cs="Times New Roman"/>
          <w:b w:val="0"/>
          <w:bCs/>
          <w:sz w:val="24"/>
        </w:rPr>
        <w:t>Experimental Section</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4B2E9A27" w14:textId="3EA20169"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FIRMS</w:t>
      </w:r>
      <w:r w:rsidR="00076888">
        <w:rPr>
          <w:rFonts w:ascii="Times New Roman" w:hAnsi="Times New Roman" w:cs="Times New Roman"/>
          <w:b w:val="0"/>
          <w:bCs/>
          <w:sz w:val="24"/>
        </w:rPr>
        <w:t>………………………………………………………………………</w:t>
      </w:r>
    </w:p>
    <w:p w14:paraId="30BCDEF0" w14:textId="35A30AB8"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HFEPR</w:t>
      </w:r>
      <w:r w:rsidR="00076888">
        <w:rPr>
          <w:rFonts w:ascii="Times New Roman" w:hAnsi="Times New Roman" w:cs="Times New Roman"/>
          <w:b w:val="0"/>
          <w:bCs/>
          <w:sz w:val="24"/>
        </w:rPr>
        <w:t>……………………………………………………………………...</w:t>
      </w:r>
    </w:p>
    <w:p w14:paraId="5ACD1C45" w14:textId="144C4315" w:rsidR="002F13C0" w:rsidRPr="009F7F6B" w:rsidRDefault="002F13C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INS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0A4014E2" w14:textId="4F37C7D1" w:rsidR="002F13C0" w:rsidRPr="009F7F6B" w:rsidRDefault="009E728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Electronic Structure Calculations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225EC169" w14:textId="02195D8B" w:rsidR="009E7280" w:rsidRPr="009F7F6B" w:rsidRDefault="009E728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DFT Calculations of INS Spectrum and Spin Densities</w:t>
      </w:r>
      <w:r w:rsidR="00076888">
        <w:rPr>
          <w:rFonts w:ascii="Times New Roman" w:hAnsi="Times New Roman" w:cs="Times New Roman"/>
          <w:b w:val="0"/>
          <w:bCs/>
          <w:sz w:val="24"/>
        </w:rPr>
        <w:t>……………………</w:t>
      </w:r>
    </w:p>
    <w:p w14:paraId="797746C1" w14:textId="2FDD3CA6" w:rsidR="009E7280" w:rsidRDefault="009E7280"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Pulsed EPR</w:t>
      </w:r>
      <w:r w:rsidR="00076888">
        <w:rPr>
          <w:rFonts w:ascii="Times New Roman" w:hAnsi="Times New Roman" w:cs="Times New Roman"/>
          <w:b w:val="0"/>
          <w:bCs/>
          <w:sz w:val="24"/>
        </w:rPr>
        <w:t>…………………………………………………………………</w:t>
      </w:r>
    </w:p>
    <w:p w14:paraId="5221A27C" w14:textId="77777777" w:rsidR="00CB4E67" w:rsidRPr="009F7F6B" w:rsidRDefault="00CB4E67" w:rsidP="00076888">
      <w:pPr>
        <w:pStyle w:val="Title"/>
        <w:spacing w:line="480" w:lineRule="auto"/>
        <w:ind w:right="720"/>
        <w:jc w:val="left"/>
        <w:rPr>
          <w:rFonts w:ascii="Times New Roman" w:hAnsi="Times New Roman" w:cs="Times New Roman"/>
          <w:b w:val="0"/>
          <w:bCs/>
          <w:i/>
          <w:iCs/>
          <w:sz w:val="24"/>
        </w:rPr>
      </w:pPr>
    </w:p>
    <w:p w14:paraId="78DAC8F8" w14:textId="2E8AAB68" w:rsidR="00F20384" w:rsidRPr="00D400D1" w:rsidRDefault="00D400D1" w:rsidP="00076888">
      <w:pPr>
        <w:pStyle w:val="Title"/>
        <w:numPr>
          <w:ilvl w:val="0"/>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3: </w:t>
      </w:r>
      <w:r w:rsidR="00837D00" w:rsidRPr="00D400D1">
        <w:rPr>
          <w:rFonts w:ascii="Times New Roman" w:hAnsi="Times New Roman" w:cs="Times New Roman"/>
          <w:sz w:val="24"/>
        </w:rPr>
        <w:t>C</w:t>
      </w:r>
      <w:r w:rsidR="00CB4E67" w:rsidRPr="00D400D1">
        <w:rPr>
          <w:rFonts w:ascii="Times New Roman" w:hAnsi="Times New Roman" w:cs="Times New Roman"/>
          <w:sz w:val="24"/>
        </w:rPr>
        <w:t xml:space="preserve">omprehensive Studies of a </w:t>
      </w:r>
      <w:proofErr w:type="gramStart"/>
      <w:r w:rsidR="00CB4E67" w:rsidRPr="00D400D1">
        <w:rPr>
          <w:rFonts w:ascii="Times New Roman" w:hAnsi="Times New Roman" w:cs="Times New Roman"/>
          <w:sz w:val="24"/>
        </w:rPr>
        <w:t>Co</w:t>
      </w:r>
      <w:r w:rsidR="00871090" w:rsidRPr="00D400D1">
        <w:rPr>
          <w:rFonts w:ascii="Times New Roman" w:hAnsi="Times New Roman" w:cs="Times New Roman"/>
          <w:sz w:val="24"/>
        </w:rPr>
        <w:t>balt</w:t>
      </w:r>
      <w:r w:rsidR="00CB4E67" w:rsidRPr="00D400D1">
        <w:rPr>
          <w:rFonts w:ascii="Times New Roman" w:hAnsi="Times New Roman" w:cs="Times New Roman"/>
          <w:sz w:val="24"/>
        </w:rPr>
        <w:t>(</w:t>
      </w:r>
      <w:proofErr w:type="gramEnd"/>
      <w:r w:rsidR="00CB4E67" w:rsidRPr="00D400D1">
        <w:rPr>
          <w:rFonts w:ascii="Times New Roman" w:hAnsi="Times New Roman" w:cs="Times New Roman"/>
          <w:sz w:val="24"/>
        </w:rPr>
        <w:t>II)</w:t>
      </w:r>
      <w:r w:rsidR="00871090" w:rsidRPr="00D400D1">
        <w:rPr>
          <w:rFonts w:ascii="Times New Roman" w:hAnsi="Times New Roman" w:cs="Times New Roman"/>
          <w:sz w:val="24"/>
        </w:rPr>
        <w:t xml:space="preserve"> </w:t>
      </w:r>
      <w:r w:rsidR="00F26E3A" w:rsidRPr="00D400D1">
        <w:rPr>
          <w:rFonts w:ascii="Times New Roman" w:hAnsi="Times New Roman" w:cs="Times New Roman"/>
          <w:sz w:val="24"/>
        </w:rPr>
        <w:t>Metal</w:t>
      </w:r>
      <w:r w:rsidR="00521A97" w:rsidRPr="00D400D1">
        <w:rPr>
          <w:rFonts w:ascii="Times New Roman" w:hAnsi="Times New Roman" w:cs="Times New Roman"/>
          <w:sz w:val="24"/>
        </w:rPr>
        <w:t>-</w:t>
      </w:r>
      <w:r w:rsidR="00F26E3A" w:rsidRPr="00D400D1">
        <w:rPr>
          <w:rFonts w:ascii="Times New Roman" w:hAnsi="Times New Roman" w:cs="Times New Roman"/>
          <w:sz w:val="24"/>
        </w:rPr>
        <w:t>Organic Framework</w:t>
      </w:r>
      <w:r w:rsidR="00CB4E67" w:rsidRPr="00D400D1">
        <w:rPr>
          <w:rFonts w:ascii="Times New Roman" w:hAnsi="Times New Roman" w:cs="Times New Roman"/>
          <w:sz w:val="24"/>
        </w:rPr>
        <w:t xml:space="preserve"> with </w:t>
      </w:r>
      <w:r w:rsidR="000C76A7" w:rsidRPr="00D400D1">
        <w:rPr>
          <w:rFonts w:ascii="Times New Roman" w:hAnsi="Times New Roman" w:cs="Times New Roman"/>
          <w:sz w:val="24"/>
        </w:rPr>
        <w:t>R</w:t>
      </w:r>
      <w:r w:rsidR="00CB4E67" w:rsidRPr="00D400D1">
        <w:rPr>
          <w:rFonts w:ascii="Times New Roman" w:hAnsi="Times New Roman" w:cs="Times New Roman"/>
          <w:sz w:val="24"/>
        </w:rPr>
        <w:t>hombic Anisotropy and Slow Magnetic Relaxation</w:t>
      </w:r>
      <w:r w:rsidR="00076888" w:rsidRPr="00D400D1">
        <w:rPr>
          <w:rFonts w:ascii="Times New Roman" w:hAnsi="Times New Roman" w:cs="Times New Roman"/>
          <w:b w:val="0"/>
          <w:bCs/>
          <w:sz w:val="24"/>
        </w:rPr>
        <w:t>…………………………</w:t>
      </w:r>
    </w:p>
    <w:p w14:paraId="046E4933" w14:textId="287D1785" w:rsidR="000C7BC5"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0C7BC5" w:rsidRPr="009F7F6B">
        <w:rPr>
          <w:rFonts w:ascii="Times New Roman" w:hAnsi="Times New Roman" w:cs="Times New Roman"/>
          <w:b w:val="0"/>
          <w:bCs/>
          <w:sz w:val="24"/>
        </w:rPr>
        <w:t>Abstract</w:t>
      </w:r>
      <w:r w:rsidR="00076888">
        <w:rPr>
          <w:rFonts w:ascii="Times New Roman" w:hAnsi="Times New Roman" w:cs="Times New Roman"/>
          <w:b w:val="0"/>
          <w:bCs/>
          <w:sz w:val="24"/>
        </w:rPr>
        <w:t>…………………………………………………………………………...</w:t>
      </w:r>
    </w:p>
    <w:p w14:paraId="61312B2F" w14:textId="6C3D8BDB" w:rsidR="000C7BC5" w:rsidRPr="009F7F6B" w:rsidRDefault="00076888" w:rsidP="00076888">
      <w:pPr>
        <w:pStyle w:val="Title"/>
        <w:numPr>
          <w:ilvl w:val="1"/>
          <w:numId w:val="9"/>
        </w:numPr>
        <w:spacing w:line="480" w:lineRule="auto"/>
        <w:ind w:right="720"/>
        <w:jc w:val="left"/>
        <w:rPr>
          <w:rFonts w:ascii="Times New Roman" w:hAnsi="Times New Roman" w:cs="Times New Roman"/>
          <w:b w:val="0"/>
          <w:bCs/>
          <w:sz w:val="24"/>
        </w:rPr>
      </w:pPr>
      <w:r>
        <w:rPr>
          <w:rFonts w:ascii="Times New Roman" w:hAnsi="Times New Roman" w:cs="Times New Roman"/>
          <w:noProof/>
        </w:rPr>
        <w:lastRenderedPageBreak/>
        <mc:AlternateContent>
          <mc:Choice Requires="wps">
            <w:drawing>
              <wp:anchor distT="0" distB="0" distL="114300" distR="114300" simplePos="0" relativeHeight="251715584" behindDoc="0" locked="0" layoutInCell="1" allowOverlap="1" wp14:anchorId="2145484A" wp14:editId="00CEF9B7">
                <wp:simplePos x="0" y="0"/>
                <wp:positionH relativeFrom="margin">
                  <wp:posOffset>5427041</wp:posOffset>
                </wp:positionH>
                <wp:positionV relativeFrom="paragraph">
                  <wp:posOffset>-50800</wp:posOffset>
                </wp:positionV>
                <wp:extent cx="349857" cy="774457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349857" cy="7744570"/>
                        </a:xfrm>
                        <a:prstGeom prst="rect">
                          <a:avLst/>
                        </a:prstGeom>
                        <a:noFill/>
                        <a:ln w="6350">
                          <a:noFill/>
                        </a:ln>
                      </wps:spPr>
                      <wps:txbx>
                        <w:txbxContent>
                          <w:p w14:paraId="71C09FAA" w14:textId="6456C6C1"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w:t>
                            </w:r>
                            <w:r w:rsidR="00B277BF">
                              <w:rPr>
                                <w:rFonts w:ascii="Times New Roman" w:hAnsi="Times New Roman" w:cs="Times New Roman"/>
                              </w:rPr>
                              <w:t>1</w:t>
                            </w:r>
                          </w:p>
                          <w:p w14:paraId="05BA30C0" w14:textId="05C9756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62</w:t>
                            </w:r>
                          </w:p>
                          <w:p w14:paraId="52ECF01E" w14:textId="77777777"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66C49BD8" w14:textId="504E3AB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64</w:t>
                            </w:r>
                          </w:p>
                          <w:p w14:paraId="1F9B8B5B" w14:textId="4B17522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64</w:t>
                            </w:r>
                          </w:p>
                          <w:p w14:paraId="2D3DEC64" w14:textId="4E54155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69</w:t>
                            </w:r>
                          </w:p>
                          <w:p w14:paraId="3BA272FF" w14:textId="7BCA12C9" w:rsidR="00076888" w:rsidRPr="00C26870" w:rsidRDefault="00076888" w:rsidP="00076888">
                            <w:pPr>
                              <w:spacing w:line="480" w:lineRule="auto"/>
                              <w:rPr>
                                <w:rFonts w:ascii="Times New Roman" w:hAnsi="Times New Roman" w:cs="Times New Roman"/>
                              </w:rPr>
                            </w:pPr>
                          </w:p>
                          <w:p w14:paraId="62228317" w14:textId="419D4A46"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w:t>
                            </w:r>
                            <w:r w:rsidR="00B277BF">
                              <w:rPr>
                                <w:rFonts w:ascii="Times New Roman" w:hAnsi="Times New Roman" w:cs="Times New Roman"/>
                              </w:rPr>
                              <w:t>1</w:t>
                            </w:r>
                          </w:p>
                          <w:p w14:paraId="610BFD1E" w14:textId="769C949F"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23FA5A17" w14:textId="3338444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76</w:t>
                            </w:r>
                          </w:p>
                          <w:p w14:paraId="565EF74D" w14:textId="6F2A515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79</w:t>
                            </w:r>
                          </w:p>
                          <w:p w14:paraId="144221BD" w14:textId="44D34FC5"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4814FE31" w14:textId="421017D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68686FEC" w14:textId="1D94DFC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099A8D93" w14:textId="75340AD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86</w:t>
                            </w:r>
                          </w:p>
                          <w:p w14:paraId="0935F5E8" w14:textId="5546DE80" w:rsidR="00076888"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7</w:t>
                            </w:r>
                          </w:p>
                          <w:p w14:paraId="76276CEA" w14:textId="2325E6DC" w:rsidR="00076888"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7</w:t>
                            </w:r>
                          </w:p>
                          <w:p w14:paraId="618A5095" w14:textId="7937CF6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88</w:t>
                            </w:r>
                          </w:p>
                          <w:p w14:paraId="12423C79" w14:textId="73FA5DC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9</w:t>
                            </w:r>
                          </w:p>
                          <w:p w14:paraId="1216A75B" w14:textId="77777777" w:rsidR="00076888" w:rsidRPr="00C26870" w:rsidRDefault="00076888" w:rsidP="00076888">
                            <w:pPr>
                              <w:spacing w:line="480" w:lineRule="auto"/>
                              <w:rPr>
                                <w:rFonts w:ascii="Times New Roman" w:hAnsi="Times New Roman" w:cs="Times New Roman"/>
                              </w:rPr>
                            </w:pPr>
                          </w:p>
                          <w:p w14:paraId="0A1F06C8" w14:textId="2BA182D9"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90</w:t>
                            </w:r>
                          </w:p>
                          <w:p w14:paraId="6353ED63" w14:textId="5C62E3C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92</w:t>
                            </w:r>
                          </w:p>
                          <w:p w14:paraId="25C6DACA" w14:textId="77777777" w:rsidR="00076888" w:rsidRPr="00C26870" w:rsidRDefault="00076888" w:rsidP="00076888">
                            <w:pPr>
                              <w:spacing w:line="480" w:lineRule="auto"/>
                              <w:rPr>
                                <w:rFonts w:ascii="Times New Roman" w:hAnsi="Times New Roman" w:cs="Times New Roman"/>
                              </w:rPr>
                            </w:pPr>
                          </w:p>
                          <w:p w14:paraId="58C43978" w14:textId="77777777" w:rsidR="00076888" w:rsidRPr="00C26870" w:rsidRDefault="00076888" w:rsidP="00076888">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45484A" id="Text Box 109" o:spid="_x0000_s1028" type="#_x0000_t202" style="position:absolute;left:0;text-align:left;margin-left:427.35pt;margin-top:-4pt;width:27.55pt;height:609.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FwHA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" filled="f" stroked="f" strokeweight=".5pt">
                <v:textbox>
                  <w:txbxContent>
                    <w:p w14:paraId="71C09FAA" w14:textId="6456C6C1"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w:t>
                      </w:r>
                      <w:r w:rsidR="00B277BF">
                        <w:rPr>
                          <w:rFonts w:ascii="Times New Roman" w:hAnsi="Times New Roman" w:cs="Times New Roman"/>
                        </w:rPr>
                        <w:t>1</w:t>
                      </w:r>
                    </w:p>
                    <w:p w14:paraId="05BA30C0" w14:textId="05C9756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62</w:t>
                      </w:r>
                    </w:p>
                    <w:p w14:paraId="52ECF01E" w14:textId="77777777"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66C49BD8" w14:textId="504E3AB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64</w:t>
                      </w:r>
                    </w:p>
                    <w:p w14:paraId="1F9B8B5B" w14:textId="4B17522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64</w:t>
                      </w:r>
                    </w:p>
                    <w:p w14:paraId="2D3DEC64" w14:textId="4E54155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69</w:t>
                      </w:r>
                    </w:p>
                    <w:p w14:paraId="3BA272FF" w14:textId="7BCA12C9" w:rsidR="00076888" w:rsidRPr="00C26870" w:rsidRDefault="00076888" w:rsidP="00076888">
                      <w:pPr>
                        <w:spacing w:line="480" w:lineRule="auto"/>
                        <w:rPr>
                          <w:rFonts w:ascii="Times New Roman" w:hAnsi="Times New Roman" w:cs="Times New Roman"/>
                        </w:rPr>
                      </w:pPr>
                    </w:p>
                    <w:p w14:paraId="62228317" w14:textId="419D4A46"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w:t>
                      </w:r>
                      <w:r w:rsidR="00B277BF">
                        <w:rPr>
                          <w:rFonts w:ascii="Times New Roman" w:hAnsi="Times New Roman" w:cs="Times New Roman"/>
                        </w:rPr>
                        <w:t>1</w:t>
                      </w:r>
                    </w:p>
                    <w:p w14:paraId="610BFD1E" w14:textId="769C949F"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23FA5A17" w14:textId="3338444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76</w:t>
                      </w:r>
                    </w:p>
                    <w:p w14:paraId="565EF74D" w14:textId="6F2A515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79</w:t>
                      </w:r>
                    </w:p>
                    <w:p w14:paraId="144221BD" w14:textId="44D34FC5"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4814FE31" w14:textId="421017D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68686FEC" w14:textId="1D94DFC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4</w:t>
                      </w:r>
                    </w:p>
                    <w:p w14:paraId="099A8D93" w14:textId="75340ADC"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86</w:t>
                      </w:r>
                    </w:p>
                    <w:p w14:paraId="0935F5E8" w14:textId="5546DE80" w:rsidR="00076888"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7</w:t>
                      </w:r>
                    </w:p>
                    <w:p w14:paraId="76276CEA" w14:textId="2325E6DC" w:rsidR="00076888"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7</w:t>
                      </w:r>
                    </w:p>
                    <w:p w14:paraId="618A5095" w14:textId="7937CF6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88</w:t>
                      </w:r>
                    </w:p>
                    <w:p w14:paraId="12423C79" w14:textId="73FA5DC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8</w:t>
                      </w:r>
                      <w:r w:rsidR="00B277BF">
                        <w:rPr>
                          <w:rFonts w:ascii="Times New Roman" w:hAnsi="Times New Roman" w:cs="Times New Roman"/>
                        </w:rPr>
                        <w:t>9</w:t>
                      </w:r>
                    </w:p>
                    <w:p w14:paraId="1216A75B" w14:textId="77777777" w:rsidR="00076888" w:rsidRPr="00C26870" w:rsidRDefault="00076888" w:rsidP="00076888">
                      <w:pPr>
                        <w:spacing w:line="480" w:lineRule="auto"/>
                        <w:rPr>
                          <w:rFonts w:ascii="Times New Roman" w:hAnsi="Times New Roman" w:cs="Times New Roman"/>
                        </w:rPr>
                      </w:pPr>
                    </w:p>
                    <w:p w14:paraId="0A1F06C8" w14:textId="2BA182D9"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90</w:t>
                      </w:r>
                    </w:p>
                    <w:p w14:paraId="6353ED63" w14:textId="5C62E3C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92</w:t>
                      </w:r>
                    </w:p>
                    <w:p w14:paraId="25C6DACA" w14:textId="77777777" w:rsidR="00076888" w:rsidRPr="00C26870" w:rsidRDefault="00076888" w:rsidP="00076888">
                      <w:pPr>
                        <w:spacing w:line="480" w:lineRule="auto"/>
                        <w:rPr>
                          <w:rFonts w:ascii="Times New Roman" w:hAnsi="Times New Roman" w:cs="Times New Roman"/>
                        </w:rPr>
                      </w:pPr>
                    </w:p>
                    <w:p w14:paraId="58C43978" w14:textId="77777777" w:rsidR="00076888" w:rsidRPr="00C26870" w:rsidRDefault="00076888" w:rsidP="00076888">
                      <w:pPr>
                        <w:spacing w:line="480" w:lineRule="auto"/>
                        <w:rPr>
                          <w:rFonts w:ascii="Times New Roman" w:hAnsi="Times New Roman" w:cs="Times New Roman"/>
                        </w:rPr>
                      </w:pPr>
                    </w:p>
                  </w:txbxContent>
                </v:textbox>
                <w10:wrap anchorx="margin"/>
              </v:shape>
            </w:pict>
          </mc:Fallback>
        </mc:AlternateContent>
      </w:r>
      <w:r w:rsidR="00BC7BC1" w:rsidRPr="009F7F6B">
        <w:rPr>
          <w:rFonts w:ascii="Times New Roman" w:hAnsi="Times New Roman" w:cs="Times New Roman"/>
          <w:b w:val="0"/>
          <w:bCs/>
          <w:sz w:val="24"/>
        </w:rPr>
        <w:t xml:space="preserve">  </w:t>
      </w:r>
      <w:r w:rsidR="000C7BC5" w:rsidRPr="009F7F6B">
        <w:rPr>
          <w:rFonts w:ascii="Times New Roman" w:hAnsi="Times New Roman" w:cs="Times New Roman"/>
          <w:b w:val="0"/>
          <w:bCs/>
          <w:sz w:val="24"/>
        </w:rPr>
        <w:t>Results and Discussions</w:t>
      </w:r>
      <w:r>
        <w:rPr>
          <w:rFonts w:ascii="Times New Roman" w:hAnsi="Times New Roman" w:cs="Times New Roman"/>
          <w:b w:val="0"/>
          <w:bCs/>
          <w:sz w:val="24"/>
        </w:rPr>
        <w:t>…………………………………………………………</w:t>
      </w:r>
      <w:r w:rsidR="00E93829">
        <w:rPr>
          <w:rFonts w:ascii="Times New Roman" w:hAnsi="Times New Roman" w:cs="Times New Roman"/>
          <w:b w:val="0"/>
          <w:bCs/>
          <w:sz w:val="24"/>
        </w:rPr>
        <w:t>.</w:t>
      </w:r>
    </w:p>
    <w:p w14:paraId="7F9CD1B5" w14:textId="18980665" w:rsidR="000C7BC5" w:rsidRPr="009F7F6B" w:rsidRDefault="00730463"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Single-Crystal X-Ray Diffraction</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r w:rsidR="00E93829">
        <w:rPr>
          <w:rFonts w:ascii="Times New Roman" w:hAnsi="Times New Roman" w:cs="Times New Roman"/>
          <w:b w:val="0"/>
          <w:bCs/>
          <w:sz w:val="24"/>
        </w:rPr>
        <w:t>.</w:t>
      </w:r>
      <w:proofErr w:type="gramEnd"/>
    </w:p>
    <w:p w14:paraId="473A174B" w14:textId="31388C28" w:rsidR="00730463" w:rsidRPr="009F7F6B" w:rsidRDefault="00730463"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 xml:space="preserve">Determination of Spin-Hamiltonian </w:t>
      </w:r>
      <w:r w:rsidR="000C3FAF" w:rsidRPr="009F7F6B">
        <w:rPr>
          <w:rFonts w:ascii="Times New Roman" w:hAnsi="Times New Roman" w:cs="Times New Roman"/>
          <w:b w:val="0"/>
          <w:bCs/>
          <w:i/>
          <w:iCs/>
          <w:sz w:val="24"/>
        </w:rPr>
        <w:t>(SH) Parameters and Spin-Phonon Couplings Through FIRMS and HFEPR</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4025B1FE" w14:textId="176780DF" w:rsidR="000C3FAF" w:rsidRPr="009F7F6B" w:rsidRDefault="000C3FAF" w:rsidP="00076888">
      <w:pPr>
        <w:pStyle w:val="Title"/>
        <w:numPr>
          <w:ilvl w:val="3"/>
          <w:numId w:val="9"/>
        </w:numPr>
        <w:tabs>
          <w:tab w:val="left" w:pos="1980"/>
        </w:tabs>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FIRMS</w:t>
      </w:r>
      <w:r w:rsidR="00076888">
        <w:rPr>
          <w:rFonts w:ascii="Times New Roman" w:hAnsi="Times New Roman" w:cs="Times New Roman"/>
          <w:b w:val="0"/>
          <w:bCs/>
          <w:sz w:val="24"/>
        </w:rPr>
        <w:t>……………………………………………………………….</w:t>
      </w:r>
    </w:p>
    <w:p w14:paraId="2590CC51" w14:textId="450108EF" w:rsidR="000C3FAF" w:rsidRPr="009F7F6B" w:rsidRDefault="000C3FAF" w:rsidP="00076888">
      <w:pPr>
        <w:pStyle w:val="Title"/>
        <w:numPr>
          <w:ilvl w:val="3"/>
          <w:numId w:val="9"/>
        </w:numPr>
        <w:tabs>
          <w:tab w:val="left" w:pos="1980"/>
        </w:tabs>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HFEPR</w:t>
      </w:r>
      <w:r w:rsidR="00076888">
        <w:rPr>
          <w:rFonts w:ascii="Times New Roman" w:hAnsi="Times New Roman" w:cs="Times New Roman"/>
          <w:b w:val="0"/>
          <w:bCs/>
          <w:sz w:val="24"/>
        </w:rPr>
        <w:t>……………………………………………………………….</w:t>
      </w:r>
    </w:p>
    <w:p w14:paraId="752D9E0E" w14:textId="04B487EC" w:rsidR="000C3FAF" w:rsidRPr="009F7F6B" w:rsidRDefault="000C3FAF"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Determination of the Inter-</w:t>
      </w:r>
      <w:proofErr w:type="spellStart"/>
      <w:r w:rsidRPr="009F7F6B">
        <w:rPr>
          <w:rFonts w:ascii="Times New Roman" w:hAnsi="Times New Roman" w:cs="Times New Roman"/>
          <w:b w:val="0"/>
          <w:bCs/>
          <w:i/>
          <w:iCs/>
          <w:sz w:val="24"/>
        </w:rPr>
        <w:t>Kramers</w:t>
      </w:r>
      <w:proofErr w:type="spellEnd"/>
      <w:r w:rsidRPr="009F7F6B">
        <w:rPr>
          <w:rFonts w:ascii="Times New Roman" w:hAnsi="Times New Roman" w:cs="Times New Roman"/>
          <w:b w:val="0"/>
          <w:bCs/>
          <w:i/>
          <w:iCs/>
          <w:sz w:val="24"/>
        </w:rPr>
        <w:t xml:space="preserve"> Magnetic Transition and Phonon Properties </w:t>
      </w:r>
      <w:r w:rsidR="006D7355" w:rsidRPr="009F7F6B">
        <w:rPr>
          <w:rFonts w:ascii="Times New Roman" w:hAnsi="Times New Roman" w:cs="Times New Roman"/>
          <w:b w:val="0"/>
          <w:bCs/>
          <w:i/>
          <w:iCs/>
          <w:sz w:val="24"/>
        </w:rPr>
        <w:t>with INS and DFT Calculations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r w:rsidR="00E93829">
        <w:rPr>
          <w:rFonts w:ascii="Times New Roman" w:hAnsi="Times New Roman" w:cs="Times New Roman"/>
          <w:b w:val="0"/>
          <w:bCs/>
          <w:sz w:val="24"/>
        </w:rPr>
        <w:t>.</w:t>
      </w:r>
      <w:proofErr w:type="gramEnd"/>
    </w:p>
    <w:p w14:paraId="04CE347A" w14:textId="2D7E0325" w:rsidR="006D7355" w:rsidRPr="009F7F6B" w:rsidRDefault="006D7355"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Studies of the Magnetic Anisotropy and the Magneto-Structure by Ab Initio Computations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5F7ABBF6" w14:textId="580286EF" w:rsidR="006D7355" w:rsidRPr="009F7F6B" w:rsidRDefault="006D7355"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 xml:space="preserve">Determination of the Qubit Properties </w:t>
      </w:r>
      <w:r w:rsidR="00526A57" w:rsidRPr="009F7F6B">
        <w:rPr>
          <w:rFonts w:ascii="Times New Roman" w:hAnsi="Times New Roman" w:cs="Times New Roman"/>
          <w:b w:val="0"/>
          <w:bCs/>
          <w:i/>
          <w:iCs/>
          <w:sz w:val="24"/>
        </w:rPr>
        <w:t>Using Pulsed X-band EPR</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r w:rsidR="00E93829">
        <w:rPr>
          <w:rFonts w:ascii="Times New Roman" w:hAnsi="Times New Roman" w:cs="Times New Roman"/>
          <w:b w:val="0"/>
          <w:bCs/>
          <w:sz w:val="24"/>
        </w:rPr>
        <w:t>.</w:t>
      </w:r>
      <w:proofErr w:type="gramEnd"/>
    </w:p>
    <w:p w14:paraId="6CBAA070" w14:textId="0F7195F1" w:rsidR="00526A57"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526A57" w:rsidRPr="009F7F6B">
        <w:rPr>
          <w:rFonts w:ascii="Times New Roman" w:hAnsi="Times New Roman" w:cs="Times New Roman"/>
          <w:b w:val="0"/>
          <w:bCs/>
          <w:sz w:val="24"/>
        </w:rPr>
        <w:t>Experimental Methods</w:t>
      </w:r>
      <w:r w:rsidR="00076888">
        <w:rPr>
          <w:rFonts w:ascii="Times New Roman" w:hAnsi="Times New Roman" w:cs="Times New Roman"/>
          <w:b w:val="0"/>
          <w:bCs/>
          <w:sz w:val="24"/>
        </w:rPr>
        <w:t>…………………………………………………………</w:t>
      </w:r>
      <w:r w:rsidR="00E93829">
        <w:rPr>
          <w:rFonts w:ascii="Times New Roman" w:hAnsi="Times New Roman" w:cs="Times New Roman"/>
          <w:b w:val="0"/>
          <w:bCs/>
          <w:sz w:val="24"/>
        </w:rPr>
        <w:t>...</w:t>
      </w:r>
    </w:p>
    <w:p w14:paraId="55DE709A" w14:textId="5BB83ED4"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Single-Crystal X-Ray Diffraction Measurements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66D507AF" w14:textId="29C2E0BA"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FIRMS</w:t>
      </w:r>
      <w:r w:rsidR="00076888">
        <w:rPr>
          <w:rFonts w:ascii="Times New Roman" w:hAnsi="Times New Roman" w:cs="Times New Roman"/>
          <w:b w:val="0"/>
          <w:bCs/>
          <w:sz w:val="24"/>
        </w:rPr>
        <w:t>……………………………………………………………………</w:t>
      </w:r>
      <w:r w:rsidR="00E93829">
        <w:rPr>
          <w:rFonts w:ascii="Times New Roman" w:hAnsi="Times New Roman" w:cs="Times New Roman"/>
          <w:b w:val="0"/>
          <w:bCs/>
          <w:sz w:val="24"/>
        </w:rPr>
        <w:t>...</w:t>
      </w:r>
    </w:p>
    <w:p w14:paraId="685F2A58" w14:textId="7E38DC76"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HFEPR</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5069BC6D" w14:textId="3D667676"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INS</w:t>
      </w:r>
      <w:r w:rsidR="00076888">
        <w:rPr>
          <w:rFonts w:ascii="Times New Roman" w:hAnsi="Times New Roman" w:cs="Times New Roman"/>
          <w:b w:val="0"/>
          <w:bCs/>
          <w:sz w:val="24"/>
        </w:rPr>
        <w:t>………………………………………………………………………….</w:t>
      </w:r>
    </w:p>
    <w:p w14:paraId="1F045777" w14:textId="22B5CF0D"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Electronic Structure Calculations</w:t>
      </w:r>
      <w:r w:rsidR="00076888">
        <w:rPr>
          <w:rFonts w:ascii="Times New Roman" w:hAnsi="Times New Roman" w:cs="Times New Roman"/>
          <w:b w:val="0"/>
          <w:bCs/>
          <w:sz w:val="24"/>
        </w:rPr>
        <w:t>………………………………………….</w:t>
      </w:r>
    </w:p>
    <w:p w14:paraId="32578053" w14:textId="281FB5E2"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Calculated Phonons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68E6390D" w14:textId="6247E5EF" w:rsidR="00526A57" w:rsidRPr="009F7F6B" w:rsidRDefault="00526A5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Pulsed X-band EPR</w:t>
      </w:r>
      <w:r w:rsidR="00076888">
        <w:rPr>
          <w:rFonts w:ascii="Times New Roman" w:hAnsi="Times New Roman" w:cs="Times New Roman"/>
          <w:b w:val="0"/>
          <w:bCs/>
          <w:sz w:val="24"/>
        </w:rPr>
        <w:t>……………………………………………………</w:t>
      </w:r>
      <w:r w:rsidR="00E93829">
        <w:rPr>
          <w:rFonts w:ascii="Times New Roman" w:hAnsi="Times New Roman" w:cs="Times New Roman"/>
          <w:b w:val="0"/>
          <w:bCs/>
          <w:sz w:val="24"/>
        </w:rPr>
        <w:t>…...</w:t>
      </w:r>
    </w:p>
    <w:p w14:paraId="2AA0BEAC" w14:textId="77777777" w:rsidR="000C76A7" w:rsidRPr="00837D00" w:rsidRDefault="000C76A7" w:rsidP="00076888">
      <w:pPr>
        <w:pStyle w:val="Title"/>
        <w:spacing w:line="480" w:lineRule="auto"/>
        <w:ind w:right="720"/>
        <w:jc w:val="left"/>
        <w:rPr>
          <w:rFonts w:ascii="Times New Roman" w:hAnsi="Times New Roman" w:cs="Times New Roman"/>
          <w:i/>
          <w:iCs/>
          <w:sz w:val="24"/>
        </w:rPr>
      </w:pPr>
    </w:p>
    <w:p w14:paraId="16FAFBC3" w14:textId="28FA4C45" w:rsidR="00B337C7" w:rsidRPr="00D400D1" w:rsidRDefault="00D400D1" w:rsidP="00076888">
      <w:pPr>
        <w:pStyle w:val="Title"/>
        <w:numPr>
          <w:ilvl w:val="0"/>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4: </w:t>
      </w:r>
      <w:r w:rsidR="00837D00" w:rsidRPr="00D400D1">
        <w:rPr>
          <w:rFonts w:ascii="Times New Roman" w:hAnsi="Times New Roman" w:cs="Times New Roman"/>
          <w:sz w:val="24"/>
        </w:rPr>
        <w:t>H</w:t>
      </w:r>
      <w:r w:rsidR="00F26704" w:rsidRPr="00D400D1">
        <w:rPr>
          <w:rFonts w:ascii="Times New Roman" w:hAnsi="Times New Roman" w:cs="Times New Roman"/>
          <w:sz w:val="24"/>
        </w:rPr>
        <w:t>aldane Spin</w:t>
      </w:r>
      <w:r w:rsidR="009B4EC0" w:rsidRPr="00D400D1">
        <w:rPr>
          <w:rFonts w:ascii="Times New Roman" w:hAnsi="Times New Roman" w:cs="Times New Roman"/>
          <w:sz w:val="24"/>
        </w:rPr>
        <w:t xml:space="preserve">-1 </w:t>
      </w:r>
      <w:r w:rsidR="00F26704" w:rsidRPr="00D400D1">
        <w:rPr>
          <w:rFonts w:ascii="Times New Roman" w:hAnsi="Times New Roman" w:cs="Times New Roman"/>
          <w:sz w:val="24"/>
        </w:rPr>
        <w:t>Chain in a Planar Metal-Organic Framework</w:t>
      </w:r>
      <w:r w:rsidR="00076888" w:rsidRPr="00D400D1">
        <w:rPr>
          <w:rFonts w:ascii="Times New Roman" w:hAnsi="Times New Roman" w:cs="Times New Roman"/>
          <w:b w:val="0"/>
          <w:bCs/>
          <w:sz w:val="24"/>
        </w:rPr>
        <w:t>………</w:t>
      </w:r>
      <w:r w:rsidR="00F26704" w:rsidRPr="00D400D1">
        <w:rPr>
          <w:rFonts w:ascii="Times New Roman" w:hAnsi="Times New Roman" w:cs="Times New Roman"/>
          <w:b w:val="0"/>
          <w:bCs/>
          <w:sz w:val="24"/>
        </w:rPr>
        <w:t xml:space="preserve"> </w:t>
      </w:r>
    </w:p>
    <w:p w14:paraId="1FB807A7" w14:textId="78BAF6BE" w:rsidR="009B4EC0"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9B4EC0" w:rsidRPr="009F7F6B">
        <w:rPr>
          <w:rFonts w:ascii="Times New Roman" w:hAnsi="Times New Roman" w:cs="Times New Roman"/>
          <w:b w:val="0"/>
          <w:bCs/>
          <w:sz w:val="24"/>
        </w:rPr>
        <w:t>Abstract</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105E2116" w14:textId="70EE365C" w:rsidR="00C01C09" w:rsidRPr="009F7F6B" w:rsidRDefault="00076888" w:rsidP="00076888">
      <w:pPr>
        <w:pStyle w:val="Title"/>
        <w:numPr>
          <w:ilvl w:val="1"/>
          <w:numId w:val="9"/>
        </w:numPr>
        <w:spacing w:line="480" w:lineRule="auto"/>
        <w:ind w:right="720"/>
        <w:jc w:val="left"/>
        <w:rPr>
          <w:rFonts w:ascii="Times New Roman" w:hAnsi="Times New Roman" w:cs="Times New Roman"/>
          <w:b w:val="0"/>
          <w:bCs/>
          <w:sz w:val="24"/>
        </w:rPr>
      </w:pPr>
      <w:r>
        <w:rPr>
          <w:rFonts w:ascii="Times New Roman" w:hAnsi="Times New Roman" w:cs="Times New Roman"/>
          <w:noProof/>
        </w:rPr>
        <w:lastRenderedPageBreak/>
        <mc:AlternateContent>
          <mc:Choice Requires="wps">
            <w:drawing>
              <wp:anchor distT="0" distB="0" distL="114300" distR="114300" simplePos="0" relativeHeight="251721728" behindDoc="0" locked="0" layoutInCell="1" allowOverlap="1" wp14:anchorId="6AB8E481" wp14:editId="291ED5CF">
                <wp:simplePos x="0" y="0"/>
                <wp:positionH relativeFrom="margin">
                  <wp:posOffset>5351228</wp:posOffset>
                </wp:positionH>
                <wp:positionV relativeFrom="paragraph">
                  <wp:posOffset>-55659</wp:posOffset>
                </wp:positionV>
                <wp:extent cx="420812" cy="774457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20812" cy="7744570"/>
                        </a:xfrm>
                        <a:prstGeom prst="rect">
                          <a:avLst/>
                        </a:prstGeom>
                        <a:noFill/>
                        <a:ln w="6350">
                          <a:noFill/>
                        </a:ln>
                      </wps:spPr>
                      <wps:txbx>
                        <w:txbxContent>
                          <w:p w14:paraId="7F9547A3" w14:textId="4397069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2</w:t>
                            </w:r>
                          </w:p>
                          <w:p w14:paraId="1CEA3D84" w14:textId="2BF09450"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2</w:t>
                            </w:r>
                          </w:p>
                          <w:p w14:paraId="6146A9D2" w14:textId="2B160D9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3</w:t>
                            </w:r>
                          </w:p>
                          <w:p w14:paraId="6EEDD852" w14:textId="04BA31F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95</w:t>
                            </w:r>
                          </w:p>
                          <w:p w14:paraId="03C3F5DF" w14:textId="5BBD0A70" w:rsidR="00076888" w:rsidRDefault="00B277BF" w:rsidP="00076888">
                            <w:pPr>
                              <w:spacing w:line="480" w:lineRule="auto"/>
                              <w:rPr>
                                <w:rFonts w:ascii="Times New Roman" w:hAnsi="Times New Roman" w:cs="Times New Roman"/>
                              </w:rPr>
                            </w:pPr>
                            <w:r>
                              <w:rPr>
                                <w:rFonts w:ascii="Times New Roman" w:hAnsi="Times New Roman" w:cs="Times New Roman"/>
                              </w:rPr>
                              <w:t>100</w:t>
                            </w:r>
                            <w:r w:rsidR="00076888">
                              <w:rPr>
                                <w:rFonts w:ascii="Times New Roman" w:hAnsi="Times New Roman" w:cs="Times New Roman"/>
                              </w:rPr>
                              <w:t xml:space="preserve">  </w:t>
                            </w:r>
                          </w:p>
                          <w:p w14:paraId="0924F06D" w14:textId="4A7F450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w:t>
                            </w:r>
                            <w:r w:rsidR="00441DDA">
                              <w:rPr>
                                <w:rFonts w:ascii="Times New Roman" w:hAnsi="Times New Roman" w:cs="Times New Roman"/>
                              </w:rPr>
                              <w:t>3</w:t>
                            </w:r>
                          </w:p>
                          <w:p w14:paraId="692840F0" w14:textId="713CECE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105</w:t>
                            </w:r>
                          </w:p>
                          <w:p w14:paraId="485031FF" w14:textId="7545CA6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w:t>
                            </w:r>
                            <w:r w:rsidR="00441DDA">
                              <w:rPr>
                                <w:rFonts w:ascii="Times New Roman" w:hAnsi="Times New Roman" w:cs="Times New Roman"/>
                              </w:rPr>
                              <w:t>9</w:t>
                            </w:r>
                          </w:p>
                          <w:p w14:paraId="479AD250" w14:textId="77777777"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19831644" w14:textId="17C95D5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112</w:t>
                            </w:r>
                          </w:p>
                          <w:p w14:paraId="54F9E1F4" w14:textId="5E27B47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115E30C6" w14:textId="03C2919A"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6581DB51" w14:textId="05031CA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41C7A5E4" w14:textId="4DC10D4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115</w:t>
                            </w:r>
                          </w:p>
                          <w:p w14:paraId="2333F226" w14:textId="5FEFCD3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115</w:t>
                            </w:r>
                          </w:p>
                          <w:p w14:paraId="1ADD58E0" w14:textId="0291F105" w:rsidR="00076888" w:rsidRDefault="00076888" w:rsidP="00076888">
                            <w:pPr>
                              <w:spacing w:line="480" w:lineRule="auto"/>
                              <w:rPr>
                                <w:rFonts w:ascii="Times New Roman" w:hAnsi="Times New Roman" w:cs="Times New Roman"/>
                              </w:rPr>
                            </w:pPr>
                            <w:r>
                              <w:rPr>
                                <w:rFonts w:ascii="Times New Roman" w:hAnsi="Times New Roman" w:cs="Times New Roman"/>
                              </w:rPr>
                              <w:t>11</w:t>
                            </w:r>
                            <w:r w:rsidR="00441DDA">
                              <w:rPr>
                                <w:rFonts w:ascii="Times New Roman" w:hAnsi="Times New Roman" w:cs="Times New Roman"/>
                              </w:rPr>
                              <w:t>5</w:t>
                            </w:r>
                          </w:p>
                          <w:p w14:paraId="38A73E46" w14:textId="5D05D94D" w:rsidR="00076888" w:rsidRDefault="00076888" w:rsidP="00076888">
                            <w:pPr>
                              <w:spacing w:line="480" w:lineRule="auto"/>
                              <w:rPr>
                                <w:rFonts w:ascii="Times New Roman" w:hAnsi="Times New Roman" w:cs="Times New Roman"/>
                              </w:rPr>
                            </w:pPr>
                            <w:r>
                              <w:rPr>
                                <w:rFonts w:ascii="Times New Roman" w:hAnsi="Times New Roman" w:cs="Times New Roman"/>
                              </w:rPr>
                              <w:t>116</w:t>
                            </w:r>
                          </w:p>
                          <w:p w14:paraId="030CE66A" w14:textId="663C560A" w:rsidR="00076888" w:rsidRPr="00C26870" w:rsidRDefault="00076888" w:rsidP="00076888">
                            <w:pPr>
                              <w:spacing w:line="480" w:lineRule="auto"/>
                              <w:rPr>
                                <w:rFonts w:ascii="Times New Roman" w:hAnsi="Times New Roman" w:cs="Times New Roman"/>
                              </w:rPr>
                            </w:pPr>
                          </w:p>
                          <w:p w14:paraId="20F021F6" w14:textId="03B41B6E" w:rsidR="00076888" w:rsidRPr="00C26870" w:rsidRDefault="00076888" w:rsidP="00076888">
                            <w:pPr>
                              <w:spacing w:line="480" w:lineRule="auto"/>
                              <w:rPr>
                                <w:rFonts w:ascii="Times New Roman" w:hAnsi="Times New Roman" w:cs="Times New Roman"/>
                              </w:rPr>
                            </w:pPr>
                          </w:p>
                          <w:p w14:paraId="3753AFB7" w14:textId="7FEC364A"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11</w:t>
                            </w:r>
                            <w:r w:rsidR="00441DDA" w:rsidRPr="00D400D1">
                              <w:rPr>
                                <w:rFonts w:ascii="Times New Roman" w:hAnsi="Times New Roman" w:cs="Times New Roman"/>
                              </w:rPr>
                              <w:t>7</w:t>
                            </w:r>
                          </w:p>
                          <w:p w14:paraId="2088C5B1" w14:textId="7E8B00E8" w:rsidR="00076888" w:rsidRPr="00076888" w:rsidRDefault="00076888" w:rsidP="00076888">
                            <w:pPr>
                              <w:spacing w:line="480" w:lineRule="auto"/>
                              <w:rPr>
                                <w:rFonts w:ascii="Times New Roman" w:hAnsi="Times New Roman" w:cs="Times New Roman"/>
                              </w:rPr>
                            </w:pPr>
                            <w:r w:rsidRPr="00076888">
                              <w:rPr>
                                <w:rFonts w:ascii="Times New Roman" w:hAnsi="Times New Roman" w:cs="Times New Roman"/>
                              </w:rPr>
                              <w:t>1</w:t>
                            </w:r>
                            <w:r w:rsidR="00441DDA">
                              <w:rPr>
                                <w:rFonts w:ascii="Times New Roman" w:hAnsi="Times New Roman" w:cs="Times New Roman"/>
                              </w:rPr>
                              <w:t>18</w:t>
                            </w:r>
                          </w:p>
                          <w:p w14:paraId="3A14D258" w14:textId="0E04EB9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0</w:t>
                            </w:r>
                          </w:p>
                          <w:p w14:paraId="4BD658E7" w14:textId="77777777" w:rsidR="00076888" w:rsidRPr="00C26870" w:rsidRDefault="00076888" w:rsidP="00076888">
                            <w:pPr>
                              <w:spacing w:line="480" w:lineRule="auto"/>
                              <w:rPr>
                                <w:rFonts w:ascii="Times New Roman" w:hAnsi="Times New Roman" w:cs="Times New Roman"/>
                              </w:rPr>
                            </w:pPr>
                          </w:p>
                          <w:p w14:paraId="791D7513" w14:textId="77777777" w:rsidR="00076888" w:rsidRPr="00C26870" w:rsidRDefault="00076888" w:rsidP="00076888">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B8E481" id="Text Box 110" o:spid="_x0000_s1029" type="#_x0000_t202" style="position:absolute;left:0;text-align:left;margin-left:421.35pt;margin-top:-4.4pt;width:33.15pt;height:609.8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" filled="f" stroked="f" strokeweight=".5pt">
                <v:textbox>
                  <w:txbxContent>
                    <w:p w14:paraId="7F9547A3" w14:textId="43970692"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2</w:t>
                      </w:r>
                    </w:p>
                    <w:p w14:paraId="1CEA3D84" w14:textId="2BF09450"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2</w:t>
                      </w:r>
                    </w:p>
                    <w:p w14:paraId="6146A9D2" w14:textId="2B160D9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w:t>
                      </w:r>
                      <w:r w:rsidR="00B277BF">
                        <w:rPr>
                          <w:rFonts w:ascii="Times New Roman" w:hAnsi="Times New Roman" w:cs="Times New Roman"/>
                        </w:rPr>
                        <w:t>3</w:t>
                      </w:r>
                    </w:p>
                    <w:p w14:paraId="6EEDD852" w14:textId="04BA31F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 xml:space="preserve">  95</w:t>
                      </w:r>
                    </w:p>
                    <w:p w14:paraId="03C3F5DF" w14:textId="5BBD0A70" w:rsidR="00076888" w:rsidRDefault="00B277BF" w:rsidP="00076888">
                      <w:pPr>
                        <w:spacing w:line="480" w:lineRule="auto"/>
                        <w:rPr>
                          <w:rFonts w:ascii="Times New Roman" w:hAnsi="Times New Roman" w:cs="Times New Roman"/>
                        </w:rPr>
                      </w:pPr>
                      <w:r>
                        <w:rPr>
                          <w:rFonts w:ascii="Times New Roman" w:hAnsi="Times New Roman" w:cs="Times New Roman"/>
                        </w:rPr>
                        <w:t>100</w:t>
                      </w:r>
                      <w:r w:rsidR="00076888">
                        <w:rPr>
                          <w:rFonts w:ascii="Times New Roman" w:hAnsi="Times New Roman" w:cs="Times New Roman"/>
                        </w:rPr>
                        <w:t xml:space="preserve">  </w:t>
                      </w:r>
                    </w:p>
                    <w:p w14:paraId="0924F06D" w14:textId="4A7F450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w:t>
                      </w:r>
                      <w:r w:rsidR="00441DDA">
                        <w:rPr>
                          <w:rFonts w:ascii="Times New Roman" w:hAnsi="Times New Roman" w:cs="Times New Roman"/>
                        </w:rPr>
                        <w:t>3</w:t>
                      </w:r>
                    </w:p>
                    <w:p w14:paraId="692840F0" w14:textId="713CECE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105</w:t>
                      </w:r>
                    </w:p>
                    <w:p w14:paraId="485031FF" w14:textId="7545CA68"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10</w:t>
                      </w:r>
                      <w:r w:rsidR="00441DDA">
                        <w:rPr>
                          <w:rFonts w:ascii="Times New Roman" w:hAnsi="Times New Roman" w:cs="Times New Roman"/>
                        </w:rPr>
                        <w:t>9</w:t>
                      </w:r>
                    </w:p>
                    <w:p w14:paraId="479AD250" w14:textId="77777777" w:rsidR="00076888" w:rsidRPr="00C26870" w:rsidRDefault="00076888" w:rsidP="00076888">
                      <w:pPr>
                        <w:spacing w:line="480" w:lineRule="auto"/>
                        <w:rPr>
                          <w:rFonts w:ascii="Times New Roman" w:hAnsi="Times New Roman" w:cs="Times New Roman"/>
                        </w:rPr>
                      </w:pPr>
                      <w:r w:rsidRPr="00C26870">
                        <w:rPr>
                          <w:rFonts w:ascii="Times New Roman" w:hAnsi="Times New Roman" w:cs="Times New Roman"/>
                        </w:rPr>
                        <w:t xml:space="preserve">  </w:t>
                      </w:r>
                    </w:p>
                    <w:p w14:paraId="19831644" w14:textId="17C95D5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112</w:t>
                      </w:r>
                    </w:p>
                    <w:p w14:paraId="54F9E1F4" w14:textId="5E27B47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115E30C6" w14:textId="03C2919A"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6581DB51" w14:textId="05031CA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114</w:t>
                      </w:r>
                    </w:p>
                    <w:p w14:paraId="41C7A5E4" w14:textId="4DC10D4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115</w:t>
                      </w:r>
                    </w:p>
                    <w:p w14:paraId="2333F226" w14:textId="5FEFCD39"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115</w:t>
                      </w:r>
                    </w:p>
                    <w:p w14:paraId="1ADD58E0" w14:textId="0291F105" w:rsidR="00076888" w:rsidRDefault="00076888" w:rsidP="00076888">
                      <w:pPr>
                        <w:spacing w:line="480" w:lineRule="auto"/>
                        <w:rPr>
                          <w:rFonts w:ascii="Times New Roman" w:hAnsi="Times New Roman" w:cs="Times New Roman"/>
                        </w:rPr>
                      </w:pPr>
                      <w:r>
                        <w:rPr>
                          <w:rFonts w:ascii="Times New Roman" w:hAnsi="Times New Roman" w:cs="Times New Roman"/>
                        </w:rPr>
                        <w:t>11</w:t>
                      </w:r>
                      <w:r w:rsidR="00441DDA">
                        <w:rPr>
                          <w:rFonts w:ascii="Times New Roman" w:hAnsi="Times New Roman" w:cs="Times New Roman"/>
                        </w:rPr>
                        <w:t>5</w:t>
                      </w:r>
                    </w:p>
                    <w:p w14:paraId="38A73E46" w14:textId="5D05D94D" w:rsidR="00076888" w:rsidRDefault="00076888" w:rsidP="00076888">
                      <w:pPr>
                        <w:spacing w:line="480" w:lineRule="auto"/>
                        <w:rPr>
                          <w:rFonts w:ascii="Times New Roman" w:hAnsi="Times New Roman" w:cs="Times New Roman"/>
                        </w:rPr>
                      </w:pPr>
                      <w:r>
                        <w:rPr>
                          <w:rFonts w:ascii="Times New Roman" w:hAnsi="Times New Roman" w:cs="Times New Roman"/>
                        </w:rPr>
                        <w:t>116</w:t>
                      </w:r>
                    </w:p>
                    <w:p w14:paraId="030CE66A" w14:textId="663C560A" w:rsidR="00076888" w:rsidRPr="00C26870" w:rsidRDefault="00076888" w:rsidP="00076888">
                      <w:pPr>
                        <w:spacing w:line="480" w:lineRule="auto"/>
                        <w:rPr>
                          <w:rFonts w:ascii="Times New Roman" w:hAnsi="Times New Roman" w:cs="Times New Roman"/>
                        </w:rPr>
                      </w:pPr>
                    </w:p>
                    <w:p w14:paraId="20F021F6" w14:textId="03B41B6E" w:rsidR="00076888" w:rsidRPr="00C26870" w:rsidRDefault="00076888" w:rsidP="00076888">
                      <w:pPr>
                        <w:spacing w:line="480" w:lineRule="auto"/>
                        <w:rPr>
                          <w:rFonts w:ascii="Times New Roman" w:hAnsi="Times New Roman" w:cs="Times New Roman"/>
                        </w:rPr>
                      </w:pPr>
                    </w:p>
                    <w:p w14:paraId="3753AFB7" w14:textId="7FEC364A"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11</w:t>
                      </w:r>
                      <w:r w:rsidR="00441DDA" w:rsidRPr="00D400D1">
                        <w:rPr>
                          <w:rFonts w:ascii="Times New Roman" w:hAnsi="Times New Roman" w:cs="Times New Roman"/>
                        </w:rPr>
                        <w:t>7</w:t>
                      </w:r>
                    </w:p>
                    <w:p w14:paraId="2088C5B1" w14:textId="7E8B00E8" w:rsidR="00076888" w:rsidRPr="00076888" w:rsidRDefault="00076888" w:rsidP="00076888">
                      <w:pPr>
                        <w:spacing w:line="480" w:lineRule="auto"/>
                        <w:rPr>
                          <w:rFonts w:ascii="Times New Roman" w:hAnsi="Times New Roman" w:cs="Times New Roman"/>
                        </w:rPr>
                      </w:pPr>
                      <w:r w:rsidRPr="00076888">
                        <w:rPr>
                          <w:rFonts w:ascii="Times New Roman" w:hAnsi="Times New Roman" w:cs="Times New Roman"/>
                        </w:rPr>
                        <w:t>1</w:t>
                      </w:r>
                      <w:r w:rsidR="00441DDA">
                        <w:rPr>
                          <w:rFonts w:ascii="Times New Roman" w:hAnsi="Times New Roman" w:cs="Times New Roman"/>
                        </w:rPr>
                        <w:t>18</w:t>
                      </w:r>
                    </w:p>
                    <w:p w14:paraId="3A14D258" w14:textId="0E04EB9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0</w:t>
                      </w:r>
                    </w:p>
                    <w:p w14:paraId="4BD658E7" w14:textId="77777777" w:rsidR="00076888" w:rsidRPr="00C26870" w:rsidRDefault="00076888" w:rsidP="00076888">
                      <w:pPr>
                        <w:spacing w:line="480" w:lineRule="auto"/>
                        <w:rPr>
                          <w:rFonts w:ascii="Times New Roman" w:hAnsi="Times New Roman" w:cs="Times New Roman"/>
                        </w:rPr>
                      </w:pPr>
                    </w:p>
                    <w:p w14:paraId="791D7513" w14:textId="77777777" w:rsidR="00076888" w:rsidRPr="00C26870" w:rsidRDefault="00076888" w:rsidP="00076888">
                      <w:pPr>
                        <w:spacing w:line="480" w:lineRule="auto"/>
                        <w:rPr>
                          <w:rFonts w:ascii="Times New Roman" w:hAnsi="Times New Roman" w:cs="Times New Roman"/>
                        </w:rPr>
                      </w:pPr>
                    </w:p>
                  </w:txbxContent>
                </v:textbox>
                <w10:wrap anchorx="margin"/>
              </v:shape>
            </w:pict>
          </mc:Fallback>
        </mc:AlternateContent>
      </w:r>
      <w:r w:rsidR="00BC7BC1" w:rsidRPr="009F7F6B">
        <w:rPr>
          <w:rFonts w:ascii="Times New Roman" w:hAnsi="Times New Roman" w:cs="Times New Roman"/>
          <w:b w:val="0"/>
          <w:bCs/>
          <w:sz w:val="24"/>
        </w:rPr>
        <w:t xml:space="preserve">  </w:t>
      </w:r>
      <w:r w:rsidR="00C01C09" w:rsidRPr="009F7F6B">
        <w:rPr>
          <w:rFonts w:ascii="Times New Roman" w:hAnsi="Times New Roman" w:cs="Times New Roman"/>
          <w:b w:val="0"/>
          <w:bCs/>
          <w:sz w:val="24"/>
        </w:rPr>
        <w:t>Results and Discussions</w:t>
      </w:r>
      <w:r>
        <w:rPr>
          <w:rFonts w:ascii="Times New Roman" w:hAnsi="Times New Roman" w:cs="Times New Roman"/>
          <w:b w:val="0"/>
          <w:bCs/>
          <w:sz w:val="24"/>
        </w:rPr>
        <w:t>………………………………………………………….</w:t>
      </w:r>
    </w:p>
    <w:p w14:paraId="5E1FC45A" w14:textId="2D244748" w:rsidR="00C01C09" w:rsidRPr="009F7F6B" w:rsidRDefault="00C01C09"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Single-Crystal X-Ray Diffraction</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4BA9BA00" w14:textId="5D0DD1F1" w:rsidR="00C01C09" w:rsidRPr="009F7F6B" w:rsidRDefault="00C01C09"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Variable-Temperature Powder Neutron Diffraction (VT</w:t>
      </w:r>
      <w:r w:rsidR="00C814A1" w:rsidRPr="009F7F6B">
        <w:rPr>
          <w:rFonts w:ascii="Times New Roman" w:hAnsi="Times New Roman" w:cs="Times New Roman"/>
          <w:b w:val="0"/>
          <w:bCs/>
          <w:i/>
          <w:iCs/>
          <w:sz w:val="24"/>
        </w:rPr>
        <w:t>-</w:t>
      </w:r>
      <w:proofErr w:type="gramStart"/>
      <w:r w:rsidR="00C814A1" w:rsidRPr="009F7F6B">
        <w:rPr>
          <w:rFonts w:ascii="Times New Roman" w:hAnsi="Times New Roman" w:cs="Times New Roman"/>
          <w:b w:val="0"/>
          <w:bCs/>
          <w:i/>
          <w:iCs/>
          <w:sz w:val="24"/>
        </w:rPr>
        <w:t>PND)</w:t>
      </w:r>
      <w:r w:rsidR="00076888">
        <w:rPr>
          <w:rFonts w:ascii="Times New Roman" w:hAnsi="Times New Roman" w:cs="Times New Roman"/>
          <w:b w:val="0"/>
          <w:bCs/>
          <w:sz w:val="24"/>
        </w:rPr>
        <w:t>…</w:t>
      </w:r>
      <w:proofErr w:type="gramEnd"/>
      <w:r w:rsidR="00076888">
        <w:rPr>
          <w:rFonts w:ascii="Times New Roman" w:hAnsi="Times New Roman" w:cs="Times New Roman"/>
          <w:b w:val="0"/>
          <w:bCs/>
          <w:sz w:val="24"/>
        </w:rPr>
        <w:t>………...</w:t>
      </w:r>
    </w:p>
    <w:p w14:paraId="1FA253E7" w14:textId="3160FE44"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Magnetic Susceptibility (DC)</w:t>
      </w:r>
      <w:r w:rsidR="00076888">
        <w:rPr>
          <w:rFonts w:ascii="Times New Roman" w:hAnsi="Times New Roman" w:cs="Times New Roman"/>
          <w:b w:val="0"/>
          <w:bCs/>
          <w:sz w:val="24"/>
        </w:rPr>
        <w:t>………………………………………………</w:t>
      </w:r>
    </w:p>
    <w:p w14:paraId="0BF1C18C" w14:textId="1DD882D5"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Quantum Monte-Carlo Simulation (QMC)</w:t>
      </w:r>
      <w:r w:rsidR="00076888">
        <w:rPr>
          <w:rFonts w:ascii="Times New Roman" w:hAnsi="Times New Roman" w:cs="Times New Roman"/>
          <w:b w:val="0"/>
          <w:bCs/>
          <w:sz w:val="24"/>
        </w:rPr>
        <w:t>……………………………….</w:t>
      </w:r>
    </w:p>
    <w:p w14:paraId="68355F10" w14:textId="4F66FD7C"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Specific Heat</w:t>
      </w:r>
      <w:r w:rsidR="00076888">
        <w:rPr>
          <w:rFonts w:ascii="Times New Roman" w:hAnsi="Times New Roman" w:cs="Times New Roman"/>
          <w:b w:val="0"/>
          <w:bCs/>
          <w:sz w:val="24"/>
        </w:rPr>
        <w:t>………………………………………………………………</w:t>
      </w:r>
    </w:p>
    <w:p w14:paraId="3E9AA432" w14:textId="4BE6723D"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INS at 0 T</w:t>
      </w:r>
      <w:r w:rsidR="00076888">
        <w:rPr>
          <w:rFonts w:ascii="Times New Roman" w:hAnsi="Times New Roman" w:cs="Times New Roman"/>
          <w:b w:val="0"/>
          <w:bCs/>
          <w:sz w:val="24"/>
        </w:rPr>
        <w:t>………………………………………………………………….</w:t>
      </w:r>
    </w:p>
    <w:p w14:paraId="5C04FADC" w14:textId="4AB68B92"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HFESR</w:t>
      </w:r>
      <w:r w:rsidR="00076888">
        <w:rPr>
          <w:rFonts w:ascii="Times New Roman" w:hAnsi="Times New Roman" w:cs="Times New Roman"/>
          <w:b w:val="0"/>
          <w:bCs/>
          <w:sz w:val="24"/>
        </w:rPr>
        <w:t>…………………………………………………………………….</w:t>
      </w:r>
    </w:p>
    <w:p w14:paraId="0E2A6217" w14:textId="2006AA5E" w:rsidR="00C814A1" w:rsidRPr="009F7F6B" w:rsidRDefault="00C814A1" w:rsidP="00076888">
      <w:pPr>
        <w:pStyle w:val="Title"/>
        <w:numPr>
          <w:ilvl w:val="2"/>
          <w:numId w:val="9"/>
        </w:numPr>
        <w:spacing w:line="480" w:lineRule="auto"/>
        <w:ind w:left="1440" w:right="720" w:hanging="720"/>
        <w:jc w:val="left"/>
        <w:rPr>
          <w:rFonts w:ascii="Times New Roman" w:hAnsi="Times New Roman" w:cs="Times New Roman"/>
          <w:b w:val="0"/>
          <w:bCs/>
          <w:i/>
          <w:iCs/>
          <w:sz w:val="24"/>
        </w:rPr>
      </w:pPr>
      <w:r w:rsidRPr="009F7F6B">
        <w:rPr>
          <w:rFonts w:ascii="Times New Roman" w:hAnsi="Times New Roman" w:cs="Times New Roman"/>
          <w:b w:val="0"/>
          <w:bCs/>
          <w:i/>
          <w:iCs/>
          <w:sz w:val="24"/>
        </w:rPr>
        <w:t>Phonon Spectrum from INS and Comparison with the DFT Calculated INS Spectrum</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758473F5" w14:textId="511CD8BE" w:rsidR="00C814A1"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C814A1" w:rsidRPr="009F7F6B">
        <w:rPr>
          <w:rFonts w:ascii="Times New Roman" w:hAnsi="Times New Roman" w:cs="Times New Roman"/>
          <w:b w:val="0"/>
          <w:bCs/>
          <w:sz w:val="24"/>
        </w:rPr>
        <w:t>Experimental Methods</w:t>
      </w:r>
      <w:r w:rsidR="00076888">
        <w:rPr>
          <w:rFonts w:ascii="Times New Roman" w:hAnsi="Times New Roman" w:cs="Times New Roman"/>
          <w:b w:val="0"/>
          <w:bCs/>
          <w:sz w:val="24"/>
        </w:rPr>
        <w:t>………………………………………………………….</w:t>
      </w:r>
    </w:p>
    <w:p w14:paraId="699A3E00" w14:textId="1EC74213"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Single-Crystal X-Ray Diffraction</w:t>
      </w:r>
      <w:r w:rsidR="00076888">
        <w:rPr>
          <w:rFonts w:ascii="Times New Roman" w:hAnsi="Times New Roman" w:cs="Times New Roman"/>
          <w:b w:val="0"/>
          <w:bCs/>
          <w:sz w:val="24"/>
        </w:rPr>
        <w:t>…………………………………………</w:t>
      </w:r>
    </w:p>
    <w:p w14:paraId="0E4586C1" w14:textId="0607BDEF"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Magnetic Susceptibility (DC) and Specific Heat</w:t>
      </w:r>
      <w:r w:rsidR="00076888">
        <w:rPr>
          <w:rFonts w:ascii="Times New Roman" w:hAnsi="Times New Roman" w:cs="Times New Roman"/>
          <w:b w:val="0"/>
          <w:bCs/>
          <w:sz w:val="24"/>
        </w:rPr>
        <w:t>…………………………</w:t>
      </w:r>
    </w:p>
    <w:p w14:paraId="05D700BE" w14:textId="7AB1A302" w:rsidR="00C814A1" w:rsidRPr="009F7F6B" w:rsidRDefault="00C814A1"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HFESR</w:t>
      </w:r>
      <w:r w:rsidR="00076888">
        <w:rPr>
          <w:rFonts w:ascii="Times New Roman" w:hAnsi="Times New Roman" w:cs="Times New Roman"/>
          <w:b w:val="0"/>
          <w:bCs/>
          <w:sz w:val="24"/>
        </w:rPr>
        <w:t>……………………………………………………………………</w:t>
      </w:r>
    </w:p>
    <w:p w14:paraId="651BCB27" w14:textId="33D9E739" w:rsidR="00C814A1" w:rsidRPr="009F7F6B" w:rsidRDefault="0096157F"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Powder Neutron Diffraction (PND)</w:t>
      </w:r>
      <w:r w:rsidR="00076888">
        <w:rPr>
          <w:rFonts w:ascii="Times New Roman" w:hAnsi="Times New Roman" w:cs="Times New Roman"/>
          <w:b w:val="0"/>
          <w:bCs/>
          <w:sz w:val="24"/>
        </w:rPr>
        <w:t>………………………………………</w:t>
      </w:r>
    </w:p>
    <w:p w14:paraId="2F23F7BD" w14:textId="6E8D50F5" w:rsidR="0096157F" w:rsidRPr="009F7F6B" w:rsidRDefault="0096157F"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INS</w:t>
      </w:r>
      <w:r w:rsidR="00076888">
        <w:rPr>
          <w:rFonts w:ascii="Times New Roman" w:hAnsi="Times New Roman" w:cs="Times New Roman"/>
          <w:b w:val="0"/>
          <w:bCs/>
          <w:sz w:val="24"/>
        </w:rPr>
        <w:t>………………………………………………………………………...</w:t>
      </w:r>
    </w:p>
    <w:p w14:paraId="5594477A" w14:textId="3F39163F" w:rsidR="0096157F" w:rsidRDefault="0096157F"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 xml:space="preserve">DFT Calculations of Phonon and Spin </w:t>
      </w:r>
      <w:r w:rsidR="00505EFA" w:rsidRPr="009F7F6B">
        <w:rPr>
          <w:rFonts w:ascii="Times New Roman" w:hAnsi="Times New Roman" w:cs="Times New Roman"/>
          <w:b w:val="0"/>
          <w:bCs/>
          <w:i/>
          <w:iCs/>
          <w:sz w:val="24"/>
        </w:rPr>
        <w:t>Densit</w:t>
      </w:r>
      <w:r w:rsidR="00505EFA">
        <w:rPr>
          <w:rFonts w:ascii="Times New Roman" w:hAnsi="Times New Roman" w:cs="Times New Roman"/>
          <w:b w:val="0"/>
          <w:bCs/>
          <w:i/>
          <w:iCs/>
          <w:sz w:val="24"/>
        </w:rPr>
        <w:t>ies</w:t>
      </w:r>
      <w:r w:rsidR="00076888">
        <w:rPr>
          <w:rFonts w:ascii="Times New Roman" w:hAnsi="Times New Roman" w:cs="Times New Roman"/>
          <w:b w:val="0"/>
          <w:bCs/>
          <w:sz w:val="24"/>
        </w:rPr>
        <w:t>………………………...</w:t>
      </w:r>
    </w:p>
    <w:p w14:paraId="2C1DBEF0" w14:textId="77777777" w:rsidR="006429EE" w:rsidRPr="009F7F6B" w:rsidRDefault="006429EE" w:rsidP="00076888">
      <w:pPr>
        <w:pStyle w:val="Title"/>
        <w:spacing w:line="480" w:lineRule="auto"/>
        <w:ind w:right="720"/>
        <w:jc w:val="left"/>
        <w:rPr>
          <w:rFonts w:ascii="Times New Roman" w:hAnsi="Times New Roman" w:cs="Times New Roman"/>
          <w:b w:val="0"/>
          <w:bCs/>
          <w:i/>
          <w:iCs/>
          <w:sz w:val="24"/>
        </w:rPr>
      </w:pPr>
    </w:p>
    <w:p w14:paraId="1CD3546E" w14:textId="7B413B25" w:rsidR="00EA7E15" w:rsidRPr="00D400D1" w:rsidRDefault="00D400D1" w:rsidP="00076888">
      <w:pPr>
        <w:pStyle w:val="Title"/>
        <w:numPr>
          <w:ilvl w:val="0"/>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5: </w:t>
      </w:r>
      <w:r w:rsidR="00837D00" w:rsidRPr="00D400D1">
        <w:rPr>
          <w:rFonts w:ascii="Times New Roman" w:hAnsi="Times New Roman" w:cs="Times New Roman"/>
          <w:sz w:val="24"/>
        </w:rPr>
        <w:t>A</w:t>
      </w:r>
      <w:r w:rsidR="00CF7ED1" w:rsidRPr="00D400D1">
        <w:rPr>
          <w:rFonts w:ascii="Times New Roman" w:hAnsi="Times New Roman" w:cs="Times New Roman"/>
          <w:sz w:val="24"/>
        </w:rPr>
        <w:t xml:space="preserve">dvanced Magnetic Resonance Studies of </w:t>
      </w:r>
      <w:proofErr w:type="spellStart"/>
      <w:proofErr w:type="gramStart"/>
      <w:r w:rsidR="00CF7ED1" w:rsidRPr="00D400D1">
        <w:rPr>
          <w:rFonts w:ascii="Times New Roman" w:hAnsi="Times New Roman" w:cs="Times New Roman"/>
          <w:sz w:val="24"/>
        </w:rPr>
        <w:t>Tetraphenylporphyrin</w:t>
      </w:r>
      <w:r w:rsidR="00EA26CB" w:rsidRPr="00D400D1">
        <w:rPr>
          <w:rFonts w:ascii="Times New Roman" w:hAnsi="Times New Roman" w:cs="Times New Roman"/>
          <w:sz w:val="24"/>
        </w:rPr>
        <w:t>stoiron</w:t>
      </w:r>
      <w:proofErr w:type="spellEnd"/>
      <w:r w:rsidR="00554E06" w:rsidRPr="00D400D1">
        <w:rPr>
          <w:rFonts w:ascii="Times New Roman" w:hAnsi="Times New Roman" w:cs="Times New Roman"/>
          <w:sz w:val="24"/>
        </w:rPr>
        <w:t>(</w:t>
      </w:r>
      <w:proofErr w:type="gramEnd"/>
      <w:r w:rsidR="00554E06" w:rsidRPr="00D400D1">
        <w:rPr>
          <w:rFonts w:ascii="Times New Roman" w:hAnsi="Times New Roman" w:cs="Times New Roman"/>
          <w:sz w:val="24"/>
        </w:rPr>
        <w:t xml:space="preserve">III) </w:t>
      </w:r>
      <w:r w:rsidR="00EA26CB" w:rsidRPr="00D400D1">
        <w:rPr>
          <w:rFonts w:ascii="Times New Roman" w:hAnsi="Times New Roman" w:cs="Times New Roman"/>
          <w:sz w:val="24"/>
        </w:rPr>
        <w:t>Halides</w:t>
      </w:r>
      <w:r w:rsidR="00076888" w:rsidRPr="00D400D1">
        <w:rPr>
          <w:rFonts w:ascii="Times New Roman" w:hAnsi="Times New Roman" w:cs="Times New Roman"/>
          <w:b w:val="0"/>
          <w:bCs/>
          <w:sz w:val="24"/>
        </w:rPr>
        <w:t>………………………………………</w:t>
      </w:r>
      <w:r>
        <w:rPr>
          <w:rFonts w:ascii="Times New Roman" w:hAnsi="Times New Roman" w:cs="Times New Roman"/>
          <w:b w:val="0"/>
          <w:bCs/>
          <w:sz w:val="24"/>
        </w:rPr>
        <w:t>..</w:t>
      </w:r>
    </w:p>
    <w:p w14:paraId="56EBCB57" w14:textId="5A75337E" w:rsidR="00554E06"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554E06" w:rsidRPr="009F7F6B">
        <w:rPr>
          <w:rFonts w:ascii="Times New Roman" w:hAnsi="Times New Roman" w:cs="Times New Roman"/>
          <w:b w:val="0"/>
          <w:bCs/>
          <w:sz w:val="24"/>
        </w:rPr>
        <w:t>Abstract</w:t>
      </w:r>
      <w:r w:rsidR="00076888">
        <w:rPr>
          <w:rFonts w:ascii="Times New Roman" w:hAnsi="Times New Roman" w:cs="Times New Roman"/>
          <w:b w:val="0"/>
          <w:bCs/>
          <w:sz w:val="24"/>
        </w:rPr>
        <w:t>…………………………………………………………………………</w:t>
      </w:r>
    </w:p>
    <w:p w14:paraId="3CF54C32" w14:textId="14F9D5CB" w:rsidR="00554E06"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554E06" w:rsidRPr="009F7F6B">
        <w:rPr>
          <w:rFonts w:ascii="Times New Roman" w:hAnsi="Times New Roman" w:cs="Times New Roman"/>
          <w:b w:val="0"/>
          <w:bCs/>
          <w:sz w:val="24"/>
        </w:rPr>
        <w:t>Results</w:t>
      </w:r>
      <w:r w:rsidR="00076888">
        <w:rPr>
          <w:rFonts w:ascii="Times New Roman" w:hAnsi="Times New Roman" w:cs="Times New Roman"/>
          <w:b w:val="0"/>
          <w:bCs/>
          <w:sz w:val="24"/>
        </w:rPr>
        <w:t>………………………………………………………………………….</w:t>
      </w:r>
    </w:p>
    <w:p w14:paraId="448E4217" w14:textId="3BA84EEF" w:rsidR="00554E06" w:rsidRPr="009F7F6B" w:rsidRDefault="00076888" w:rsidP="00076888">
      <w:pPr>
        <w:pStyle w:val="Title"/>
        <w:numPr>
          <w:ilvl w:val="2"/>
          <w:numId w:val="9"/>
        </w:numPr>
        <w:spacing w:line="480" w:lineRule="auto"/>
        <w:ind w:right="720"/>
        <w:jc w:val="left"/>
        <w:rPr>
          <w:rFonts w:ascii="Times New Roman" w:hAnsi="Times New Roman" w:cs="Times New Roman"/>
          <w:b w:val="0"/>
          <w:bCs/>
          <w:i/>
          <w:iCs/>
          <w:sz w:val="24"/>
        </w:rPr>
      </w:pPr>
      <w:r>
        <w:rPr>
          <w:rFonts w:ascii="Times New Roman" w:hAnsi="Times New Roman" w:cs="Times New Roman"/>
          <w:noProof/>
        </w:rPr>
        <w:lastRenderedPageBreak/>
        <mc:AlternateContent>
          <mc:Choice Requires="wps">
            <w:drawing>
              <wp:anchor distT="0" distB="0" distL="114300" distR="114300" simplePos="0" relativeHeight="251727872" behindDoc="0" locked="0" layoutInCell="1" allowOverlap="1" wp14:anchorId="7B1CE562" wp14:editId="40822E9E">
                <wp:simplePos x="0" y="0"/>
                <wp:positionH relativeFrom="margin">
                  <wp:posOffset>5350841</wp:posOffset>
                </wp:positionH>
                <wp:positionV relativeFrom="paragraph">
                  <wp:posOffset>-45720</wp:posOffset>
                </wp:positionV>
                <wp:extent cx="420812" cy="774457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420812" cy="7744570"/>
                        </a:xfrm>
                        <a:prstGeom prst="rect">
                          <a:avLst/>
                        </a:prstGeom>
                        <a:noFill/>
                        <a:ln w="6350">
                          <a:noFill/>
                        </a:ln>
                      </wps:spPr>
                      <wps:txbx>
                        <w:txbxContent>
                          <w:p w14:paraId="28EC3620" w14:textId="302C99B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0</w:t>
                            </w:r>
                          </w:p>
                          <w:p w14:paraId="08E52C8A" w14:textId="077A5FB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5</w:t>
                            </w:r>
                          </w:p>
                          <w:p w14:paraId="5AEA657A" w14:textId="3F525B7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29</w:t>
                            </w:r>
                          </w:p>
                          <w:p w14:paraId="6D43CDC3" w14:textId="0C4C1B2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29</w:t>
                            </w:r>
                          </w:p>
                          <w:p w14:paraId="5D39A6E0" w14:textId="1D1D4273" w:rsidR="00076888" w:rsidRDefault="00076888" w:rsidP="00076888">
                            <w:pPr>
                              <w:spacing w:line="480" w:lineRule="auto"/>
                              <w:rPr>
                                <w:rFonts w:ascii="Times New Roman" w:hAnsi="Times New Roman" w:cs="Times New Roman"/>
                              </w:rPr>
                            </w:pPr>
                            <w:r>
                              <w:rPr>
                                <w:rFonts w:ascii="Times New Roman" w:hAnsi="Times New Roman" w:cs="Times New Roman"/>
                              </w:rPr>
                              <w:t>13</w:t>
                            </w:r>
                            <w:r w:rsidR="00441DDA">
                              <w:rPr>
                                <w:rFonts w:ascii="Times New Roman" w:hAnsi="Times New Roman" w:cs="Times New Roman"/>
                              </w:rPr>
                              <w:t>3</w:t>
                            </w:r>
                          </w:p>
                          <w:p w14:paraId="07C3D517" w14:textId="1CEC143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13</w:t>
                            </w:r>
                            <w:r w:rsidR="00441DDA">
                              <w:rPr>
                                <w:rFonts w:ascii="Times New Roman" w:hAnsi="Times New Roman" w:cs="Times New Roman"/>
                              </w:rPr>
                              <w:t>7</w:t>
                            </w:r>
                          </w:p>
                          <w:p w14:paraId="7ED2948A" w14:textId="6DE8320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138</w:t>
                            </w:r>
                          </w:p>
                          <w:p w14:paraId="6F997362" w14:textId="1D80730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38</w:t>
                            </w:r>
                          </w:p>
                          <w:p w14:paraId="6CEC5D2D" w14:textId="70464D8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14</w:t>
                            </w:r>
                            <w:r w:rsidR="00441DDA">
                              <w:rPr>
                                <w:rFonts w:ascii="Times New Roman" w:hAnsi="Times New Roman" w:cs="Times New Roman"/>
                              </w:rPr>
                              <w:t>0</w:t>
                            </w:r>
                          </w:p>
                          <w:p w14:paraId="42BF7AD0" w14:textId="552BA942" w:rsidR="00076888" w:rsidRPr="00C26870" w:rsidRDefault="00076888" w:rsidP="00076888">
                            <w:pPr>
                              <w:spacing w:line="480" w:lineRule="auto"/>
                              <w:rPr>
                                <w:rFonts w:ascii="Times New Roman" w:hAnsi="Times New Roman" w:cs="Times New Roman"/>
                              </w:rPr>
                            </w:pPr>
                          </w:p>
                          <w:p w14:paraId="46D753F4" w14:textId="0D8ABEB0"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14</w:t>
                            </w:r>
                            <w:r w:rsidR="00441DDA" w:rsidRPr="00D400D1">
                              <w:rPr>
                                <w:rFonts w:ascii="Times New Roman" w:hAnsi="Times New Roman" w:cs="Times New Roman"/>
                              </w:rPr>
                              <w:t>3</w:t>
                            </w:r>
                          </w:p>
                          <w:p w14:paraId="4DBCA20A" w14:textId="7D36B8C9" w:rsidR="00076888" w:rsidRPr="00076888" w:rsidRDefault="00076888" w:rsidP="00076888">
                            <w:pPr>
                              <w:spacing w:line="480" w:lineRule="auto"/>
                              <w:rPr>
                                <w:rFonts w:ascii="Times New Roman" w:hAnsi="Times New Roman" w:cs="Times New Roman"/>
                                <w:b/>
                                <w:bCs/>
                              </w:rPr>
                            </w:pPr>
                          </w:p>
                          <w:p w14:paraId="58A130C6" w14:textId="24F8DC89"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w:t>
                            </w:r>
                            <w:r w:rsidR="00441DDA" w:rsidRPr="00D400D1">
                              <w:rPr>
                                <w:rFonts w:ascii="Times New Roman" w:hAnsi="Times New Roman" w:cs="Times New Roman"/>
                              </w:rPr>
                              <w:t>49</w:t>
                            </w:r>
                          </w:p>
                          <w:p w14:paraId="3AD8FF49" w14:textId="6D3C06C0" w:rsidR="00076888" w:rsidRPr="00C26870" w:rsidRDefault="00076888" w:rsidP="00076888">
                            <w:pPr>
                              <w:spacing w:line="480" w:lineRule="auto"/>
                              <w:rPr>
                                <w:rFonts w:ascii="Times New Roman" w:hAnsi="Times New Roman" w:cs="Times New Roman"/>
                              </w:rPr>
                            </w:pPr>
                          </w:p>
                          <w:p w14:paraId="31C667D1" w14:textId="4C78F983"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19</w:t>
                            </w:r>
                            <w:r w:rsidR="00441DDA" w:rsidRPr="00D400D1">
                              <w:rPr>
                                <w:rFonts w:ascii="Times New Roman" w:hAnsi="Times New Roman" w:cs="Times New Roman"/>
                              </w:rPr>
                              <w:t>4</w:t>
                            </w:r>
                          </w:p>
                          <w:p w14:paraId="23897DAA" w14:textId="6BF0A721" w:rsidR="00076888" w:rsidRDefault="00511036"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5</w:t>
                            </w:r>
                          </w:p>
                          <w:p w14:paraId="6CA6BA32" w14:textId="1AB8611C" w:rsidR="00076888" w:rsidRDefault="00076888"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5</w:t>
                            </w:r>
                          </w:p>
                          <w:p w14:paraId="53420F64" w14:textId="77777777" w:rsidR="00076888" w:rsidRPr="00C26870" w:rsidRDefault="00076888" w:rsidP="00076888">
                            <w:pPr>
                              <w:spacing w:line="480" w:lineRule="auto"/>
                              <w:rPr>
                                <w:rFonts w:ascii="Times New Roman" w:hAnsi="Times New Roman" w:cs="Times New Roman"/>
                              </w:rPr>
                            </w:pPr>
                          </w:p>
                          <w:p w14:paraId="285559A7" w14:textId="6ABF3673" w:rsidR="00076888" w:rsidRPr="00C26870" w:rsidRDefault="00511036"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6</w:t>
                            </w:r>
                          </w:p>
                          <w:p w14:paraId="6D5D2BD7" w14:textId="55C56B08" w:rsidR="00076888" w:rsidRPr="00076888" w:rsidRDefault="00076888" w:rsidP="00076888">
                            <w:pPr>
                              <w:spacing w:line="480" w:lineRule="auto"/>
                              <w:rPr>
                                <w:rFonts w:ascii="Times New Roman" w:hAnsi="Times New Roman" w:cs="Times New Roman"/>
                              </w:rPr>
                            </w:pPr>
                          </w:p>
                          <w:p w14:paraId="2A67BE95" w14:textId="3526386B" w:rsidR="00076888" w:rsidRPr="00076888" w:rsidRDefault="00511036" w:rsidP="00076888">
                            <w:pPr>
                              <w:spacing w:line="480" w:lineRule="auto"/>
                              <w:rPr>
                                <w:rFonts w:ascii="Times New Roman" w:hAnsi="Times New Roman" w:cs="Times New Roman"/>
                              </w:rPr>
                            </w:pPr>
                            <w:r>
                              <w:rPr>
                                <w:rFonts w:ascii="Times New Roman" w:hAnsi="Times New Roman" w:cs="Times New Roman"/>
                              </w:rPr>
                              <w:t>20</w:t>
                            </w:r>
                            <w:r w:rsidR="00441DDA">
                              <w:rPr>
                                <w:rFonts w:ascii="Times New Roman" w:hAnsi="Times New Roman" w:cs="Times New Roman"/>
                              </w:rPr>
                              <w:t>6</w:t>
                            </w:r>
                          </w:p>
                          <w:p w14:paraId="69072E1F" w14:textId="78F0C542" w:rsidR="00076888" w:rsidRPr="00C26870" w:rsidRDefault="00511036" w:rsidP="00076888">
                            <w:pPr>
                              <w:spacing w:line="480" w:lineRule="auto"/>
                              <w:rPr>
                                <w:rFonts w:ascii="Times New Roman" w:hAnsi="Times New Roman" w:cs="Times New Roman"/>
                              </w:rPr>
                            </w:pPr>
                            <w:r>
                              <w:rPr>
                                <w:rFonts w:ascii="Times New Roman" w:hAnsi="Times New Roman" w:cs="Times New Roman"/>
                              </w:rPr>
                              <w:t>21</w:t>
                            </w:r>
                            <w:r w:rsidR="00441DDA">
                              <w:rPr>
                                <w:rFonts w:ascii="Times New Roman" w:hAnsi="Times New Roman" w:cs="Times New Roman"/>
                              </w:rPr>
                              <w:t>4</w:t>
                            </w:r>
                          </w:p>
                          <w:p w14:paraId="53814CDA" w14:textId="77777777" w:rsidR="00076888" w:rsidRPr="00C26870" w:rsidRDefault="00076888" w:rsidP="00076888">
                            <w:pPr>
                              <w:spacing w:line="480" w:lineRule="auto"/>
                              <w:rPr>
                                <w:rFonts w:ascii="Times New Roman" w:hAnsi="Times New Roman" w:cs="Times New Roman"/>
                              </w:rPr>
                            </w:pPr>
                          </w:p>
                          <w:p w14:paraId="226E2F1F" w14:textId="77777777" w:rsidR="00076888" w:rsidRPr="00C26870" w:rsidRDefault="00076888" w:rsidP="00076888">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1CE562" id="Text Box 111" o:spid="_x0000_s1030" type="#_x0000_t202" style="position:absolute;left:0;text-align:left;margin-left:421.35pt;margin-top:-3.6pt;width:33.15pt;height:609.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" filled="f" stroked="f" strokeweight=".5pt">
                <v:textbox>
                  <w:txbxContent>
                    <w:p w14:paraId="28EC3620" w14:textId="302C99B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0</w:t>
                      </w:r>
                    </w:p>
                    <w:p w14:paraId="08E52C8A" w14:textId="077A5FBB"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12</w:t>
                      </w:r>
                      <w:r w:rsidR="00441DDA">
                        <w:rPr>
                          <w:rFonts w:ascii="Times New Roman" w:hAnsi="Times New Roman" w:cs="Times New Roman"/>
                        </w:rPr>
                        <w:t>5</w:t>
                      </w:r>
                    </w:p>
                    <w:p w14:paraId="5AEA657A" w14:textId="3F525B7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29</w:t>
                      </w:r>
                    </w:p>
                    <w:p w14:paraId="6D43CDC3" w14:textId="0C4C1B24"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29</w:t>
                      </w:r>
                    </w:p>
                    <w:p w14:paraId="5D39A6E0" w14:textId="1D1D4273" w:rsidR="00076888" w:rsidRDefault="00076888" w:rsidP="00076888">
                      <w:pPr>
                        <w:spacing w:line="480" w:lineRule="auto"/>
                        <w:rPr>
                          <w:rFonts w:ascii="Times New Roman" w:hAnsi="Times New Roman" w:cs="Times New Roman"/>
                        </w:rPr>
                      </w:pPr>
                      <w:r>
                        <w:rPr>
                          <w:rFonts w:ascii="Times New Roman" w:hAnsi="Times New Roman" w:cs="Times New Roman"/>
                        </w:rPr>
                        <w:t>13</w:t>
                      </w:r>
                      <w:r w:rsidR="00441DDA">
                        <w:rPr>
                          <w:rFonts w:ascii="Times New Roman" w:hAnsi="Times New Roman" w:cs="Times New Roman"/>
                        </w:rPr>
                        <w:t>3</w:t>
                      </w:r>
                    </w:p>
                    <w:p w14:paraId="07C3D517" w14:textId="1CEC1437"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13</w:t>
                      </w:r>
                      <w:r w:rsidR="00441DDA">
                        <w:rPr>
                          <w:rFonts w:ascii="Times New Roman" w:hAnsi="Times New Roman" w:cs="Times New Roman"/>
                        </w:rPr>
                        <w:t>7</w:t>
                      </w:r>
                    </w:p>
                    <w:p w14:paraId="7ED2948A" w14:textId="6DE8320F"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138</w:t>
                      </w:r>
                    </w:p>
                    <w:p w14:paraId="6F997362" w14:textId="1D80730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w:t>
                      </w:r>
                      <w:r w:rsidR="00441DDA">
                        <w:rPr>
                          <w:rFonts w:ascii="Times New Roman" w:hAnsi="Times New Roman" w:cs="Times New Roman"/>
                        </w:rPr>
                        <w:t>38</w:t>
                      </w:r>
                    </w:p>
                    <w:p w14:paraId="6CEC5D2D" w14:textId="70464D8E" w:rsidR="00076888" w:rsidRPr="00C26870" w:rsidRDefault="00076888" w:rsidP="00076888">
                      <w:pPr>
                        <w:spacing w:line="480" w:lineRule="auto"/>
                        <w:rPr>
                          <w:rFonts w:ascii="Times New Roman" w:hAnsi="Times New Roman" w:cs="Times New Roman"/>
                        </w:rPr>
                      </w:pPr>
                      <w:r>
                        <w:rPr>
                          <w:rFonts w:ascii="Times New Roman" w:hAnsi="Times New Roman" w:cs="Times New Roman"/>
                        </w:rPr>
                        <w:t>14</w:t>
                      </w:r>
                      <w:r w:rsidR="00441DDA">
                        <w:rPr>
                          <w:rFonts w:ascii="Times New Roman" w:hAnsi="Times New Roman" w:cs="Times New Roman"/>
                        </w:rPr>
                        <w:t>0</w:t>
                      </w:r>
                    </w:p>
                    <w:p w14:paraId="42BF7AD0" w14:textId="552BA942" w:rsidR="00076888" w:rsidRPr="00C26870" w:rsidRDefault="00076888" w:rsidP="00076888">
                      <w:pPr>
                        <w:spacing w:line="480" w:lineRule="auto"/>
                        <w:rPr>
                          <w:rFonts w:ascii="Times New Roman" w:hAnsi="Times New Roman" w:cs="Times New Roman"/>
                        </w:rPr>
                      </w:pPr>
                    </w:p>
                    <w:p w14:paraId="46D753F4" w14:textId="0D8ABEB0"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14</w:t>
                      </w:r>
                      <w:r w:rsidR="00441DDA" w:rsidRPr="00D400D1">
                        <w:rPr>
                          <w:rFonts w:ascii="Times New Roman" w:hAnsi="Times New Roman" w:cs="Times New Roman"/>
                        </w:rPr>
                        <w:t>3</w:t>
                      </w:r>
                    </w:p>
                    <w:p w14:paraId="4DBCA20A" w14:textId="7D36B8C9" w:rsidR="00076888" w:rsidRPr="00076888" w:rsidRDefault="00076888" w:rsidP="00076888">
                      <w:pPr>
                        <w:spacing w:line="480" w:lineRule="auto"/>
                        <w:rPr>
                          <w:rFonts w:ascii="Times New Roman" w:hAnsi="Times New Roman" w:cs="Times New Roman"/>
                          <w:b/>
                          <w:bCs/>
                        </w:rPr>
                      </w:pPr>
                    </w:p>
                    <w:p w14:paraId="58A130C6" w14:textId="24F8DC89"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w:t>
                      </w:r>
                      <w:r w:rsidR="00441DDA" w:rsidRPr="00D400D1">
                        <w:rPr>
                          <w:rFonts w:ascii="Times New Roman" w:hAnsi="Times New Roman" w:cs="Times New Roman"/>
                        </w:rPr>
                        <w:t>49</w:t>
                      </w:r>
                    </w:p>
                    <w:p w14:paraId="3AD8FF49" w14:textId="6D3C06C0" w:rsidR="00076888" w:rsidRPr="00C26870" w:rsidRDefault="00076888" w:rsidP="00076888">
                      <w:pPr>
                        <w:spacing w:line="480" w:lineRule="auto"/>
                        <w:rPr>
                          <w:rFonts w:ascii="Times New Roman" w:hAnsi="Times New Roman" w:cs="Times New Roman"/>
                        </w:rPr>
                      </w:pPr>
                    </w:p>
                    <w:p w14:paraId="31C667D1" w14:textId="4C78F983" w:rsidR="00076888" w:rsidRPr="00D400D1" w:rsidRDefault="00076888" w:rsidP="00076888">
                      <w:pPr>
                        <w:spacing w:line="480" w:lineRule="auto"/>
                        <w:rPr>
                          <w:rFonts w:ascii="Times New Roman" w:hAnsi="Times New Roman" w:cs="Times New Roman"/>
                        </w:rPr>
                      </w:pPr>
                      <w:r w:rsidRPr="00D400D1">
                        <w:rPr>
                          <w:rFonts w:ascii="Times New Roman" w:hAnsi="Times New Roman" w:cs="Times New Roman"/>
                        </w:rPr>
                        <w:t>19</w:t>
                      </w:r>
                      <w:r w:rsidR="00441DDA" w:rsidRPr="00D400D1">
                        <w:rPr>
                          <w:rFonts w:ascii="Times New Roman" w:hAnsi="Times New Roman" w:cs="Times New Roman"/>
                        </w:rPr>
                        <w:t>4</w:t>
                      </w:r>
                    </w:p>
                    <w:p w14:paraId="23897DAA" w14:textId="6BF0A721" w:rsidR="00076888" w:rsidRDefault="00511036"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5</w:t>
                      </w:r>
                    </w:p>
                    <w:p w14:paraId="6CA6BA32" w14:textId="1AB8611C" w:rsidR="00076888" w:rsidRDefault="00076888"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5</w:t>
                      </w:r>
                    </w:p>
                    <w:p w14:paraId="53420F64" w14:textId="77777777" w:rsidR="00076888" w:rsidRPr="00C26870" w:rsidRDefault="00076888" w:rsidP="00076888">
                      <w:pPr>
                        <w:spacing w:line="480" w:lineRule="auto"/>
                        <w:rPr>
                          <w:rFonts w:ascii="Times New Roman" w:hAnsi="Times New Roman" w:cs="Times New Roman"/>
                        </w:rPr>
                      </w:pPr>
                    </w:p>
                    <w:p w14:paraId="285559A7" w14:textId="6ABF3673" w:rsidR="00076888" w:rsidRPr="00C26870" w:rsidRDefault="00511036" w:rsidP="00076888">
                      <w:pPr>
                        <w:spacing w:line="480" w:lineRule="auto"/>
                        <w:rPr>
                          <w:rFonts w:ascii="Times New Roman" w:hAnsi="Times New Roman" w:cs="Times New Roman"/>
                        </w:rPr>
                      </w:pPr>
                      <w:r>
                        <w:rPr>
                          <w:rFonts w:ascii="Times New Roman" w:hAnsi="Times New Roman" w:cs="Times New Roman"/>
                        </w:rPr>
                        <w:t>19</w:t>
                      </w:r>
                      <w:r w:rsidR="00441DDA">
                        <w:rPr>
                          <w:rFonts w:ascii="Times New Roman" w:hAnsi="Times New Roman" w:cs="Times New Roman"/>
                        </w:rPr>
                        <w:t>6</w:t>
                      </w:r>
                    </w:p>
                    <w:p w14:paraId="6D5D2BD7" w14:textId="55C56B08" w:rsidR="00076888" w:rsidRPr="00076888" w:rsidRDefault="00076888" w:rsidP="00076888">
                      <w:pPr>
                        <w:spacing w:line="480" w:lineRule="auto"/>
                        <w:rPr>
                          <w:rFonts w:ascii="Times New Roman" w:hAnsi="Times New Roman" w:cs="Times New Roman"/>
                        </w:rPr>
                      </w:pPr>
                    </w:p>
                    <w:p w14:paraId="2A67BE95" w14:textId="3526386B" w:rsidR="00076888" w:rsidRPr="00076888" w:rsidRDefault="00511036" w:rsidP="00076888">
                      <w:pPr>
                        <w:spacing w:line="480" w:lineRule="auto"/>
                        <w:rPr>
                          <w:rFonts w:ascii="Times New Roman" w:hAnsi="Times New Roman" w:cs="Times New Roman"/>
                        </w:rPr>
                      </w:pPr>
                      <w:r>
                        <w:rPr>
                          <w:rFonts w:ascii="Times New Roman" w:hAnsi="Times New Roman" w:cs="Times New Roman"/>
                        </w:rPr>
                        <w:t>20</w:t>
                      </w:r>
                      <w:r w:rsidR="00441DDA">
                        <w:rPr>
                          <w:rFonts w:ascii="Times New Roman" w:hAnsi="Times New Roman" w:cs="Times New Roman"/>
                        </w:rPr>
                        <w:t>6</w:t>
                      </w:r>
                    </w:p>
                    <w:p w14:paraId="69072E1F" w14:textId="78F0C542" w:rsidR="00076888" w:rsidRPr="00C26870" w:rsidRDefault="00511036" w:rsidP="00076888">
                      <w:pPr>
                        <w:spacing w:line="480" w:lineRule="auto"/>
                        <w:rPr>
                          <w:rFonts w:ascii="Times New Roman" w:hAnsi="Times New Roman" w:cs="Times New Roman"/>
                        </w:rPr>
                      </w:pPr>
                      <w:r>
                        <w:rPr>
                          <w:rFonts w:ascii="Times New Roman" w:hAnsi="Times New Roman" w:cs="Times New Roman"/>
                        </w:rPr>
                        <w:t>21</w:t>
                      </w:r>
                      <w:r w:rsidR="00441DDA">
                        <w:rPr>
                          <w:rFonts w:ascii="Times New Roman" w:hAnsi="Times New Roman" w:cs="Times New Roman"/>
                        </w:rPr>
                        <w:t>4</w:t>
                      </w:r>
                    </w:p>
                    <w:p w14:paraId="53814CDA" w14:textId="77777777" w:rsidR="00076888" w:rsidRPr="00C26870" w:rsidRDefault="00076888" w:rsidP="00076888">
                      <w:pPr>
                        <w:spacing w:line="480" w:lineRule="auto"/>
                        <w:rPr>
                          <w:rFonts w:ascii="Times New Roman" w:hAnsi="Times New Roman" w:cs="Times New Roman"/>
                        </w:rPr>
                      </w:pPr>
                    </w:p>
                    <w:p w14:paraId="226E2F1F" w14:textId="77777777" w:rsidR="00076888" w:rsidRPr="00C26870" w:rsidRDefault="00076888" w:rsidP="00076888">
                      <w:pPr>
                        <w:spacing w:line="480" w:lineRule="auto"/>
                        <w:rPr>
                          <w:rFonts w:ascii="Times New Roman" w:hAnsi="Times New Roman" w:cs="Times New Roman"/>
                        </w:rPr>
                      </w:pPr>
                    </w:p>
                  </w:txbxContent>
                </v:textbox>
                <w10:wrap anchorx="margin"/>
              </v:shape>
            </w:pict>
          </mc:Fallback>
        </mc:AlternateContent>
      </w:r>
      <w:r w:rsidR="00554E06" w:rsidRPr="009F7F6B">
        <w:rPr>
          <w:rFonts w:ascii="Times New Roman" w:hAnsi="Times New Roman" w:cs="Times New Roman"/>
          <w:b w:val="0"/>
          <w:bCs/>
          <w:i/>
          <w:iCs/>
          <w:sz w:val="24"/>
        </w:rPr>
        <w:t>HFEPR</w:t>
      </w:r>
      <w:r>
        <w:rPr>
          <w:rFonts w:ascii="Times New Roman" w:hAnsi="Times New Roman" w:cs="Times New Roman"/>
          <w:b w:val="0"/>
          <w:bCs/>
          <w:sz w:val="24"/>
        </w:rPr>
        <w:t>……………………………………………………………………</w:t>
      </w:r>
    </w:p>
    <w:p w14:paraId="7C8570BC" w14:textId="74B4B266" w:rsidR="00554E06" w:rsidRPr="009F7F6B" w:rsidRDefault="00554E06"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FIRMS</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28C2868E" w14:textId="5E8AC600" w:rsidR="00554E06"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554E06" w:rsidRPr="009F7F6B">
        <w:rPr>
          <w:rFonts w:ascii="Times New Roman" w:hAnsi="Times New Roman" w:cs="Times New Roman"/>
          <w:b w:val="0"/>
          <w:bCs/>
          <w:sz w:val="24"/>
        </w:rPr>
        <w:t>Discussion</w:t>
      </w:r>
      <w:r w:rsidR="00076888">
        <w:rPr>
          <w:rFonts w:ascii="Times New Roman" w:hAnsi="Times New Roman" w:cs="Times New Roman"/>
          <w:b w:val="0"/>
          <w:bCs/>
          <w:sz w:val="24"/>
        </w:rPr>
        <w:t>………………………………………………………………………</w:t>
      </w:r>
    </w:p>
    <w:p w14:paraId="4D5B2C8F" w14:textId="717AF559" w:rsidR="00554E06" w:rsidRPr="009F7F6B" w:rsidRDefault="00554E06"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 xml:space="preserve">Overview of the ZFS in </w:t>
      </w:r>
      <w:proofErr w:type="gramStart"/>
      <w:r w:rsidRPr="009F7F6B">
        <w:rPr>
          <w:rFonts w:ascii="Times New Roman" w:hAnsi="Times New Roman" w:cs="Times New Roman"/>
          <w:b w:val="0"/>
          <w:bCs/>
          <w:i/>
          <w:iCs/>
          <w:sz w:val="24"/>
        </w:rPr>
        <w:t>Fe(</w:t>
      </w:r>
      <w:proofErr w:type="gramEnd"/>
      <w:r w:rsidRPr="009F7F6B">
        <w:rPr>
          <w:rFonts w:ascii="Times New Roman" w:hAnsi="Times New Roman" w:cs="Times New Roman"/>
          <w:b w:val="0"/>
          <w:bCs/>
          <w:i/>
          <w:iCs/>
          <w:sz w:val="24"/>
        </w:rPr>
        <w:t>TPP)X</w:t>
      </w:r>
      <w:r w:rsidR="00076888">
        <w:rPr>
          <w:rFonts w:ascii="Times New Roman" w:hAnsi="Times New Roman" w:cs="Times New Roman"/>
          <w:b w:val="0"/>
          <w:bCs/>
          <w:sz w:val="24"/>
        </w:rPr>
        <w:t>………………………………………..</w:t>
      </w:r>
    </w:p>
    <w:p w14:paraId="2B64057E" w14:textId="09304216" w:rsidR="00554E06" w:rsidRPr="009F7F6B" w:rsidRDefault="009C697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 xml:space="preserve">Understanding the ZFS in </w:t>
      </w:r>
      <w:proofErr w:type="gramStart"/>
      <w:r w:rsidRPr="009F7F6B">
        <w:rPr>
          <w:rFonts w:ascii="Times New Roman" w:hAnsi="Times New Roman" w:cs="Times New Roman"/>
          <w:b w:val="0"/>
          <w:bCs/>
          <w:i/>
          <w:iCs/>
          <w:sz w:val="24"/>
        </w:rPr>
        <w:t>Fe(</w:t>
      </w:r>
      <w:proofErr w:type="gramEnd"/>
      <w:r w:rsidRPr="009F7F6B">
        <w:rPr>
          <w:rFonts w:ascii="Times New Roman" w:hAnsi="Times New Roman" w:cs="Times New Roman"/>
          <w:b w:val="0"/>
          <w:bCs/>
          <w:i/>
          <w:iCs/>
          <w:sz w:val="24"/>
        </w:rPr>
        <w:t>TPP)X</w:t>
      </w:r>
      <w:r w:rsidR="00076888">
        <w:rPr>
          <w:rFonts w:ascii="Times New Roman" w:hAnsi="Times New Roman" w:cs="Times New Roman"/>
          <w:b w:val="0"/>
          <w:bCs/>
          <w:sz w:val="24"/>
        </w:rPr>
        <w:t>…………………………………….</w:t>
      </w:r>
    </w:p>
    <w:p w14:paraId="71B9B800" w14:textId="1791226F" w:rsidR="009C6977" w:rsidRPr="009F7F6B" w:rsidRDefault="00BC7BC1" w:rsidP="00076888">
      <w:pPr>
        <w:pStyle w:val="Title"/>
        <w:numPr>
          <w:ilvl w:val="1"/>
          <w:numId w:val="9"/>
        </w:numPr>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 xml:space="preserve">  </w:t>
      </w:r>
      <w:r w:rsidR="009C6977" w:rsidRPr="009F7F6B">
        <w:rPr>
          <w:rFonts w:ascii="Times New Roman" w:hAnsi="Times New Roman" w:cs="Times New Roman"/>
          <w:b w:val="0"/>
          <w:bCs/>
          <w:sz w:val="24"/>
        </w:rPr>
        <w:t>Experimental</w:t>
      </w:r>
      <w:r w:rsidR="00076888">
        <w:rPr>
          <w:rFonts w:ascii="Times New Roman" w:hAnsi="Times New Roman" w:cs="Times New Roman"/>
          <w:b w:val="0"/>
          <w:bCs/>
          <w:sz w:val="24"/>
        </w:rPr>
        <w:t>……………………………………………………………………</w:t>
      </w:r>
    </w:p>
    <w:p w14:paraId="00B78069" w14:textId="739D8C40" w:rsidR="009C6977" w:rsidRPr="009F7F6B" w:rsidRDefault="009C697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HFEPR</w:t>
      </w:r>
      <w:r w:rsidR="00076888">
        <w:rPr>
          <w:rFonts w:ascii="Times New Roman" w:hAnsi="Times New Roman" w:cs="Times New Roman"/>
          <w:b w:val="0"/>
          <w:bCs/>
          <w:sz w:val="24"/>
        </w:rPr>
        <w:t>……………………………………………………………………</w:t>
      </w:r>
    </w:p>
    <w:p w14:paraId="681EE284" w14:textId="4E3ACC24" w:rsidR="009C6977" w:rsidRPr="009F7F6B" w:rsidRDefault="009C6977" w:rsidP="00076888">
      <w:pPr>
        <w:pStyle w:val="Title"/>
        <w:numPr>
          <w:ilvl w:val="2"/>
          <w:numId w:val="9"/>
        </w:numPr>
        <w:spacing w:line="480" w:lineRule="auto"/>
        <w:ind w:right="720"/>
        <w:jc w:val="left"/>
        <w:rPr>
          <w:rFonts w:ascii="Times New Roman" w:hAnsi="Times New Roman" w:cs="Times New Roman"/>
          <w:b w:val="0"/>
          <w:bCs/>
          <w:i/>
          <w:iCs/>
          <w:sz w:val="24"/>
        </w:rPr>
      </w:pPr>
      <w:r w:rsidRPr="009F7F6B">
        <w:rPr>
          <w:rFonts w:ascii="Times New Roman" w:hAnsi="Times New Roman" w:cs="Times New Roman"/>
          <w:b w:val="0"/>
          <w:bCs/>
          <w:i/>
          <w:iCs/>
          <w:sz w:val="24"/>
        </w:rPr>
        <w:t>FIRMS</w:t>
      </w:r>
      <w:r w:rsidR="00076888">
        <w:rPr>
          <w:rFonts w:ascii="Times New Roman" w:hAnsi="Times New Roman" w:cs="Times New Roman"/>
          <w:b w:val="0"/>
          <w:bCs/>
          <w:sz w:val="24"/>
        </w:rPr>
        <w:t>…………………………………………………………………….</w:t>
      </w:r>
    </w:p>
    <w:p w14:paraId="7123CC13" w14:textId="07394B70" w:rsidR="00CA07F8" w:rsidRPr="00076888" w:rsidRDefault="009C6977" w:rsidP="00076888">
      <w:pPr>
        <w:pStyle w:val="Title"/>
        <w:numPr>
          <w:ilvl w:val="2"/>
          <w:numId w:val="9"/>
        </w:numPr>
        <w:spacing w:line="480" w:lineRule="auto"/>
        <w:ind w:right="720"/>
        <w:jc w:val="left"/>
        <w:rPr>
          <w:rFonts w:ascii="Times New Roman" w:hAnsi="Times New Roman" w:cs="Times New Roman"/>
          <w:b w:val="0"/>
          <w:bCs/>
          <w:i/>
          <w:iCs/>
          <w:sz w:val="24"/>
        </w:rPr>
      </w:pPr>
      <w:r w:rsidRPr="00076888">
        <w:rPr>
          <w:rFonts w:ascii="Times New Roman" w:hAnsi="Times New Roman" w:cs="Times New Roman"/>
          <w:b w:val="0"/>
          <w:bCs/>
          <w:i/>
          <w:iCs/>
          <w:sz w:val="24"/>
        </w:rPr>
        <w:t>Spin Hamiltonian</w:t>
      </w:r>
      <w:r w:rsidR="00076888">
        <w:rPr>
          <w:rFonts w:ascii="Times New Roman" w:hAnsi="Times New Roman" w:cs="Times New Roman"/>
          <w:b w:val="0"/>
          <w:bCs/>
          <w:sz w:val="24"/>
        </w:rPr>
        <w:t>…………………………………………………………</w:t>
      </w:r>
    </w:p>
    <w:p w14:paraId="7B0698F3" w14:textId="1220235C" w:rsidR="0065241A" w:rsidRDefault="0065241A" w:rsidP="00076888">
      <w:pPr>
        <w:pStyle w:val="Title"/>
        <w:spacing w:line="480" w:lineRule="auto"/>
        <w:ind w:right="720"/>
        <w:jc w:val="left"/>
        <w:rPr>
          <w:rFonts w:ascii="Times New Roman" w:hAnsi="Times New Roman" w:cs="Times New Roman"/>
          <w:sz w:val="24"/>
        </w:rPr>
      </w:pPr>
    </w:p>
    <w:p w14:paraId="3DE071A1" w14:textId="5D93EBEA" w:rsidR="0065241A" w:rsidRPr="00D400D1" w:rsidRDefault="00D400D1" w:rsidP="00076888">
      <w:pPr>
        <w:pStyle w:val="Title"/>
        <w:numPr>
          <w:ilvl w:val="0"/>
          <w:numId w:val="9"/>
        </w:numPr>
        <w:spacing w:line="480" w:lineRule="auto"/>
        <w:ind w:right="720"/>
        <w:jc w:val="left"/>
        <w:rPr>
          <w:rFonts w:ascii="Times New Roman" w:hAnsi="Times New Roman" w:cs="Times New Roman"/>
          <w:b w:val="0"/>
          <w:bCs/>
          <w:sz w:val="24"/>
        </w:rPr>
      </w:pPr>
      <w:r>
        <w:rPr>
          <w:rFonts w:ascii="Times New Roman" w:hAnsi="Times New Roman" w:cs="Times New Roman"/>
          <w:sz w:val="24"/>
        </w:rPr>
        <w:t xml:space="preserve">Chapter 6: </w:t>
      </w:r>
      <w:r w:rsidR="0065241A" w:rsidRPr="00D400D1">
        <w:rPr>
          <w:rFonts w:ascii="Times New Roman" w:hAnsi="Times New Roman" w:cs="Times New Roman"/>
          <w:sz w:val="24"/>
        </w:rPr>
        <w:t>Concluding Remarks</w:t>
      </w:r>
      <w:r w:rsidR="00076888" w:rsidRPr="00D400D1">
        <w:rPr>
          <w:rFonts w:ascii="Times New Roman" w:hAnsi="Times New Roman" w:cs="Times New Roman"/>
          <w:b w:val="0"/>
          <w:bCs/>
          <w:sz w:val="24"/>
        </w:rPr>
        <w:t>………………………………………………</w:t>
      </w:r>
      <w:proofErr w:type="gramStart"/>
      <w:r w:rsidR="00076888" w:rsidRPr="00D400D1">
        <w:rPr>
          <w:rFonts w:ascii="Times New Roman" w:hAnsi="Times New Roman" w:cs="Times New Roman"/>
          <w:b w:val="0"/>
          <w:bCs/>
          <w:sz w:val="24"/>
        </w:rPr>
        <w:t>…</w:t>
      </w:r>
      <w:r>
        <w:rPr>
          <w:rFonts w:ascii="Times New Roman" w:hAnsi="Times New Roman" w:cs="Times New Roman"/>
          <w:b w:val="0"/>
          <w:bCs/>
          <w:sz w:val="24"/>
        </w:rPr>
        <w:t>..</w:t>
      </w:r>
      <w:proofErr w:type="gramEnd"/>
    </w:p>
    <w:p w14:paraId="7EFC2DF0" w14:textId="77777777" w:rsidR="00511036" w:rsidRDefault="00511036" w:rsidP="00076888">
      <w:pPr>
        <w:pStyle w:val="Title"/>
        <w:spacing w:line="480" w:lineRule="auto"/>
        <w:ind w:left="360" w:right="720"/>
        <w:jc w:val="left"/>
        <w:rPr>
          <w:rFonts w:ascii="Times New Roman" w:hAnsi="Times New Roman" w:cs="Times New Roman"/>
          <w:sz w:val="24"/>
        </w:rPr>
      </w:pPr>
    </w:p>
    <w:p w14:paraId="311D0418" w14:textId="2C6377EB" w:rsidR="00824052" w:rsidRPr="00D400D1" w:rsidRDefault="00824052" w:rsidP="00076888">
      <w:pPr>
        <w:pStyle w:val="Title"/>
        <w:spacing w:line="480" w:lineRule="auto"/>
        <w:ind w:left="360" w:right="720"/>
        <w:jc w:val="left"/>
        <w:rPr>
          <w:rFonts w:ascii="Times New Roman" w:hAnsi="Times New Roman" w:cs="Times New Roman"/>
          <w:b w:val="0"/>
          <w:bCs/>
          <w:sz w:val="24"/>
        </w:rPr>
      </w:pPr>
      <w:r w:rsidRPr="00D400D1">
        <w:rPr>
          <w:rFonts w:ascii="Times New Roman" w:hAnsi="Times New Roman" w:cs="Times New Roman"/>
          <w:sz w:val="24"/>
        </w:rPr>
        <w:t>References</w:t>
      </w:r>
      <w:r w:rsidR="00076888" w:rsidRPr="00D400D1">
        <w:rPr>
          <w:rFonts w:ascii="Times New Roman" w:hAnsi="Times New Roman" w:cs="Times New Roman"/>
          <w:b w:val="0"/>
          <w:bCs/>
          <w:sz w:val="24"/>
        </w:rPr>
        <w:t>……………………………………………………………………………</w:t>
      </w:r>
    </w:p>
    <w:p w14:paraId="315B2598" w14:textId="77777777" w:rsidR="00511036" w:rsidRDefault="00511036" w:rsidP="00076888">
      <w:pPr>
        <w:pStyle w:val="Title"/>
        <w:spacing w:line="480" w:lineRule="auto"/>
        <w:ind w:right="720" w:firstLine="360"/>
        <w:jc w:val="left"/>
        <w:rPr>
          <w:rFonts w:ascii="Times New Roman" w:hAnsi="Times New Roman" w:cs="Times New Roman"/>
          <w:sz w:val="24"/>
        </w:rPr>
      </w:pPr>
    </w:p>
    <w:p w14:paraId="6C5814D2" w14:textId="2B7B398A" w:rsidR="00303E78" w:rsidRPr="00D400D1" w:rsidRDefault="00824052" w:rsidP="00076888">
      <w:pPr>
        <w:pStyle w:val="Title"/>
        <w:spacing w:line="480" w:lineRule="auto"/>
        <w:ind w:right="720" w:firstLine="360"/>
        <w:jc w:val="left"/>
        <w:rPr>
          <w:rFonts w:ascii="Times New Roman" w:hAnsi="Times New Roman" w:cs="Times New Roman"/>
          <w:b w:val="0"/>
          <w:bCs/>
          <w:sz w:val="24"/>
        </w:rPr>
      </w:pPr>
      <w:r w:rsidRPr="00D400D1">
        <w:rPr>
          <w:rFonts w:ascii="Times New Roman" w:hAnsi="Times New Roman" w:cs="Times New Roman"/>
          <w:sz w:val="24"/>
        </w:rPr>
        <w:t>Appendi</w:t>
      </w:r>
      <w:r w:rsidR="00303E78" w:rsidRPr="00D400D1">
        <w:rPr>
          <w:rFonts w:ascii="Times New Roman" w:hAnsi="Times New Roman" w:cs="Times New Roman"/>
          <w:sz w:val="24"/>
        </w:rPr>
        <w:t>ces</w:t>
      </w:r>
      <w:r w:rsidR="00076888" w:rsidRPr="00D400D1">
        <w:rPr>
          <w:rFonts w:ascii="Times New Roman" w:hAnsi="Times New Roman" w:cs="Times New Roman"/>
          <w:b w:val="0"/>
          <w:bCs/>
          <w:sz w:val="24"/>
        </w:rPr>
        <w:t>………………………………………………………………………</w:t>
      </w:r>
      <w:proofErr w:type="gramStart"/>
      <w:r w:rsidR="00076888" w:rsidRPr="00D400D1">
        <w:rPr>
          <w:rFonts w:ascii="Times New Roman" w:hAnsi="Times New Roman" w:cs="Times New Roman"/>
          <w:b w:val="0"/>
          <w:bCs/>
          <w:sz w:val="24"/>
        </w:rPr>
        <w:t>…..</w:t>
      </w:r>
      <w:proofErr w:type="gramEnd"/>
    </w:p>
    <w:p w14:paraId="4F0C191D" w14:textId="12DD1470" w:rsidR="00303E78" w:rsidRDefault="00303E78" w:rsidP="00076888">
      <w:pPr>
        <w:pStyle w:val="Title"/>
        <w:spacing w:line="480" w:lineRule="auto"/>
        <w:ind w:left="720" w:right="720" w:hanging="720"/>
        <w:jc w:val="left"/>
        <w:rPr>
          <w:rFonts w:ascii="Times New Roman" w:hAnsi="Times New Roman" w:cs="Times New Roman"/>
          <w:b w:val="0"/>
          <w:bCs/>
          <w:sz w:val="24"/>
        </w:rPr>
      </w:pPr>
      <w:r>
        <w:rPr>
          <w:rFonts w:ascii="Times New Roman" w:hAnsi="Times New Roman" w:cs="Times New Roman"/>
          <w:sz w:val="24"/>
        </w:rPr>
        <w:tab/>
      </w:r>
      <w:r w:rsidRPr="009F7F6B">
        <w:rPr>
          <w:rFonts w:ascii="Times New Roman" w:hAnsi="Times New Roman" w:cs="Times New Roman"/>
          <w:b w:val="0"/>
          <w:bCs/>
          <w:sz w:val="24"/>
        </w:rPr>
        <w:t>Appendix A. Supporting Information for Chapter 2</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7ED267F6" w14:textId="7BC04CC6" w:rsidR="00734B18" w:rsidRPr="00076888" w:rsidRDefault="00734B18" w:rsidP="00076888">
      <w:pPr>
        <w:spacing w:line="480" w:lineRule="auto"/>
        <w:ind w:left="720" w:right="720" w:firstLine="720"/>
        <w:rPr>
          <w:rFonts w:ascii="Times New Roman" w:hAnsi="Times New Roman"/>
          <w:bCs/>
        </w:rPr>
      </w:pPr>
      <w:r w:rsidRPr="009F7F6B">
        <w:rPr>
          <w:rFonts w:ascii="Times New Roman" w:hAnsi="Times New Roman"/>
          <w:bCs/>
          <w:i/>
          <w:iCs/>
        </w:rPr>
        <w:t>A</w:t>
      </w:r>
      <w:r>
        <w:rPr>
          <w:rFonts w:ascii="Times New Roman" w:hAnsi="Times New Roman"/>
          <w:bCs/>
          <w:i/>
          <w:iCs/>
        </w:rPr>
        <w:t>1</w:t>
      </w:r>
      <w:r w:rsidRPr="009F7F6B">
        <w:rPr>
          <w:rFonts w:ascii="Times New Roman" w:hAnsi="Times New Roman"/>
          <w:bCs/>
          <w:i/>
          <w:iCs/>
        </w:rPr>
        <w:t>.</w:t>
      </w:r>
      <w:r>
        <w:rPr>
          <w:rFonts w:ascii="Times New Roman" w:hAnsi="Times New Roman"/>
          <w:bCs/>
          <w:i/>
          <w:iCs/>
        </w:rPr>
        <w:t xml:space="preserve">  </w:t>
      </w:r>
      <w:r w:rsidRPr="009F7F6B">
        <w:rPr>
          <w:rFonts w:ascii="Times New Roman" w:hAnsi="Times New Roman"/>
          <w:bCs/>
          <w:i/>
          <w:iCs/>
        </w:rPr>
        <w:t xml:space="preserve"> Synthesis of Co-TODA</w:t>
      </w:r>
      <w:r w:rsidR="00076888">
        <w:rPr>
          <w:rFonts w:ascii="Times New Roman" w:hAnsi="Times New Roman"/>
          <w:bCs/>
        </w:rPr>
        <w:t>……………………………………………...</w:t>
      </w:r>
    </w:p>
    <w:p w14:paraId="68EB5275" w14:textId="14DE0669" w:rsidR="00734B18" w:rsidRPr="00076888" w:rsidRDefault="00734B18" w:rsidP="00076888">
      <w:pPr>
        <w:spacing w:line="480" w:lineRule="auto"/>
        <w:ind w:left="1980" w:right="720" w:hanging="540"/>
        <w:rPr>
          <w:rFonts w:ascii="Times New Roman" w:hAnsi="Times New Roman"/>
          <w:bCs/>
        </w:rPr>
      </w:pPr>
      <w:r w:rsidRPr="009F7F6B">
        <w:rPr>
          <w:rFonts w:ascii="Times New Roman" w:hAnsi="Times New Roman"/>
          <w:bCs/>
          <w:i/>
          <w:iCs/>
        </w:rPr>
        <w:t>A</w:t>
      </w:r>
      <w:r>
        <w:rPr>
          <w:rFonts w:ascii="Times New Roman" w:hAnsi="Times New Roman"/>
          <w:bCs/>
          <w:i/>
          <w:iCs/>
        </w:rPr>
        <w:t>2</w:t>
      </w:r>
      <w:r w:rsidRPr="009F7F6B">
        <w:rPr>
          <w:rFonts w:ascii="Times New Roman" w:hAnsi="Times New Roman"/>
          <w:bCs/>
          <w:i/>
          <w:iCs/>
        </w:rPr>
        <w:t xml:space="preserve">.  </w:t>
      </w:r>
      <w:r w:rsidRPr="00734B18">
        <w:rPr>
          <w:rFonts w:ascii="Times New Roman" w:hAnsi="Times New Roman"/>
          <w:bCs/>
          <w:i/>
          <w:iCs/>
        </w:rPr>
        <w:t xml:space="preserve"> </w:t>
      </w:r>
      <w:r w:rsidRPr="009F7F6B">
        <w:rPr>
          <w:rFonts w:ascii="Times New Roman" w:hAnsi="Times New Roman"/>
          <w:bCs/>
          <w:i/>
          <w:iCs/>
        </w:rPr>
        <w:t>Additional Results from the Electronic Structure Calculations Using CASPT2/RASSI-SO with MOLCAS 8.4</w:t>
      </w:r>
      <w:r w:rsidR="00076888">
        <w:rPr>
          <w:rFonts w:ascii="Times New Roman" w:hAnsi="Times New Roman"/>
          <w:bCs/>
        </w:rPr>
        <w:t>…………………………….</w:t>
      </w:r>
    </w:p>
    <w:p w14:paraId="26C749B7" w14:textId="7CF29BE3" w:rsidR="00734B18" w:rsidRPr="00076888" w:rsidRDefault="00734B18" w:rsidP="00076888">
      <w:pPr>
        <w:spacing w:line="480" w:lineRule="auto"/>
        <w:ind w:left="1980" w:right="720" w:hanging="540"/>
        <w:rPr>
          <w:rFonts w:ascii="Times New Roman" w:hAnsi="Times New Roman"/>
          <w:bCs/>
        </w:rPr>
      </w:pPr>
      <w:r w:rsidRPr="009F7F6B">
        <w:rPr>
          <w:rFonts w:ascii="Times New Roman" w:hAnsi="Times New Roman"/>
          <w:bCs/>
          <w:i/>
          <w:iCs/>
        </w:rPr>
        <w:t>A</w:t>
      </w:r>
      <w:r>
        <w:rPr>
          <w:rFonts w:ascii="Times New Roman" w:hAnsi="Times New Roman"/>
          <w:bCs/>
          <w:i/>
          <w:iCs/>
        </w:rPr>
        <w:t>3</w:t>
      </w:r>
      <w:r w:rsidRPr="009F7F6B">
        <w:rPr>
          <w:rFonts w:ascii="Times New Roman" w:hAnsi="Times New Roman"/>
          <w:bCs/>
          <w:i/>
          <w:iCs/>
        </w:rPr>
        <w:t>.   Crystal Structure of Co-TODA at 15(2) K and a Comparison of Selected Bond Lengths and Angles at 15(2) K and 123(2) K</w:t>
      </w:r>
      <w:r w:rsidR="00076888">
        <w:rPr>
          <w:rFonts w:ascii="Times New Roman" w:hAnsi="Times New Roman"/>
          <w:bCs/>
        </w:rPr>
        <w:t>………</w:t>
      </w:r>
    </w:p>
    <w:p w14:paraId="4663CAF2" w14:textId="6D22E646" w:rsidR="00734B18" w:rsidRPr="00076888" w:rsidRDefault="00734B18" w:rsidP="00076888">
      <w:pPr>
        <w:spacing w:line="480" w:lineRule="auto"/>
        <w:ind w:left="720" w:right="720" w:firstLine="720"/>
        <w:rPr>
          <w:rFonts w:ascii="Times New Roman" w:hAnsi="Times New Roman"/>
          <w:bCs/>
        </w:rPr>
      </w:pPr>
      <w:r w:rsidRPr="009F7F6B">
        <w:rPr>
          <w:rFonts w:ascii="Times New Roman" w:hAnsi="Times New Roman"/>
          <w:bCs/>
          <w:i/>
          <w:iCs/>
        </w:rPr>
        <w:t>A4.   Additional Results from Pulsed X-Band EPR Experiments</w:t>
      </w:r>
      <w:r w:rsidR="00076888">
        <w:rPr>
          <w:rFonts w:ascii="Times New Roman" w:hAnsi="Times New Roman"/>
          <w:bCs/>
        </w:rPr>
        <w:t>………...</w:t>
      </w:r>
    </w:p>
    <w:p w14:paraId="7D6D7B1B" w14:textId="0D58EBB4" w:rsidR="00734B18" w:rsidRPr="00076888" w:rsidRDefault="00511036" w:rsidP="00511036">
      <w:pPr>
        <w:spacing w:line="480" w:lineRule="auto"/>
        <w:ind w:left="720" w:right="720" w:firstLine="720"/>
        <w:rPr>
          <w:rFonts w:ascii="Times New Roman" w:hAnsi="Times New Roman"/>
          <w:bCs/>
        </w:rPr>
      </w:pPr>
      <w:r>
        <w:rPr>
          <w:rFonts w:ascii="Times New Roman" w:hAnsi="Times New Roman" w:cs="Times New Roman"/>
          <w:noProof/>
        </w:rPr>
        <w:lastRenderedPageBreak/>
        <mc:AlternateContent>
          <mc:Choice Requires="wps">
            <w:drawing>
              <wp:anchor distT="0" distB="0" distL="114300" distR="114300" simplePos="0" relativeHeight="251734016" behindDoc="0" locked="0" layoutInCell="1" allowOverlap="1" wp14:anchorId="24AAE8A5" wp14:editId="2FBBD43D">
                <wp:simplePos x="0" y="0"/>
                <wp:positionH relativeFrom="margin">
                  <wp:posOffset>5335270</wp:posOffset>
                </wp:positionH>
                <wp:positionV relativeFrom="paragraph">
                  <wp:posOffset>-28363</wp:posOffset>
                </wp:positionV>
                <wp:extent cx="420370" cy="783971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420370" cy="7839710"/>
                        </a:xfrm>
                        <a:prstGeom prst="rect">
                          <a:avLst/>
                        </a:prstGeom>
                        <a:noFill/>
                        <a:ln w="6350">
                          <a:noFill/>
                        </a:ln>
                      </wps:spPr>
                      <wps:txbx>
                        <w:txbxContent>
                          <w:p w14:paraId="69CD59B8" w14:textId="0B088841" w:rsidR="00076888" w:rsidRPr="00C26870" w:rsidRDefault="00076888" w:rsidP="00511036">
                            <w:pPr>
                              <w:spacing w:line="480" w:lineRule="auto"/>
                              <w:rPr>
                                <w:rFonts w:ascii="Times New Roman" w:hAnsi="Times New Roman" w:cs="Times New Roman"/>
                              </w:rPr>
                            </w:pPr>
                            <w:r>
                              <w:rPr>
                                <w:rFonts w:ascii="Times New Roman" w:hAnsi="Times New Roman" w:cs="Times New Roman"/>
                              </w:rPr>
                              <w:t>2</w:t>
                            </w:r>
                            <w:r w:rsidR="00511036">
                              <w:rPr>
                                <w:rFonts w:ascii="Times New Roman" w:hAnsi="Times New Roman" w:cs="Times New Roman"/>
                              </w:rPr>
                              <w:t>1</w:t>
                            </w:r>
                            <w:r w:rsidR="00441DDA">
                              <w:rPr>
                                <w:rFonts w:ascii="Times New Roman" w:hAnsi="Times New Roman" w:cs="Times New Roman"/>
                              </w:rPr>
                              <w:t>4</w:t>
                            </w:r>
                          </w:p>
                          <w:p w14:paraId="05F7D29F" w14:textId="37821D39"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2</w:t>
                            </w:r>
                          </w:p>
                          <w:p w14:paraId="0F57CB06" w14:textId="48ED86C3" w:rsidR="00076888" w:rsidRPr="00C26870" w:rsidRDefault="00076888" w:rsidP="00511036">
                            <w:pPr>
                              <w:spacing w:line="480" w:lineRule="auto"/>
                              <w:rPr>
                                <w:rFonts w:ascii="Times New Roman" w:hAnsi="Times New Roman" w:cs="Times New Roman"/>
                              </w:rPr>
                            </w:pPr>
                          </w:p>
                          <w:p w14:paraId="36144D91" w14:textId="65B2CCA4"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3</w:t>
                            </w:r>
                          </w:p>
                          <w:p w14:paraId="43F089D8" w14:textId="6E8E73E5" w:rsidR="00076888" w:rsidRDefault="00076888" w:rsidP="00511036">
                            <w:pPr>
                              <w:spacing w:line="480" w:lineRule="auto"/>
                              <w:rPr>
                                <w:rFonts w:ascii="Times New Roman" w:hAnsi="Times New Roman" w:cs="Times New Roman"/>
                              </w:rPr>
                            </w:pPr>
                          </w:p>
                          <w:p w14:paraId="7DE4F8F5" w14:textId="1909042F"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3</w:t>
                            </w:r>
                          </w:p>
                          <w:p w14:paraId="542FD8DF" w14:textId="0EEA6BA5" w:rsidR="00076888" w:rsidRPr="00C26870" w:rsidRDefault="00076888" w:rsidP="00511036">
                            <w:pPr>
                              <w:spacing w:line="480" w:lineRule="auto"/>
                              <w:rPr>
                                <w:rFonts w:ascii="Times New Roman" w:hAnsi="Times New Roman" w:cs="Times New Roman"/>
                              </w:rPr>
                            </w:pPr>
                          </w:p>
                          <w:p w14:paraId="4A9FC53E" w14:textId="2F754FC3"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5</w:t>
                            </w:r>
                          </w:p>
                          <w:p w14:paraId="6E5EBA61" w14:textId="4BF383E3"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w:t>
                            </w:r>
                            <w:r w:rsidR="00441DDA">
                              <w:rPr>
                                <w:rFonts w:ascii="Times New Roman" w:hAnsi="Times New Roman" w:cs="Times New Roman"/>
                              </w:rPr>
                              <w:t>40</w:t>
                            </w:r>
                          </w:p>
                          <w:p w14:paraId="432119CB" w14:textId="4DD9DBB4" w:rsidR="00076888" w:rsidRPr="00076888" w:rsidRDefault="00076888" w:rsidP="00511036">
                            <w:pPr>
                              <w:spacing w:line="480" w:lineRule="auto"/>
                              <w:rPr>
                                <w:rFonts w:ascii="Times New Roman" w:hAnsi="Times New Roman" w:cs="Times New Roman"/>
                              </w:rPr>
                            </w:pPr>
                          </w:p>
                          <w:p w14:paraId="67E752A4" w14:textId="18469423"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24</w:t>
                            </w:r>
                            <w:r w:rsidR="00441DDA">
                              <w:rPr>
                                <w:rFonts w:ascii="Times New Roman" w:hAnsi="Times New Roman" w:cs="Times New Roman"/>
                              </w:rPr>
                              <w:t>2</w:t>
                            </w:r>
                          </w:p>
                          <w:p w14:paraId="305A4BE0" w14:textId="34D97D71" w:rsidR="00076888" w:rsidRPr="00076888" w:rsidRDefault="00076888" w:rsidP="00511036">
                            <w:pPr>
                              <w:spacing w:line="480" w:lineRule="auto"/>
                              <w:rPr>
                                <w:rFonts w:ascii="Times New Roman" w:hAnsi="Times New Roman" w:cs="Times New Roman"/>
                              </w:rPr>
                            </w:pPr>
                            <w:r w:rsidRPr="00076888">
                              <w:rPr>
                                <w:rFonts w:ascii="Times New Roman" w:hAnsi="Times New Roman" w:cs="Times New Roman"/>
                              </w:rPr>
                              <w:t>2</w:t>
                            </w:r>
                            <w:r w:rsidR="00511036">
                              <w:rPr>
                                <w:rFonts w:ascii="Times New Roman" w:hAnsi="Times New Roman" w:cs="Times New Roman"/>
                              </w:rPr>
                              <w:t>4</w:t>
                            </w:r>
                            <w:r w:rsidR="00441DDA">
                              <w:rPr>
                                <w:rFonts w:ascii="Times New Roman" w:hAnsi="Times New Roman" w:cs="Times New Roman"/>
                              </w:rPr>
                              <w:t>5</w:t>
                            </w:r>
                          </w:p>
                          <w:p w14:paraId="131D923D" w14:textId="342CE475" w:rsidR="00076888" w:rsidRPr="00511036" w:rsidRDefault="00511036" w:rsidP="00511036">
                            <w:pPr>
                              <w:spacing w:line="480" w:lineRule="auto"/>
                              <w:rPr>
                                <w:rFonts w:ascii="Times New Roman" w:hAnsi="Times New Roman" w:cs="Times New Roman"/>
                              </w:rPr>
                            </w:pPr>
                            <w:r w:rsidRPr="00511036">
                              <w:rPr>
                                <w:rFonts w:ascii="Times New Roman" w:hAnsi="Times New Roman" w:cs="Times New Roman"/>
                              </w:rPr>
                              <w:t>25</w:t>
                            </w:r>
                            <w:r w:rsidR="00441DDA">
                              <w:rPr>
                                <w:rFonts w:ascii="Times New Roman" w:hAnsi="Times New Roman" w:cs="Times New Roman"/>
                              </w:rPr>
                              <w:t>6</w:t>
                            </w:r>
                          </w:p>
                          <w:p w14:paraId="707FFB09" w14:textId="2E1A8CF6"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3</w:t>
                            </w:r>
                          </w:p>
                          <w:p w14:paraId="78CE700B" w14:textId="5B63E3F2" w:rsidR="00076888" w:rsidRPr="00C26870" w:rsidRDefault="00076888" w:rsidP="00511036">
                            <w:pPr>
                              <w:spacing w:line="480" w:lineRule="auto"/>
                              <w:rPr>
                                <w:rFonts w:ascii="Times New Roman" w:hAnsi="Times New Roman" w:cs="Times New Roman"/>
                              </w:rPr>
                            </w:pPr>
                          </w:p>
                          <w:p w14:paraId="22AD45DE" w14:textId="1DCFC670" w:rsidR="00076888"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5</w:t>
                            </w:r>
                          </w:p>
                          <w:p w14:paraId="6C5E1077" w14:textId="5DFC9C45" w:rsidR="00076888" w:rsidRDefault="00076888" w:rsidP="00511036">
                            <w:pPr>
                              <w:spacing w:line="480" w:lineRule="auto"/>
                              <w:rPr>
                                <w:rFonts w:ascii="Times New Roman" w:hAnsi="Times New Roman" w:cs="Times New Roman"/>
                              </w:rPr>
                            </w:pPr>
                          </w:p>
                          <w:p w14:paraId="6FAA959F" w14:textId="5D02F91C"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5</w:t>
                            </w:r>
                          </w:p>
                          <w:p w14:paraId="7E3AE048" w14:textId="7914378B"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28</w:t>
                            </w:r>
                            <w:r w:rsidR="00441DDA">
                              <w:rPr>
                                <w:rFonts w:ascii="Times New Roman" w:hAnsi="Times New Roman" w:cs="Times New Roman"/>
                              </w:rPr>
                              <w:t>1</w:t>
                            </w:r>
                          </w:p>
                          <w:p w14:paraId="33BB1D2C" w14:textId="7F86D8AC"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29</w:t>
                            </w:r>
                            <w:r w:rsidR="00441DDA">
                              <w:rPr>
                                <w:rFonts w:ascii="Times New Roman" w:hAnsi="Times New Roman" w:cs="Times New Roman"/>
                              </w:rPr>
                              <w:t>1</w:t>
                            </w:r>
                          </w:p>
                          <w:p w14:paraId="2C5AF3EE" w14:textId="12293E8B"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29</w:t>
                            </w:r>
                            <w:r w:rsidR="00441DDA">
                              <w:rPr>
                                <w:rFonts w:ascii="Times New Roman" w:hAnsi="Times New Roman" w:cs="Times New Roman"/>
                              </w:rPr>
                              <w:t>5</w:t>
                            </w:r>
                          </w:p>
                          <w:p w14:paraId="384CCE39" w14:textId="69E7C03A" w:rsidR="00076888" w:rsidRPr="00511036" w:rsidRDefault="00511036" w:rsidP="00511036">
                            <w:pPr>
                              <w:spacing w:line="480" w:lineRule="auto"/>
                              <w:rPr>
                                <w:rFonts w:ascii="Times New Roman" w:hAnsi="Times New Roman" w:cs="Times New Roman"/>
                              </w:rPr>
                            </w:pPr>
                            <w:r w:rsidRPr="00511036">
                              <w:rPr>
                                <w:rFonts w:ascii="Times New Roman" w:hAnsi="Times New Roman" w:cs="Times New Roman"/>
                              </w:rPr>
                              <w:t>30</w:t>
                            </w:r>
                            <w:r w:rsidR="00441DDA">
                              <w:rPr>
                                <w:rFonts w:ascii="Times New Roman" w:hAnsi="Times New Roman" w:cs="Times New Roman"/>
                              </w:rPr>
                              <w:t>6</w:t>
                            </w:r>
                          </w:p>
                          <w:p w14:paraId="75903599" w14:textId="77777777" w:rsidR="00076888" w:rsidRPr="00C26870" w:rsidRDefault="00076888" w:rsidP="00511036">
                            <w:pPr>
                              <w:spacing w:line="480" w:lineRule="auto"/>
                              <w:rPr>
                                <w:rFonts w:ascii="Times New Roman" w:hAnsi="Times New Roman" w:cs="Times New Roman"/>
                              </w:rPr>
                            </w:pPr>
                          </w:p>
                          <w:p w14:paraId="38652711" w14:textId="77777777" w:rsidR="00076888" w:rsidRPr="00C26870" w:rsidRDefault="00076888" w:rsidP="00511036">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AAE8A5" id="Text Box 112" o:spid="_x0000_s1031" type="#_x0000_t202" style="position:absolute;left:0;text-align:left;margin-left:420.1pt;margin-top:-2.25pt;width:33.1pt;height:617.3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" filled="f" stroked="f" strokeweight=".5pt">
                <v:textbox>
                  <w:txbxContent>
                    <w:p w14:paraId="69CD59B8" w14:textId="0B088841" w:rsidR="00076888" w:rsidRPr="00C26870" w:rsidRDefault="00076888" w:rsidP="00511036">
                      <w:pPr>
                        <w:spacing w:line="480" w:lineRule="auto"/>
                        <w:rPr>
                          <w:rFonts w:ascii="Times New Roman" w:hAnsi="Times New Roman" w:cs="Times New Roman"/>
                        </w:rPr>
                      </w:pPr>
                      <w:r>
                        <w:rPr>
                          <w:rFonts w:ascii="Times New Roman" w:hAnsi="Times New Roman" w:cs="Times New Roman"/>
                        </w:rPr>
                        <w:t>2</w:t>
                      </w:r>
                      <w:r w:rsidR="00511036">
                        <w:rPr>
                          <w:rFonts w:ascii="Times New Roman" w:hAnsi="Times New Roman" w:cs="Times New Roman"/>
                        </w:rPr>
                        <w:t>1</w:t>
                      </w:r>
                      <w:r w:rsidR="00441DDA">
                        <w:rPr>
                          <w:rFonts w:ascii="Times New Roman" w:hAnsi="Times New Roman" w:cs="Times New Roman"/>
                        </w:rPr>
                        <w:t>4</w:t>
                      </w:r>
                    </w:p>
                    <w:p w14:paraId="05F7D29F" w14:textId="37821D39"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2</w:t>
                      </w:r>
                    </w:p>
                    <w:p w14:paraId="0F57CB06" w14:textId="48ED86C3" w:rsidR="00076888" w:rsidRPr="00C26870" w:rsidRDefault="00076888" w:rsidP="00511036">
                      <w:pPr>
                        <w:spacing w:line="480" w:lineRule="auto"/>
                        <w:rPr>
                          <w:rFonts w:ascii="Times New Roman" w:hAnsi="Times New Roman" w:cs="Times New Roman"/>
                        </w:rPr>
                      </w:pPr>
                    </w:p>
                    <w:p w14:paraId="36144D91" w14:textId="65B2CCA4"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3</w:t>
                      </w:r>
                    </w:p>
                    <w:p w14:paraId="43F089D8" w14:textId="6E8E73E5" w:rsidR="00076888" w:rsidRDefault="00076888" w:rsidP="00511036">
                      <w:pPr>
                        <w:spacing w:line="480" w:lineRule="auto"/>
                        <w:rPr>
                          <w:rFonts w:ascii="Times New Roman" w:hAnsi="Times New Roman" w:cs="Times New Roman"/>
                        </w:rPr>
                      </w:pPr>
                    </w:p>
                    <w:p w14:paraId="7DE4F8F5" w14:textId="1909042F"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3</w:t>
                      </w:r>
                    </w:p>
                    <w:p w14:paraId="542FD8DF" w14:textId="0EEA6BA5" w:rsidR="00076888" w:rsidRPr="00C26870" w:rsidRDefault="00076888" w:rsidP="00511036">
                      <w:pPr>
                        <w:spacing w:line="480" w:lineRule="auto"/>
                        <w:rPr>
                          <w:rFonts w:ascii="Times New Roman" w:hAnsi="Times New Roman" w:cs="Times New Roman"/>
                        </w:rPr>
                      </w:pPr>
                    </w:p>
                    <w:p w14:paraId="4A9FC53E" w14:textId="2F754FC3"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23</w:t>
                      </w:r>
                      <w:r w:rsidR="00441DDA">
                        <w:rPr>
                          <w:rFonts w:ascii="Times New Roman" w:hAnsi="Times New Roman" w:cs="Times New Roman"/>
                        </w:rPr>
                        <w:t>5</w:t>
                      </w:r>
                    </w:p>
                    <w:p w14:paraId="6E5EBA61" w14:textId="4BF383E3"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w:t>
                      </w:r>
                      <w:r w:rsidR="00441DDA">
                        <w:rPr>
                          <w:rFonts w:ascii="Times New Roman" w:hAnsi="Times New Roman" w:cs="Times New Roman"/>
                        </w:rPr>
                        <w:t>40</w:t>
                      </w:r>
                    </w:p>
                    <w:p w14:paraId="432119CB" w14:textId="4DD9DBB4" w:rsidR="00076888" w:rsidRPr="00076888" w:rsidRDefault="00076888" w:rsidP="00511036">
                      <w:pPr>
                        <w:spacing w:line="480" w:lineRule="auto"/>
                        <w:rPr>
                          <w:rFonts w:ascii="Times New Roman" w:hAnsi="Times New Roman" w:cs="Times New Roman"/>
                        </w:rPr>
                      </w:pPr>
                    </w:p>
                    <w:p w14:paraId="67E752A4" w14:textId="18469423"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24</w:t>
                      </w:r>
                      <w:r w:rsidR="00441DDA">
                        <w:rPr>
                          <w:rFonts w:ascii="Times New Roman" w:hAnsi="Times New Roman" w:cs="Times New Roman"/>
                        </w:rPr>
                        <w:t>2</w:t>
                      </w:r>
                    </w:p>
                    <w:p w14:paraId="305A4BE0" w14:textId="34D97D71" w:rsidR="00076888" w:rsidRPr="00076888" w:rsidRDefault="00076888" w:rsidP="00511036">
                      <w:pPr>
                        <w:spacing w:line="480" w:lineRule="auto"/>
                        <w:rPr>
                          <w:rFonts w:ascii="Times New Roman" w:hAnsi="Times New Roman" w:cs="Times New Roman"/>
                        </w:rPr>
                      </w:pPr>
                      <w:r w:rsidRPr="00076888">
                        <w:rPr>
                          <w:rFonts w:ascii="Times New Roman" w:hAnsi="Times New Roman" w:cs="Times New Roman"/>
                        </w:rPr>
                        <w:t>2</w:t>
                      </w:r>
                      <w:r w:rsidR="00511036">
                        <w:rPr>
                          <w:rFonts w:ascii="Times New Roman" w:hAnsi="Times New Roman" w:cs="Times New Roman"/>
                        </w:rPr>
                        <w:t>4</w:t>
                      </w:r>
                      <w:r w:rsidR="00441DDA">
                        <w:rPr>
                          <w:rFonts w:ascii="Times New Roman" w:hAnsi="Times New Roman" w:cs="Times New Roman"/>
                        </w:rPr>
                        <w:t>5</w:t>
                      </w:r>
                    </w:p>
                    <w:p w14:paraId="131D923D" w14:textId="342CE475" w:rsidR="00076888" w:rsidRPr="00511036" w:rsidRDefault="00511036" w:rsidP="00511036">
                      <w:pPr>
                        <w:spacing w:line="480" w:lineRule="auto"/>
                        <w:rPr>
                          <w:rFonts w:ascii="Times New Roman" w:hAnsi="Times New Roman" w:cs="Times New Roman"/>
                        </w:rPr>
                      </w:pPr>
                      <w:r w:rsidRPr="00511036">
                        <w:rPr>
                          <w:rFonts w:ascii="Times New Roman" w:hAnsi="Times New Roman" w:cs="Times New Roman"/>
                        </w:rPr>
                        <w:t>25</w:t>
                      </w:r>
                      <w:r w:rsidR="00441DDA">
                        <w:rPr>
                          <w:rFonts w:ascii="Times New Roman" w:hAnsi="Times New Roman" w:cs="Times New Roman"/>
                        </w:rPr>
                        <w:t>6</w:t>
                      </w:r>
                    </w:p>
                    <w:p w14:paraId="707FFB09" w14:textId="2E1A8CF6"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3</w:t>
                      </w:r>
                    </w:p>
                    <w:p w14:paraId="78CE700B" w14:textId="5B63E3F2" w:rsidR="00076888" w:rsidRPr="00C26870" w:rsidRDefault="00076888" w:rsidP="00511036">
                      <w:pPr>
                        <w:spacing w:line="480" w:lineRule="auto"/>
                        <w:rPr>
                          <w:rFonts w:ascii="Times New Roman" w:hAnsi="Times New Roman" w:cs="Times New Roman"/>
                        </w:rPr>
                      </w:pPr>
                    </w:p>
                    <w:p w14:paraId="22AD45DE" w14:textId="1DCFC670" w:rsidR="00076888"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5</w:t>
                      </w:r>
                    </w:p>
                    <w:p w14:paraId="6C5E1077" w14:textId="5DFC9C45" w:rsidR="00076888" w:rsidRDefault="00076888" w:rsidP="00511036">
                      <w:pPr>
                        <w:spacing w:line="480" w:lineRule="auto"/>
                        <w:rPr>
                          <w:rFonts w:ascii="Times New Roman" w:hAnsi="Times New Roman" w:cs="Times New Roman"/>
                        </w:rPr>
                      </w:pPr>
                    </w:p>
                    <w:p w14:paraId="6FAA959F" w14:textId="5D02F91C"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27</w:t>
                      </w:r>
                      <w:r w:rsidR="00441DDA">
                        <w:rPr>
                          <w:rFonts w:ascii="Times New Roman" w:hAnsi="Times New Roman" w:cs="Times New Roman"/>
                        </w:rPr>
                        <w:t>5</w:t>
                      </w:r>
                    </w:p>
                    <w:p w14:paraId="7E3AE048" w14:textId="7914378B" w:rsidR="00076888" w:rsidRPr="00C26870" w:rsidRDefault="00511036" w:rsidP="00511036">
                      <w:pPr>
                        <w:spacing w:line="480" w:lineRule="auto"/>
                        <w:rPr>
                          <w:rFonts w:ascii="Times New Roman" w:hAnsi="Times New Roman" w:cs="Times New Roman"/>
                        </w:rPr>
                      </w:pPr>
                      <w:r>
                        <w:rPr>
                          <w:rFonts w:ascii="Times New Roman" w:hAnsi="Times New Roman" w:cs="Times New Roman"/>
                        </w:rPr>
                        <w:t>28</w:t>
                      </w:r>
                      <w:r w:rsidR="00441DDA">
                        <w:rPr>
                          <w:rFonts w:ascii="Times New Roman" w:hAnsi="Times New Roman" w:cs="Times New Roman"/>
                        </w:rPr>
                        <w:t>1</w:t>
                      </w:r>
                    </w:p>
                    <w:p w14:paraId="33BB1D2C" w14:textId="7F86D8AC"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29</w:t>
                      </w:r>
                      <w:r w:rsidR="00441DDA">
                        <w:rPr>
                          <w:rFonts w:ascii="Times New Roman" w:hAnsi="Times New Roman" w:cs="Times New Roman"/>
                        </w:rPr>
                        <w:t>1</w:t>
                      </w:r>
                    </w:p>
                    <w:p w14:paraId="2C5AF3EE" w14:textId="12293E8B" w:rsidR="00076888" w:rsidRPr="00076888" w:rsidRDefault="00511036" w:rsidP="00511036">
                      <w:pPr>
                        <w:spacing w:line="480" w:lineRule="auto"/>
                        <w:rPr>
                          <w:rFonts w:ascii="Times New Roman" w:hAnsi="Times New Roman" w:cs="Times New Roman"/>
                        </w:rPr>
                      </w:pPr>
                      <w:r>
                        <w:rPr>
                          <w:rFonts w:ascii="Times New Roman" w:hAnsi="Times New Roman" w:cs="Times New Roman"/>
                        </w:rPr>
                        <w:t>29</w:t>
                      </w:r>
                      <w:r w:rsidR="00441DDA">
                        <w:rPr>
                          <w:rFonts w:ascii="Times New Roman" w:hAnsi="Times New Roman" w:cs="Times New Roman"/>
                        </w:rPr>
                        <w:t>5</w:t>
                      </w:r>
                    </w:p>
                    <w:p w14:paraId="384CCE39" w14:textId="69E7C03A" w:rsidR="00076888" w:rsidRPr="00511036" w:rsidRDefault="00511036" w:rsidP="00511036">
                      <w:pPr>
                        <w:spacing w:line="480" w:lineRule="auto"/>
                        <w:rPr>
                          <w:rFonts w:ascii="Times New Roman" w:hAnsi="Times New Roman" w:cs="Times New Roman"/>
                        </w:rPr>
                      </w:pPr>
                      <w:r w:rsidRPr="00511036">
                        <w:rPr>
                          <w:rFonts w:ascii="Times New Roman" w:hAnsi="Times New Roman" w:cs="Times New Roman"/>
                        </w:rPr>
                        <w:t>30</w:t>
                      </w:r>
                      <w:r w:rsidR="00441DDA">
                        <w:rPr>
                          <w:rFonts w:ascii="Times New Roman" w:hAnsi="Times New Roman" w:cs="Times New Roman"/>
                        </w:rPr>
                        <w:t>6</w:t>
                      </w:r>
                    </w:p>
                    <w:p w14:paraId="75903599" w14:textId="77777777" w:rsidR="00076888" w:rsidRPr="00C26870" w:rsidRDefault="00076888" w:rsidP="00511036">
                      <w:pPr>
                        <w:spacing w:line="480" w:lineRule="auto"/>
                        <w:rPr>
                          <w:rFonts w:ascii="Times New Roman" w:hAnsi="Times New Roman" w:cs="Times New Roman"/>
                        </w:rPr>
                      </w:pPr>
                    </w:p>
                    <w:p w14:paraId="38652711" w14:textId="77777777" w:rsidR="00076888" w:rsidRPr="00C26870" w:rsidRDefault="00076888" w:rsidP="00511036">
                      <w:pPr>
                        <w:spacing w:line="480" w:lineRule="auto"/>
                        <w:rPr>
                          <w:rFonts w:ascii="Times New Roman" w:hAnsi="Times New Roman" w:cs="Times New Roman"/>
                        </w:rPr>
                      </w:pPr>
                    </w:p>
                  </w:txbxContent>
                </v:textbox>
                <w10:wrap anchorx="margin"/>
              </v:shape>
            </w:pict>
          </mc:Fallback>
        </mc:AlternateContent>
      </w:r>
      <w:r w:rsidR="00734B18" w:rsidRPr="009F7F6B">
        <w:rPr>
          <w:rFonts w:ascii="Times New Roman" w:hAnsi="Times New Roman"/>
          <w:bCs/>
          <w:i/>
          <w:iCs/>
        </w:rPr>
        <w:t>A5.   Calculated Spin Densities in Co-TODA</w:t>
      </w:r>
      <w:r w:rsidR="00076888">
        <w:rPr>
          <w:rFonts w:ascii="Times New Roman" w:hAnsi="Times New Roman"/>
          <w:bCs/>
        </w:rPr>
        <w:t>……………………………</w:t>
      </w:r>
    </w:p>
    <w:p w14:paraId="65FE85A6" w14:textId="536A63A5" w:rsidR="00734B18" w:rsidRDefault="00734B18" w:rsidP="00511036">
      <w:pPr>
        <w:spacing w:line="480" w:lineRule="auto"/>
        <w:ind w:left="720" w:right="720" w:firstLine="720"/>
        <w:rPr>
          <w:rFonts w:ascii="Times New Roman" w:hAnsi="Times New Roman"/>
          <w:bCs/>
        </w:rPr>
      </w:pPr>
      <w:r w:rsidRPr="009F7F6B">
        <w:rPr>
          <w:rFonts w:ascii="Times New Roman" w:hAnsi="Times New Roman"/>
          <w:bCs/>
          <w:i/>
          <w:iCs/>
        </w:rPr>
        <w:t>A6.   Additional Calculated INS and Experimental INS Results</w:t>
      </w:r>
      <w:r w:rsidR="00076888">
        <w:rPr>
          <w:rFonts w:ascii="Times New Roman" w:hAnsi="Times New Roman"/>
          <w:bCs/>
        </w:rPr>
        <w:t>…………</w:t>
      </w:r>
    </w:p>
    <w:p w14:paraId="337D9964" w14:textId="77777777" w:rsidR="00511036" w:rsidRPr="00511036" w:rsidRDefault="00511036" w:rsidP="00511036">
      <w:pPr>
        <w:spacing w:line="480" w:lineRule="auto"/>
        <w:ind w:left="720" w:right="720" w:firstLine="720"/>
        <w:rPr>
          <w:rFonts w:ascii="Times New Roman" w:hAnsi="Times New Roman"/>
          <w:bCs/>
        </w:rPr>
      </w:pPr>
    </w:p>
    <w:p w14:paraId="7238AFE6" w14:textId="398D7034" w:rsidR="00303E78" w:rsidRDefault="00303E78" w:rsidP="00511036">
      <w:pPr>
        <w:pStyle w:val="Title"/>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ab/>
        <w:t xml:space="preserve">Appendix </w:t>
      </w:r>
      <w:r w:rsidR="00136454" w:rsidRPr="009F7F6B">
        <w:rPr>
          <w:rFonts w:ascii="Times New Roman" w:hAnsi="Times New Roman" w:cs="Times New Roman"/>
          <w:b w:val="0"/>
          <w:bCs/>
          <w:sz w:val="24"/>
        </w:rPr>
        <w:t>B</w:t>
      </w:r>
      <w:r w:rsidRPr="009F7F6B">
        <w:rPr>
          <w:rFonts w:ascii="Times New Roman" w:hAnsi="Times New Roman" w:cs="Times New Roman"/>
          <w:b w:val="0"/>
          <w:bCs/>
          <w:sz w:val="24"/>
        </w:rPr>
        <w:t xml:space="preserve">. Supporting Information for Chapter </w:t>
      </w:r>
      <w:r w:rsidR="00136454" w:rsidRPr="009F7F6B">
        <w:rPr>
          <w:rFonts w:ascii="Times New Roman" w:hAnsi="Times New Roman" w:cs="Times New Roman"/>
          <w:b w:val="0"/>
          <w:bCs/>
          <w:sz w:val="24"/>
        </w:rPr>
        <w:t>3</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2D7117AC" w14:textId="65553696" w:rsidR="00734B18" w:rsidRPr="00076888" w:rsidRDefault="00734B18" w:rsidP="00511036">
      <w:pPr>
        <w:widowControl w:val="0"/>
        <w:spacing w:line="480" w:lineRule="auto"/>
        <w:ind w:left="1980" w:right="720" w:hanging="540"/>
      </w:pPr>
      <w:r w:rsidRPr="009F7F6B">
        <w:rPr>
          <w:rFonts w:ascii="Times New Roman" w:hAnsi="Times New Roman" w:cs="Times New Roman"/>
          <w:i/>
          <w:iCs/>
        </w:rPr>
        <w:t>B1.   Synthesis of [Co(</w:t>
      </w:r>
      <w:r w:rsidRPr="009F7F6B">
        <w:rPr>
          <w:rFonts w:ascii="Times New Roman" w:hAnsi="Times New Roman" w:cs="Times New Roman"/>
          <w:i/>
          <w:iCs/>
        </w:rPr>
        <w:sym w:font="Symbol" w:char="F06D"/>
      </w:r>
      <w:r w:rsidRPr="009F7F6B">
        <w:rPr>
          <w:rFonts w:ascii="Times New Roman" w:hAnsi="Times New Roman" w:cs="Times New Roman"/>
          <w:i/>
          <w:iCs/>
        </w:rPr>
        <w:t>-bpeb)</w:t>
      </w:r>
      <w:r w:rsidRPr="009F7F6B">
        <w:rPr>
          <w:rFonts w:ascii="Times New Roman" w:hAnsi="Times New Roman" w:cs="Times New Roman"/>
          <w:i/>
          <w:iCs/>
          <w:vertAlign w:val="subscript"/>
        </w:rPr>
        <w:t>2</w:t>
      </w:r>
      <w:r w:rsidRPr="009F7F6B">
        <w:rPr>
          <w:rFonts w:ascii="Times New Roman" w:hAnsi="Times New Roman" w:cs="Times New Roman"/>
          <w:i/>
          <w:iCs/>
        </w:rPr>
        <w:t>(NCS)</w:t>
      </w:r>
      <w:proofErr w:type="gramStart"/>
      <w:r w:rsidRPr="009F7F6B">
        <w:rPr>
          <w:rFonts w:ascii="Times New Roman" w:hAnsi="Times New Roman" w:cs="Times New Roman"/>
          <w:i/>
          <w:iCs/>
          <w:vertAlign w:val="subscript"/>
        </w:rPr>
        <w:t>2</w:t>
      </w:r>
      <w:r w:rsidRPr="009F7F6B">
        <w:rPr>
          <w:rFonts w:ascii="Times New Roman" w:hAnsi="Times New Roman" w:cs="Times New Roman"/>
          <w:i/>
          <w:iCs/>
        </w:rPr>
        <w:t>]</w:t>
      </w:r>
      <w:r w:rsidRPr="009F7F6B">
        <w:rPr>
          <w:rFonts w:ascii="Times New Roman" w:hAnsi="Times New Roman" w:cs="Times New Roman"/>
          <w:i/>
          <w:iCs/>
          <w:vertAlign w:val="subscript"/>
        </w:rPr>
        <w:t>n</w:t>
      </w:r>
      <w:proofErr w:type="gramEnd"/>
      <w:r w:rsidRPr="009F7F6B">
        <w:rPr>
          <w:rFonts w:ascii="Times New Roman" w:hAnsi="Times New Roman" w:cs="Times New Roman"/>
          <w:i/>
          <w:iCs/>
        </w:rPr>
        <w:sym w:font="Symbol" w:char="F0B7"/>
      </w:r>
      <w:proofErr w:type="spellStart"/>
      <w:r w:rsidRPr="009F7F6B">
        <w:rPr>
          <w:rFonts w:ascii="Times New Roman" w:hAnsi="Times New Roman" w:cs="Times New Roman"/>
          <w:i/>
          <w:iCs/>
        </w:rPr>
        <w:t>nG</w:t>
      </w:r>
      <w:proofErr w:type="spellEnd"/>
      <w:r w:rsidRPr="009F7F6B">
        <w:rPr>
          <w:rFonts w:ascii="Times New Roman" w:hAnsi="Times New Roman" w:cs="Times New Roman"/>
          <w:i/>
          <w:iCs/>
        </w:rPr>
        <w:t xml:space="preserve"> (Co-BEBN), Growth of Its Single Crystals, and Synthesis of Co-BEBN</w:t>
      </w:r>
      <w:r w:rsidRPr="009F7F6B">
        <w:rPr>
          <w:rFonts w:ascii="Times New Roman" w:hAnsi="Times New Roman" w:cs="Times New Roman"/>
          <w:i/>
          <w:iCs/>
          <w:vertAlign w:val="subscript"/>
        </w:rPr>
        <w:t>0.05</w:t>
      </w:r>
      <w:r w:rsidR="00076888">
        <w:rPr>
          <w:rFonts w:ascii="Times New Roman" w:hAnsi="Times New Roman" w:cs="Times New Roman"/>
        </w:rPr>
        <w:t>…………………….</w:t>
      </w:r>
    </w:p>
    <w:p w14:paraId="66A5FAF2" w14:textId="48B4715F" w:rsidR="00734B18" w:rsidRPr="00076888" w:rsidRDefault="00734B18" w:rsidP="00511036">
      <w:pPr>
        <w:widowControl w:val="0"/>
        <w:tabs>
          <w:tab w:val="left" w:pos="540"/>
        </w:tabs>
        <w:spacing w:line="480" w:lineRule="auto"/>
        <w:ind w:left="1980" w:right="720" w:hanging="540"/>
        <w:rPr>
          <w:rFonts w:ascii="Times New Roman" w:hAnsi="Times New Roman" w:cs="Times New Roman"/>
        </w:rPr>
      </w:pPr>
      <w:r w:rsidRPr="009F7F6B">
        <w:rPr>
          <w:rFonts w:ascii="Times New Roman" w:hAnsi="Times New Roman" w:cs="Times New Roman"/>
          <w:i/>
          <w:iCs/>
        </w:rPr>
        <w:t>B2.   Additional Crystal Structural Data for [Co(</w:t>
      </w:r>
      <w:r w:rsidRPr="009F7F6B">
        <w:rPr>
          <w:rFonts w:ascii="Times New Roman" w:hAnsi="Times New Roman" w:cs="Times New Roman"/>
          <w:i/>
          <w:iCs/>
        </w:rPr>
        <w:sym w:font="Symbol" w:char="F06D"/>
      </w:r>
      <w:r w:rsidRPr="009F7F6B">
        <w:rPr>
          <w:rFonts w:ascii="Times New Roman" w:hAnsi="Times New Roman" w:cs="Times New Roman"/>
          <w:i/>
          <w:iCs/>
        </w:rPr>
        <w:t>-bpeb)</w:t>
      </w:r>
      <w:r w:rsidRPr="009F7F6B">
        <w:rPr>
          <w:rFonts w:ascii="Times New Roman" w:hAnsi="Times New Roman" w:cs="Times New Roman"/>
          <w:i/>
          <w:iCs/>
          <w:vertAlign w:val="subscript"/>
        </w:rPr>
        <w:t>2</w:t>
      </w:r>
      <w:r w:rsidRPr="009F7F6B">
        <w:rPr>
          <w:rFonts w:ascii="Times New Roman" w:hAnsi="Times New Roman" w:cs="Times New Roman"/>
          <w:i/>
          <w:iCs/>
        </w:rPr>
        <w:t>(NCS)</w:t>
      </w:r>
      <w:proofErr w:type="gramStart"/>
      <w:r w:rsidRPr="009F7F6B">
        <w:rPr>
          <w:rFonts w:ascii="Times New Roman" w:hAnsi="Times New Roman" w:cs="Times New Roman"/>
          <w:i/>
          <w:iCs/>
          <w:vertAlign w:val="subscript"/>
        </w:rPr>
        <w:t>2</w:t>
      </w:r>
      <w:r w:rsidRPr="009F7F6B">
        <w:rPr>
          <w:rFonts w:ascii="Times New Roman" w:hAnsi="Times New Roman" w:cs="Times New Roman"/>
          <w:i/>
          <w:iCs/>
        </w:rPr>
        <w:t>]</w:t>
      </w:r>
      <w:r w:rsidRPr="009F7F6B">
        <w:rPr>
          <w:rFonts w:ascii="Times New Roman" w:hAnsi="Times New Roman" w:cs="Times New Roman"/>
          <w:i/>
          <w:iCs/>
          <w:vertAlign w:val="subscript"/>
        </w:rPr>
        <w:t>n</w:t>
      </w:r>
      <w:proofErr w:type="gramEnd"/>
      <w:r w:rsidRPr="009F7F6B">
        <w:rPr>
          <w:rFonts w:ascii="Times New Roman" w:hAnsi="Times New Roman" w:cs="Times New Roman"/>
          <w:i/>
          <w:iCs/>
        </w:rPr>
        <w:sym w:font="Symbol" w:char="F0B7"/>
      </w:r>
      <w:proofErr w:type="spellStart"/>
      <w:r w:rsidRPr="009F7F6B">
        <w:rPr>
          <w:rFonts w:ascii="Times New Roman" w:hAnsi="Times New Roman" w:cs="Times New Roman"/>
          <w:i/>
          <w:iCs/>
        </w:rPr>
        <w:t>nG</w:t>
      </w:r>
      <w:proofErr w:type="spellEnd"/>
      <w:r w:rsidRPr="009F7F6B">
        <w:rPr>
          <w:rFonts w:ascii="Times New Roman" w:hAnsi="Times New Roman" w:cs="Times New Roman"/>
          <w:i/>
          <w:iCs/>
        </w:rPr>
        <w:t xml:space="preserve"> (Co-BEBN)</w:t>
      </w:r>
      <w:r w:rsidR="00076888">
        <w:rPr>
          <w:rFonts w:ascii="Times New Roman" w:hAnsi="Times New Roman" w:cs="Times New Roman"/>
        </w:rPr>
        <w:t>…………………………………………………………</w:t>
      </w:r>
    </w:p>
    <w:p w14:paraId="08991179" w14:textId="4BEB6E1C" w:rsidR="00734B18" w:rsidRPr="00076888" w:rsidRDefault="00734B18" w:rsidP="00511036">
      <w:pPr>
        <w:widowControl w:val="0"/>
        <w:spacing w:line="480" w:lineRule="auto"/>
        <w:ind w:left="1980" w:right="720" w:hanging="540"/>
        <w:rPr>
          <w:rFonts w:ascii="Times New Roman" w:hAnsi="Times New Roman" w:cs="Times New Roman"/>
        </w:rPr>
      </w:pPr>
      <w:r w:rsidRPr="009F7F6B">
        <w:rPr>
          <w:rFonts w:ascii="Times New Roman" w:hAnsi="Times New Roman" w:cs="Times New Roman"/>
          <w:i/>
          <w:iCs/>
        </w:rPr>
        <w:t>B3.   Magnetic Susceptibility (AC and DC) Data</w:t>
      </w:r>
      <w:r w:rsidR="00076888">
        <w:rPr>
          <w:rFonts w:ascii="Times New Roman" w:hAnsi="Times New Roman" w:cs="Times New Roman"/>
        </w:rPr>
        <w:t>……………………</w:t>
      </w:r>
      <w:proofErr w:type="gramStart"/>
      <w:r w:rsidR="00076888">
        <w:rPr>
          <w:rFonts w:ascii="Times New Roman" w:hAnsi="Times New Roman" w:cs="Times New Roman"/>
        </w:rPr>
        <w:t>…..</w:t>
      </w:r>
      <w:proofErr w:type="gramEnd"/>
    </w:p>
    <w:p w14:paraId="73401696" w14:textId="0D75F1EA" w:rsidR="00734B18" w:rsidRPr="00076888" w:rsidRDefault="00734B18" w:rsidP="00076888">
      <w:pPr>
        <w:widowControl w:val="0"/>
        <w:spacing w:line="480" w:lineRule="auto"/>
        <w:ind w:left="1980" w:right="720" w:hanging="540"/>
        <w:rPr>
          <w:rFonts w:ascii="Times New Roman" w:hAnsi="Times New Roman" w:cs="Times New Roman"/>
        </w:rPr>
      </w:pPr>
      <w:r w:rsidRPr="009F7F6B">
        <w:rPr>
          <w:rFonts w:ascii="Times New Roman" w:hAnsi="Times New Roman" w:cs="Times New Roman"/>
          <w:i/>
          <w:iCs/>
        </w:rPr>
        <w:t>B4.   Additional Inelastic Neutron Scattering (INS) Data and Phonon Calculations</w:t>
      </w:r>
      <w:r w:rsidR="00076888">
        <w:rPr>
          <w:rFonts w:ascii="Times New Roman" w:hAnsi="Times New Roman" w:cs="Times New Roman"/>
        </w:rPr>
        <w:t>……………………………………………………</w:t>
      </w:r>
      <w:proofErr w:type="gramStart"/>
      <w:r w:rsidR="00076888">
        <w:rPr>
          <w:rFonts w:ascii="Times New Roman" w:hAnsi="Times New Roman" w:cs="Times New Roman"/>
        </w:rPr>
        <w:t>…..</w:t>
      </w:r>
      <w:proofErr w:type="gramEnd"/>
    </w:p>
    <w:p w14:paraId="7CAF6B34" w14:textId="5C9B2D10" w:rsidR="00734B18" w:rsidRPr="009F7F6B" w:rsidRDefault="00734B18" w:rsidP="00076888">
      <w:pPr>
        <w:widowControl w:val="0"/>
        <w:tabs>
          <w:tab w:val="left" w:pos="540"/>
        </w:tabs>
        <w:spacing w:line="480" w:lineRule="auto"/>
        <w:ind w:left="1980" w:right="720" w:hanging="540"/>
        <w:rPr>
          <w:rFonts w:ascii="Times New Roman" w:hAnsi="Times New Roman" w:cs="Times New Roman"/>
          <w:i/>
          <w:iCs/>
        </w:rPr>
      </w:pPr>
      <w:r w:rsidRPr="009F7F6B">
        <w:rPr>
          <w:rFonts w:ascii="Times New Roman" w:hAnsi="Times New Roman" w:cs="Times New Roman"/>
          <w:i/>
          <w:iCs/>
        </w:rPr>
        <w:t>B5.   Additional Data from the Electronic Structure Calculations</w:t>
      </w:r>
      <w:r w:rsidR="00076888">
        <w:rPr>
          <w:rFonts w:ascii="Times New Roman" w:hAnsi="Times New Roman" w:cs="Times New Roman"/>
        </w:rPr>
        <w:t>………</w:t>
      </w:r>
      <w:r w:rsidRPr="009F7F6B">
        <w:rPr>
          <w:rFonts w:ascii="Times New Roman" w:hAnsi="Times New Roman" w:cs="Times New Roman"/>
          <w:i/>
          <w:iCs/>
        </w:rPr>
        <w:t xml:space="preserve"> </w:t>
      </w:r>
    </w:p>
    <w:p w14:paraId="70B0ADB0" w14:textId="54AF8645" w:rsidR="00734B18" w:rsidRPr="00076888" w:rsidRDefault="00734B18" w:rsidP="00076888">
      <w:pPr>
        <w:widowControl w:val="0"/>
        <w:spacing w:line="480" w:lineRule="auto"/>
        <w:ind w:left="1980" w:right="720" w:hanging="540"/>
        <w:rPr>
          <w:rFonts w:ascii="Times New Roman" w:hAnsi="Times New Roman" w:cs="Times New Roman"/>
        </w:rPr>
      </w:pPr>
      <w:r w:rsidRPr="009F7F6B">
        <w:rPr>
          <w:rFonts w:ascii="Times New Roman" w:hAnsi="Times New Roman" w:cs="Times New Roman"/>
          <w:i/>
          <w:iCs/>
        </w:rPr>
        <w:t>B6.   Phonon Symmetries</w:t>
      </w:r>
      <w:r w:rsidR="00076888">
        <w:rPr>
          <w:rFonts w:ascii="Times New Roman" w:hAnsi="Times New Roman" w:cs="Times New Roman"/>
        </w:rPr>
        <w:t>………………………………………………...</w:t>
      </w:r>
    </w:p>
    <w:p w14:paraId="1D900AB5" w14:textId="069C9976" w:rsidR="00734B18" w:rsidRDefault="00734B18" w:rsidP="00076888">
      <w:pPr>
        <w:widowControl w:val="0"/>
        <w:tabs>
          <w:tab w:val="left" w:pos="540"/>
        </w:tabs>
        <w:spacing w:line="480" w:lineRule="auto"/>
        <w:ind w:left="1980" w:right="720" w:hanging="540"/>
        <w:rPr>
          <w:rFonts w:ascii="Times New Roman" w:hAnsi="Times New Roman" w:cs="Times New Roman"/>
        </w:rPr>
      </w:pPr>
      <w:r w:rsidRPr="00734B18">
        <w:rPr>
          <w:rFonts w:ascii="Times New Roman" w:hAnsi="Times New Roman" w:cs="Times New Roman"/>
          <w:i/>
          <w:iCs/>
        </w:rPr>
        <w:t>B7.   Spin Densities</w:t>
      </w:r>
      <w:r w:rsidR="00076888">
        <w:rPr>
          <w:rFonts w:ascii="Times New Roman" w:hAnsi="Times New Roman" w:cs="Times New Roman"/>
        </w:rPr>
        <w:t>………………………………………………………</w:t>
      </w:r>
    </w:p>
    <w:p w14:paraId="40B80116" w14:textId="77777777" w:rsidR="00511036" w:rsidRPr="00076888" w:rsidRDefault="00511036" w:rsidP="00076888">
      <w:pPr>
        <w:widowControl w:val="0"/>
        <w:tabs>
          <w:tab w:val="left" w:pos="540"/>
        </w:tabs>
        <w:spacing w:line="480" w:lineRule="auto"/>
        <w:ind w:left="1980" w:right="720" w:hanging="540"/>
        <w:rPr>
          <w:rFonts w:ascii="Times New Roman" w:hAnsi="Times New Roman" w:cs="Times New Roman"/>
        </w:rPr>
      </w:pPr>
    </w:p>
    <w:p w14:paraId="07E47FBA" w14:textId="56328A2C" w:rsidR="00303E78" w:rsidRDefault="00303E78" w:rsidP="00076888">
      <w:pPr>
        <w:pStyle w:val="Title"/>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ab/>
        <w:t xml:space="preserve">Appendix </w:t>
      </w:r>
      <w:r w:rsidR="00136454" w:rsidRPr="009F7F6B">
        <w:rPr>
          <w:rFonts w:ascii="Times New Roman" w:hAnsi="Times New Roman" w:cs="Times New Roman"/>
          <w:b w:val="0"/>
          <w:bCs/>
          <w:sz w:val="24"/>
        </w:rPr>
        <w:t>C</w:t>
      </w:r>
      <w:r w:rsidRPr="009F7F6B">
        <w:rPr>
          <w:rFonts w:ascii="Times New Roman" w:hAnsi="Times New Roman" w:cs="Times New Roman"/>
          <w:b w:val="0"/>
          <w:bCs/>
          <w:sz w:val="24"/>
        </w:rPr>
        <w:t xml:space="preserve">. Supporting Information for Chapter </w:t>
      </w:r>
      <w:r w:rsidR="00136454" w:rsidRPr="009F7F6B">
        <w:rPr>
          <w:rFonts w:ascii="Times New Roman" w:hAnsi="Times New Roman" w:cs="Times New Roman"/>
          <w:b w:val="0"/>
          <w:bCs/>
          <w:sz w:val="24"/>
        </w:rPr>
        <w:t>4</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11C7690D" w14:textId="1673CFD4" w:rsidR="00734B18" w:rsidRPr="00076888" w:rsidRDefault="00734B18" w:rsidP="00076888">
      <w:pPr>
        <w:spacing w:line="480" w:lineRule="auto"/>
        <w:ind w:left="1980" w:right="720" w:hanging="540"/>
        <w:rPr>
          <w:rFonts w:ascii="Times New Roman" w:hAnsi="Times New Roman" w:cs="Times New Roman"/>
        </w:rPr>
      </w:pPr>
      <w:r w:rsidRPr="009F7F6B">
        <w:rPr>
          <w:rFonts w:ascii="Times New Roman" w:hAnsi="Times New Roman" w:cs="Times New Roman"/>
          <w:i/>
          <w:iCs/>
        </w:rPr>
        <w:t xml:space="preserve">C1.   Synthesis of NiBO and </w:t>
      </w:r>
      <w:r w:rsidRPr="009F7F6B">
        <w:rPr>
          <w:rFonts w:ascii="Times New Roman" w:hAnsi="Times New Roman" w:cs="Times New Roman"/>
          <w:i/>
          <w:iCs/>
          <w:color w:val="000000"/>
        </w:rPr>
        <w:t>NiBO-d</w:t>
      </w:r>
      <w:r w:rsidRPr="009F7F6B">
        <w:rPr>
          <w:rFonts w:ascii="Times New Roman" w:hAnsi="Times New Roman" w:cs="Times New Roman"/>
          <w:i/>
          <w:iCs/>
          <w:color w:val="000000"/>
          <w:vertAlign w:val="subscript"/>
        </w:rPr>
        <w:t>8</w:t>
      </w:r>
      <w:r w:rsidRPr="009F7F6B">
        <w:rPr>
          <w:rFonts w:ascii="Times New Roman" w:hAnsi="Times New Roman" w:cs="Times New Roman"/>
          <w:i/>
          <w:iCs/>
          <w:color w:val="000000"/>
        </w:rPr>
        <w:t xml:space="preserve"> and Characterization by Powder X-ray Diffraction and IR</w:t>
      </w:r>
      <w:r w:rsidR="00076888">
        <w:rPr>
          <w:rFonts w:ascii="Times New Roman" w:hAnsi="Times New Roman" w:cs="Times New Roman"/>
          <w:color w:val="000000"/>
        </w:rPr>
        <w:t>……………………………………………...</w:t>
      </w:r>
    </w:p>
    <w:p w14:paraId="2A15CB80" w14:textId="0BF30478" w:rsidR="00734B18" w:rsidRPr="00076888" w:rsidRDefault="00734B18" w:rsidP="00076888">
      <w:pPr>
        <w:spacing w:line="480" w:lineRule="auto"/>
        <w:ind w:right="720" w:firstLine="1440"/>
        <w:rPr>
          <w:rFonts w:ascii="Times New Roman" w:hAnsi="Times New Roman" w:cs="Times New Roman"/>
        </w:rPr>
      </w:pPr>
      <w:r w:rsidRPr="009F7F6B">
        <w:rPr>
          <w:rFonts w:ascii="Times New Roman" w:hAnsi="Times New Roman" w:cs="Times New Roman"/>
          <w:i/>
          <w:iCs/>
        </w:rPr>
        <w:t xml:space="preserve">C2.   Additional Crystal Structure of </w:t>
      </w:r>
      <w:r w:rsidRPr="009F7F6B">
        <w:rPr>
          <w:rStyle w:val="cf01"/>
          <w:rFonts w:ascii="Times New Roman" w:hAnsi="Times New Roman" w:cs="Times New Roman"/>
          <w:i/>
          <w:iCs/>
          <w:sz w:val="24"/>
          <w:szCs w:val="24"/>
        </w:rPr>
        <w:t>NiBO-d</w:t>
      </w:r>
      <w:r w:rsidRPr="009F7F6B">
        <w:rPr>
          <w:rStyle w:val="cf01"/>
          <w:rFonts w:ascii="Times New Roman" w:hAnsi="Times New Roman" w:cs="Times New Roman"/>
          <w:i/>
          <w:iCs/>
          <w:sz w:val="24"/>
          <w:szCs w:val="24"/>
          <w:vertAlign w:val="subscript"/>
        </w:rPr>
        <w:t>8</w:t>
      </w:r>
      <w:r w:rsidR="00076888">
        <w:rPr>
          <w:rFonts w:ascii="Times New Roman" w:hAnsi="Times New Roman" w:cs="Times New Roman"/>
        </w:rPr>
        <w:t>…………………………...</w:t>
      </w:r>
    </w:p>
    <w:p w14:paraId="212CB4AF" w14:textId="12D4FDAA" w:rsidR="00734B18" w:rsidRPr="00076888" w:rsidRDefault="00734B18" w:rsidP="00076888">
      <w:pPr>
        <w:spacing w:line="480" w:lineRule="auto"/>
        <w:ind w:right="720" w:firstLine="1440"/>
        <w:rPr>
          <w:rFonts w:ascii="Times New Roman" w:hAnsi="Times New Roman" w:cs="Times New Roman"/>
        </w:rPr>
      </w:pPr>
      <w:r w:rsidRPr="009F7F6B">
        <w:rPr>
          <w:rFonts w:ascii="Times New Roman" w:hAnsi="Times New Roman" w:cs="Times New Roman"/>
          <w:i/>
          <w:iCs/>
        </w:rPr>
        <w:t>C3.   Additional Magnetic Susceptibility (DC) Data</w:t>
      </w:r>
      <w:r w:rsidR="00076888">
        <w:rPr>
          <w:rFonts w:ascii="Times New Roman" w:hAnsi="Times New Roman" w:cs="Times New Roman"/>
        </w:rPr>
        <w:t>…………………….</w:t>
      </w:r>
    </w:p>
    <w:p w14:paraId="4B1C667B" w14:textId="705E3856" w:rsidR="00734B18" w:rsidRPr="00076888" w:rsidRDefault="00734B18" w:rsidP="00076888">
      <w:pPr>
        <w:spacing w:line="480" w:lineRule="auto"/>
        <w:ind w:right="720" w:firstLine="1440"/>
        <w:rPr>
          <w:rFonts w:ascii="Times New Roman" w:hAnsi="Times New Roman" w:cs="Times New Roman"/>
        </w:rPr>
      </w:pPr>
      <w:r w:rsidRPr="009F7F6B">
        <w:rPr>
          <w:rFonts w:ascii="Times New Roman" w:hAnsi="Times New Roman" w:cs="Times New Roman"/>
          <w:i/>
          <w:iCs/>
        </w:rPr>
        <w:t>C4.   Additional Quantum Monte Carlo (QMC) Results</w:t>
      </w:r>
      <w:r w:rsidR="00076888">
        <w:rPr>
          <w:rFonts w:ascii="Times New Roman" w:hAnsi="Times New Roman" w:cs="Times New Roman"/>
        </w:rPr>
        <w:t>…………………</w:t>
      </w:r>
    </w:p>
    <w:p w14:paraId="1B944C69" w14:textId="25B8E436" w:rsidR="00734B18" w:rsidRPr="00076888" w:rsidRDefault="00734B18" w:rsidP="00076888">
      <w:pPr>
        <w:tabs>
          <w:tab w:val="left" w:pos="540"/>
        </w:tabs>
        <w:spacing w:line="480" w:lineRule="auto"/>
        <w:ind w:left="540" w:right="720" w:firstLine="900"/>
        <w:rPr>
          <w:rFonts w:ascii="Times New Roman" w:hAnsi="Times New Roman" w:cs="Times New Roman"/>
        </w:rPr>
      </w:pPr>
      <w:r w:rsidRPr="009F7F6B">
        <w:rPr>
          <w:rFonts w:ascii="Times New Roman" w:hAnsi="Times New Roman" w:cs="Times New Roman"/>
          <w:i/>
          <w:iCs/>
        </w:rPr>
        <w:t>C5.   Additional Specific Heat Data</w:t>
      </w:r>
      <w:r w:rsidR="00076888">
        <w:rPr>
          <w:rFonts w:ascii="Times New Roman" w:hAnsi="Times New Roman" w:cs="Times New Roman"/>
        </w:rPr>
        <w:t>……………………………………...</w:t>
      </w:r>
    </w:p>
    <w:p w14:paraId="223FFCBF" w14:textId="2A2D658D" w:rsidR="00734B18" w:rsidRDefault="00511036" w:rsidP="00076888">
      <w:pPr>
        <w:tabs>
          <w:tab w:val="left" w:pos="180"/>
          <w:tab w:val="left" w:pos="540"/>
        </w:tabs>
        <w:spacing w:line="480" w:lineRule="auto"/>
        <w:ind w:left="1980" w:right="720" w:hanging="540"/>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764736" behindDoc="0" locked="0" layoutInCell="1" allowOverlap="1" wp14:anchorId="2A9D889F" wp14:editId="758409CC">
                <wp:simplePos x="0" y="0"/>
                <wp:positionH relativeFrom="margin">
                  <wp:posOffset>5314950</wp:posOffset>
                </wp:positionH>
                <wp:positionV relativeFrom="paragraph">
                  <wp:posOffset>-57573</wp:posOffset>
                </wp:positionV>
                <wp:extent cx="420370" cy="783971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420370" cy="7839710"/>
                        </a:xfrm>
                        <a:prstGeom prst="rect">
                          <a:avLst/>
                        </a:prstGeom>
                        <a:noFill/>
                        <a:ln w="6350">
                          <a:noFill/>
                        </a:ln>
                      </wps:spPr>
                      <wps:txbx>
                        <w:txbxContent>
                          <w:p w14:paraId="215F50C8" w14:textId="72B8EB41" w:rsidR="00511036" w:rsidRPr="00C26870" w:rsidRDefault="00511036" w:rsidP="00511036">
                            <w:pPr>
                              <w:spacing w:line="480" w:lineRule="auto"/>
                              <w:rPr>
                                <w:rFonts w:ascii="Times New Roman" w:hAnsi="Times New Roman" w:cs="Times New Roman"/>
                              </w:rPr>
                            </w:pPr>
                          </w:p>
                          <w:p w14:paraId="60AABD1B" w14:textId="27E933A4"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30</w:t>
                            </w:r>
                            <w:r w:rsidR="00441DDA">
                              <w:rPr>
                                <w:rFonts w:ascii="Times New Roman" w:hAnsi="Times New Roman" w:cs="Times New Roman"/>
                              </w:rPr>
                              <w:t>8</w:t>
                            </w:r>
                          </w:p>
                          <w:p w14:paraId="11259458" w14:textId="77777777" w:rsidR="00511036" w:rsidRPr="00C26870" w:rsidRDefault="00511036" w:rsidP="00511036">
                            <w:pPr>
                              <w:spacing w:line="480" w:lineRule="auto"/>
                              <w:rPr>
                                <w:rFonts w:ascii="Times New Roman" w:hAnsi="Times New Roman" w:cs="Times New Roman"/>
                              </w:rPr>
                            </w:pPr>
                          </w:p>
                          <w:p w14:paraId="69B8BE25" w14:textId="10FD1D11"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31</w:t>
                            </w:r>
                            <w:r w:rsidR="00441DDA">
                              <w:rPr>
                                <w:rFonts w:ascii="Times New Roman" w:hAnsi="Times New Roman" w:cs="Times New Roman"/>
                              </w:rPr>
                              <w:t>4</w:t>
                            </w:r>
                          </w:p>
                          <w:p w14:paraId="6F638AE6" w14:textId="77777777" w:rsidR="00511036" w:rsidRDefault="00511036" w:rsidP="00511036">
                            <w:pPr>
                              <w:spacing w:line="480" w:lineRule="auto"/>
                              <w:rPr>
                                <w:rFonts w:ascii="Times New Roman" w:hAnsi="Times New Roman" w:cs="Times New Roman"/>
                              </w:rPr>
                            </w:pPr>
                          </w:p>
                          <w:p w14:paraId="58D48440" w14:textId="0D22A9D7"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32</w:t>
                            </w:r>
                            <w:r w:rsidR="00441DDA">
                              <w:rPr>
                                <w:rFonts w:ascii="Times New Roman" w:hAnsi="Times New Roman" w:cs="Times New Roman"/>
                              </w:rPr>
                              <w:t>4</w:t>
                            </w:r>
                          </w:p>
                          <w:p w14:paraId="6BE27E43" w14:textId="77777777" w:rsidR="00511036" w:rsidRPr="00C26870" w:rsidRDefault="00511036" w:rsidP="00511036">
                            <w:pPr>
                              <w:spacing w:line="480" w:lineRule="auto"/>
                              <w:rPr>
                                <w:rFonts w:ascii="Times New Roman" w:hAnsi="Times New Roman" w:cs="Times New Roman"/>
                              </w:rPr>
                            </w:pPr>
                          </w:p>
                          <w:p w14:paraId="7D9A8B1E" w14:textId="3EBCB190" w:rsidR="00511036" w:rsidRPr="00511036" w:rsidRDefault="00511036" w:rsidP="00511036">
                            <w:pPr>
                              <w:spacing w:line="480" w:lineRule="auto"/>
                              <w:rPr>
                                <w:rFonts w:ascii="Times New Roman" w:hAnsi="Times New Roman" w:cs="Times New Roman"/>
                              </w:rPr>
                            </w:pPr>
                          </w:p>
                          <w:p w14:paraId="2CD8078B" w14:textId="77777777" w:rsidR="00511036" w:rsidRPr="00C26870" w:rsidRDefault="00511036" w:rsidP="00511036">
                            <w:pPr>
                              <w:spacing w:line="480" w:lineRule="auto"/>
                              <w:rPr>
                                <w:rFonts w:ascii="Times New Roman" w:hAnsi="Times New Roman" w:cs="Times New Roman"/>
                              </w:rPr>
                            </w:pPr>
                          </w:p>
                          <w:p w14:paraId="76A62CE5" w14:textId="77777777" w:rsidR="00511036" w:rsidRPr="00C26870" w:rsidRDefault="00511036" w:rsidP="00511036">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9D889F" id="Text Box 71" o:spid="_x0000_s1032" type="#_x0000_t202" style="position:absolute;left:0;text-align:left;margin-left:418.5pt;margin-top:-4.55pt;width:33.1pt;height:617.3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" filled="f" stroked="f" strokeweight=".5pt">
                <v:textbox>
                  <w:txbxContent>
                    <w:p w14:paraId="215F50C8" w14:textId="72B8EB41" w:rsidR="00511036" w:rsidRPr="00C26870" w:rsidRDefault="00511036" w:rsidP="00511036">
                      <w:pPr>
                        <w:spacing w:line="480" w:lineRule="auto"/>
                        <w:rPr>
                          <w:rFonts w:ascii="Times New Roman" w:hAnsi="Times New Roman" w:cs="Times New Roman"/>
                        </w:rPr>
                      </w:pPr>
                    </w:p>
                    <w:p w14:paraId="60AABD1B" w14:textId="27E933A4"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30</w:t>
                      </w:r>
                      <w:r w:rsidR="00441DDA">
                        <w:rPr>
                          <w:rFonts w:ascii="Times New Roman" w:hAnsi="Times New Roman" w:cs="Times New Roman"/>
                        </w:rPr>
                        <w:t>8</w:t>
                      </w:r>
                    </w:p>
                    <w:p w14:paraId="11259458" w14:textId="77777777" w:rsidR="00511036" w:rsidRPr="00C26870" w:rsidRDefault="00511036" w:rsidP="00511036">
                      <w:pPr>
                        <w:spacing w:line="480" w:lineRule="auto"/>
                        <w:rPr>
                          <w:rFonts w:ascii="Times New Roman" w:hAnsi="Times New Roman" w:cs="Times New Roman"/>
                        </w:rPr>
                      </w:pPr>
                    </w:p>
                    <w:p w14:paraId="69B8BE25" w14:textId="10FD1D11"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31</w:t>
                      </w:r>
                      <w:r w:rsidR="00441DDA">
                        <w:rPr>
                          <w:rFonts w:ascii="Times New Roman" w:hAnsi="Times New Roman" w:cs="Times New Roman"/>
                        </w:rPr>
                        <w:t>4</w:t>
                      </w:r>
                    </w:p>
                    <w:p w14:paraId="6F638AE6" w14:textId="77777777" w:rsidR="00511036" w:rsidRDefault="00511036" w:rsidP="00511036">
                      <w:pPr>
                        <w:spacing w:line="480" w:lineRule="auto"/>
                        <w:rPr>
                          <w:rFonts w:ascii="Times New Roman" w:hAnsi="Times New Roman" w:cs="Times New Roman"/>
                        </w:rPr>
                      </w:pPr>
                    </w:p>
                    <w:p w14:paraId="58D48440" w14:textId="0D22A9D7" w:rsidR="00511036" w:rsidRPr="00C26870" w:rsidRDefault="00511036" w:rsidP="00511036">
                      <w:pPr>
                        <w:spacing w:line="480" w:lineRule="auto"/>
                        <w:rPr>
                          <w:rFonts w:ascii="Times New Roman" w:hAnsi="Times New Roman" w:cs="Times New Roman"/>
                        </w:rPr>
                      </w:pPr>
                      <w:r>
                        <w:rPr>
                          <w:rFonts w:ascii="Times New Roman" w:hAnsi="Times New Roman" w:cs="Times New Roman"/>
                        </w:rPr>
                        <w:t>32</w:t>
                      </w:r>
                      <w:r w:rsidR="00441DDA">
                        <w:rPr>
                          <w:rFonts w:ascii="Times New Roman" w:hAnsi="Times New Roman" w:cs="Times New Roman"/>
                        </w:rPr>
                        <w:t>4</w:t>
                      </w:r>
                    </w:p>
                    <w:p w14:paraId="6BE27E43" w14:textId="77777777" w:rsidR="00511036" w:rsidRPr="00C26870" w:rsidRDefault="00511036" w:rsidP="00511036">
                      <w:pPr>
                        <w:spacing w:line="480" w:lineRule="auto"/>
                        <w:rPr>
                          <w:rFonts w:ascii="Times New Roman" w:hAnsi="Times New Roman" w:cs="Times New Roman"/>
                        </w:rPr>
                      </w:pPr>
                    </w:p>
                    <w:p w14:paraId="7D9A8B1E" w14:textId="3EBCB190" w:rsidR="00511036" w:rsidRPr="00511036" w:rsidRDefault="00511036" w:rsidP="00511036">
                      <w:pPr>
                        <w:spacing w:line="480" w:lineRule="auto"/>
                        <w:rPr>
                          <w:rFonts w:ascii="Times New Roman" w:hAnsi="Times New Roman" w:cs="Times New Roman"/>
                        </w:rPr>
                      </w:pPr>
                    </w:p>
                    <w:p w14:paraId="2CD8078B" w14:textId="77777777" w:rsidR="00511036" w:rsidRPr="00C26870" w:rsidRDefault="00511036" w:rsidP="00511036">
                      <w:pPr>
                        <w:spacing w:line="480" w:lineRule="auto"/>
                        <w:rPr>
                          <w:rFonts w:ascii="Times New Roman" w:hAnsi="Times New Roman" w:cs="Times New Roman"/>
                        </w:rPr>
                      </w:pPr>
                    </w:p>
                    <w:p w14:paraId="76A62CE5" w14:textId="77777777" w:rsidR="00511036" w:rsidRPr="00C26870" w:rsidRDefault="00511036" w:rsidP="00511036">
                      <w:pPr>
                        <w:spacing w:line="480" w:lineRule="auto"/>
                        <w:rPr>
                          <w:rFonts w:ascii="Times New Roman" w:hAnsi="Times New Roman" w:cs="Times New Roman"/>
                        </w:rPr>
                      </w:pPr>
                    </w:p>
                  </w:txbxContent>
                </v:textbox>
                <w10:wrap anchorx="margin"/>
              </v:shape>
            </w:pict>
          </mc:Fallback>
        </mc:AlternateContent>
      </w:r>
      <w:r w:rsidR="00734B18" w:rsidRPr="00734B18">
        <w:rPr>
          <w:rFonts w:ascii="Times New Roman" w:hAnsi="Times New Roman" w:cs="Times New Roman"/>
          <w:i/>
          <w:iCs/>
        </w:rPr>
        <w:t>C6.   Additional Inelastic Neutron Scattering (INS) Data including Tables of Phonon Symmetries and Spin Densities</w:t>
      </w:r>
      <w:r w:rsidR="00076888">
        <w:rPr>
          <w:rFonts w:ascii="Times New Roman" w:hAnsi="Times New Roman" w:cs="Times New Roman"/>
        </w:rPr>
        <w:t>…………………………</w:t>
      </w:r>
    </w:p>
    <w:p w14:paraId="3C048CEF" w14:textId="77777777" w:rsidR="00511036" w:rsidRPr="00076888" w:rsidRDefault="00511036" w:rsidP="00076888">
      <w:pPr>
        <w:tabs>
          <w:tab w:val="left" w:pos="180"/>
          <w:tab w:val="left" w:pos="540"/>
        </w:tabs>
        <w:spacing w:line="480" w:lineRule="auto"/>
        <w:ind w:left="1980" w:right="720" w:hanging="540"/>
        <w:rPr>
          <w:rFonts w:ascii="Times New Roman" w:hAnsi="Times New Roman" w:cs="Times New Roman"/>
        </w:rPr>
      </w:pPr>
    </w:p>
    <w:p w14:paraId="60A10908" w14:textId="6DBB403D" w:rsidR="009167A9" w:rsidRPr="009F7F6B" w:rsidRDefault="00303E78" w:rsidP="00076888">
      <w:pPr>
        <w:pStyle w:val="Title"/>
        <w:spacing w:line="480" w:lineRule="auto"/>
        <w:ind w:right="720"/>
        <w:jc w:val="left"/>
        <w:rPr>
          <w:rFonts w:ascii="Times New Roman" w:hAnsi="Times New Roman" w:cs="Times New Roman"/>
          <w:b w:val="0"/>
          <w:bCs/>
          <w:sz w:val="24"/>
        </w:rPr>
      </w:pPr>
      <w:r w:rsidRPr="009F7F6B">
        <w:rPr>
          <w:rFonts w:ascii="Times New Roman" w:hAnsi="Times New Roman" w:cs="Times New Roman"/>
          <w:b w:val="0"/>
          <w:bCs/>
          <w:sz w:val="24"/>
        </w:rPr>
        <w:tab/>
        <w:t xml:space="preserve">Appendix </w:t>
      </w:r>
      <w:r w:rsidR="00136454" w:rsidRPr="009F7F6B">
        <w:rPr>
          <w:rFonts w:ascii="Times New Roman" w:hAnsi="Times New Roman" w:cs="Times New Roman"/>
          <w:b w:val="0"/>
          <w:bCs/>
          <w:sz w:val="24"/>
        </w:rPr>
        <w:t>D</w:t>
      </w:r>
      <w:r w:rsidRPr="009F7F6B">
        <w:rPr>
          <w:rFonts w:ascii="Times New Roman" w:hAnsi="Times New Roman" w:cs="Times New Roman"/>
          <w:b w:val="0"/>
          <w:bCs/>
          <w:sz w:val="24"/>
        </w:rPr>
        <w:t xml:space="preserve">. Supporting Information for Chapter </w:t>
      </w:r>
      <w:r w:rsidR="00136454" w:rsidRPr="009F7F6B">
        <w:rPr>
          <w:rFonts w:ascii="Times New Roman" w:hAnsi="Times New Roman" w:cs="Times New Roman"/>
          <w:b w:val="0"/>
          <w:bCs/>
          <w:sz w:val="24"/>
        </w:rPr>
        <w:t>5</w:t>
      </w:r>
      <w:r w:rsidR="00076888">
        <w:rPr>
          <w:rFonts w:ascii="Times New Roman" w:hAnsi="Times New Roman" w:cs="Times New Roman"/>
          <w:b w:val="0"/>
          <w:bCs/>
          <w:sz w:val="24"/>
        </w:rPr>
        <w:t>…………………………</w:t>
      </w:r>
      <w:proofErr w:type="gramStart"/>
      <w:r w:rsidR="00076888">
        <w:rPr>
          <w:rFonts w:ascii="Times New Roman" w:hAnsi="Times New Roman" w:cs="Times New Roman"/>
          <w:b w:val="0"/>
          <w:bCs/>
          <w:sz w:val="24"/>
        </w:rPr>
        <w:t>…..</w:t>
      </w:r>
      <w:proofErr w:type="gramEnd"/>
    </w:p>
    <w:p w14:paraId="6771337D" w14:textId="77777777" w:rsidR="00511036" w:rsidRDefault="00511036" w:rsidP="00076888">
      <w:pPr>
        <w:pStyle w:val="Title"/>
        <w:spacing w:line="480" w:lineRule="auto"/>
        <w:ind w:left="360" w:right="720"/>
        <w:jc w:val="left"/>
        <w:rPr>
          <w:rFonts w:ascii="Times New Roman" w:hAnsi="Times New Roman" w:cs="Times New Roman"/>
          <w:sz w:val="24"/>
        </w:rPr>
      </w:pPr>
    </w:p>
    <w:p w14:paraId="4BC24D53" w14:textId="10BE167B" w:rsidR="00387656" w:rsidRPr="00D400D1" w:rsidRDefault="009167A9" w:rsidP="00076888">
      <w:pPr>
        <w:pStyle w:val="Title"/>
        <w:spacing w:line="480" w:lineRule="auto"/>
        <w:ind w:left="360" w:right="720"/>
        <w:jc w:val="left"/>
        <w:rPr>
          <w:rFonts w:ascii="Times New Roman" w:hAnsi="Times New Roman" w:cs="Times New Roman"/>
          <w:b w:val="0"/>
          <w:bCs/>
          <w:sz w:val="24"/>
        </w:rPr>
      </w:pPr>
      <w:r w:rsidRPr="00D400D1">
        <w:rPr>
          <w:rFonts w:ascii="Times New Roman" w:hAnsi="Times New Roman" w:cs="Times New Roman"/>
          <w:sz w:val="24"/>
        </w:rPr>
        <w:t>Vita</w:t>
      </w:r>
      <w:r w:rsidR="00076888" w:rsidRPr="00D400D1">
        <w:rPr>
          <w:rFonts w:ascii="Times New Roman" w:hAnsi="Times New Roman" w:cs="Times New Roman"/>
          <w:b w:val="0"/>
          <w:bCs/>
          <w:sz w:val="24"/>
        </w:rPr>
        <w:t>………………………………………………………………………………</w:t>
      </w:r>
      <w:proofErr w:type="gramStart"/>
      <w:r w:rsidR="00076888" w:rsidRPr="00D400D1">
        <w:rPr>
          <w:rFonts w:ascii="Times New Roman" w:hAnsi="Times New Roman" w:cs="Times New Roman"/>
          <w:b w:val="0"/>
          <w:bCs/>
          <w:sz w:val="24"/>
        </w:rPr>
        <w:t>…..</w:t>
      </w:r>
      <w:proofErr w:type="gramEnd"/>
      <w:r w:rsidR="009C755C" w:rsidRPr="00D400D1">
        <w:rPr>
          <w:rFonts w:ascii="Times New Roman" w:hAnsi="Times New Roman" w:cs="Times New Roman"/>
          <w:b w:val="0"/>
          <w:bCs/>
          <w:sz w:val="24"/>
        </w:rPr>
        <w:br w:type="page"/>
      </w:r>
    </w:p>
    <w:p w14:paraId="781D4C6E" w14:textId="2132AC8E" w:rsidR="00387656" w:rsidRDefault="00387656" w:rsidP="009F7F6B">
      <w:pPr>
        <w:pStyle w:val="Title"/>
        <w:spacing w:line="480" w:lineRule="auto"/>
        <w:rPr>
          <w:rFonts w:ascii="Times New Roman" w:hAnsi="Times New Roman" w:cs="Times New Roman"/>
          <w:szCs w:val="28"/>
        </w:rPr>
      </w:pPr>
      <w:r w:rsidRPr="00060A6A">
        <w:rPr>
          <w:rFonts w:ascii="Times New Roman" w:hAnsi="Times New Roman" w:cs="Times New Roman"/>
          <w:szCs w:val="28"/>
        </w:rPr>
        <w:lastRenderedPageBreak/>
        <w:t>LIST OF TABLES</w:t>
      </w:r>
    </w:p>
    <w:p w14:paraId="3236645C" w14:textId="30127B2F" w:rsidR="00C157AF" w:rsidRDefault="00C157AF" w:rsidP="009F7F6B">
      <w:pPr>
        <w:spacing w:line="480" w:lineRule="auto"/>
        <w:rPr>
          <w:rFonts w:ascii="Times New Roman" w:hAnsi="Times New Roman" w:cs="Times New Roman"/>
        </w:rPr>
      </w:pPr>
      <w:r w:rsidRPr="00C157AF">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2EE9F541" wp14:editId="2CD4FADD">
                <wp:simplePos x="0" y="0"/>
                <wp:positionH relativeFrom="margin">
                  <wp:posOffset>5292725</wp:posOffset>
                </wp:positionH>
                <wp:positionV relativeFrom="paragraph">
                  <wp:posOffset>313690</wp:posOffset>
                </wp:positionV>
                <wp:extent cx="420370" cy="4173413"/>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20370" cy="4173413"/>
                        </a:xfrm>
                        <a:prstGeom prst="rect">
                          <a:avLst/>
                        </a:prstGeom>
                        <a:noFill/>
                        <a:ln w="6350">
                          <a:noFill/>
                        </a:ln>
                      </wps:spPr>
                      <wps:txbx>
                        <w:txbxContent>
                          <w:p w14:paraId="73D383D7" w14:textId="56C5A9C6" w:rsidR="004B1F74" w:rsidRDefault="00C157AF" w:rsidP="00C93868">
                            <w:pPr>
                              <w:spacing w:line="480" w:lineRule="auto"/>
                              <w:rPr>
                                <w:rFonts w:ascii="Times New Roman" w:hAnsi="Times New Roman" w:cs="Times New Roman"/>
                              </w:rPr>
                            </w:pPr>
                            <w:r>
                              <w:rPr>
                                <w:rFonts w:ascii="Times New Roman" w:hAnsi="Times New Roman" w:cs="Times New Roman"/>
                              </w:rPr>
                              <w:t xml:space="preserve">  24</w:t>
                            </w:r>
                          </w:p>
                          <w:p w14:paraId="24FD5BBE" w14:textId="77777777" w:rsidR="004B1F74" w:rsidRDefault="004B1F74" w:rsidP="00C93868">
                            <w:pPr>
                              <w:spacing w:line="480" w:lineRule="auto"/>
                              <w:rPr>
                                <w:rFonts w:ascii="Times New Roman" w:hAnsi="Times New Roman" w:cs="Times New Roman"/>
                              </w:rPr>
                            </w:pPr>
                          </w:p>
                          <w:p w14:paraId="4243C076" w14:textId="24A66445" w:rsidR="00C93868" w:rsidRPr="00C26870" w:rsidRDefault="00B13749" w:rsidP="00C93868">
                            <w:pPr>
                              <w:spacing w:line="480" w:lineRule="auto"/>
                              <w:rPr>
                                <w:rFonts w:ascii="Times New Roman" w:hAnsi="Times New Roman" w:cs="Times New Roman"/>
                              </w:rPr>
                            </w:pPr>
                            <w:r>
                              <w:rPr>
                                <w:rFonts w:ascii="Times New Roman" w:hAnsi="Times New Roman" w:cs="Times New Roman"/>
                              </w:rPr>
                              <w:t xml:space="preserve"> </w:t>
                            </w:r>
                            <w:r w:rsidR="00C93868" w:rsidRPr="00C26870">
                              <w:rPr>
                                <w:rFonts w:ascii="Times New Roman" w:hAnsi="Times New Roman" w:cs="Times New Roman"/>
                              </w:rPr>
                              <w:t xml:space="preserve"> </w:t>
                            </w:r>
                          </w:p>
                          <w:p w14:paraId="3C3B3573" w14:textId="6FB260C9"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4</w:t>
                            </w:r>
                            <w:r w:rsidR="00043723">
                              <w:rPr>
                                <w:rFonts w:ascii="Times New Roman" w:hAnsi="Times New Roman" w:cs="Times New Roman"/>
                              </w:rPr>
                              <w:t>7</w:t>
                            </w:r>
                          </w:p>
                          <w:p w14:paraId="467E5AAA" w14:textId="6264152E" w:rsidR="00C93868" w:rsidRPr="00C26870" w:rsidRDefault="00B13749" w:rsidP="00C93868">
                            <w:pPr>
                              <w:spacing w:line="480" w:lineRule="auto"/>
                              <w:rPr>
                                <w:rFonts w:ascii="Times New Roman" w:hAnsi="Times New Roman" w:cs="Times New Roman"/>
                              </w:rPr>
                            </w:pPr>
                            <w:r>
                              <w:rPr>
                                <w:rFonts w:ascii="Times New Roman" w:hAnsi="Times New Roman" w:cs="Times New Roman"/>
                              </w:rPr>
                              <w:t xml:space="preserve">  </w:t>
                            </w:r>
                          </w:p>
                          <w:p w14:paraId="7868F615" w14:textId="1F9526B4"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48</w:t>
                            </w:r>
                          </w:p>
                          <w:p w14:paraId="6DB58B06" w14:textId="77777777" w:rsidR="00C93868" w:rsidRPr="00C26870" w:rsidRDefault="00C93868" w:rsidP="00C93868">
                            <w:pPr>
                              <w:spacing w:line="480" w:lineRule="auto"/>
                              <w:rPr>
                                <w:rFonts w:ascii="Times New Roman" w:hAnsi="Times New Roman" w:cs="Times New Roman"/>
                              </w:rPr>
                            </w:pPr>
                          </w:p>
                          <w:p w14:paraId="1EC42E46" w14:textId="77777777" w:rsidR="00C157AF" w:rsidRDefault="00B13749" w:rsidP="00C93868">
                            <w:pPr>
                              <w:spacing w:line="480" w:lineRule="auto"/>
                              <w:rPr>
                                <w:rFonts w:ascii="Times New Roman" w:hAnsi="Times New Roman" w:cs="Times New Roman"/>
                              </w:rPr>
                            </w:pPr>
                            <w:r>
                              <w:rPr>
                                <w:rFonts w:ascii="Times New Roman" w:hAnsi="Times New Roman" w:cs="Times New Roman"/>
                              </w:rPr>
                              <w:t xml:space="preserve">  </w:t>
                            </w:r>
                          </w:p>
                          <w:p w14:paraId="68A347B5" w14:textId="3352A89C"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w:t>
                            </w:r>
                            <w:r w:rsidR="00C93868">
                              <w:rPr>
                                <w:rFonts w:ascii="Times New Roman" w:hAnsi="Times New Roman" w:cs="Times New Roman"/>
                              </w:rPr>
                              <w:t>7</w:t>
                            </w:r>
                            <w:r w:rsidR="00B13749">
                              <w:rPr>
                                <w:rFonts w:ascii="Times New Roman" w:hAnsi="Times New Roman" w:cs="Times New Roman"/>
                              </w:rPr>
                              <w:t>7</w:t>
                            </w:r>
                          </w:p>
                          <w:p w14:paraId="5B02E58F" w14:textId="2FD6878A" w:rsidR="00C93868" w:rsidRPr="00C26870" w:rsidRDefault="00B13749" w:rsidP="00C93868">
                            <w:pPr>
                              <w:spacing w:line="480" w:lineRule="auto"/>
                              <w:rPr>
                                <w:rFonts w:ascii="Times New Roman" w:hAnsi="Times New Roman" w:cs="Times New Roman"/>
                              </w:rPr>
                            </w:pPr>
                            <w:r>
                              <w:rPr>
                                <w:rFonts w:ascii="Times New Roman" w:hAnsi="Times New Roman" w:cs="Times New Roman"/>
                              </w:rPr>
                              <w:t>10412</w:t>
                            </w:r>
                            <w:r w:rsidR="00043723">
                              <w:rPr>
                                <w:rFonts w:ascii="Times New Roman" w:hAnsi="Times New Roman" w:cs="Times New Roman"/>
                              </w:rPr>
                              <w:t>2</w:t>
                            </w:r>
                          </w:p>
                          <w:p w14:paraId="192D93FD" w14:textId="4FEED505" w:rsidR="00C93868" w:rsidRPr="00C26870" w:rsidRDefault="00C93868" w:rsidP="00C93868">
                            <w:pPr>
                              <w:spacing w:line="480" w:lineRule="auto"/>
                              <w:rPr>
                                <w:rFonts w:ascii="Times New Roman" w:hAnsi="Times New Roman" w:cs="Times New Roman"/>
                              </w:rPr>
                            </w:pPr>
                          </w:p>
                          <w:p w14:paraId="70C404D4" w14:textId="77777777" w:rsidR="00C93868" w:rsidRPr="00C26870" w:rsidRDefault="00C93868" w:rsidP="00C93868">
                            <w:pPr>
                              <w:spacing w:line="480" w:lineRule="auto"/>
                              <w:rPr>
                                <w:rFonts w:ascii="Times New Roman" w:hAnsi="Times New Roman" w:cs="Times New Roman"/>
                              </w:rPr>
                            </w:pPr>
                          </w:p>
                          <w:p w14:paraId="2AFA3D7E" w14:textId="77777777" w:rsidR="00C93868" w:rsidRPr="00C26870" w:rsidRDefault="00C93868" w:rsidP="00C93868">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E9F541" id="Text Box 113" o:spid="_x0000_s1033" type="#_x0000_t202" style="position:absolute;margin-left:416.75pt;margin-top:24.7pt;width:33.1pt;height:328.6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" filled="f" stroked="f" strokeweight=".5pt">
                <v:textbox>
                  <w:txbxContent>
                    <w:p w14:paraId="73D383D7" w14:textId="56C5A9C6" w:rsidR="004B1F74" w:rsidRDefault="00C157AF" w:rsidP="00C93868">
                      <w:pPr>
                        <w:spacing w:line="480" w:lineRule="auto"/>
                        <w:rPr>
                          <w:rFonts w:ascii="Times New Roman" w:hAnsi="Times New Roman" w:cs="Times New Roman"/>
                        </w:rPr>
                      </w:pPr>
                      <w:r>
                        <w:rPr>
                          <w:rFonts w:ascii="Times New Roman" w:hAnsi="Times New Roman" w:cs="Times New Roman"/>
                        </w:rPr>
                        <w:t xml:space="preserve">  24</w:t>
                      </w:r>
                    </w:p>
                    <w:p w14:paraId="24FD5BBE" w14:textId="77777777" w:rsidR="004B1F74" w:rsidRDefault="004B1F74" w:rsidP="00C93868">
                      <w:pPr>
                        <w:spacing w:line="480" w:lineRule="auto"/>
                        <w:rPr>
                          <w:rFonts w:ascii="Times New Roman" w:hAnsi="Times New Roman" w:cs="Times New Roman"/>
                        </w:rPr>
                      </w:pPr>
                    </w:p>
                    <w:p w14:paraId="4243C076" w14:textId="24A66445" w:rsidR="00C93868" w:rsidRPr="00C26870" w:rsidRDefault="00B13749" w:rsidP="00C93868">
                      <w:pPr>
                        <w:spacing w:line="480" w:lineRule="auto"/>
                        <w:rPr>
                          <w:rFonts w:ascii="Times New Roman" w:hAnsi="Times New Roman" w:cs="Times New Roman"/>
                        </w:rPr>
                      </w:pPr>
                      <w:r>
                        <w:rPr>
                          <w:rFonts w:ascii="Times New Roman" w:hAnsi="Times New Roman" w:cs="Times New Roman"/>
                        </w:rPr>
                        <w:t xml:space="preserve"> </w:t>
                      </w:r>
                      <w:r w:rsidR="00C93868" w:rsidRPr="00C26870">
                        <w:rPr>
                          <w:rFonts w:ascii="Times New Roman" w:hAnsi="Times New Roman" w:cs="Times New Roman"/>
                        </w:rPr>
                        <w:t xml:space="preserve"> </w:t>
                      </w:r>
                    </w:p>
                    <w:p w14:paraId="3C3B3573" w14:textId="6FB260C9"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4</w:t>
                      </w:r>
                      <w:r w:rsidR="00043723">
                        <w:rPr>
                          <w:rFonts w:ascii="Times New Roman" w:hAnsi="Times New Roman" w:cs="Times New Roman"/>
                        </w:rPr>
                        <w:t>7</w:t>
                      </w:r>
                    </w:p>
                    <w:p w14:paraId="467E5AAA" w14:textId="6264152E" w:rsidR="00C93868" w:rsidRPr="00C26870" w:rsidRDefault="00B13749" w:rsidP="00C93868">
                      <w:pPr>
                        <w:spacing w:line="480" w:lineRule="auto"/>
                        <w:rPr>
                          <w:rFonts w:ascii="Times New Roman" w:hAnsi="Times New Roman" w:cs="Times New Roman"/>
                        </w:rPr>
                      </w:pPr>
                      <w:r>
                        <w:rPr>
                          <w:rFonts w:ascii="Times New Roman" w:hAnsi="Times New Roman" w:cs="Times New Roman"/>
                        </w:rPr>
                        <w:t xml:space="preserve">  </w:t>
                      </w:r>
                    </w:p>
                    <w:p w14:paraId="7868F615" w14:textId="1F9526B4"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48</w:t>
                      </w:r>
                    </w:p>
                    <w:p w14:paraId="6DB58B06" w14:textId="77777777" w:rsidR="00C93868" w:rsidRPr="00C26870" w:rsidRDefault="00C93868" w:rsidP="00C93868">
                      <w:pPr>
                        <w:spacing w:line="480" w:lineRule="auto"/>
                        <w:rPr>
                          <w:rFonts w:ascii="Times New Roman" w:hAnsi="Times New Roman" w:cs="Times New Roman"/>
                        </w:rPr>
                      </w:pPr>
                    </w:p>
                    <w:p w14:paraId="1EC42E46" w14:textId="77777777" w:rsidR="00C157AF" w:rsidRDefault="00B13749" w:rsidP="00C93868">
                      <w:pPr>
                        <w:spacing w:line="480" w:lineRule="auto"/>
                        <w:rPr>
                          <w:rFonts w:ascii="Times New Roman" w:hAnsi="Times New Roman" w:cs="Times New Roman"/>
                        </w:rPr>
                      </w:pPr>
                      <w:r>
                        <w:rPr>
                          <w:rFonts w:ascii="Times New Roman" w:hAnsi="Times New Roman" w:cs="Times New Roman"/>
                        </w:rPr>
                        <w:t xml:space="preserve">  </w:t>
                      </w:r>
                    </w:p>
                    <w:p w14:paraId="68A347B5" w14:textId="3352A89C" w:rsidR="00C93868" w:rsidRPr="00C26870" w:rsidRDefault="00C157AF" w:rsidP="00C93868">
                      <w:pPr>
                        <w:spacing w:line="480" w:lineRule="auto"/>
                        <w:rPr>
                          <w:rFonts w:ascii="Times New Roman" w:hAnsi="Times New Roman" w:cs="Times New Roman"/>
                        </w:rPr>
                      </w:pPr>
                      <w:r>
                        <w:rPr>
                          <w:rFonts w:ascii="Times New Roman" w:hAnsi="Times New Roman" w:cs="Times New Roman"/>
                        </w:rPr>
                        <w:t xml:space="preserve">  </w:t>
                      </w:r>
                      <w:r w:rsidR="00C93868">
                        <w:rPr>
                          <w:rFonts w:ascii="Times New Roman" w:hAnsi="Times New Roman" w:cs="Times New Roman"/>
                        </w:rPr>
                        <w:t>7</w:t>
                      </w:r>
                      <w:r w:rsidR="00B13749">
                        <w:rPr>
                          <w:rFonts w:ascii="Times New Roman" w:hAnsi="Times New Roman" w:cs="Times New Roman"/>
                        </w:rPr>
                        <w:t>7</w:t>
                      </w:r>
                    </w:p>
                    <w:p w14:paraId="5B02E58F" w14:textId="2FD6878A" w:rsidR="00C93868" w:rsidRPr="00C26870" w:rsidRDefault="00B13749" w:rsidP="00C93868">
                      <w:pPr>
                        <w:spacing w:line="480" w:lineRule="auto"/>
                        <w:rPr>
                          <w:rFonts w:ascii="Times New Roman" w:hAnsi="Times New Roman" w:cs="Times New Roman"/>
                        </w:rPr>
                      </w:pPr>
                      <w:r>
                        <w:rPr>
                          <w:rFonts w:ascii="Times New Roman" w:hAnsi="Times New Roman" w:cs="Times New Roman"/>
                        </w:rPr>
                        <w:t>10412</w:t>
                      </w:r>
                      <w:r w:rsidR="00043723">
                        <w:rPr>
                          <w:rFonts w:ascii="Times New Roman" w:hAnsi="Times New Roman" w:cs="Times New Roman"/>
                        </w:rPr>
                        <w:t>2</w:t>
                      </w:r>
                    </w:p>
                    <w:p w14:paraId="192D93FD" w14:textId="4FEED505" w:rsidR="00C93868" w:rsidRPr="00C26870" w:rsidRDefault="00C93868" w:rsidP="00C93868">
                      <w:pPr>
                        <w:spacing w:line="480" w:lineRule="auto"/>
                        <w:rPr>
                          <w:rFonts w:ascii="Times New Roman" w:hAnsi="Times New Roman" w:cs="Times New Roman"/>
                        </w:rPr>
                      </w:pPr>
                    </w:p>
                    <w:p w14:paraId="70C404D4" w14:textId="77777777" w:rsidR="00C93868" w:rsidRPr="00C26870" w:rsidRDefault="00C93868" w:rsidP="00C93868">
                      <w:pPr>
                        <w:spacing w:line="480" w:lineRule="auto"/>
                        <w:rPr>
                          <w:rFonts w:ascii="Times New Roman" w:hAnsi="Times New Roman" w:cs="Times New Roman"/>
                        </w:rPr>
                      </w:pPr>
                    </w:p>
                    <w:p w14:paraId="2AFA3D7E" w14:textId="77777777" w:rsidR="00C93868" w:rsidRPr="00C26870" w:rsidRDefault="00C93868" w:rsidP="00C93868">
                      <w:pPr>
                        <w:spacing w:line="480" w:lineRule="auto"/>
                        <w:rPr>
                          <w:rFonts w:ascii="Times New Roman" w:hAnsi="Times New Roman" w:cs="Times New Roman"/>
                        </w:rPr>
                      </w:pPr>
                    </w:p>
                  </w:txbxContent>
                </v:textbox>
                <w10:wrap anchorx="margin"/>
              </v:shape>
            </w:pict>
          </mc:Fallback>
        </mc:AlternateContent>
      </w:r>
    </w:p>
    <w:p w14:paraId="681632B5" w14:textId="46B8E0D2" w:rsidR="00236E6D" w:rsidRPr="00C157AF" w:rsidRDefault="00C157AF" w:rsidP="009F7F6B">
      <w:pPr>
        <w:spacing w:line="480" w:lineRule="auto"/>
        <w:rPr>
          <w:rFonts w:ascii="Times New Roman" w:hAnsi="Times New Roman" w:cs="Times New Roman"/>
        </w:rPr>
      </w:pPr>
      <w:r w:rsidRPr="00C157AF">
        <w:rPr>
          <w:rFonts w:ascii="Times New Roman" w:hAnsi="Times New Roman" w:cs="Times New Roman"/>
        </w:rPr>
        <w:t>Table 1.1. Selected examples of single-ion Co</w:t>
      </w:r>
      <w:r w:rsidRPr="00C157AF">
        <w:rPr>
          <w:rFonts w:ascii="Times New Roman" w:hAnsi="Times New Roman" w:cs="Times New Roman"/>
          <w:vertAlign w:val="superscript"/>
        </w:rPr>
        <w:t>2+</w:t>
      </w:r>
      <w:r w:rsidRPr="00C157AF">
        <w:rPr>
          <w:rFonts w:ascii="Times New Roman" w:hAnsi="Times New Roman" w:cs="Times New Roman"/>
        </w:rPr>
        <w:t xml:space="preserve"> complexes with 2</w:t>
      </w:r>
      <w:r w:rsidRPr="00C157AF">
        <w:rPr>
          <w:rFonts w:ascii="Times New Roman" w:hAnsi="Times New Roman" w:cs="Times New Roman"/>
          <w:i/>
          <w:iCs/>
        </w:rPr>
        <w:t>D</w:t>
      </w:r>
      <w:r w:rsidRPr="00C157AF">
        <w:rPr>
          <w:rFonts w:ascii="Times New Roman" w:hAnsi="Times New Roman" w:cs="Times New Roman"/>
        </w:rPr>
        <w:sym w:font="Symbol" w:char="F0A2"/>
      </w:r>
      <w:r w:rsidRPr="00C157AF">
        <w:rPr>
          <w:rFonts w:ascii="Times New Roman" w:hAnsi="Times New Roman" w:cs="Times New Roman"/>
        </w:rPr>
        <w:t xml:space="preserve"> &gt; 250 cm</w:t>
      </w:r>
      <w:r w:rsidRPr="00C157AF">
        <w:rPr>
          <w:rFonts w:ascii="Times New Roman" w:hAnsi="Times New Roman" w:cs="Times New Roman"/>
          <w:vertAlign w:val="superscript"/>
        </w:rPr>
        <w:sym w:font="Symbol" w:char="F02D"/>
      </w:r>
      <w:r w:rsidRPr="00C157AF">
        <w:rPr>
          <w:rFonts w:ascii="Times New Roman" w:hAnsi="Times New Roman" w:cs="Times New Roman"/>
          <w:vertAlign w:val="superscript"/>
        </w:rPr>
        <w:t>1</w:t>
      </w:r>
      <w:r>
        <w:rPr>
          <w:rFonts w:ascii="Times New Roman" w:hAnsi="Times New Roman" w:cs="Times New Roman"/>
        </w:rPr>
        <w:t>……....</w:t>
      </w:r>
    </w:p>
    <w:p w14:paraId="638167D9" w14:textId="32BA1ACE" w:rsidR="004C123A" w:rsidRPr="00DA4FDE" w:rsidRDefault="004C123A" w:rsidP="009F7F6B">
      <w:pPr>
        <w:tabs>
          <w:tab w:val="left" w:pos="1050"/>
        </w:tabs>
        <w:spacing w:line="480" w:lineRule="auto"/>
        <w:ind w:left="630" w:right="720" w:hanging="630"/>
        <w:rPr>
          <w:rFonts w:ascii="Times New Roman" w:hAnsi="Times New Roman" w:cs="Times New Roman"/>
          <w:bCs/>
        </w:rPr>
      </w:pPr>
      <w:r w:rsidRPr="004C123A">
        <w:rPr>
          <w:rFonts w:ascii="Times New Roman" w:hAnsi="Times New Roman" w:cs="Times New Roman"/>
        </w:rPr>
        <w:t>Table 2.1.</w:t>
      </w:r>
      <w:r w:rsidRPr="00DA4FDE">
        <w:rPr>
          <w:rFonts w:ascii="Times New Roman" w:hAnsi="Times New Roman" w:cs="Times New Roman"/>
        </w:rPr>
        <w:t xml:space="preserve"> Calculated spin densities for atoms in a unit cell of </w:t>
      </w:r>
      <w:r w:rsidRPr="00DA4FDE">
        <w:rPr>
          <w:rFonts w:ascii="Times New Roman" w:hAnsi="Times New Roman" w:cs="Times New Roman"/>
          <w:b/>
        </w:rPr>
        <w:t>Co-TODA</w:t>
      </w:r>
      <w:r w:rsidRPr="00DA4FDE">
        <w:rPr>
          <w:rFonts w:ascii="Times New Roman" w:hAnsi="Times New Roman" w:cs="Times New Roman"/>
          <w:bCs/>
        </w:rPr>
        <w:t>. Ranges of spin densities are listed for O, N, C, and H atoms due to the large number of atoms existed in the unit cell</w:t>
      </w:r>
      <w:r w:rsidR="00AC6CEF">
        <w:rPr>
          <w:rFonts w:ascii="Times New Roman" w:hAnsi="Times New Roman" w:cs="Times New Roman"/>
          <w:bCs/>
        </w:rPr>
        <w:t>……………………………………………………………</w:t>
      </w:r>
      <w:r w:rsidR="00C157AF">
        <w:rPr>
          <w:rFonts w:ascii="Times New Roman" w:hAnsi="Times New Roman" w:cs="Times New Roman"/>
          <w:bCs/>
        </w:rPr>
        <w:t>...</w:t>
      </w:r>
    </w:p>
    <w:p w14:paraId="7679D92E" w14:textId="7880DBAC" w:rsidR="004C123A" w:rsidRPr="00DA4FDE" w:rsidRDefault="004C123A" w:rsidP="004C123A">
      <w:pPr>
        <w:widowControl w:val="0"/>
        <w:spacing w:line="480" w:lineRule="auto"/>
        <w:ind w:left="630" w:right="720" w:hanging="630"/>
        <w:textAlignment w:val="baseline"/>
        <w:rPr>
          <w:rStyle w:val="eop"/>
          <w:rFonts w:ascii="Times New Roman" w:hAnsi="Times New Roman" w:cs="Times New Roman"/>
          <w:b/>
        </w:rPr>
      </w:pPr>
      <w:r w:rsidRPr="004C123A">
        <w:rPr>
          <w:rStyle w:val="eop"/>
          <w:rFonts w:ascii="Times New Roman" w:hAnsi="Times New Roman" w:cs="Times New Roman"/>
          <w:bCs/>
        </w:rPr>
        <w:t>Table 2.2.</w:t>
      </w:r>
      <w:r w:rsidRPr="00DA4FDE">
        <w:rPr>
          <w:rStyle w:val="eop"/>
          <w:rFonts w:ascii="Times New Roman" w:hAnsi="Times New Roman" w:cs="Times New Roman"/>
          <w:b/>
        </w:rPr>
        <w:t xml:space="preserve"> </w:t>
      </w:r>
      <w:r w:rsidRPr="00DA4FDE">
        <w:rPr>
          <w:rStyle w:val="eop"/>
          <w:rFonts w:ascii="Times New Roman" w:hAnsi="Times New Roman" w:cs="Times New Roman"/>
        </w:rPr>
        <w:t xml:space="preserve">Correlation between Calculated Spin Densities on the </w:t>
      </w:r>
      <w:proofErr w:type="spellStart"/>
      <w:r w:rsidRPr="00DA4FDE">
        <w:rPr>
          <w:rStyle w:val="eop"/>
          <w:rFonts w:ascii="Times New Roman" w:hAnsi="Times New Roman" w:cs="Times New Roman"/>
        </w:rPr>
        <w:t>Co</w:t>
      </w:r>
      <w:r w:rsidRPr="00DA4FDE">
        <w:rPr>
          <w:rStyle w:val="eop"/>
          <w:rFonts w:ascii="Times New Roman" w:hAnsi="Times New Roman" w:cs="Times New Roman"/>
          <w:vertAlign w:val="superscript"/>
        </w:rPr>
        <w:t>II</w:t>
      </w:r>
      <w:proofErr w:type="spellEnd"/>
      <w:r w:rsidRPr="00DA4FDE">
        <w:rPr>
          <w:rStyle w:val="eop"/>
          <w:rFonts w:ascii="Times New Roman" w:hAnsi="Times New Roman" w:cs="Times New Roman"/>
        </w:rPr>
        <w:t xml:space="preserve"> Ions and ZFS Parameters of the </w:t>
      </w:r>
      <w:proofErr w:type="spellStart"/>
      <w:r w:rsidRPr="00DA4FDE">
        <w:rPr>
          <w:rStyle w:val="eop"/>
          <w:rFonts w:ascii="Times New Roman" w:hAnsi="Times New Roman" w:cs="Times New Roman"/>
        </w:rPr>
        <w:t>Co</w:t>
      </w:r>
      <w:r w:rsidRPr="00DA4FDE">
        <w:rPr>
          <w:rStyle w:val="eop"/>
          <w:rFonts w:ascii="Times New Roman" w:hAnsi="Times New Roman" w:cs="Times New Roman"/>
          <w:vertAlign w:val="superscript"/>
        </w:rPr>
        <w:t>II</w:t>
      </w:r>
      <w:proofErr w:type="spellEnd"/>
      <w:r w:rsidRPr="00DA4FDE">
        <w:rPr>
          <w:rStyle w:val="eop"/>
          <w:rFonts w:ascii="Times New Roman" w:hAnsi="Times New Roman" w:cs="Times New Roman"/>
        </w:rPr>
        <w:t xml:space="preserve"> Complexes/CP</w:t>
      </w:r>
      <w:r w:rsidR="00AC6CEF">
        <w:rPr>
          <w:rStyle w:val="eop"/>
          <w:rFonts w:ascii="Times New Roman" w:hAnsi="Times New Roman" w:cs="Times New Roman"/>
        </w:rPr>
        <w:t>…………………………………………</w:t>
      </w:r>
      <w:proofErr w:type="gramStart"/>
      <w:r w:rsidR="00C157AF">
        <w:rPr>
          <w:rStyle w:val="eop"/>
          <w:rFonts w:ascii="Times New Roman" w:hAnsi="Times New Roman" w:cs="Times New Roman"/>
        </w:rPr>
        <w:t>…..</w:t>
      </w:r>
      <w:proofErr w:type="gramEnd"/>
    </w:p>
    <w:p w14:paraId="3B8DA263" w14:textId="02785D09" w:rsidR="004C123A" w:rsidRDefault="004C123A" w:rsidP="004C123A">
      <w:pPr>
        <w:spacing w:line="480" w:lineRule="auto"/>
        <w:ind w:left="630" w:right="720" w:hanging="630"/>
        <w:rPr>
          <w:rFonts w:ascii="Times New Roman" w:hAnsi="Times New Roman" w:cs="Times New Roman"/>
        </w:rPr>
      </w:pPr>
      <w:r w:rsidRPr="004C123A">
        <w:rPr>
          <w:rStyle w:val="fontstyle01"/>
          <w:rFonts w:ascii="Times New Roman" w:hAnsi="Times New Roman"/>
          <w:bCs/>
          <w:sz w:val="24"/>
          <w:szCs w:val="24"/>
        </w:rPr>
        <w:t>Table 3.1.</w:t>
      </w:r>
      <w:r w:rsidRPr="00C26870">
        <w:rPr>
          <w:rStyle w:val="fontstyle01"/>
          <w:rFonts w:ascii="Times New Roman" w:hAnsi="Times New Roman"/>
          <w:sz w:val="24"/>
          <w:szCs w:val="24"/>
        </w:rPr>
        <w:t xml:space="preserve"> Comparison of experimental and </w:t>
      </w:r>
      <w:r w:rsidRPr="008E6346">
        <w:rPr>
          <w:rFonts w:ascii="Times New Roman" w:hAnsi="Times New Roman"/>
        </w:rPr>
        <w:t>calculated ZFS parameters</w:t>
      </w:r>
      <w:r w:rsidRPr="00C26870">
        <w:rPr>
          <w:rStyle w:val="fontstyle21"/>
          <w:rFonts w:ascii="Times New Roman" w:hAnsi="Times New Roman"/>
          <w:i/>
          <w:sz w:val="24"/>
          <w:szCs w:val="24"/>
        </w:rPr>
        <w:t xml:space="preserve"> </w:t>
      </w:r>
      <w:r w:rsidRPr="00C26870">
        <w:rPr>
          <w:rStyle w:val="fontstyle21"/>
          <w:rFonts w:ascii="Times New Roman" w:hAnsi="Times New Roman"/>
          <w:i/>
          <w:iCs/>
          <w:sz w:val="24"/>
          <w:szCs w:val="24"/>
        </w:rPr>
        <w:t>D</w:t>
      </w:r>
      <w:r w:rsidRPr="00C26870">
        <w:rPr>
          <w:rStyle w:val="fontstyle01"/>
          <w:rFonts w:ascii="Times New Roman" w:hAnsi="Times New Roman"/>
          <w:sz w:val="24"/>
          <w:szCs w:val="24"/>
        </w:rPr>
        <w:t xml:space="preserve">, </w:t>
      </w:r>
      <w:r w:rsidRPr="00C26870">
        <w:rPr>
          <w:rStyle w:val="fontstyle21"/>
          <w:rFonts w:ascii="Times New Roman" w:hAnsi="Times New Roman"/>
          <w:i/>
          <w:iCs/>
          <w:sz w:val="24"/>
          <w:szCs w:val="24"/>
        </w:rPr>
        <w:t>E</w:t>
      </w:r>
      <w:r w:rsidRPr="00C26870">
        <w:rPr>
          <w:rStyle w:val="fontstyle21"/>
          <w:rFonts w:ascii="Times New Roman" w:hAnsi="Times New Roman"/>
          <w:i/>
          <w:sz w:val="24"/>
          <w:szCs w:val="24"/>
        </w:rPr>
        <w:t xml:space="preserve"> </w:t>
      </w:r>
      <w:r w:rsidRPr="008E6346">
        <w:rPr>
          <w:rFonts w:ascii="Times New Roman" w:hAnsi="Times New Roman"/>
        </w:rPr>
        <w:t>(cm</w:t>
      </w:r>
      <w:r w:rsidRPr="008E6346">
        <w:rPr>
          <w:rFonts w:ascii="Times New Roman" w:hAnsi="Times New Roman"/>
          <w:vertAlign w:val="superscript"/>
        </w:rPr>
        <w:t>–1</w:t>
      </w:r>
      <w:r w:rsidRPr="008E6346">
        <w:rPr>
          <w:rFonts w:ascii="Times New Roman" w:hAnsi="Times New Roman"/>
        </w:rPr>
        <w:t>),</w:t>
      </w:r>
      <w:r w:rsidRPr="00C26870">
        <w:rPr>
          <w:rStyle w:val="fontstyle01"/>
          <w:rFonts w:ascii="Times New Roman" w:hAnsi="Times New Roman"/>
          <w:sz w:val="24"/>
          <w:szCs w:val="24"/>
        </w:rPr>
        <w:t xml:space="preserve"> and </w:t>
      </w:r>
      <w:r w:rsidRPr="00C26870">
        <w:rPr>
          <w:rStyle w:val="fontstyle21"/>
          <w:rFonts w:ascii="Times New Roman" w:hAnsi="Times New Roman"/>
          <w:bCs/>
          <w:i/>
          <w:iCs/>
          <w:sz w:val="24"/>
          <w:szCs w:val="24"/>
        </w:rPr>
        <w:t>g</w:t>
      </w:r>
      <w:r w:rsidRPr="00C26870">
        <w:rPr>
          <w:rStyle w:val="fontstyle21"/>
          <w:rFonts w:ascii="Times New Roman" w:hAnsi="Times New Roman"/>
          <w:sz w:val="24"/>
          <w:szCs w:val="24"/>
        </w:rPr>
        <w:t xml:space="preserve"> </w:t>
      </w:r>
      <w:r w:rsidRPr="008E6346">
        <w:rPr>
          <w:rFonts w:ascii="Times New Roman" w:hAnsi="Times New Roman"/>
        </w:rPr>
        <w:t>[</w:t>
      </w:r>
      <w:proofErr w:type="spellStart"/>
      <w:r w:rsidRPr="008E6346">
        <w:rPr>
          <w:rFonts w:ascii="Times New Roman" w:hAnsi="Times New Roman" w:hint="eastAsia"/>
          <w:i/>
        </w:rPr>
        <w:t>g</w:t>
      </w:r>
      <w:r w:rsidRPr="008E6346">
        <w:rPr>
          <w:rFonts w:ascii="Times New Roman" w:hAnsi="Times New Roman"/>
          <w:vertAlign w:val="subscript"/>
        </w:rPr>
        <w:t>x</w:t>
      </w:r>
      <w:proofErr w:type="spellEnd"/>
      <w:r w:rsidRPr="008E6346">
        <w:rPr>
          <w:rFonts w:ascii="Times New Roman" w:hAnsi="Times New Roman"/>
        </w:rPr>
        <w:t xml:space="preserve">, </w:t>
      </w:r>
      <w:proofErr w:type="spellStart"/>
      <w:r w:rsidRPr="008E6346">
        <w:rPr>
          <w:rFonts w:ascii="Times New Roman" w:hAnsi="Times New Roman"/>
          <w:i/>
        </w:rPr>
        <w:t>g</w:t>
      </w:r>
      <w:r w:rsidRPr="008E6346">
        <w:rPr>
          <w:rFonts w:ascii="Times New Roman" w:hAnsi="Times New Roman"/>
          <w:vertAlign w:val="subscript"/>
        </w:rPr>
        <w:t>y</w:t>
      </w:r>
      <w:proofErr w:type="spellEnd"/>
      <w:r w:rsidRPr="008E6346">
        <w:rPr>
          <w:rFonts w:ascii="Times New Roman" w:hAnsi="Times New Roman"/>
        </w:rPr>
        <w:t xml:space="preserve">, </w:t>
      </w:r>
      <w:proofErr w:type="spellStart"/>
      <w:r w:rsidRPr="008E6346">
        <w:rPr>
          <w:rFonts w:ascii="Times New Roman" w:hAnsi="Times New Roman"/>
          <w:i/>
        </w:rPr>
        <w:t>g</w:t>
      </w:r>
      <w:r w:rsidRPr="008E6346">
        <w:rPr>
          <w:rFonts w:ascii="Times New Roman" w:hAnsi="Times New Roman"/>
          <w:vertAlign w:val="subscript"/>
        </w:rPr>
        <w:t>z</w:t>
      </w:r>
      <w:proofErr w:type="spellEnd"/>
      <w:r w:rsidRPr="008E6346">
        <w:rPr>
          <w:rFonts w:ascii="Times New Roman" w:hAnsi="Times New Roman"/>
        </w:rPr>
        <w:t xml:space="preserve">] </w:t>
      </w:r>
      <w:r w:rsidRPr="00C26870">
        <w:rPr>
          <w:rStyle w:val="fontstyle01"/>
          <w:rFonts w:ascii="Times New Roman" w:hAnsi="Times New Roman"/>
          <w:sz w:val="24"/>
          <w:szCs w:val="24"/>
        </w:rPr>
        <w:t>tensors of</w:t>
      </w:r>
      <w:r w:rsidRPr="008E6346">
        <w:rPr>
          <w:rFonts w:ascii="Times New Roman" w:hAnsi="Times New Roman"/>
        </w:rPr>
        <w:t xml:space="preserve"> </w:t>
      </w:r>
      <w:r w:rsidRPr="008E6346">
        <w:rPr>
          <w:rFonts w:ascii="Times New Roman" w:hAnsi="Times New Roman" w:cs="Times New Roman"/>
          <w:b/>
          <w:bCs/>
        </w:rPr>
        <w:t>Co-BEBN</w:t>
      </w:r>
      <w:r w:rsidRPr="008E6346">
        <w:rPr>
          <w:rFonts w:ascii="Times New Roman" w:hAnsi="Times New Roman" w:hint="eastAsia"/>
          <w:b/>
        </w:rPr>
        <w:t xml:space="preserve"> </w:t>
      </w:r>
      <w:r w:rsidRPr="00C26870">
        <w:rPr>
          <w:rStyle w:val="fontstyle01"/>
          <w:rFonts w:ascii="Times New Roman" w:hAnsi="Times New Roman"/>
          <w:sz w:val="24"/>
          <w:szCs w:val="24"/>
        </w:rPr>
        <w:t xml:space="preserve">using </w:t>
      </w:r>
      <w:r w:rsidRPr="00C26870">
        <w:rPr>
          <w:rStyle w:val="fontstyle21"/>
          <w:rFonts w:ascii="Times New Roman" w:hAnsi="Times New Roman"/>
          <w:sz w:val="24"/>
          <w:szCs w:val="24"/>
        </w:rPr>
        <w:t>CASPT2 and NEVPT2 with MOLCAS 8.4 and ORCA 4.2, respectively</w:t>
      </w:r>
      <w:r w:rsidR="00AC6CEF">
        <w:rPr>
          <w:rStyle w:val="fontstyle21"/>
          <w:rFonts w:ascii="Times New Roman" w:hAnsi="Times New Roman"/>
          <w:sz w:val="24"/>
          <w:szCs w:val="24"/>
        </w:rPr>
        <w:t>……………………………………………………</w:t>
      </w:r>
      <w:proofErr w:type="gramStart"/>
      <w:r w:rsidR="00C157AF">
        <w:rPr>
          <w:rStyle w:val="fontstyle21"/>
          <w:rFonts w:ascii="Times New Roman" w:hAnsi="Times New Roman"/>
          <w:sz w:val="24"/>
          <w:szCs w:val="24"/>
        </w:rPr>
        <w:t>.....</w:t>
      </w:r>
      <w:proofErr w:type="gramEnd"/>
    </w:p>
    <w:p w14:paraId="6538D628" w14:textId="29C49031" w:rsidR="00C82710" w:rsidRDefault="00C82710" w:rsidP="00C82710">
      <w:pPr>
        <w:widowControl w:val="0"/>
        <w:spacing w:line="480" w:lineRule="auto"/>
        <w:ind w:right="720"/>
        <w:rPr>
          <w:rFonts w:ascii="Times New Roman" w:hAnsi="Times New Roman" w:cs="Times New Roman"/>
        </w:rPr>
      </w:pPr>
      <w:r w:rsidRPr="00C82710">
        <w:rPr>
          <w:rFonts w:ascii="Times New Roman" w:hAnsi="Times New Roman" w:cs="Times New Roman"/>
        </w:rPr>
        <w:t>Table 4.1.</w:t>
      </w:r>
      <w:r>
        <w:rPr>
          <w:rFonts w:ascii="Times New Roman" w:hAnsi="Times New Roman" w:cs="Times New Roman"/>
        </w:rPr>
        <w:t xml:space="preserve"> Magnetic parameters obtained from the QMC simulations…………………</w:t>
      </w:r>
      <w:r w:rsidR="00B13749">
        <w:rPr>
          <w:rFonts w:ascii="Times New Roman" w:hAnsi="Times New Roman" w:cs="Times New Roman"/>
        </w:rPr>
        <w:t>.</w:t>
      </w:r>
      <w:r>
        <w:rPr>
          <w:rFonts w:ascii="Times New Roman" w:hAnsi="Times New Roman" w:cs="Times New Roman"/>
        </w:rPr>
        <w:t xml:space="preserve"> </w:t>
      </w:r>
    </w:p>
    <w:p w14:paraId="439B805D" w14:textId="7B272936" w:rsidR="004C123A" w:rsidRPr="00FF2A21" w:rsidRDefault="004C123A" w:rsidP="004C123A">
      <w:pPr>
        <w:widowControl w:val="0"/>
        <w:spacing w:line="480" w:lineRule="auto"/>
        <w:ind w:right="720"/>
        <w:rPr>
          <w:rFonts w:ascii="Times New Roman" w:hAnsi="Times New Roman" w:cs="Times New Roman"/>
          <w:bCs/>
        </w:rPr>
      </w:pPr>
      <w:r w:rsidRPr="004C123A">
        <w:rPr>
          <w:rFonts w:ascii="Times New Roman" w:hAnsi="Times New Roman" w:cs="Times New Roman"/>
        </w:rPr>
        <w:t>Table 5.</w:t>
      </w:r>
      <w:r w:rsidRPr="004C123A">
        <w:rPr>
          <w:rFonts w:ascii="Times New Roman" w:hAnsi="Times New Roman" w:cs="Times New Roman"/>
        </w:rPr>
        <w:fldChar w:fldCharType="begin"/>
      </w:r>
      <w:r w:rsidRPr="004C123A">
        <w:rPr>
          <w:rFonts w:ascii="Times New Roman" w:hAnsi="Times New Roman" w:cs="Times New Roman"/>
        </w:rPr>
        <w:instrText xml:space="preserve"> SEQ Table_2. \* ARABIC </w:instrText>
      </w:r>
      <w:r w:rsidRPr="004C123A">
        <w:rPr>
          <w:rFonts w:ascii="Times New Roman" w:hAnsi="Times New Roman" w:cs="Times New Roman"/>
        </w:rPr>
        <w:fldChar w:fldCharType="separate"/>
      </w:r>
      <w:r w:rsidR="00331986">
        <w:rPr>
          <w:rFonts w:ascii="Times New Roman" w:hAnsi="Times New Roman" w:cs="Times New Roman"/>
          <w:noProof/>
        </w:rPr>
        <w:t>1</w:t>
      </w:r>
      <w:r w:rsidRPr="004C123A">
        <w:rPr>
          <w:rFonts w:ascii="Times New Roman" w:hAnsi="Times New Roman" w:cs="Times New Roman"/>
        </w:rPr>
        <w:fldChar w:fldCharType="end"/>
      </w:r>
      <w:r w:rsidRPr="004C123A">
        <w:rPr>
          <w:rFonts w:ascii="Times New Roman" w:hAnsi="Times New Roman" w:cs="Times New Roman"/>
        </w:rPr>
        <w:t>.</w:t>
      </w:r>
      <w:r w:rsidRPr="00FF2A21">
        <w:rPr>
          <w:rFonts w:ascii="Times New Roman" w:hAnsi="Times New Roman" w:cs="Times New Roman"/>
          <w:b/>
          <w:bCs/>
        </w:rPr>
        <w:t xml:space="preserve"> </w:t>
      </w:r>
      <w:r w:rsidRPr="00FF2A21">
        <w:rPr>
          <w:rFonts w:ascii="Times New Roman" w:hAnsi="Times New Roman" w:cs="Times New Roman"/>
        </w:rPr>
        <w:t>Spin Hamiltonian parameters</w:t>
      </w:r>
      <w:r w:rsidRPr="00FF2A21">
        <w:rPr>
          <w:rFonts w:ascii="Times New Roman" w:hAnsi="Times New Roman" w:cs="Times New Roman"/>
          <w:bCs/>
        </w:rPr>
        <w:t xml:space="preserve"> of </w:t>
      </w:r>
      <w:proofErr w:type="spellStart"/>
      <w:proofErr w:type="gramStart"/>
      <w:r w:rsidRPr="00FF2A21">
        <w:rPr>
          <w:rFonts w:ascii="Times New Roman" w:hAnsi="Times New Roman" w:cs="Times New Roman"/>
          <w:bCs/>
        </w:rPr>
        <w:t>Fe</w:t>
      </w:r>
      <w:r w:rsidRPr="00FF2A21">
        <w:rPr>
          <w:rFonts w:ascii="Times New Roman" w:hAnsi="Times New Roman" w:cs="Times New Roman"/>
          <w:bCs/>
          <w:vertAlign w:val="superscript"/>
        </w:rPr>
        <w:t>III</w:t>
      </w:r>
      <w:proofErr w:type="spellEnd"/>
      <w:r w:rsidRPr="00FF2A21">
        <w:rPr>
          <w:rFonts w:ascii="Times New Roman" w:hAnsi="Times New Roman" w:cs="Times New Roman"/>
          <w:bCs/>
        </w:rPr>
        <w:t>(</w:t>
      </w:r>
      <w:proofErr w:type="gramEnd"/>
      <w:r w:rsidRPr="00FF2A21">
        <w:rPr>
          <w:rFonts w:ascii="Times New Roman" w:hAnsi="Times New Roman" w:cs="Times New Roman"/>
          <w:bCs/>
        </w:rPr>
        <w:t>TPP)</w:t>
      </w:r>
      <w:r>
        <w:rPr>
          <w:rFonts w:ascii="Times New Roman" w:hAnsi="Times New Roman" w:cs="Times New Roman"/>
          <w:bCs/>
        </w:rPr>
        <w:t>X</w:t>
      </w:r>
      <w:r w:rsidRPr="00FF2A21">
        <w:rPr>
          <w:rFonts w:ascii="Times New Roman" w:hAnsi="Times New Roman" w:cs="Times New Roman"/>
          <w:bCs/>
        </w:rPr>
        <w:t xml:space="preserve"> determined by different</w:t>
      </w:r>
      <w:r w:rsidR="00B13749">
        <w:rPr>
          <w:rFonts w:ascii="Times New Roman" w:hAnsi="Times New Roman" w:cs="Times New Roman"/>
          <w:bCs/>
        </w:rPr>
        <w:t>……</w:t>
      </w:r>
      <w:r w:rsidR="00C157AF">
        <w:rPr>
          <w:rFonts w:ascii="Times New Roman" w:hAnsi="Times New Roman" w:cs="Times New Roman"/>
          <w:bCs/>
        </w:rPr>
        <w:t>...</w:t>
      </w:r>
      <w:r w:rsidR="007075DE">
        <w:rPr>
          <w:rFonts w:ascii="Times New Roman" w:hAnsi="Times New Roman" w:cs="Times New Roman"/>
          <w:bCs/>
        </w:rPr>
        <w:t>.</w:t>
      </w:r>
    </w:p>
    <w:p w14:paraId="36A4301B" w14:textId="77777777" w:rsidR="00236E6D" w:rsidRPr="00DF7C87" w:rsidRDefault="00236E6D" w:rsidP="005E54E2">
      <w:pPr>
        <w:rPr>
          <w:rFonts w:ascii="Times New Roman" w:hAnsi="Times New Roman" w:cs="Times New Roman"/>
        </w:rPr>
      </w:pPr>
    </w:p>
    <w:p w14:paraId="53D65A4B" w14:textId="77777777" w:rsidR="00236E6D" w:rsidRPr="00DF7C87" w:rsidRDefault="00236E6D" w:rsidP="005E54E2">
      <w:pPr>
        <w:rPr>
          <w:rFonts w:ascii="Times New Roman" w:hAnsi="Times New Roman" w:cs="Times New Roman"/>
        </w:rPr>
      </w:pPr>
    </w:p>
    <w:p w14:paraId="6152CAF5" w14:textId="77777777" w:rsidR="00236E6D" w:rsidRPr="00DF7C87" w:rsidRDefault="00236E6D" w:rsidP="00904969">
      <w:pPr>
        <w:rPr>
          <w:rFonts w:ascii="Times New Roman" w:hAnsi="Times New Roman" w:cs="Times New Roman"/>
        </w:rPr>
      </w:pPr>
    </w:p>
    <w:p w14:paraId="4040FF6E" w14:textId="77777777" w:rsidR="0085757D" w:rsidRPr="00DF7C87" w:rsidRDefault="0085757D" w:rsidP="00904969">
      <w:pPr>
        <w:rPr>
          <w:rFonts w:ascii="Times New Roman" w:hAnsi="Times New Roman" w:cs="Times New Roman"/>
        </w:rPr>
      </w:pPr>
    </w:p>
    <w:p w14:paraId="1894046B" w14:textId="77777777" w:rsidR="0085757D" w:rsidRPr="00DF7C87" w:rsidRDefault="0085757D" w:rsidP="00904969">
      <w:pPr>
        <w:rPr>
          <w:rFonts w:ascii="Times New Roman" w:hAnsi="Times New Roman" w:cs="Times New Roman"/>
        </w:rPr>
      </w:pPr>
    </w:p>
    <w:p w14:paraId="017A2E1A" w14:textId="77777777" w:rsidR="0085757D" w:rsidRPr="00DF7C87" w:rsidRDefault="0085757D" w:rsidP="00904969">
      <w:pPr>
        <w:rPr>
          <w:rFonts w:ascii="Times New Roman" w:hAnsi="Times New Roman" w:cs="Times New Roman"/>
        </w:rPr>
      </w:pPr>
    </w:p>
    <w:p w14:paraId="47475BE2" w14:textId="77777777" w:rsidR="0085757D" w:rsidRPr="00DF7C87" w:rsidRDefault="0085757D" w:rsidP="00904969">
      <w:pPr>
        <w:rPr>
          <w:rFonts w:ascii="Times New Roman" w:hAnsi="Times New Roman" w:cs="Times New Roman"/>
        </w:rPr>
      </w:pPr>
    </w:p>
    <w:p w14:paraId="179CCF09" w14:textId="77777777" w:rsidR="0085757D" w:rsidRPr="00DF7C87" w:rsidRDefault="0085757D" w:rsidP="00904969">
      <w:pPr>
        <w:rPr>
          <w:rFonts w:ascii="Times New Roman" w:hAnsi="Times New Roman" w:cs="Times New Roman"/>
        </w:rPr>
      </w:pPr>
    </w:p>
    <w:p w14:paraId="75BF5AB7" w14:textId="02241040" w:rsidR="00904969" w:rsidRPr="00060A6A" w:rsidRDefault="00236E6D" w:rsidP="009F7F6B">
      <w:pPr>
        <w:pStyle w:val="Title"/>
        <w:spacing w:line="480" w:lineRule="auto"/>
        <w:rPr>
          <w:rFonts w:ascii="Times New Roman" w:hAnsi="Times New Roman" w:cs="Times New Roman"/>
          <w:szCs w:val="28"/>
        </w:rPr>
      </w:pPr>
      <w:r w:rsidRPr="00DF7C87">
        <w:rPr>
          <w:rFonts w:ascii="Times New Roman" w:hAnsi="Times New Roman" w:cs="Times New Roman"/>
          <w:sz w:val="24"/>
        </w:rPr>
        <w:br w:type="page"/>
      </w:r>
      <w:r w:rsidR="00904969" w:rsidRPr="00060A6A">
        <w:rPr>
          <w:rFonts w:ascii="Times New Roman" w:hAnsi="Times New Roman" w:cs="Times New Roman"/>
          <w:szCs w:val="28"/>
        </w:rPr>
        <w:lastRenderedPageBreak/>
        <w:t>LIST OF FIGURES</w:t>
      </w:r>
    </w:p>
    <w:p w14:paraId="49082580" w14:textId="6A902565" w:rsidR="00C30D60" w:rsidRDefault="00C26870" w:rsidP="009F7F6B">
      <w:pPr>
        <w:pStyle w:val="Title"/>
        <w:spacing w:line="480" w:lineRule="auto"/>
        <w:rPr>
          <w:rFonts w:ascii="Times New Roman" w:hAnsi="Times New Roman" w:cs="Times New Roman"/>
          <w:sz w:val="24"/>
        </w:rPr>
      </w:pPr>
      <w:r>
        <w:rPr>
          <w:rFonts w:ascii="Times New Roman" w:hAnsi="Times New Roman" w:cs="Times New Roman"/>
          <w:noProof/>
        </w:rPr>
        <mc:AlternateContent>
          <mc:Choice Requires="wps">
            <w:drawing>
              <wp:anchor distT="0" distB="0" distL="114300" distR="114300" simplePos="0" relativeHeight="251570176" behindDoc="0" locked="0" layoutInCell="1" allowOverlap="1" wp14:anchorId="302313AB" wp14:editId="14C0A05A">
                <wp:simplePos x="0" y="0"/>
                <wp:positionH relativeFrom="column">
                  <wp:posOffset>5406887</wp:posOffset>
                </wp:positionH>
                <wp:positionV relativeFrom="paragraph">
                  <wp:posOffset>298727</wp:posOffset>
                </wp:positionV>
                <wp:extent cx="349857" cy="6520070"/>
                <wp:effectExtent l="0" t="0" r="0" b="0"/>
                <wp:wrapNone/>
                <wp:docPr id="792996856" name="Text Box 792996856"/>
                <wp:cNvGraphicFramePr/>
                <a:graphic xmlns:a="http://schemas.openxmlformats.org/drawingml/2006/main">
                  <a:graphicData uri="http://schemas.microsoft.com/office/word/2010/wordprocessingShape">
                    <wps:wsp>
                      <wps:cNvSpPr txBox="1"/>
                      <wps:spPr>
                        <a:xfrm>
                          <a:off x="0" y="0"/>
                          <a:ext cx="349857" cy="6520070"/>
                        </a:xfrm>
                        <a:prstGeom prst="rect">
                          <a:avLst/>
                        </a:prstGeom>
                        <a:noFill/>
                        <a:ln w="6350">
                          <a:noFill/>
                        </a:ln>
                      </wps:spPr>
                      <wps:txbx>
                        <w:txbxContent>
                          <w:p w14:paraId="715254E1" w14:textId="75FB2F9E"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7E8F1D11" w14:textId="405EA4E1"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535B1394" w14:textId="4A8259FA"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4</w:t>
                            </w:r>
                            <w:r w:rsidR="00C26870" w:rsidRPr="00C26870">
                              <w:rPr>
                                <w:rFonts w:ascii="Times New Roman" w:hAnsi="Times New Roman" w:cs="Times New Roman"/>
                              </w:rPr>
                              <w:t xml:space="preserve">  </w:t>
                            </w:r>
                          </w:p>
                          <w:p w14:paraId="680AFF16" w14:textId="278F4C1D"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08E8E588" w14:textId="2321C2EB"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8</w:t>
                            </w:r>
                            <w:r w:rsidR="00C26870" w:rsidRPr="00C26870">
                              <w:rPr>
                                <w:rFonts w:ascii="Times New Roman" w:hAnsi="Times New Roman" w:cs="Times New Roman"/>
                              </w:rPr>
                              <w:t xml:space="preserve">  </w:t>
                            </w:r>
                          </w:p>
                          <w:p w14:paraId="69BA5384" w14:textId="15B38CFE" w:rsidR="00C26870" w:rsidRPr="00C26870" w:rsidRDefault="00C26870" w:rsidP="00C26870">
                            <w:pPr>
                              <w:spacing w:line="480" w:lineRule="auto"/>
                              <w:rPr>
                                <w:rFonts w:ascii="Times New Roman" w:hAnsi="Times New Roman" w:cs="Times New Roman"/>
                              </w:rPr>
                            </w:pPr>
                          </w:p>
                          <w:p w14:paraId="2C22E93D" w14:textId="1DFB810B"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525A8D6B" w14:textId="549252A5"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76F02DEA" w14:textId="4CF61E4E"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9</w:t>
                            </w:r>
                            <w:r w:rsidR="00C26870" w:rsidRPr="00C26870">
                              <w:rPr>
                                <w:rFonts w:ascii="Times New Roman" w:hAnsi="Times New Roman" w:cs="Times New Roman"/>
                              </w:rPr>
                              <w:t xml:space="preserve">  </w:t>
                            </w:r>
                          </w:p>
                          <w:p w14:paraId="771E675C" w14:textId="0C796101" w:rsidR="00C26870" w:rsidRPr="00C26870" w:rsidRDefault="00C26870" w:rsidP="00C26870">
                            <w:pPr>
                              <w:spacing w:line="480" w:lineRule="auto"/>
                              <w:rPr>
                                <w:rFonts w:ascii="Times New Roman" w:hAnsi="Times New Roman" w:cs="Times New Roman"/>
                              </w:rPr>
                            </w:pPr>
                          </w:p>
                          <w:p w14:paraId="0BC5A2C2" w14:textId="7544478F" w:rsidR="00C26870" w:rsidRDefault="00E93829" w:rsidP="00C26870">
                            <w:pPr>
                              <w:spacing w:line="480" w:lineRule="auto"/>
                              <w:rPr>
                                <w:rFonts w:ascii="Times New Roman" w:hAnsi="Times New Roman" w:cs="Times New Roman"/>
                              </w:rPr>
                            </w:pPr>
                            <w:r>
                              <w:rPr>
                                <w:rFonts w:ascii="Times New Roman" w:hAnsi="Times New Roman" w:cs="Times New Roman"/>
                              </w:rPr>
                              <w:t>15</w:t>
                            </w:r>
                          </w:p>
                          <w:p w14:paraId="493DB3F4" w14:textId="77777777" w:rsidR="00E93829" w:rsidRDefault="00E93829" w:rsidP="00C26870">
                            <w:pPr>
                              <w:spacing w:line="480" w:lineRule="auto"/>
                              <w:rPr>
                                <w:rFonts w:ascii="Times New Roman" w:hAnsi="Times New Roman" w:cs="Times New Roman"/>
                              </w:rPr>
                            </w:pPr>
                          </w:p>
                          <w:p w14:paraId="03F972C4" w14:textId="77777777" w:rsidR="00E93829" w:rsidRDefault="00E93829" w:rsidP="00C26870">
                            <w:pPr>
                              <w:spacing w:line="480" w:lineRule="auto"/>
                              <w:rPr>
                                <w:rFonts w:ascii="Times New Roman" w:hAnsi="Times New Roman" w:cs="Times New Roman"/>
                              </w:rPr>
                            </w:pPr>
                          </w:p>
                          <w:p w14:paraId="7D9D99DD" w14:textId="77777777" w:rsidR="00E93829" w:rsidRDefault="00E93829" w:rsidP="00C26870">
                            <w:pPr>
                              <w:spacing w:line="480" w:lineRule="auto"/>
                              <w:rPr>
                                <w:rFonts w:ascii="Times New Roman" w:hAnsi="Times New Roman" w:cs="Times New Roman"/>
                              </w:rPr>
                            </w:pPr>
                          </w:p>
                          <w:p w14:paraId="75686844" w14:textId="68B2DFBF" w:rsidR="00E93829" w:rsidRDefault="00E93829" w:rsidP="00C26870">
                            <w:pPr>
                              <w:spacing w:line="480" w:lineRule="auto"/>
                              <w:rPr>
                                <w:rFonts w:ascii="Times New Roman" w:hAnsi="Times New Roman" w:cs="Times New Roman"/>
                              </w:rPr>
                            </w:pPr>
                            <w:r>
                              <w:rPr>
                                <w:rFonts w:ascii="Times New Roman" w:hAnsi="Times New Roman" w:cs="Times New Roman"/>
                              </w:rPr>
                              <w:t>22</w:t>
                            </w:r>
                          </w:p>
                          <w:p w14:paraId="7DE42020" w14:textId="77777777" w:rsidR="00E93829" w:rsidRDefault="00E93829" w:rsidP="00C26870">
                            <w:pPr>
                              <w:spacing w:line="480" w:lineRule="auto"/>
                              <w:rPr>
                                <w:rFonts w:ascii="Times New Roman" w:hAnsi="Times New Roman" w:cs="Times New Roman"/>
                              </w:rPr>
                            </w:pPr>
                          </w:p>
                          <w:p w14:paraId="05EFC297" w14:textId="77777777" w:rsidR="00E93829" w:rsidRDefault="00E93829" w:rsidP="00C26870">
                            <w:pPr>
                              <w:spacing w:line="480" w:lineRule="auto"/>
                              <w:rPr>
                                <w:rFonts w:ascii="Times New Roman" w:hAnsi="Times New Roman" w:cs="Times New Roman"/>
                              </w:rPr>
                            </w:pPr>
                          </w:p>
                          <w:p w14:paraId="3BC51D3C" w14:textId="21AA7AFF" w:rsidR="00E93829" w:rsidRDefault="00E93829" w:rsidP="00C26870">
                            <w:pPr>
                              <w:spacing w:line="480" w:lineRule="auto"/>
                              <w:rPr>
                                <w:rFonts w:ascii="Times New Roman" w:hAnsi="Times New Roman" w:cs="Times New Roman"/>
                              </w:rPr>
                            </w:pPr>
                            <w:r>
                              <w:rPr>
                                <w:rFonts w:ascii="Times New Roman" w:hAnsi="Times New Roman" w:cs="Times New Roman"/>
                              </w:rPr>
                              <w:t>32</w:t>
                            </w:r>
                          </w:p>
                          <w:p w14:paraId="401E21F6" w14:textId="77777777" w:rsidR="00E93829" w:rsidRDefault="00E93829" w:rsidP="00C26870">
                            <w:pPr>
                              <w:spacing w:line="480" w:lineRule="auto"/>
                              <w:rPr>
                                <w:rFonts w:ascii="Times New Roman" w:hAnsi="Times New Roman" w:cs="Times New Roman"/>
                              </w:rPr>
                            </w:pPr>
                          </w:p>
                          <w:p w14:paraId="12EF269B" w14:textId="37565D7F" w:rsidR="00E93829" w:rsidRPr="00C26870" w:rsidRDefault="00E93829" w:rsidP="00C26870">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2313AB" id="Text Box 792996856" o:spid="_x0000_s1034" type="#_x0000_t202" style="position:absolute;left:0;text-align:left;margin-left:425.75pt;margin-top:23.5pt;width:27.55pt;height:513.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" filled="f" stroked="f" strokeweight=".5pt">
                <v:textbox>
                  <w:txbxContent>
                    <w:p w14:paraId="715254E1" w14:textId="75FB2F9E"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7E8F1D11" w14:textId="405EA4E1"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535B1394" w14:textId="4A8259FA"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4</w:t>
                      </w:r>
                      <w:r w:rsidR="00C26870" w:rsidRPr="00C26870">
                        <w:rPr>
                          <w:rFonts w:ascii="Times New Roman" w:hAnsi="Times New Roman" w:cs="Times New Roman"/>
                        </w:rPr>
                        <w:t xml:space="preserve">  </w:t>
                      </w:r>
                    </w:p>
                    <w:p w14:paraId="680AFF16" w14:textId="278F4C1D"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08E8E588" w14:textId="2321C2EB"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8</w:t>
                      </w:r>
                      <w:r w:rsidR="00C26870" w:rsidRPr="00C26870">
                        <w:rPr>
                          <w:rFonts w:ascii="Times New Roman" w:hAnsi="Times New Roman" w:cs="Times New Roman"/>
                        </w:rPr>
                        <w:t xml:space="preserve">  </w:t>
                      </w:r>
                    </w:p>
                    <w:p w14:paraId="69BA5384" w14:textId="15B38CFE" w:rsidR="00C26870" w:rsidRPr="00C26870" w:rsidRDefault="00C26870" w:rsidP="00C26870">
                      <w:pPr>
                        <w:spacing w:line="480" w:lineRule="auto"/>
                        <w:rPr>
                          <w:rFonts w:ascii="Times New Roman" w:hAnsi="Times New Roman" w:cs="Times New Roman"/>
                        </w:rPr>
                      </w:pPr>
                    </w:p>
                    <w:p w14:paraId="2C22E93D" w14:textId="1DFB810B"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525A8D6B" w14:textId="549252A5" w:rsidR="00C26870" w:rsidRPr="00C26870" w:rsidRDefault="00C26870" w:rsidP="00C26870">
                      <w:pPr>
                        <w:spacing w:line="480" w:lineRule="auto"/>
                        <w:rPr>
                          <w:rFonts w:ascii="Times New Roman" w:hAnsi="Times New Roman" w:cs="Times New Roman"/>
                        </w:rPr>
                      </w:pPr>
                      <w:r w:rsidRPr="00C26870">
                        <w:rPr>
                          <w:rFonts w:ascii="Times New Roman" w:hAnsi="Times New Roman" w:cs="Times New Roman"/>
                        </w:rPr>
                        <w:t xml:space="preserve">  </w:t>
                      </w:r>
                    </w:p>
                    <w:p w14:paraId="76F02DEA" w14:textId="4CF61E4E" w:rsidR="00C26870" w:rsidRPr="00C26870" w:rsidRDefault="00E93829" w:rsidP="00C26870">
                      <w:pPr>
                        <w:spacing w:line="480" w:lineRule="auto"/>
                        <w:rPr>
                          <w:rFonts w:ascii="Times New Roman" w:hAnsi="Times New Roman" w:cs="Times New Roman"/>
                        </w:rPr>
                      </w:pPr>
                      <w:r>
                        <w:rPr>
                          <w:rFonts w:ascii="Times New Roman" w:hAnsi="Times New Roman" w:cs="Times New Roman"/>
                        </w:rPr>
                        <w:t xml:space="preserve">  9</w:t>
                      </w:r>
                      <w:r w:rsidR="00C26870" w:rsidRPr="00C26870">
                        <w:rPr>
                          <w:rFonts w:ascii="Times New Roman" w:hAnsi="Times New Roman" w:cs="Times New Roman"/>
                        </w:rPr>
                        <w:t xml:space="preserve">  </w:t>
                      </w:r>
                    </w:p>
                    <w:p w14:paraId="771E675C" w14:textId="0C796101" w:rsidR="00C26870" w:rsidRPr="00C26870" w:rsidRDefault="00C26870" w:rsidP="00C26870">
                      <w:pPr>
                        <w:spacing w:line="480" w:lineRule="auto"/>
                        <w:rPr>
                          <w:rFonts w:ascii="Times New Roman" w:hAnsi="Times New Roman" w:cs="Times New Roman"/>
                        </w:rPr>
                      </w:pPr>
                    </w:p>
                    <w:p w14:paraId="0BC5A2C2" w14:textId="7544478F" w:rsidR="00C26870" w:rsidRDefault="00E93829" w:rsidP="00C26870">
                      <w:pPr>
                        <w:spacing w:line="480" w:lineRule="auto"/>
                        <w:rPr>
                          <w:rFonts w:ascii="Times New Roman" w:hAnsi="Times New Roman" w:cs="Times New Roman"/>
                        </w:rPr>
                      </w:pPr>
                      <w:r>
                        <w:rPr>
                          <w:rFonts w:ascii="Times New Roman" w:hAnsi="Times New Roman" w:cs="Times New Roman"/>
                        </w:rPr>
                        <w:t>15</w:t>
                      </w:r>
                    </w:p>
                    <w:p w14:paraId="493DB3F4" w14:textId="77777777" w:rsidR="00E93829" w:rsidRDefault="00E93829" w:rsidP="00C26870">
                      <w:pPr>
                        <w:spacing w:line="480" w:lineRule="auto"/>
                        <w:rPr>
                          <w:rFonts w:ascii="Times New Roman" w:hAnsi="Times New Roman" w:cs="Times New Roman"/>
                        </w:rPr>
                      </w:pPr>
                    </w:p>
                    <w:p w14:paraId="03F972C4" w14:textId="77777777" w:rsidR="00E93829" w:rsidRDefault="00E93829" w:rsidP="00C26870">
                      <w:pPr>
                        <w:spacing w:line="480" w:lineRule="auto"/>
                        <w:rPr>
                          <w:rFonts w:ascii="Times New Roman" w:hAnsi="Times New Roman" w:cs="Times New Roman"/>
                        </w:rPr>
                      </w:pPr>
                    </w:p>
                    <w:p w14:paraId="7D9D99DD" w14:textId="77777777" w:rsidR="00E93829" w:rsidRDefault="00E93829" w:rsidP="00C26870">
                      <w:pPr>
                        <w:spacing w:line="480" w:lineRule="auto"/>
                        <w:rPr>
                          <w:rFonts w:ascii="Times New Roman" w:hAnsi="Times New Roman" w:cs="Times New Roman"/>
                        </w:rPr>
                      </w:pPr>
                    </w:p>
                    <w:p w14:paraId="75686844" w14:textId="68B2DFBF" w:rsidR="00E93829" w:rsidRDefault="00E93829" w:rsidP="00C26870">
                      <w:pPr>
                        <w:spacing w:line="480" w:lineRule="auto"/>
                        <w:rPr>
                          <w:rFonts w:ascii="Times New Roman" w:hAnsi="Times New Roman" w:cs="Times New Roman"/>
                        </w:rPr>
                      </w:pPr>
                      <w:r>
                        <w:rPr>
                          <w:rFonts w:ascii="Times New Roman" w:hAnsi="Times New Roman" w:cs="Times New Roman"/>
                        </w:rPr>
                        <w:t>22</w:t>
                      </w:r>
                    </w:p>
                    <w:p w14:paraId="7DE42020" w14:textId="77777777" w:rsidR="00E93829" w:rsidRDefault="00E93829" w:rsidP="00C26870">
                      <w:pPr>
                        <w:spacing w:line="480" w:lineRule="auto"/>
                        <w:rPr>
                          <w:rFonts w:ascii="Times New Roman" w:hAnsi="Times New Roman" w:cs="Times New Roman"/>
                        </w:rPr>
                      </w:pPr>
                    </w:p>
                    <w:p w14:paraId="05EFC297" w14:textId="77777777" w:rsidR="00E93829" w:rsidRDefault="00E93829" w:rsidP="00C26870">
                      <w:pPr>
                        <w:spacing w:line="480" w:lineRule="auto"/>
                        <w:rPr>
                          <w:rFonts w:ascii="Times New Roman" w:hAnsi="Times New Roman" w:cs="Times New Roman"/>
                        </w:rPr>
                      </w:pPr>
                    </w:p>
                    <w:p w14:paraId="3BC51D3C" w14:textId="21AA7AFF" w:rsidR="00E93829" w:rsidRDefault="00E93829" w:rsidP="00C26870">
                      <w:pPr>
                        <w:spacing w:line="480" w:lineRule="auto"/>
                        <w:rPr>
                          <w:rFonts w:ascii="Times New Roman" w:hAnsi="Times New Roman" w:cs="Times New Roman"/>
                        </w:rPr>
                      </w:pPr>
                      <w:r>
                        <w:rPr>
                          <w:rFonts w:ascii="Times New Roman" w:hAnsi="Times New Roman" w:cs="Times New Roman"/>
                        </w:rPr>
                        <w:t>32</w:t>
                      </w:r>
                    </w:p>
                    <w:p w14:paraId="401E21F6" w14:textId="77777777" w:rsidR="00E93829" w:rsidRDefault="00E93829" w:rsidP="00C26870">
                      <w:pPr>
                        <w:spacing w:line="480" w:lineRule="auto"/>
                        <w:rPr>
                          <w:rFonts w:ascii="Times New Roman" w:hAnsi="Times New Roman" w:cs="Times New Roman"/>
                        </w:rPr>
                      </w:pPr>
                    </w:p>
                    <w:p w14:paraId="12EF269B" w14:textId="37565D7F" w:rsidR="00E93829" w:rsidRPr="00C26870" w:rsidRDefault="00E93829" w:rsidP="00C26870">
                      <w:pPr>
                        <w:spacing w:line="480" w:lineRule="auto"/>
                        <w:rPr>
                          <w:rFonts w:ascii="Times New Roman" w:hAnsi="Times New Roman" w:cs="Times New Roman"/>
                        </w:rPr>
                      </w:pPr>
                    </w:p>
                  </w:txbxContent>
                </v:textbox>
              </v:shape>
            </w:pict>
          </mc:Fallback>
        </mc:AlternateContent>
      </w:r>
    </w:p>
    <w:p w14:paraId="58DFA4C7" w14:textId="0D99DD2A" w:rsidR="00C26870" w:rsidRDefault="00C26870" w:rsidP="00582E86">
      <w:pPr>
        <w:spacing w:line="480" w:lineRule="auto"/>
        <w:ind w:left="720" w:right="720" w:hanging="720"/>
        <w:rPr>
          <w:rFonts w:ascii="Times New Roman" w:eastAsiaTheme="minorEastAsia" w:hAnsi="Times New Roman" w:cs="Times New Roman"/>
          <w:shd w:val="clear" w:color="auto" w:fill="FEFEFE"/>
        </w:rPr>
      </w:pPr>
      <w:r w:rsidRPr="00C26870">
        <w:rPr>
          <w:rFonts w:ascii="Times New Roman" w:eastAsiaTheme="minorEastAsia" w:hAnsi="Times New Roman" w:cs="Times New Roman"/>
          <w:shd w:val="clear" w:color="auto" w:fill="FEFEFE"/>
        </w:rPr>
        <w:t>Figure 1.1.</w:t>
      </w:r>
      <w:r w:rsidRPr="00114787">
        <w:rPr>
          <w:rFonts w:ascii="Times New Roman" w:eastAsiaTheme="minorEastAsia" w:hAnsi="Times New Roman" w:cs="Times New Roman"/>
          <w:shd w:val="clear" w:color="auto" w:fill="FEFEFE"/>
        </w:rPr>
        <w:t xml:space="preserve"> Double energy well scheme of a</w:t>
      </w:r>
      <w:r>
        <w:rPr>
          <w:rFonts w:ascii="Times New Roman" w:eastAsiaTheme="minorEastAsia" w:hAnsi="Times New Roman" w:cs="Times New Roman"/>
          <w:shd w:val="clear" w:color="auto" w:fill="FEFEFE"/>
        </w:rPr>
        <w:t>n</w:t>
      </w:r>
      <w:r w:rsidRPr="00114787">
        <w:rPr>
          <w:rFonts w:ascii="Times New Roman" w:eastAsiaTheme="minorEastAsia" w:hAnsi="Times New Roman" w:cs="Times New Roman"/>
          <w:shd w:val="clear" w:color="auto" w:fill="FEFEFE"/>
        </w:rPr>
        <w:t xml:space="preserve"> </w:t>
      </w:r>
      <w:r w:rsidRPr="00114787">
        <w:rPr>
          <w:rFonts w:ascii="Times New Roman" w:eastAsiaTheme="minorEastAsia" w:hAnsi="Times New Roman" w:cs="Times New Roman"/>
          <w:i/>
          <w:iCs/>
          <w:shd w:val="clear" w:color="auto" w:fill="FEFEFE"/>
        </w:rPr>
        <w:t>S</w:t>
      </w:r>
      <w:r w:rsidRPr="00114787">
        <w:rPr>
          <w:rFonts w:ascii="Times New Roman" w:eastAsiaTheme="minorEastAsia" w:hAnsi="Times New Roman" w:cs="Times New Roman"/>
          <w:shd w:val="clear" w:color="auto" w:fill="FEFEFE"/>
        </w:rPr>
        <w:t xml:space="preserve"> = 3/2 system with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&lt; 0 showing the energy barrier (</w:t>
      </w:r>
      <w:r w:rsidRPr="00114787">
        <w:rPr>
          <w:rFonts w:ascii="Times New Roman" w:eastAsiaTheme="minorEastAsia" w:hAnsi="Times New Roman" w:cs="Times New Roman"/>
          <w:i/>
          <w:iCs/>
          <w:shd w:val="clear" w:color="auto" w:fill="FEFEFE"/>
        </w:rPr>
        <w:t>U</w:t>
      </w:r>
      <w:r w:rsidRPr="00114787">
        <w:rPr>
          <w:rFonts w:ascii="Times New Roman" w:eastAsiaTheme="minorEastAsia" w:hAnsi="Times New Roman" w:cs="Times New Roman"/>
          <w:shd w:val="clear" w:color="auto" w:fill="FEFEFE"/>
        </w:rPr>
        <w:t>) and the transition between the low energy state to the high energy</w:t>
      </w:r>
      <w:r w:rsidR="0044534F">
        <w:rPr>
          <w:rFonts w:ascii="Times New Roman" w:eastAsiaTheme="minorEastAsia" w:hAnsi="Times New Roman" w:cs="Times New Roman"/>
          <w:shd w:val="clear" w:color="auto" w:fill="FEFEFE"/>
        </w:rPr>
        <w:t>…………………………………………………………………………</w:t>
      </w:r>
      <w:r w:rsidR="00E93829">
        <w:rPr>
          <w:rFonts w:ascii="Times New Roman" w:eastAsiaTheme="minorEastAsia" w:hAnsi="Times New Roman" w:cs="Times New Roman"/>
          <w:shd w:val="clear" w:color="auto" w:fill="FEFEFE"/>
        </w:rPr>
        <w:t>…….</w:t>
      </w:r>
    </w:p>
    <w:p w14:paraId="65507283" w14:textId="5F023B39" w:rsidR="00C26870" w:rsidRPr="00743AF2" w:rsidRDefault="00C26870" w:rsidP="00C26870">
      <w:pPr>
        <w:spacing w:line="480" w:lineRule="auto"/>
        <w:ind w:left="720" w:right="720" w:hanging="720"/>
        <w:rPr>
          <w:rFonts w:ascii="Times New Roman" w:hAnsi="Times New Roman" w:cs="Times New Roman"/>
        </w:rPr>
      </w:pPr>
      <w:r w:rsidRPr="00C26870">
        <w:rPr>
          <w:rFonts w:ascii="Times New Roman" w:hAnsi="Times New Roman" w:cs="Times New Roman"/>
        </w:rPr>
        <w:t>Figure 1.2.</w:t>
      </w:r>
      <w:r w:rsidRPr="00743AF2">
        <w:rPr>
          <w:rFonts w:ascii="Times New Roman" w:hAnsi="Times New Roman" w:cs="Times New Roman"/>
        </w:rPr>
        <w:t xml:space="preserve"> Energy diagram of a Haldane spin-1 chain system and the Zeeman effect on the magnetic states.</w:t>
      </w:r>
      <w:r>
        <w:rPr>
          <w:rFonts w:ascii="Times New Roman" w:hAnsi="Times New Roman" w:cs="Times New Roman"/>
        </w:rPr>
        <w:t>…………………………...........</w:t>
      </w:r>
      <w:r w:rsidR="00E93829">
        <w:rPr>
          <w:rFonts w:ascii="Times New Roman" w:hAnsi="Times New Roman" w:cs="Times New Roman"/>
        </w:rPr>
        <w:t>.................................................</w:t>
      </w:r>
    </w:p>
    <w:p w14:paraId="015614F0" w14:textId="27F5C8F7" w:rsidR="00C26870" w:rsidRPr="00C26870" w:rsidRDefault="00C26870" w:rsidP="00C26870">
      <w:pPr>
        <w:spacing w:line="480" w:lineRule="auto"/>
        <w:ind w:left="720" w:right="720" w:hanging="720"/>
        <w:rPr>
          <w:rFonts w:ascii="Times New Roman" w:eastAsiaTheme="minorEastAsia" w:hAnsi="Times New Roman" w:cs="Times New Roman"/>
          <w:shd w:val="clear" w:color="auto" w:fill="FEFEFE"/>
        </w:rPr>
      </w:pPr>
      <w:r w:rsidRPr="00C26870">
        <w:rPr>
          <w:rFonts w:ascii="Times New Roman" w:hAnsi="Times New Roman" w:cs="Times New Roman"/>
        </w:rPr>
        <w:t>Figure 1.3.</w:t>
      </w:r>
      <w:r w:rsidRPr="00F5714A">
        <w:rPr>
          <w:rFonts w:ascii="Times New Roman" w:hAnsi="Times New Roman" w:cs="Times New Roman"/>
        </w:rPr>
        <w:t xml:space="preserve"> </w:t>
      </w:r>
      <w:r>
        <w:rPr>
          <w:rFonts w:ascii="Times New Roman" w:hAnsi="Times New Roman" w:cs="Times New Roman"/>
        </w:rPr>
        <w:t xml:space="preserve">(Top) </w:t>
      </w:r>
      <w:r w:rsidRPr="00F5714A">
        <w:rPr>
          <w:rFonts w:ascii="Times New Roman" w:hAnsi="Times New Roman" w:cs="Times New Roman"/>
        </w:rPr>
        <w:t>AKLT model representation of the Ni</w:t>
      </w:r>
      <w:r w:rsidRPr="00F5714A">
        <w:rPr>
          <w:rFonts w:ascii="Times New Roman" w:hAnsi="Times New Roman" w:cs="Times New Roman"/>
          <w:vertAlign w:val="superscript"/>
        </w:rPr>
        <w:t>2+</w:t>
      </w:r>
      <w:r w:rsidRPr="00F5714A">
        <w:rPr>
          <w:rFonts w:ascii="Times New Roman" w:hAnsi="Times New Roman" w:cs="Times New Roman"/>
        </w:rPr>
        <w:t xml:space="preserve"> </w:t>
      </w:r>
      <w:r w:rsidRPr="00F5714A">
        <w:rPr>
          <w:rFonts w:ascii="Times New Roman" w:hAnsi="Times New Roman" w:cs="Times New Roman"/>
          <w:lang w:val="de-DE"/>
        </w:rPr>
        <w:t xml:space="preserve">spin-1 </w:t>
      </w:r>
      <w:r w:rsidRPr="00F5714A">
        <w:rPr>
          <w:rFonts w:ascii="Times New Roman" w:hAnsi="Times New Roman" w:cs="Times New Roman"/>
        </w:rPr>
        <w:t>Haldane chain showing the antiferromagnetic coupling (gray oval) between two unpaired electrons (red and blue arrows) in the middle of the chain, leaving unpaired electrons (orange arrows) at ends of the chain.</w:t>
      </w:r>
      <w:r>
        <w:rPr>
          <w:rFonts w:ascii="Times New Roman" w:hAnsi="Times New Roman" w:cs="Times New Roman"/>
        </w:rPr>
        <w:t>……………………………………………</w:t>
      </w:r>
      <w:r w:rsidR="00E93829">
        <w:rPr>
          <w:rFonts w:ascii="Times New Roman" w:hAnsi="Times New Roman" w:cs="Times New Roman"/>
        </w:rPr>
        <w:t>………</w:t>
      </w:r>
      <w:proofErr w:type="gramStart"/>
      <w:r w:rsidR="00E93829">
        <w:rPr>
          <w:rFonts w:ascii="Times New Roman" w:hAnsi="Times New Roman" w:cs="Times New Roman"/>
        </w:rPr>
        <w:t>…..</w:t>
      </w:r>
      <w:proofErr w:type="gramEnd"/>
    </w:p>
    <w:p w14:paraId="0C2561F6" w14:textId="2D42A323" w:rsidR="00C26870" w:rsidRPr="00C26870" w:rsidRDefault="00C26870" w:rsidP="00C26870">
      <w:pPr>
        <w:spacing w:line="480" w:lineRule="auto"/>
        <w:ind w:left="720" w:right="720" w:hanging="720"/>
      </w:pPr>
      <w:r w:rsidRPr="00C26870">
        <w:rPr>
          <w:rFonts w:ascii="Times New Roman" w:hAnsi="Times New Roman" w:cs="Times New Roman"/>
        </w:rPr>
        <w:t>Figure 1.4.</w:t>
      </w:r>
      <w:r w:rsidRPr="00743AF2">
        <w:rPr>
          <w:rFonts w:ascii="Times New Roman" w:hAnsi="Times New Roman" w:cs="Times New Roman"/>
        </w:rPr>
        <w:t xml:space="preserve"> Energy splitting diagram for </w:t>
      </w:r>
      <w:r w:rsidRPr="00743AF2">
        <w:rPr>
          <w:rFonts w:ascii="Times New Roman" w:hAnsi="Times New Roman" w:cs="Times New Roman"/>
          <w:i/>
        </w:rPr>
        <w:t>S</w:t>
      </w:r>
      <w:r w:rsidRPr="00743AF2">
        <w:rPr>
          <w:rFonts w:ascii="Times New Roman" w:hAnsi="Times New Roman" w:cs="Times New Roman"/>
        </w:rPr>
        <w:t xml:space="preserve"> = 3/2 complexes when </w:t>
      </w:r>
      <w:r w:rsidRPr="00743AF2">
        <w:rPr>
          <w:rFonts w:ascii="Times New Roman" w:hAnsi="Times New Roman" w:cs="Times New Roman"/>
          <w:i/>
          <w:iCs/>
        </w:rPr>
        <w:t>D</w:t>
      </w:r>
      <w:r w:rsidRPr="00743AF2">
        <w:rPr>
          <w:rFonts w:ascii="Times New Roman" w:hAnsi="Times New Roman" w:cs="Times New Roman"/>
        </w:rPr>
        <w:t xml:space="preserve"> &gt; 0, where </w:t>
      </w:r>
      <w:r w:rsidRPr="00743AF2">
        <w:rPr>
          <w:rFonts w:ascii="Times New Roman" w:hAnsi="Times New Roman" w:cs="Times New Roman"/>
          <w:i/>
          <w:iCs/>
        </w:rPr>
        <w:t>D</w:t>
      </w:r>
      <w:r w:rsidRPr="00743AF2">
        <w:rPr>
          <w:rFonts w:ascii="Times New Roman" w:hAnsi="Times New Roman" w:cs="Times New Roman"/>
          <w:shd w:val="clear" w:color="auto" w:fill="FFFFFF"/>
        </w:rPr>
        <w:t>′ = (</w:t>
      </w:r>
      <w:r w:rsidRPr="00743AF2">
        <w:rPr>
          <w:rFonts w:ascii="Times New Roman" w:hAnsi="Times New Roman" w:cs="Times New Roman"/>
          <w:i/>
          <w:iCs/>
          <w:shd w:val="clear" w:color="auto" w:fill="FFFFFF"/>
        </w:rPr>
        <w:t>D</w:t>
      </w:r>
      <w:r w:rsidRPr="00743AF2">
        <w:rPr>
          <w:rFonts w:ascii="Times New Roman" w:hAnsi="Times New Roman" w:cs="Times New Roman"/>
          <w:shd w:val="clear" w:color="auto" w:fill="FFFFFF"/>
          <w:vertAlign w:val="superscript"/>
        </w:rPr>
        <w:t>2</w:t>
      </w:r>
      <w:r w:rsidRPr="00743AF2">
        <w:rPr>
          <w:rFonts w:ascii="Times New Roman" w:hAnsi="Times New Roman" w:cs="Times New Roman"/>
          <w:shd w:val="clear" w:color="auto" w:fill="FFFFFF"/>
        </w:rPr>
        <w:t xml:space="preserve"> + 3</w:t>
      </w:r>
      <w:r w:rsidRPr="00743AF2">
        <w:rPr>
          <w:rFonts w:ascii="Times New Roman" w:hAnsi="Times New Roman" w:cs="Times New Roman"/>
          <w:i/>
          <w:iCs/>
          <w:shd w:val="clear" w:color="auto" w:fill="FFFFFF"/>
        </w:rPr>
        <w:t>E</w:t>
      </w:r>
      <w:r w:rsidRPr="00743AF2">
        <w:rPr>
          <w:rFonts w:ascii="Times New Roman" w:hAnsi="Times New Roman" w:cs="Times New Roman"/>
          <w:shd w:val="clear" w:color="auto" w:fill="FFFFFF"/>
          <w:vertAlign w:val="superscript"/>
        </w:rPr>
        <w:t>2</w:t>
      </w:r>
      <w:r w:rsidRPr="00743AF2">
        <w:rPr>
          <w:rFonts w:ascii="Times New Roman" w:hAnsi="Times New Roman" w:cs="Times New Roman"/>
          <w:shd w:val="clear" w:color="auto" w:fill="FFFFFF"/>
        </w:rPr>
        <w:t>)</w:t>
      </w:r>
      <w:r w:rsidRPr="00743AF2">
        <w:rPr>
          <w:rFonts w:ascii="Times New Roman" w:hAnsi="Times New Roman" w:cs="Times New Roman"/>
          <w:shd w:val="clear" w:color="auto" w:fill="FFFFFF"/>
          <w:vertAlign w:val="superscript"/>
        </w:rPr>
        <w:t>1/2</w:t>
      </w:r>
      <w:r w:rsidRPr="00743AF2">
        <w:rPr>
          <w:rFonts w:ascii="Times New Roman" w:hAnsi="Times New Roman" w:cs="Times New Roman"/>
          <w:shd w:val="clear" w:color="auto" w:fill="FFFFFF"/>
        </w:rPr>
        <w:t>.</w:t>
      </w:r>
      <w:r>
        <w:rPr>
          <w:rFonts w:ascii="Times New Roman" w:hAnsi="Times New Roman" w:cs="Times New Roman"/>
        </w:rPr>
        <w:t>………………………………………………………………………...</w:t>
      </w:r>
      <w:r w:rsidR="00E93829">
        <w:rPr>
          <w:rFonts w:ascii="Times New Roman" w:hAnsi="Times New Roman" w:cs="Times New Roman"/>
        </w:rPr>
        <w:t>........</w:t>
      </w:r>
    </w:p>
    <w:p w14:paraId="2495E899" w14:textId="42063064" w:rsidR="00C26870" w:rsidRPr="00743AF2" w:rsidRDefault="00C26870" w:rsidP="00C26870">
      <w:pPr>
        <w:widowControl w:val="0"/>
        <w:spacing w:line="480" w:lineRule="auto"/>
        <w:ind w:left="720" w:right="720" w:hanging="720"/>
        <w:rPr>
          <w:rFonts w:ascii="Times New Roman" w:hAnsi="Times New Roman" w:cs="Times New Roman"/>
        </w:rPr>
      </w:pPr>
      <w:r w:rsidRPr="00C26870">
        <w:rPr>
          <w:rFonts w:ascii="Times New Roman" w:hAnsi="Times New Roman" w:cs="Times New Roman"/>
        </w:rPr>
        <w:t>Figure 1.5.</w:t>
      </w:r>
      <w:r w:rsidRPr="00743AF2">
        <w:rPr>
          <w:rFonts w:ascii="Times New Roman" w:hAnsi="Times New Roman" w:cs="Times New Roman"/>
        </w:rPr>
        <w:t xml:space="preserve"> (Top-Left) [</w:t>
      </w:r>
      <w:proofErr w:type="spellStart"/>
      <w:proofErr w:type="gramStart"/>
      <w:r w:rsidRPr="00743AF2">
        <w:rPr>
          <w:rFonts w:ascii="Times New Roman" w:hAnsi="Times New Roman" w:cs="Times New Roman"/>
        </w:rPr>
        <w:t>Co</w:t>
      </w:r>
      <w:r w:rsidRPr="00743AF2">
        <w:rPr>
          <w:rFonts w:ascii="Times New Roman" w:hAnsi="Times New Roman" w:cs="Times New Roman"/>
          <w:vertAlign w:val="superscript"/>
        </w:rPr>
        <w:t>III</w:t>
      </w:r>
      <w:proofErr w:type="spellEnd"/>
      <w:r w:rsidRPr="00743AF2">
        <w:rPr>
          <w:rFonts w:ascii="Times New Roman" w:hAnsi="Times New Roman" w:cs="Times New Roman"/>
        </w:rPr>
        <w:t>(</w:t>
      </w:r>
      <w:proofErr w:type="gramEnd"/>
      <w:r w:rsidRPr="00743AF2">
        <w:rPr>
          <w:rFonts w:ascii="Times New Roman" w:hAnsi="Times New Roman" w:cs="Times New Roman"/>
        </w:rPr>
        <w:t>CN)</w:t>
      </w:r>
      <w:r w:rsidRPr="00743AF2">
        <w:rPr>
          <w:rFonts w:ascii="Times New Roman" w:hAnsi="Times New Roman" w:cs="Times New Roman"/>
          <w:vertAlign w:val="subscript"/>
        </w:rPr>
        <w:t>6</w:t>
      </w:r>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proofErr w:type="spellStart"/>
      <w:r w:rsidRPr="00743AF2">
        <w:rPr>
          <w:rFonts w:ascii="Times New Roman" w:hAnsi="Times New Roman" w:cs="Times New Roman"/>
        </w:rPr>
        <w:t>Co</w:t>
      </w:r>
      <w:r w:rsidRPr="00743AF2">
        <w:rPr>
          <w:rFonts w:ascii="Times New Roman" w:hAnsi="Times New Roman" w:cs="Times New Roman"/>
          <w:vertAlign w:val="superscript"/>
        </w:rPr>
        <w:t>II</w:t>
      </w:r>
      <w:proofErr w:type="spellEnd"/>
      <w:r w:rsidRPr="00743AF2">
        <w:rPr>
          <w:rFonts w:ascii="Times New Roman" w:hAnsi="Times New Roman" w:cs="Times New Roman"/>
        </w:rPr>
        <w:t>(TODA)]</w:t>
      </w:r>
      <w:r w:rsidRPr="00743AF2">
        <w:rPr>
          <w:rFonts w:ascii="Times New Roman" w:hAnsi="Times New Roman" w:cs="Times New Roman"/>
          <w:vertAlign w:val="subscript"/>
        </w:rPr>
        <w:t>3</w:t>
      </w:r>
      <w:r w:rsidRPr="00743AF2">
        <w:rPr>
          <w:rFonts w:ascii="Symbol" w:eastAsia="Symbol" w:hAnsi="Symbol" w:cs="Symbol"/>
        </w:rPr>
        <w:t></w:t>
      </w:r>
      <w:r w:rsidRPr="00743AF2">
        <w:rPr>
          <w:rFonts w:ascii="Times New Roman" w:hAnsi="Times New Roman" w:cs="Times New Roman"/>
        </w:rPr>
        <w:t>nH</w:t>
      </w:r>
      <w:r w:rsidRPr="00743AF2">
        <w:rPr>
          <w:rFonts w:ascii="Times New Roman" w:hAnsi="Times New Roman" w:cs="Times New Roman"/>
          <w:vertAlign w:val="subscript"/>
        </w:rPr>
        <w:t>2</w:t>
      </w:r>
      <w:r w:rsidRPr="00743AF2">
        <w:rPr>
          <w:rFonts w:ascii="Times New Roman" w:hAnsi="Times New Roman" w:cs="Times New Roman"/>
        </w:rPr>
        <w:t>O (</w:t>
      </w:r>
      <w:r w:rsidRPr="00743AF2">
        <w:rPr>
          <w:rFonts w:ascii="Times New Roman" w:hAnsi="Times New Roman" w:cs="Times New Roman"/>
          <w:b/>
        </w:rPr>
        <w:t>Co-TODA</w:t>
      </w:r>
      <w:r w:rsidRPr="00743AF2">
        <w:rPr>
          <w:rFonts w:ascii="Times New Roman" w:hAnsi="Times New Roman" w:cs="Times New Roman"/>
        </w:rPr>
        <w:t xml:space="preserve">). (Top-Right) Crystal structure of </w:t>
      </w:r>
      <w:r w:rsidRPr="00743AF2">
        <w:rPr>
          <w:rFonts w:ascii="Times New Roman" w:hAnsi="Times New Roman" w:cs="Times New Roman"/>
          <w:b/>
        </w:rPr>
        <w:t>Co-TODA</w:t>
      </w:r>
      <w:r w:rsidRPr="00743AF2">
        <w:rPr>
          <w:rFonts w:ascii="Times New Roman" w:hAnsi="Times New Roman" w:cs="Times New Roman"/>
        </w:rPr>
        <w:t xml:space="preserve"> at 15(2) K. (Bottom) Packing structure of Co-TODA at 15(2) K, showing the interconnected network with pores in the MOF structure.</w:t>
      </w:r>
      <w:r>
        <w:rPr>
          <w:rFonts w:ascii="Times New Roman" w:hAnsi="Times New Roman" w:cs="Times New Roman"/>
        </w:rPr>
        <w:t>………………………………………</w:t>
      </w:r>
      <w:r w:rsidR="00E93829">
        <w:rPr>
          <w:rFonts w:ascii="Times New Roman" w:hAnsi="Times New Roman" w:cs="Times New Roman"/>
        </w:rPr>
        <w:t>……………………………………</w:t>
      </w:r>
    </w:p>
    <w:p w14:paraId="30B7C228" w14:textId="63A12A15" w:rsidR="00C26870" w:rsidRPr="00C26870" w:rsidRDefault="00C26870" w:rsidP="00C26870">
      <w:pPr>
        <w:spacing w:line="480" w:lineRule="auto"/>
        <w:ind w:left="720" w:right="720" w:hanging="720"/>
      </w:pPr>
      <w:r w:rsidRPr="00C26870">
        <w:rPr>
          <w:rFonts w:ascii="Times New Roman" w:hAnsi="Times New Roman" w:cs="Times New Roman"/>
        </w:rPr>
        <w:t>Figure 2.1.</w:t>
      </w:r>
      <w:r w:rsidRPr="00DA4FDE">
        <w:rPr>
          <w:rFonts w:ascii="Times New Roman" w:hAnsi="Times New Roman" w:cs="Times New Roman"/>
          <w:b/>
          <w:bCs/>
        </w:rPr>
        <w:t xml:space="preserve"> </w:t>
      </w:r>
      <w:r w:rsidRPr="00DA4FDE">
        <w:rPr>
          <w:rFonts w:ascii="Times New Roman" w:hAnsi="Times New Roman" w:cs="Times New Roman"/>
        </w:rPr>
        <w:t>(Top)</w:t>
      </w:r>
      <w:r w:rsidRPr="00DA4FDE">
        <w:rPr>
          <w:rFonts w:ascii="Times New Roman" w:hAnsi="Times New Roman" w:cs="Times New Roman"/>
          <w:b/>
          <w:bCs/>
        </w:rPr>
        <w:t xml:space="preserve"> </w:t>
      </w:r>
      <w:r w:rsidRPr="00DA4FDE">
        <w:rPr>
          <w:rFonts w:ascii="Times New Roman" w:hAnsi="Times New Roman" w:cs="Times New Roman"/>
        </w:rPr>
        <w:t>Transmittance line plot of FIRMS data at 5.3(3) K. (Bottom) 2-D FIRMS plot showing the zero-field magnetic transition originating from 80.4(1.0) cm</w:t>
      </w:r>
      <w:r w:rsidRPr="00DA4FDE">
        <w:rPr>
          <w:rFonts w:ascii="Times New Roman" w:hAnsi="Times New Roman" w:cs="Times New Roman"/>
          <w:vertAlign w:val="superscript"/>
        </w:rPr>
        <w:t>-1</w:t>
      </w:r>
      <w:r w:rsidRPr="00DA4FDE">
        <w:rPr>
          <w:rFonts w:ascii="Times New Roman" w:hAnsi="Times New Roman" w:cs="Times New Roman"/>
        </w:rPr>
        <w:t xml:space="preserve"> and its evolution at applied high magnetic fields</w:t>
      </w:r>
      <w:r w:rsidR="00E93829">
        <w:rPr>
          <w:rFonts w:ascii="Times New Roman" w:hAnsi="Times New Roman" w:cs="Times New Roman"/>
        </w:rPr>
        <w:t>…………………………</w:t>
      </w:r>
      <w:proofErr w:type="gramStart"/>
      <w:r w:rsidR="00E93829">
        <w:rPr>
          <w:rFonts w:ascii="Times New Roman" w:hAnsi="Times New Roman" w:cs="Times New Roman"/>
        </w:rPr>
        <w:t>…..</w:t>
      </w:r>
      <w:proofErr w:type="gramEnd"/>
      <w:r w:rsidRPr="00DA4FDE">
        <w:rPr>
          <w:rFonts w:ascii="Times New Roman" w:hAnsi="Times New Roman" w:cs="Times New Roman"/>
        </w:rPr>
        <w:t xml:space="preserve"> </w:t>
      </w:r>
    </w:p>
    <w:p w14:paraId="5EE8805C" w14:textId="2679D58E" w:rsidR="00C26870" w:rsidRPr="00DA4FDE" w:rsidRDefault="00C26870" w:rsidP="00C26870">
      <w:pPr>
        <w:pStyle w:val="paragraph"/>
        <w:widowControl w:val="0"/>
        <w:spacing w:before="0" w:beforeAutospacing="0" w:after="0" w:afterAutospacing="0" w:line="480" w:lineRule="auto"/>
        <w:ind w:left="720" w:right="720" w:hanging="720"/>
        <w:textAlignment w:val="baseline"/>
        <w:rPr>
          <w:rStyle w:val="normaltextrun"/>
        </w:rPr>
      </w:pPr>
      <w:r w:rsidRPr="00C26870">
        <w:rPr>
          <w:rStyle w:val="normaltextrun"/>
        </w:rPr>
        <w:t>Figure 2.2.</w:t>
      </w:r>
      <w:r w:rsidRPr="00DA4FDE">
        <w:rPr>
          <w:rStyle w:val="normaltextrun"/>
        </w:rPr>
        <w:t> (Left) HFEPR spectrum of </w:t>
      </w:r>
      <w:r w:rsidRPr="00DA4FDE">
        <w:rPr>
          <w:rStyle w:val="normaltextrun"/>
          <w:b/>
        </w:rPr>
        <w:t>Co-TODA</w:t>
      </w:r>
      <w:r w:rsidRPr="00DA4FDE">
        <w:rPr>
          <w:rStyle w:val="normaltextrun"/>
        </w:rPr>
        <w:t xml:space="preserve"> at 10(1) K and 321 GHz (black trace) and its simulation (red trace) using the following SH parameters: </w:t>
      </w:r>
      <w:r w:rsidRPr="00DA4FDE">
        <w:rPr>
          <w:rStyle w:val="normaltextrun"/>
          <w:i/>
          <w:iCs/>
        </w:rPr>
        <w:t>D</w:t>
      </w:r>
      <w:r w:rsidRPr="00DA4FDE">
        <w:rPr>
          <w:rStyle w:val="normaltextrun"/>
        </w:rPr>
        <w:t xml:space="preserve"> = 38.3(1.0) </w:t>
      </w:r>
      <w:r w:rsidR="00531235">
        <w:rPr>
          <w:noProof/>
        </w:rPr>
        <w:lastRenderedPageBreak/>
        <mc:AlternateContent>
          <mc:Choice Requires="wps">
            <w:drawing>
              <wp:anchor distT="0" distB="0" distL="114300" distR="114300" simplePos="0" relativeHeight="251746304" behindDoc="0" locked="0" layoutInCell="1" allowOverlap="1" wp14:anchorId="2BF79EE7" wp14:editId="64FAF9EC">
                <wp:simplePos x="0" y="0"/>
                <wp:positionH relativeFrom="column">
                  <wp:posOffset>5398936</wp:posOffset>
                </wp:positionH>
                <wp:positionV relativeFrom="paragraph">
                  <wp:posOffset>-63610</wp:posOffset>
                </wp:positionV>
                <wp:extent cx="349857" cy="7792278"/>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349857" cy="7792278"/>
                        </a:xfrm>
                        <a:prstGeom prst="rect">
                          <a:avLst/>
                        </a:prstGeom>
                        <a:noFill/>
                        <a:ln w="6350">
                          <a:noFill/>
                        </a:ln>
                      </wps:spPr>
                      <wps:txbx>
                        <w:txbxContent>
                          <w:p w14:paraId="5A53622E"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4BEA71F3"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C225F0D" w14:textId="5CF0D88D" w:rsidR="00531235" w:rsidRPr="00C26870" w:rsidRDefault="00531235" w:rsidP="00531235">
                            <w:pPr>
                              <w:spacing w:line="480" w:lineRule="auto"/>
                              <w:rPr>
                                <w:rFonts w:ascii="Times New Roman" w:hAnsi="Times New Roman" w:cs="Times New Roman"/>
                              </w:rPr>
                            </w:pPr>
                            <w:r>
                              <w:rPr>
                                <w:rFonts w:ascii="Times New Roman" w:hAnsi="Times New Roman" w:cs="Times New Roman"/>
                              </w:rPr>
                              <w:t>3</w:t>
                            </w:r>
                            <w:r w:rsidR="004A0B34">
                              <w:rPr>
                                <w:rFonts w:ascii="Times New Roman" w:hAnsi="Times New Roman" w:cs="Times New Roman"/>
                              </w:rPr>
                              <w:t>6</w:t>
                            </w:r>
                            <w:r w:rsidRPr="00C26870">
                              <w:rPr>
                                <w:rFonts w:ascii="Times New Roman" w:hAnsi="Times New Roman" w:cs="Times New Roman"/>
                              </w:rPr>
                              <w:t xml:space="preserve"> </w:t>
                            </w:r>
                          </w:p>
                          <w:p w14:paraId="4DA56584"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5D345317" w14:textId="55128890"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3B6486E7" w14:textId="3A406078" w:rsidR="00531235" w:rsidRPr="00C26870" w:rsidRDefault="00531235" w:rsidP="00531235">
                            <w:pPr>
                              <w:spacing w:line="480" w:lineRule="auto"/>
                              <w:rPr>
                                <w:rFonts w:ascii="Times New Roman" w:hAnsi="Times New Roman" w:cs="Times New Roman"/>
                              </w:rPr>
                            </w:pPr>
                            <w:r>
                              <w:rPr>
                                <w:rFonts w:ascii="Times New Roman" w:hAnsi="Times New Roman" w:cs="Times New Roman"/>
                              </w:rPr>
                              <w:t>38</w:t>
                            </w:r>
                          </w:p>
                          <w:p w14:paraId="1A9814D3"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5763B260" w14:textId="04FA6423" w:rsidR="00531235" w:rsidRPr="00C26870" w:rsidRDefault="00531235" w:rsidP="00531235">
                            <w:pPr>
                              <w:spacing w:line="480" w:lineRule="auto"/>
                              <w:rPr>
                                <w:rFonts w:ascii="Times New Roman" w:hAnsi="Times New Roman" w:cs="Times New Roman"/>
                              </w:rPr>
                            </w:pPr>
                            <w:r>
                              <w:rPr>
                                <w:rFonts w:ascii="Times New Roman" w:hAnsi="Times New Roman" w:cs="Times New Roman"/>
                              </w:rPr>
                              <w:t>41</w:t>
                            </w:r>
                          </w:p>
                          <w:p w14:paraId="26BEF0E8" w14:textId="07F78C8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062CBA91" w14:textId="77777777" w:rsidR="00531235" w:rsidRPr="00C26870" w:rsidRDefault="00531235" w:rsidP="00531235">
                            <w:pPr>
                              <w:spacing w:line="480" w:lineRule="auto"/>
                              <w:rPr>
                                <w:rFonts w:ascii="Times New Roman" w:hAnsi="Times New Roman" w:cs="Times New Roman"/>
                              </w:rPr>
                            </w:pPr>
                          </w:p>
                          <w:p w14:paraId="7CFE0EAF" w14:textId="1089125F" w:rsidR="00531235" w:rsidRDefault="00531235" w:rsidP="00531235">
                            <w:pPr>
                              <w:spacing w:line="480" w:lineRule="auto"/>
                              <w:rPr>
                                <w:rFonts w:ascii="Times New Roman" w:hAnsi="Times New Roman" w:cs="Times New Roman"/>
                              </w:rPr>
                            </w:pPr>
                            <w:r>
                              <w:rPr>
                                <w:rFonts w:ascii="Times New Roman" w:hAnsi="Times New Roman" w:cs="Times New Roman"/>
                              </w:rPr>
                              <w:t>52</w:t>
                            </w:r>
                          </w:p>
                          <w:p w14:paraId="398650C0" w14:textId="77777777" w:rsidR="00531235" w:rsidRDefault="00531235" w:rsidP="00531235">
                            <w:pPr>
                              <w:spacing w:line="480" w:lineRule="auto"/>
                              <w:rPr>
                                <w:rFonts w:ascii="Times New Roman" w:hAnsi="Times New Roman" w:cs="Times New Roman"/>
                              </w:rPr>
                            </w:pPr>
                          </w:p>
                          <w:p w14:paraId="70D4B548" w14:textId="63ED46D3" w:rsidR="00531235" w:rsidRDefault="00531235" w:rsidP="00531235">
                            <w:pPr>
                              <w:spacing w:line="480" w:lineRule="auto"/>
                              <w:rPr>
                                <w:rFonts w:ascii="Times New Roman" w:hAnsi="Times New Roman" w:cs="Times New Roman"/>
                              </w:rPr>
                            </w:pPr>
                            <w:r>
                              <w:rPr>
                                <w:rFonts w:ascii="Times New Roman" w:hAnsi="Times New Roman" w:cs="Times New Roman"/>
                              </w:rPr>
                              <w:t>63</w:t>
                            </w:r>
                          </w:p>
                          <w:p w14:paraId="2B3B7BB3" w14:textId="77777777" w:rsidR="00531235" w:rsidRDefault="00531235" w:rsidP="00531235">
                            <w:pPr>
                              <w:spacing w:line="480" w:lineRule="auto"/>
                              <w:rPr>
                                <w:rFonts w:ascii="Times New Roman" w:hAnsi="Times New Roman" w:cs="Times New Roman"/>
                              </w:rPr>
                            </w:pPr>
                          </w:p>
                          <w:p w14:paraId="24055546" w14:textId="39709FDD" w:rsidR="00531235" w:rsidRDefault="00531235" w:rsidP="00531235">
                            <w:pPr>
                              <w:spacing w:line="480" w:lineRule="auto"/>
                              <w:rPr>
                                <w:rFonts w:ascii="Times New Roman" w:hAnsi="Times New Roman" w:cs="Times New Roman"/>
                              </w:rPr>
                            </w:pPr>
                          </w:p>
                          <w:p w14:paraId="7BA530B3" w14:textId="723DB16F" w:rsidR="00531235" w:rsidRDefault="00531235" w:rsidP="00531235">
                            <w:pPr>
                              <w:spacing w:line="480" w:lineRule="auto"/>
                              <w:rPr>
                                <w:rFonts w:ascii="Times New Roman" w:hAnsi="Times New Roman" w:cs="Times New Roman"/>
                              </w:rPr>
                            </w:pPr>
                            <w:r>
                              <w:rPr>
                                <w:rFonts w:ascii="Times New Roman" w:hAnsi="Times New Roman" w:cs="Times New Roman"/>
                              </w:rPr>
                              <w:t>65</w:t>
                            </w:r>
                          </w:p>
                          <w:p w14:paraId="0B4A2DCE" w14:textId="77777777" w:rsidR="00531235" w:rsidRDefault="00531235" w:rsidP="00531235">
                            <w:pPr>
                              <w:spacing w:line="480" w:lineRule="auto"/>
                              <w:rPr>
                                <w:rFonts w:ascii="Times New Roman" w:hAnsi="Times New Roman" w:cs="Times New Roman"/>
                              </w:rPr>
                            </w:pPr>
                          </w:p>
                          <w:p w14:paraId="37CBE52B" w14:textId="176FDA8B" w:rsidR="00531235" w:rsidRDefault="00531235" w:rsidP="00531235">
                            <w:pPr>
                              <w:spacing w:line="480" w:lineRule="auto"/>
                              <w:rPr>
                                <w:rFonts w:ascii="Times New Roman" w:hAnsi="Times New Roman" w:cs="Times New Roman"/>
                              </w:rPr>
                            </w:pPr>
                          </w:p>
                          <w:p w14:paraId="24237857" w14:textId="77777777" w:rsidR="00531235" w:rsidRDefault="00531235" w:rsidP="00531235">
                            <w:pPr>
                              <w:spacing w:line="480" w:lineRule="auto"/>
                              <w:rPr>
                                <w:rFonts w:ascii="Times New Roman" w:hAnsi="Times New Roman" w:cs="Times New Roman"/>
                              </w:rPr>
                            </w:pPr>
                          </w:p>
                          <w:p w14:paraId="7FCC73A6" w14:textId="49B73423" w:rsidR="00531235" w:rsidRPr="00C26870" w:rsidRDefault="00531235" w:rsidP="00531235">
                            <w:pPr>
                              <w:spacing w:line="480" w:lineRule="auto"/>
                              <w:rPr>
                                <w:rFonts w:ascii="Times New Roman" w:hAnsi="Times New Roman" w:cs="Times New Roman"/>
                              </w:rPr>
                            </w:pPr>
                            <w:r>
                              <w:rPr>
                                <w:rFonts w:ascii="Times New Roman" w:hAnsi="Times New Roman" w:cs="Times New Roman"/>
                              </w:rPr>
                              <w:t>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BF79EE7" id="Text Box 114" o:spid="_x0000_s1035" type="#_x0000_t202" style="position:absolute;left:0;text-align:left;margin-left:425.1pt;margin-top:-5pt;width:27.55pt;height:613.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" filled="f" stroked="f" strokeweight=".5pt">
                <v:textbox>
                  <w:txbxContent>
                    <w:p w14:paraId="5A53622E"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4BEA71F3"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C225F0D" w14:textId="5CF0D88D" w:rsidR="00531235" w:rsidRPr="00C26870" w:rsidRDefault="00531235" w:rsidP="00531235">
                      <w:pPr>
                        <w:spacing w:line="480" w:lineRule="auto"/>
                        <w:rPr>
                          <w:rFonts w:ascii="Times New Roman" w:hAnsi="Times New Roman" w:cs="Times New Roman"/>
                        </w:rPr>
                      </w:pPr>
                      <w:r>
                        <w:rPr>
                          <w:rFonts w:ascii="Times New Roman" w:hAnsi="Times New Roman" w:cs="Times New Roman"/>
                        </w:rPr>
                        <w:t>3</w:t>
                      </w:r>
                      <w:r w:rsidR="004A0B34">
                        <w:rPr>
                          <w:rFonts w:ascii="Times New Roman" w:hAnsi="Times New Roman" w:cs="Times New Roman"/>
                        </w:rPr>
                        <w:t>6</w:t>
                      </w:r>
                      <w:r w:rsidRPr="00C26870">
                        <w:rPr>
                          <w:rFonts w:ascii="Times New Roman" w:hAnsi="Times New Roman" w:cs="Times New Roman"/>
                        </w:rPr>
                        <w:t xml:space="preserve"> </w:t>
                      </w:r>
                    </w:p>
                    <w:p w14:paraId="4DA56584"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5D345317" w14:textId="55128890"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3B6486E7" w14:textId="3A406078" w:rsidR="00531235" w:rsidRPr="00C26870" w:rsidRDefault="00531235" w:rsidP="00531235">
                      <w:pPr>
                        <w:spacing w:line="480" w:lineRule="auto"/>
                        <w:rPr>
                          <w:rFonts w:ascii="Times New Roman" w:hAnsi="Times New Roman" w:cs="Times New Roman"/>
                        </w:rPr>
                      </w:pPr>
                      <w:r>
                        <w:rPr>
                          <w:rFonts w:ascii="Times New Roman" w:hAnsi="Times New Roman" w:cs="Times New Roman"/>
                        </w:rPr>
                        <w:t>38</w:t>
                      </w:r>
                    </w:p>
                    <w:p w14:paraId="1A9814D3"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5763B260" w14:textId="04FA6423" w:rsidR="00531235" w:rsidRPr="00C26870" w:rsidRDefault="00531235" w:rsidP="00531235">
                      <w:pPr>
                        <w:spacing w:line="480" w:lineRule="auto"/>
                        <w:rPr>
                          <w:rFonts w:ascii="Times New Roman" w:hAnsi="Times New Roman" w:cs="Times New Roman"/>
                        </w:rPr>
                      </w:pPr>
                      <w:r>
                        <w:rPr>
                          <w:rFonts w:ascii="Times New Roman" w:hAnsi="Times New Roman" w:cs="Times New Roman"/>
                        </w:rPr>
                        <w:t>41</w:t>
                      </w:r>
                    </w:p>
                    <w:p w14:paraId="26BEF0E8" w14:textId="07F78C8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062CBA91" w14:textId="77777777" w:rsidR="00531235" w:rsidRPr="00C26870" w:rsidRDefault="00531235" w:rsidP="00531235">
                      <w:pPr>
                        <w:spacing w:line="480" w:lineRule="auto"/>
                        <w:rPr>
                          <w:rFonts w:ascii="Times New Roman" w:hAnsi="Times New Roman" w:cs="Times New Roman"/>
                        </w:rPr>
                      </w:pPr>
                    </w:p>
                    <w:p w14:paraId="7CFE0EAF" w14:textId="1089125F" w:rsidR="00531235" w:rsidRDefault="00531235" w:rsidP="00531235">
                      <w:pPr>
                        <w:spacing w:line="480" w:lineRule="auto"/>
                        <w:rPr>
                          <w:rFonts w:ascii="Times New Roman" w:hAnsi="Times New Roman" w:cs="Times New Roman"/>
                        </w:rPr>
                      </w:pPr>
                      <w:r>
                        <w:rPr>
                          <w:rFonts w:ascii="Times New Roman" w:hAnsi="Times New Roman" w:cs="Times New Roman"/>
                        </w:rPr>
                        <w:t>52</w:t>
                      </w:r>
                    </w:p>
                    <w:p w14:paraId="398650C0" w14:textId="77777777" w:rsidR="00531235" w:rsidRDefault="00531235" w:rsidP="00531235">
                      <w:pPr>
                        <w:spacing w:line="480" w:lineRule="auto"/>
                        <w:rPr>
                          <w:rFonts w:ascii="Times New Roman" w:hAnsi="Times New Roman" w:cs="Times New Roman"/>
                        </w:rPr>
                      </w:pPr>
                    </w:p>
                    <w:p w14:paraId="70D4B548" w14:textId="63ED46D3" w:rsidR="00531235" w:rsidRDefault="00531235" w:rsidP="00531235">
                      <w:pPr>
                        <w:spacing w:line="480" w:lineRule="auto"/>
                        <w:rPr>
                          <w:rFonts w:ascii="Times New Roman" w:hAnsi="Times New Roman" w:cs="Times New Roman"/>
                        </w:rPr>
                      </w:pPr>
                      <w:r>
                        <w:rPr>
                          <w:rFonts w:ascii="Times New Roman" w:hAnsi="Times New Roman" w:cs="Times New Roman"/>
                        </w:rPr>
                        <w:t>63</w:t>
                      </w:r>
                    </w:p>
                    <w:p w14:paraId="2B3B7BB3" w14:textId="77777777" w:rsidR="00531235" w:rsidRDefault="00531235" w:rsidP="00531235">
                      <w:pPr>
                        <w:spacing w:line="480" w:lineRule="auto"/>
                        <w:rPr>
                          <w:rFonts w:ascii="Times New Roman" w:hAnsi="Times New Roman" w:cs="Times New Roman"/>
                        </w:rPr>
                      </w:pPr>
                    </w:p>
                    <w:p w14:paraId="24055546" w14:textId="39709FDD" w:rsidR="00531235" w:rsidRDefault="00531235" w:rsidP="00531235">
                      <w:pPr>
                        <w:spacing w:line="480" w:lineRule="auto"/>
                        <w:rPr>
                          <w:rFonts w:ascii="Times New Roman" w:hAnsi="Times New Roman" w:cs="Times New Roman"/>
                        </w:rPr>
                      </w:pPr>
                    </w:p>
                    <w:p w14:paraId="7BA530B3" w14:textId="723DB16F" w:rsidR="00531235" w:rsidRDefault="00531235" w:rsidP="00531235">
                      <w:pPr>
                        <w:spacing w:line="480" w:lineRule="auto"/>
                        <w:rPr>
                          <w:rFonts w:ascii="Times New Roman" w:hAnsi="Times New Roman" w:cs="Times New Roman"/>
                        </w:rPr>
                      </w:pPr>
                      <w:r>
                        <w:rPr>
                          <w:rFonts w:ascii="Times New Roman" w:hAnsi="Times New Roman" w:cs="Times New Roman"/>
                        </w:rPr>
                        <w:t>65</w:t>
                      </w:r>
                    </w:p>
                    <w:p w14:paraId="0B4A2DCE" w14:textId="77777777" w:rsidR="00531235" w:rsidRDefault="00531235" w:rsidP="00531235">
                      <w:pPr>
                        <w:spacing w:line="480" w:lineRule="auto"/>
                        <w:rPr>
                          <w:rFonts w:ascii="Times New Roman" w:hAnsi="Times New Roman" w:cs="Times New Roman"/>
                        </w:rPr>
                      </w:pPr>
                    </w:p>
                    <w:p w14:paraId="37CBE52B" w14:textId="176FDA8B" w:rsidR="00531235" w:rsidRDefault="00531235" w:rsidP="00531235">
                      <w:pPr>
                        <w:spacing w:line="480" w:lineRule="auto"/>
                        <w:rPr>
                          <w:rFonts w:ascii="Times New Roman" w:hAnsi="Times New Roman" w:cs="Times New Roman"/>
                        </w:rPr>
                      </w:pPr>
                    </w:p>
                    <w:p w14:paraId="24237857" w14:textId="77777777" w:rsidR="00531235" w:rsidRDefault="00531235" w:rsidP="00531235">
                      <w:pPr>
                        <w:spacing w:line="480" w:lineRule="auto"/>
                        <w:rPr>
                          <w:rFonts w:ascii="Times New Roman" w:hAnsi="Times New Roman" w:cs="Times New Roman"/>
                        </w:rPr>
                      </w:pPr>
                    </w:p>
                    <w:p w14:paraId="7FCC73A6" w14:textId="49B73423" w:rsidR="00531235" w:rsidRPr="00C26870" w:rsidRDefault="00531235" w:rsidP="00531235">
                      <w:pPr>
                        <w:spacing w:line="480" w:lineRule="auto"/>
                        <w:rPr>
                          <w:rFonts w:ascii="Times New Roman" w:hAnsi="Times New Roman" w:cs="Times New Roman"/>
                        </w:rPr>
                      </w:pPr>
                      <w:r>
                        <w:rPr>
                          <w:rFonts w:ascii="Times New Roman" w:hAnsi="Times New Roman" w:cs="Times New Roman"/>
                        </w:rPr>
                        <w:t>67</w:t>
                      </w:r>
                    </w:p>
                  </w:txbxContent>
                </v:textbox>
              </v:shape>
            </w:pict>
          </mc:Fallback>
        </mc:AlternateContent>
      </w:r>
      <w:r w:rsidRPr="00DA4FDE">
        <w:rPr>
          <w:rStyle w:val="normaltextrun"/>
        </w:rPr>
        <w:t>cm</w:t>
      </w:r>
      <w:r w:rsidRPr="00DA4FDE">
        <w:rPr>
          <w:rStyle w:val="normaltextrun"/>
          <w:vertAlign w:val="superscript"/>
        </w:rPr>
        <w:t>-1</w:t>
      </w:r>
      <w:r w:rsidRPr="00DA4FDE">
        <w:rPr>
          <w:rStyle w:val="normaltextrun"/>
        </w:rPr>
        <w:t>, </w:t>
      </w:r>
      <w:r w:rsidRPr="00DA4FDE">
        <w:rPr>
          <w:rStyle w:val="normaltextrun"/>
          <w:i/>
          <w:iCs/>
        </w:rPr>
        <w:t>E</w:t>
      </w:r>
      <w:r w:rsidRPr="00DA4FDE">
        <w:rPr>
          <w:rStyle w:val="normaltextrun"/>
        </w:rPr>
        <w:t> = 7.3(1.0) cm</w:t>
      </w:r>
      <w:r w:rsidRPr="00DA4FDE">
        <w:rPr>
          <w:rStyle w:val="normaltextrun"/>
          <w:vertAlign w:val="superscript"/>
        </w:rPr>
        <w:t>-1</w:t>
      </w:r>
      <w:r w:rsidRPr="00DA4FDE">
        <w:rPr>
          <w:rStyle w:val="normaltextrun"/>
        </w:rPr>
        <w:t xml:space="preserve">, </w:t>
      </w:r>
      <w:r w:rsidRPr="00DA4FDE">
        <w:rPr>
          <w:rStyle w:val="normaltextrun"/>
          <w:b/>
          <w:i/>
          <w:iCs/>
        </w:rPr>
        <w:t>g</w:t>
      </w:r>
      <w:r w:rsidRPr="00DA4FDE">
        <w:rPr>
          <w:rStyle w:val="normaltextrun"/>
          <w:i/>
          <w:iCs/>
        </w:rPr>
        <w:t> </w:t>
      </w:r>
      <w:r w:rsidRPr="00DA4FDE">
        <w:rPr>
          <w:rStyle w:val="normaltextrun"/>
        </w:rPr>
        <w:t xml:space="preserve">= [2.33(6), 2.33(6), 2.06(6)]. (Right) 2-D map (magnetic field vs. frequency/energy) of turning points in HFEPR spectra of </w:t>
      </w:r>
      <w:r w:rsidRPr="00DA4FDE">
        <w:rPr>
          <w:rStyle w:val="normaltextrun"/>
          <w:b/>
        </w:rPr>
        <w:t>Co-TODA</w:t>
      </w:r>
      <w:r w:rsidRPr="00DA4FDE">
        <w:rPr>
          <w:rStyle w:val="normaltextrun"/>
        </w:rPr>
        <w:t xml:space="preserve"> at 10(1) K.</w:t>
      </w:r>
      <w:r>
        <w:rPr>
          <w:rStyle w:val="normaltextrun"/>
        </w:rPr>
        <w:t>……………...</w:t>
      </w:r>
      <w:r w:rsidR="00531235">
        <w:rPr>
          <w:rStyle w:val="normaltextrun"/>
        </w:rPr>
        <w:t>.............................................................................</w:t>
      </w:r>
    </w:p>
    <w:p w14:paraId="1575DA52" w14:textId="40EAECA6" w:rsidR="00C26870" w:rsidRPr="00DA4FDE" w:rsidRDefault="00C26870" w:rsidP="00C26870">
      <w:pPr>
        <w:pStyle w:val="paragraph"/>
        <w:widowControl w:val="0"/>
        <w:spacing w:before="0" w:beforeAutospacing="0" w:after="0" w:afterAutospacing="0" w:line="480" w:lineRule="auto"/>
        <w:ind w:left="720" w:right="720" w:hanging="720"/>
        <w:textAlignment w:val="baseline"/>
        <w:rPr>
          <w:color w:val="000000"/>
        </w:rPr>
      </w:pPr>
      <w:r w:rsidRPr="00C26870">
        <w:rPr>
          <w:color w:val="000000"/>
        </w:rPr>
        <w:t>Figure 2.3.</w:t>
      </w:r>
      <w:r w:rsidRPr="00DA4FDE">
        <w:rPr>
          <w:color w:val="000000"/>
        </w:rPr>
        <w:t xml:space="preserve"> VT HFEPR spectra at 273 GHz with temperatures ranging from 5(1) K to 150(1) K. The narrow resonance at ca. 9.8 T is due to an unidentified </w:t>
      </w:r>
      <w:r w:rsidRPr="00DA4FDE">
        <w:rPr>
          <w:i/>
          <w:iCs/>
          <w:color w:val="000000"/>
        </w:rPr>
        <w:t>S</w:t>
      </w:r>
      <w:r w:rsidRPr="00DA4FDE">
        <w:rPr>
          <w:color w:val="000000"/>
        </w:rPr>
        <w:t xml:space="preserve"> = 1/2 impurity</w:t>
      </w:r>
      <w:r>
        <w:rPr>
          <w:color w:val="000000"/>
        </w:rPr>
        <w:t>……………………………………………………………………………</w:t>
      </w:r>
    </w:p>
    <w:p w14:paraId="0E50FB3F" w14:textId="1827D7C0" w:rsidR="00C26870" w:rsidRPr="00DA4FDE" w:rsidRDefault="00C26870" w:rsidP="00C26870">
      <w:pPr>
        <w:widowControl w:val="0"/>
        <w:spacing w:line="480" w:lineRule="auto"/>
        <w:ind w:left="720" w:right="720" w:hanging="720"/>
        <w:rPr>
          <w:rFonts w:ascii="Times New Roman" w:hAnsi="Times New Roman" w:cs="Times New Roman"/>
        </w:rPr>
      </w:pPr>
      <w:r w:rsidRPr="00C26870">
        <w:rPr>
          <w:rFonts w:ascii="Times New Roman" w:hAnsi="Times New Roman" w:cs="Times New Roman"/>
          <w:bCs/>
        </w:rPr>
        <w:t>Figure 2.4.</w:t>
      </w:r>
      <w:r w:rsidRPr="00DA4FDE">
        <w:rPr>
          <w:rFonts w:ascii="Times New Roman" w:hAnsi="Times New Roman" w:cs="Times New Roman"/>
        </w:rPr>
        <w:t xml:space="preserve"> Bose-corrected INS spectra</w:t>
      </w:r>
      <w:r w:rsidRPr="00DA4FDE">
        <w:rPr>
          <w:rFonts w:ascii="Times New Roman" w:hAnsi="Times New Roman" w:cs="Times New Roman"/>
          <w:b/>
        </w:rPr>
        <w:t xml:space="preserve"> </w:t>
      </w:r>
      <w:r w:rsidRPr="00DA4FDE">
        <w:rPr>
          <w:rFonts w:ascii="Times New Roman" w:hAnsi="Times New Roman" w:cs="Times New Roman"/>
        </w:rPr>
        <w:t>collected at VISION. (Left) Forward scattering. (Right) Backscattering</w:t>
      </w:r>
      <w:r>
        <w:rPr>
          <w:rFonts w:ascii="Times New Roman" w:hAnsi="Times New Roman" w:cs="Times New Roman"/>
        </w:rPr>
        <w:t>…………………………………………………………….</w:t>
      </w:r>
    </w:p>
    <w:p w14:paraId="18E6B9D7" w14:textId="6845F0A0" w:rsidR="00C26870" w:rsidRPr="00DA4FDE" w:rsidRDefault="00C26870" w:rsidP="00C26870">
      <w:pPr>
        <w:widowControl w:val="0"/>
        <w:spacing w:line="480" w:lineRule="auto"/>
        <w:ind w:left="720" w:right="720" w:hanging="720"/>
        <w:rPr>
          <w:rFonts w:ascii="Times New Roman" w:hAnsi="Times New Roman" w:cs="Times New Roman"/>
        </w:rPr>
      </w:pPr>
      <w:r w:rsidRPr="00C26870">
        <w:rPr>
          <w:rFonts w:ascii="Times New Roman" w:hAnsi="Times New Roman" w:cs="Times New Roman"/>
        </w:rPr>
        <w:t>Figure 2.5.</w:t>
      </w:r>
      <w:r w:rsidRPr="00DA4FDE">
        <w:rPr>
          <w:rFonts w:ascii="Times New Roman" w:hAnsi="Times New Roman" w:cs="Times New Roman"/>
        </w:rPr>
        <w:t xml:space="preserve"> Graphs of the echo intensity from pulsed X-band EPR at 5(1) K vs. time: (Left) Echo inversion recovery experiment; (Right) Hahn echo decay experiment.</w:t>
      </w:r>
      <w:r>
        <w:rPr>
          <w:rFonts w:ascii="Times New Roman" w:hAnsi="Times New Roman" w:cs="Times New Roman"/>
        </w:rPr>
        <w:t>…………………………………………</w:t>
      </w:r>
      <w:r w:rsidR="00531235">
        <w:rPr>
          <w:rFonts w:ascii="Times New Roman" w:hAnsi="Times New Roman" w:cs="Times New Roman"/>
        </w:rPr>
        <w:t>…………………………</w:t>
      </w:r>
      <w:proofErr w:type="gramStart"/>
      <w:r w:rsidR="00531235">
        <w:rPr>
          <w:rFonts w:ascii="Times New Roman" w:hAnsi="Times New Roman" w:cs="Times New Roman"/>
        </w:rPr>
        <w:t>…..</w:t>
      </w:r>
      <w:proofErr w:type="gramEnd"/>
    </w:p>
    <w:p w14:paraId="23FA494D" w14:textId="79FDBEF2" w:rsidR="00D1127E" w:rsidRPr="00BD7BCD" w:rsidRDefault="00D1127E" w:rsidP="00D1127E">
      <w:pPr>
        <w:autoSpaceDE w:val="0"/>
        <w:autoSpaceDN w:val="0"/>
        <w:adjustRightInd w:val="0"/>
        <w:spacing w:line="480" w:lineRule="auto"/>
        <w:ind w:left="720" w:right="720" w:hanging="720"/>
        <w:rPr>
          <w:rFonts w:ascii="Times New Roman" w:hAnsi="Times New Roman" w:cs="Times New Roman"/>
        </w:rPr>
      </w:pPr>
      <w:r w:rsidRPr="00D1127E">
        <w:rPr>
          <w:rFonts w:ascii="Times New Roman" w:hAnsi="Times New Roman" w:cs="Times New Roman"/>
        </w:rPr>
        <w:t>Figure 3.1.</w:t>
      </w:r>
      <w:r>
        <w:rPr>
          <w:rFonts w:ascii="Times New Roman" w:hAnsi="Times New Roman" w:cs="Times New Roman"/>
          <w:b/>
          <w:bCs/>
        </w:rPr>
        <w:t xml:space="preserve"> </w:t>
      </w:r>
      <w:r w:rsidRPr="006A347E">
        <w:rPr>
          <w:rFonts w:ascii="Times New Roman" w:hAnsi="Times New Roman" w:cs="Times New Roman"/>
        </w:rPr>
        <w:t>(Left)</w:t>
      </w:r>
      <w:r>
        <w:rPr>
          <w:rFonts w:ascii="Times New Roman" w:hAnsi="Times New Roman" w:cs="Times New Roman"/>
          <w:b/>
          <w:bCs/>
        </w:rPr>
        <w:t xml:space="preserve"> </w:t>
      </w:r>
      <w:r>
        <w:rPr>
          <w:rFonts w:ascii="Times New Roman" w:hAnsi="Times New Roman" w:cs="Times New Roman"/>
        </w:rPr>
        <w:t xml:space="preserve">Truncated structure of </w:t>
      </w:r>
      <w:r w:rsidRPr="00DB6BCA">
        <w:rPr>
          <w:rFonts w:ascii="Times New Roman" w:hAnsi="Times New Roman" w:cs="Times New Roman"/>
          <w:b/>
          <w:bCs/>
        </w:rPr>
        <w:t>Co-BEBN</w:t>
      </w:r>
      <w:r>
        <w:rPr>
          <w:rFonts w:ascii="Times New Roman" w:hAnsi="Times New Roman" w:cs="Times New Roman"/>
        </w:rPr>
        <w:t xml:space="preserve"> showing the </w:t>
      </w:r>
      <w:r w:rsidRPr="00005087">
        <w:rPr>
          <w:rFonts w:ascii="Times New Roman" w:hAnsi="Times New Roman" w:cs="Times New Roman"/>
        </w:rPr>
        <w:t>Co</w:t>
      </w:r>
      <w:r w:rsidRPr="00C54F16">
        <w:rPr>
          <w:rFonts w:ascii="Times New Roman" w:hAnsi="Times New Roman" w:cs="Times New Roman"/>
          <w:vertAlign w:val="superscript"/>
        </w:rPr>
        <w:t>2+</w:t>
      </w:r>
      <w:r>
        <w:rPr>
          <w:rFonts w:ascii="Times New Roman" w:hAnsi="Times New Roman" w:cs="Times New Roman"/>
        </w:rPr>
        <w:t xml:space="preserve"> local symmetry. (Right)</w:t>
      </w:r>
      <w:r>
        <w:rPr>
          <w:rFonts w:ascii="Times New Roman" w:hAnsi="Times New Roman" w:cs="Times New Roman"/>
          <w:b/>
          <w:bCs/>
        </w:rPr>
        <w:t xml:space="preserve"> </w:t>
      </w:r>
      <w:r>
        <w:rPr>
          <w:rFonts w:ascii="Times New Roman" w:hAnsi="Times New Roman" w:cs="Times New Roman"/>
        </w:rPr>
        <w:t>Monolayer crystal structure of</w:t>
      </w:r>
      <w:r w:rsidR="00531235">
        <w:rPr>
          <w:rFonts w:ascii="Times New Roman" w:hAnsi="Times New Roman" w:cs="Times New Roman"/>
        </w:rPr>
        <w:t>……………………………………………</w:t>
      </w:r>
    </w:p>
    <w:p w14:paraId="17B39028" w14:textId="4638A733" w:rsidR="00D1127E" w:rsidRPr="00D1127E" w:rsidRDefault="00D1127E" w:rsidP="009A400B">
      <w:pPr>
        <w:spacing w:line="480" w:lineRule="auto"/>
        <w:ind w:left="720" w:right="720" w:hanging="720"/>
      </w:pPr>
      <w:r w:rsidRPr="00D1127E">
        <w:rPr>
          <w:rFonts w:ascii="Times New Roman" w:hAnsi="Times New Roman" w:cs="Times New Roman"/>
        </w:rPr>
        <w:t>Figure 3.2.</w:t>
      </w:r>
      <w:r>
        <w:rPr>
          <w:rFonts w:ascii="Times New Roman" w:hAnsi="Times New Roman" w:cs="Times New Roman"/>
          <w:b/>
          <w:bCs/>
        </w:rPr>
        <w:t xml:space="preserve"> </w:t>
      </w:r>
      <w:r>
        <w:rPr>
          <w:rFonts w:ascii="Times New Roman" w:hAnsi="Times New Roman" w:cs="Times New Roman"/>
        </w:rPr>
        <w:t xml:space="preserve">(Top) FIRMS transmission plot of </w:t>
      </w:r>
      <w:r w:rsidRPr="00DB6BCA">
        <w:rPr>
          <w:rFonts w:ascii="Times New Roman" w:hAnsi="Times New Roman" w:cs="Times New Roman"/>
          <w:b/>
          <w:bCs/>
        </w:rPr>
        <w:t>Co-BEBN</w:t>
      </w:r>
      <w:r>
        <w:rPr>
          <w:rFonts w:ascii="Times New Roman" w:hAnsi="Times New Roman" w:cs="Times New Roman"/>
        </w:rPr>
        <w:t xml:space="preserve"> at 5.3(3) K. (Bottom) 2-D FIRMS plot revealing the origination of the ZFS energy gap, where 2</w:t>
      </w:r>
      <w:r w:rsidRPr="008E1613">
        <w:rPr>
          <w:rFonts w:ascii="Times New Roman" w:hAnsi="Times New Roman" w:cs="Times New Roman"/>
          <w:i/>
          <w:iCs/>
        </w:rPr>
        <w:t>D</w:t>
      </w:r>
      <w:r>
        <w:rPr>
          <w:rFonts w:ascii="Times New Roman" w:hAnsi="Times New Roman" w:cs="Times New Roman"/>
        </w:rPr>
        <w:sym w:font="Symbol" w:char="F0A2"/>
      </w:r>
      <w:r>
        <w:rPr>
          <w:rFonts w:ascii="Times New Roman" w:hAnsi="Times New Roman" w:cs="Times New Roman"/>
        </w:rPr>
        <w:t xml:space="preserve"> = 262.1(1) cm</w:t>
      </w:r>
      <w:r w:rsidRPr="008E1613">
        <w:rPr>
          <w:rFonts w:ascii="Times New Roman" w:hAnsi="Times New Roman" w:cs="Times New Roman"/>
          <w:vertAlign w:val="superscript"/>
        </w:rPr>
        <w:t>-1</w:t>
      </w:r>
      <w:r>
        <w:rPr>
          <w:rFonts w:ascii="Times New Roman" w:hAnsi="Times New Roman" w:cs="Times New Roman"/>
        </w:rPr>
        <w:t>, as well as its evolution in external magnetic</w:t>
      </w:r>
      <w:r w:rsidR="00531235">
        <w:rPr>
          <w:rFonts w:ascii="Times New Roman" w:hAnsi="Times New Roman" w:cs="Times New Roman"/>
        </w:rPr>
        <w:t>………………………</w:t>
      </w:r>
    </w:p>
    <w:p w14:paraId="195A87AB" w14:textId="2F9C4FC8" w:rsidR="009A400B" w:rsidRDefault="009A400B" w:rsidP="009A400B">
      <w:pPr>
        <w:spacing w:line="480" w:lineRule="auto"/>
        <w:ind w:left="720" w:right="720" w:hanging="720"/>
      </w:pPr>
      <w:r w:rsidRPr="009A400B">
        <w:rPr>
          <w:rFonts w:ascii="Times New Roman" w:hAnsi="Times New Roman" w:cs="Times New Roman"/>
        </w:rPr>
        <w:t>Figure 3.3.</w:t>
      </w:r>
      <w:r>
        <w:rPr>
          <w:rFonts w:ascii="Times New Roman" w:hAnsi="Times New Roman" w:cs="Times New Roman"/>
        </w:rPr>
        <w:t xml:space="preserve"> Fitting of the spin-phonon coupling in the </w:t>
      </w:r>
      <w:r w:rsidRPr="00C14EFB">
        <w:rPr>
          <w:rFonts w:ascii="Times New Roman" w:hAnsi="Times New Roman" w:cs="Times New Roman"/>
        </w:rPr>
        <w:t>FIRMS</w:t>
      </w:r>
      <w:r>
        <w:rPr>
          <w:rFonts w:ascii="Times New Roman" w:hAnsi="Times New Roman" w:cs="Times New Roman"/>
          <w:b/>
          <w:bCs/>
        </w:rPr>
        <w:t xml:space="preserve"> </w:t>
      </w:r>
      <w:r w:rsidRPr="00C14EFB">
        <w:rPr>
          <w:rFonts w:ascii="Times New Roman" w:hAnsi="Times New Roman" w:cs="Times New Roman"/>
        </w:rPr>
        <w:t xml:space="preserve">data </w:t>
      </w:r>
      <w:r>
        <w:rPr>
          <w:rFonts w:ascii="Times New Roman" w:hAnsi="Times New Roman" w:cs="Times New Roman"/>
        </w:rPr>
        <w:t xml:space="preserve">using </w:t>
      </w:r>
      <w:r w:rsidRPr="00356A67">
        <w:rPr>
          <w:rFonts w:ascii="Times New Roman" w:hAnsi="Times New Roman" w:cs="Times New Roman"/>
          <w:i/>
          <w:iCs/>
        </w:rPr>
        <w:t>Maple</w:t>
      </w:r>
      <w:r>
        <w:rPr>
          <w:rFonts w:ascii="Times New Roman" w:hAnsi="Times New Roman" w:cs="Times New Roman"/>
        </w:rPr>
        <w:t>,</w:t>
      </w:r>
      <w:r>
        <w:t xml:space="preserve"> </w:t>
      </w:r>
      <w:r>
        <w:rPr>
          <w:rFonts w:ascii="Times New Roman" w:hAnsi="Times New Roman" w:cs="Times New Roman"/>
        </w:rPr>
        <w:t xml:space="preserve">as black lines. The red solid line is a linear fit between the magnetic peak at zero-field and the phonon peak at 17 T </w:t>
      </w:r>
      <w:r w:rsidRPr="00C26870">
        <w:rPr>
          <w:rFonts w:ascii="Times New Roman" w:hAnsi="Times New Roman" w:cs="Times New Roman"/>
        </w:rPr>
        <w:t xml:space="preserve">corresponding to the slopes of the black lines, which is the transition energy in ZFS, </w:t>
      </w:r>
      <w:proofErr w:type="spellStart"/>
      <w:r w:rsidRPr="00C26870">
        <w:rPr>
          <w:rFonts w:ascii="Times New Roman" w:hAnsi="Times New Roman" w:cs="Times New Roman"/>
          <w:i/>
          <w:iCs/>
        </w:rPr>
        <w:t>E</w:t>
      </w:r>
      <w:r w:rsidRPr="00C26870">
        <w:rPr>
          <w:rFonts w:ascii="Times New Roman" w:hAnsi="Times New Roman" w:cs="Times New Roman"/>
          <w:vertAlign w:val="subscript"/>
        </w:rPr>
        <w:t>sp</w:t>
      </w:r>
      <w:proofErr w:type="spellEnd"/>
      <w:r w:rsidRPr="00C26870">
        <w:rPr>
          <w:rFonts w:ascii="Times New Roman" w:hAnsi="Times New Roman" w:cs="Times New Roman"/>
        </w:rPr>
        <w:t>, used in the spin-phonon fit</w:t>
      </w:r>
      <w:r>
        <w:rPr>
          <w:rFonts w:ascii="Times New Roman" w:hAnsi="Times New Roman" w:cs="Times New Roman"/>
        </w:rPr>
        <w:t xml:space="preserve">……………………. </w:t>
      </w:r>
    </w:p>
    <w:p w14:paraId="5B31755E" w14:textId="3E545187" w:rsidR="00C82710" w:rsidRDefault="009A400B" w:rsidP="00C82710">
      <w:pPr>
        <w:spacing w:line="480" w:lineRule="auto"/>
        <w:ind w:left="720" w:right="720" w:hanging="720"/>
        <w:rPr>
          <w:rStyle w:val="normaltextrun"/>
          <w:rFonts w:ascii="Times New Roman" w:hAnsi="Times New Roman" w:cs="Times New Roman"/>
        </w:rPr>
      </w:pPr>
      <w:r w:rsidRPr="009A400B">
        <w:rPr>
          <w:rFonts w:ascii="Times New Roman" w:hAnsi="Times New Roman" w:cs="Times New Roman"/>
        </w:rPr>
        <w:t>Figure 3.4</w:t>
      </w:r>
      <w:r w:rsidRPr="00DF163A">
        <w:rPr>
          <w:rFonts w:ascii="Times New Roman" w:hAnsi="Times New Roman" w:cs="Times New Roman"/>
        </w:rPr>
        <w:t xml:space="preserve">. (Left) </w:t>
      </w:r>
      <w:r>
        <w:rPr>
          <w:rFonts w:ascii="Times New Roman" w:hAnsi="Times New Roman" w:cs="Times New Roman"/>
        </w:rPr>
        <w:t>D</w:t>
      </w:r>
      <w:r w:rsidRPr="00DF163A">
        <w:rPr>
          <w:rFonts w:ascii="Times New Roman" w:hAnsi="Times New Roman" w:cs="Times New Roman"/>
        </w:rPr>
        <w:t xml:space="preserve">erivative HFEPR graph of </w:t>
      </w:r>
      <w:r w:rsidRPr="00DB6BCA">
        <w:rPr>
          <w:rFonts w:ascii="Times New Roman" w:hAnsi="Times New Roman" w:cs="Times New Roman"/>
          <w:b/>
          <w:bCs/>
        </w:rPr>
        <w:t>Co-BEBN</w:t>
      </w:r>
      <w:r w:rsidRPr="00DF163A">
        <w:rPr>
          <w:rFonts w:ascii="Times New Roman" w:hAnsi="Times New Roman" w:cs="Times New Roman"/>
        </w:rPr>
        <w:t xml:space="preserve"> showing three resonances corresponding to the transition </w:t>
      </w:r>
      <w:proofErr w:type="spellStart"/>
      <w:r w:rsidRPr="00DF163A">
        <w:rPr>
          <w:rFonts w:ascii="Times New Roman" w:hAnsi="Times New Roman" w:cs="Times New Roman"/>
          <w:i/>
          <w:iCs/>
        </w:rPr>
        <w:t>M</w:t>
      </w:r>
      <w:r w:rsidRPr="00DF163A">
        <w:rPr>
          <w:rFonts w:ascii="Times New Roman" w:hAnsi="Times New Roman" w:cs="Times New Roman"/>
          <w:vertAlign w:val="subscript"/>
        </w:rPr>
        <w:t>s</w:t>
      </w:r>
      <w:proofErr w:type="spellEnd"/>
      <w:r w:rsidRPr="00DF163A">
        <w:rPr>
          <w:rFonts w:ascii="Times New Roman" w:hAnsi="Times New Roman" w:cs="Times New Roman"/>
        </w:rPr>
        <w:t xml:space="preserve"> = -1/2 </w:t>
      </w:r>
      <w:r>
        <w:rPr>
          <w:rFonts w:ascii="Times New Roman" w:hAnsi="Times New Roman" w:cs="Times New Roman"/>
        </w:rPr>
        <w:sym w:font="Symbol" w:char="F0AE"/>
      </w:r>
      <w:r w:rsidRPr="00DF163A">
        <w:rPr>
          <w:rFonts w:ascii="Times New Roman" w:hAnsi="Times New Roman" w:cs="Times New Roman"/>
        </w:rPr>
        <w:t xml:space="preserve"> </w:t>
      </w:r>
      <w:proofErr w:type="spellStart"/>
      <w:r w:rsidRPr="00DF163A">
        <w:rPr>
          <w:rFonts w:ascii="Times New Roman" w:hAnsi="Times New Roman" w:cs="Times New Roman"/>
          <w:i/>
          <w:iCs/>
        </w:rPr>
        <w:t>M</w:t>
      </w:r>
      <w:r w:rsidRPr="00DF163A">
        <w:rPr>
          <w:rFonts w:ascii="Times New Roman" w:hAnsi="Times New Roman" w:cs="Times New Roman"/>
          <w:vertAlign w:val="subscript"/>
        </w:rPr>
        <w:t>s</w:t>
      </w:r>
      <w:proofErr w:type="spellEnd"/>
      <w:r w:rsidRPr="00DF163A">
        <w:rPr>
          <w:rFonts w:ascii="Times New Roman" w:hAnsi="Times New Roman" w:cs="Times New Roman"/>
        </w:rPr>
        <w:t xml:space="preserve"> = +1/2 </w:t>
      </w:r>
      <w:r w:rsidRPr="00DF163A">
        <w:rPr>
          <w:rStyle w:val="normaltextrun"/>
          <w:rFonts w:ascii="Times New Roman" w:hAnsi="Times New Roman" w:cs="Times New Roman"/>
        </w:rPr>
        <w:t xml:space="preserve">at 10(1) K and 203 GHz </w:t>
      </w:r>
      <w:r w:rsidR="00531235">
        <w:rPr>
          <w:rFonts w:ascii="Times New Roman" w:hAnsi="Times New Roman" w:cs="Times New Roman"/>
          <w:noProof/>
        </w:rPr>
        <w:lastRenderedPageBreak/>
        <mc:AlternateContent>
          <mc:Choice Requires="wps">
            <w:drawing>
              <wp:anchor distT="0" distB="0" distL="114300" distR="114300" simplePos="0" relativeHeight="251752448" behindDoc="0" locked="0" layoutInCell="1" allowOverlap="1" wp14:anchorId="3196ECE8" wp14:editId="67FEEA28">
                <wp:simplePos x="0" y="0"/>
                <wp:positionH relativeFrom="column">
                  <wp:posOffset>5319395</wp:posOffset>
                </wp:positionH>
                <wp:positionV relativeFrom="paragraph">
                  <wp:posOffset>-39674</wp:posOffset>
                </wp:positionV>
                <wp:extent cx="428763" cy="7816132"/>
                <wp:effectExtent l="0" t="0" r="0" b="0"/>
                <wp:wrapNone/>
                <wp:docPr id="179" name="Text Box 179"/>
                <wp:cNvGraphicFramePr/>
                <a:graphic xmlns:a="http://schemas.openxmlformats.org/drawingml/2006/main">
                  <a:graphicData uri="http://schemas.microsoft.com/office/word/2010/wordprocessingShape">
                    <wps:wsp>
                      <wps:cNvSpPr txBox="1"/>
                      <wps:spPr>
                        <a:xfrm>
                          <a:off x="0" y="0"/>
                          <a:ext cx="428763" cy="7816132"/>
                        </a:xfrm>
                        <a:prstGeom prst="rect">
                          <a:avLst/>
                        </a:prstGeom>
                        <a:noFill/>
                        <a:ln w="6350">
                          <a:noFill/>
                        </a:ln>
                      </wps:spPr>
                      <wps:txbx>
                        <w:txbxContent>
                          <w:p w14:paraId="332A765F"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F0BDF84"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058AD653" w14:textId="0EB6AF01"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3A4CDBEF" w14:textId="4F3F98E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70</w:t>
                            </w:r>
                          </w:p>
                          <w:p w14:paraId="319E38FD" w14:textId="7777777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1DFD2199" w14:textId="1918C45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74</w:t>
                            </w:r>
                          </w:p>
                          <w:p w14:paraId="12FE9C56"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4CC05A18" w14:textId="45142D1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76</w:t>
                            </w:r>
                          </w:p>
                          <w:p w14:paraId="0A4D362B" w14:textId="7777777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4F23D53B" w14:textId="719A05B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8</w:t>
                            </w:r>
                            <w:r w:rsidR="004A0B34">
                              <w:rPr>
                                <w:rFonts w:ascii="Times New Roman" w:hAnsi="Times New Roman" w:cs="Times New Roman"/>
                              </w:rPr>
                              <w:t>2</w:t>
                            </w:r>
                          </w:p>
                          <w:p w14:paraId="2CB80875" w14:textId="41FD6661" w:rsidR="00531235" w:rsidRDefault="00531235" w:rsidP="00531235">
                            <w:pPr>
                              <w:spacing w:line="480" w:lineRule="auto"/>
                              <w:rPr>
                                <w:rFonts w:ascii="Times New Roman" w:hAnsi="Times New Roman" w:cs="Times New Roman"/>
                              </w:rPr>
                            </w:pPr>
                          </w:p>
                          <w:p w14:paraId="2B294A0B" w14:textId="226EFE49"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83</w:t>
                            </w:r>
                          </w:p>
                          <w:p w14:paraId="6A0A6428" w14:textId="27026FA2"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8</w:t>
                            </w:r>
                            <w:r w:rsidR="004A0B34">
                              <w:rPr>
                                <w:rFonts w:ascii="Times New Roman" w:hAnsi="Times New Roman" w:cs="Times New Roman"/>
                              </w:rPr>
                              <w:t>5</w:t>
                            </w:r>
                          </w:p>
                          <w:p w14:paraId="2BB13C68" w14:textId="77777777" w:rsidR="00531235" w:rsidRDefault="00531235" w:rsidP="00531235">
                            <w:pPr>
                              <w:spacing w:line="480" w:lineRule="auto"/>
                              <w:rPr>
                                <w:rFonts w:ascii="Times New Roman" w:hAnsi="Times New Roman" w:cs="Times New Roman"/>
                              </w:rPr>
                            </w:pPr>
                          </w:p>
                          <w:p w14:paraId="49672E82" w14:textId="77777777" w:rsidR="00531235" w:rsidRDefault="00531235" w:rsidP="00531235">
                            <w:pPr>
                              <w:spacing w:line="480" w:lineRule="auto"/>
                              <w:rPr>
                                <w:rFonts w:ascii="Times New Roman" w:hAnsi="Times New Roman" w:cs="Times New Roman"/>
                              </w:rPr>
                            </w:pPr>
                          </w:p>
                          <w:p w14:paraId="16700B12" w14:textId="44169C1B"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94</w:t>
                            </w:r>
                          </w:p>
                          <w:p w14:paraId="63655CD9" w14:textId="77777777" w:rsidR="00531235" w:rsidRDefault="00531235" w:rsidP="00531235">
                            <w:pPr>
                              <w:spacing w:line="480" w:lineRule="auto"/>
                              <w:rPr>
                                <w:rFonts w:ascii="Times New Roman" w:hAnsi="Times New Roman" w:cs="Times New Roman"/>
                              </w:rPr>
                            </w:pPr>
                          </w:p>
                          <w:p w14:paraId="42A7CA39" w14:textId="75D76F0B"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96</w:t>
                            </w:r>
                          </w:p>
                          <w:p w14:paraId="3A05BAEF" w14:textId="77777777" w:rsidR="00531235" w:rsidRDefault="00531235" w:rsidP="00531235">
                            <w:pPr>
                              <w:spacing w:line="480" w:lineRule="auto"/>
                              <w:rPr>
                                <w:rFonts w:ascii="Times New Roman" w:hAnsi="Times New Roman" w:cs="Times New Roman"/>
                              </w:rPr>
                            </w:pPr>
                          </w:p>
                          <w:p w14:paraId="08E12E95" w14:textId="60AF090B" w:rsidR="00531235" w:rsidRDefault="00531235" w:rsidP="00531235">
                            <w:pPr>
                              <w:spacing w:line="480" w:lineRule="auto"/>
                              <w:rPr>
                                <w:rFonts w:ascii="Times New Roman" w:hAnsi="Times New Roman" w:cs="Times New Roman"/>
                              </w:rPr>
                            </w:pPr>
                          </w:p>
                          <w:p w14:paraId="4B121D3B" w14:textId="2861E661"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97</w:t>
                            </w:r>
                          </w:p>
                          <w:p w14:paraId="4AA8212C" w14:textId="698EE0FA" w:rsidR="00531235" w:rsidRPr="00C26870" w:rsidRDefault="004A0B34" w:rsidP="00531235">
                            <w:pPr>
                              <w:spacing w:line="480" w:lineRule="auto"/>
                              <w:rPr>
                                <w:rFonts w:ascii="Times New Roman" w:hAnsi="Times New Roman" w:cs="Times New Roman"/>
                              </w:rPr>
                            </w:pPr>
                            <w:r>
                              <w:rPr>
                                <w:rFonts w:ascii="Times New Roman" w:hAnsi="Times New Roman" w:cs="Times New Roman"/>
                              </w:rPr>
                              <w:t xml:space="preserve">  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96ECE8" id="Text Box 179" o:spid="_x0000_s1036" type="#_x0000_t202" style="position:absolute;left:0;text-align:left;margin-left:418.85pt;margin-top:-3.1pt;width:33.75pt;height:615.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" filled="f" stroked="f" strokeweight=".5pt">
                <v:textbox>
                  <w:txbxContent>
                    <w:p w14:paraId="332A765F"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F0BDF84"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058AD653" w14:textId="0EB6AF01"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3A4CDBEF" w14:textId="4F3F98E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70</w:t>
                      </w:r>
                    </w:p>
                    <w:p w14:paraId="319E38FD" w14:textId="7777777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1DFD2199" w14:textId="1918C45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74</w:t>
                      </w:r>
                    </w:p>
                    <w:p w14:paraId="12FE9C56"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4CC05A18" w14:textId="45142D1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76</w:t>
                      </w:r>
                    </w:p>
                    <w:p w14:paraId="0A4D362B" w14:textId="7777777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r w:rsidRPr="00C26870">
                        <w:rPr>
                          <w:rFonts w:ascii="Times New Roman" w:hAnsi="Times New Roman" w:cs="Times New Roman"/>
                        </w:rPr>
                        <w:t xml:space="preserve">  </w:t>
                      </w:r>
                    </w:p>
                    <w:p w14:paraId="4F23D53B" w14:textId="719A05B9"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8</w:t>
                      </w:r>
                      <w:r w:rsidR="004A0B34">
                        <w:rPr>
                          <w:rFonts w:ascii="Times New Roman" w:hAnsi="Times New Roman" w:cs="Times New Roman"/>
                        </w:rPr>
                        <w:t>2</w:t>
                      </w:r>
                    </w:p>
                    <w:p w14:paraId="2CB80875" w14:textId="41FD6661" w:rsidR="00531235" w:rsidRDefault="00531235" w:rsidP="00531235">
                      <w:pPr>
                        <w:spacing w:line="480" w:lineRule="auto"/>
                        <w:rPr>
                          <w:rFonts w:ascii="Times New Roman" w:hAnsi="Times New Roman" w:cs="Times New Roman"/>
                        </w:rPr>
                      </w:pPr>
                    </w:p>
                    <w:p w14:paraId="2B294A0B" w14:textId="226EFE49"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83</w:t>
                      </w:r>
                    </w:p>
                    <w:p w14:paraId="6A0A6428" w14:textId="27026FA2"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8</w:t>
                      </w:r>
                      <w:r w:rsidR="004A0B34">
                        <w:rPr>
                          <w:rFonts w:ascii="Times New Roman" w:hAnsi="Times New Roman" w:cs="Times New Roman"/>
                        </w:rPr>
                        <w:t>5</w:t>
                      </w:r>
                    </w:p>
                    <w:p w14:paraId="2BB13C68" w14:textId="77777777" w:rsidR="00531235" w:rsidRDefault="00531235" w:rsidP="00531235">
                      <w:pPr>
                        <w:spacing w:line="480" w:lineRule="auto"/>
                        <w:rPr>
                          <w:rFonts w:ascii="Times New Roman" w:hAnsi="Times New Roman" w:cs="Times New Roman"/>
                        </w:rPr>
                      </w:pPr>
                    </w:p>
                    <w:p w14:paraId="49672E82" w14:textId="77777777" w:rsidR="00531235" w:rsidRDefault="00531235" w:rsidP="00531235">
                      <w:pPr>
                        <w:spacing w:line="480" w:lineRule="auto"/>
                        <w:rPr>
                          <w:rFonts w:ascii="Times New Roman" w:hAnsi="Times New Roman" w:cs="Times New Roman"/>
                        </w:rPr>
                      </w:pPr>
                    </w:p>
                    <w:p w14:paraId="16700B12" w14:textId="44169C1B"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94</w:t>
                      </w:r>
                    </w:p>
                    <w:p w14:paraId="63655CD9" w14:textId="77777777" w:rsidR="00531235" w:rsidRDefault="00531235" w:rsidP="00531235">
                      <w:pPr>
                        <w:spacing w:line="480" w:lineRule="auto"/>
                        <w:rPr>
                          <w:rFonts w:ascii="Times New Roman" w:hAnsi="Times New Roman" w:cs="Times New Roman"/>
                        </w:rPr>
                      </w:pPr>
                    </w:p>
                    <w:p w14:paraId="42A7CA39" w14:textId="75D76F0B"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96</w:t>
                      </w:r>
                    </w:p>
                    <w:p w14:paraId="3A05BAEF" w14:textId="77777777" w:rsidR="00531235" w:rsidRDefault="00531235" w:rsidP="00531235">
                      <w:pPr>
                        <w:spacing w:line="480" w:lineRule="auto"/>
                        <w:rPr>
                          <w:rFonts w:ascii="Times New Roman" w:hAnsi="Times New Roman" w:cs="Times New Roman"/>
                        </w:rPr>
                      </w:pPr>
                    </w:p>
                    <w:p w14:paraId="08E12E95" w14:textId="60AF090B" w:rsidR="00531235" w:rsidRDefault="00531235" w:rsidP="00531235">
                      <w:pPr>
                        <w:spacing w:line="480" w:lineRule="auto"/>
                        <w:rPr>
                          <w:rFonts w:ascii="Times New Roman" w:hAnsi="Times New Roman" w:cs="Times New Roman"/>
                        </w:rPr>
                      </w:pPr>
                    </w:p>
                    <w:p w14:paraId="4B121D3B" w14:textId="2861E661"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97</w:t>
                      </w:r>
                    </w:p>
                    <w:p w14:paraId="4AA8212C" w14:textId="698EE0FA" w:rsidR="00531235" w:rsidRPr="00C26870" w:rsidRDefault="004A0B34" w:rsidP="00531235">
                      <w:pPr>
                        <w:spacing w:line="480" w:lineRule="auto"/>
                        <w:rPr>
                          <w:rFonts w:ascii="Times New Roman" w:hAnsi="Times New Roman" w:cs="Times New Roman"/>
                        </w:rPr>
                      </w:pPr>
                      <w:r>
                        <w:rPr>
                          <w:rFonts w:ascii="Times New Roman" w:hAnsi="Times New Roman" w:cs="Times New Roman"/>
                        </w:rPr>
                        <w:t xml:space="preserve">  99</w:t>
                      </w:r>
                    </w:p>
                  </w:txbxContent>
                </v:textbox>
              </v:shape>
            </w:pict>
          </mc:Fallback>
        </mc:AlternateContent>
      </w:r>
      <w:r w:rsidRPr="00DF163A">
        <w:rPr>
          <w:rStyle w:val="normaltextrun"/>
          <w:rFonts w:ascii="Times New Roman" w:hAnsi="Times New Roman" w:cs="Times New Roman"/>
        </w:rPr>
        <w:t>(black trace) and its simulation (red trace) using the</w:t>
      </w:r>
      <w:r w:rsidR="00C82710">
        <w:rPr>
          <w:rStyle w:val="normaltextrun"/>
          <w:rFonts w:ascii="Times New Roman" w:hAnsi="Times New Roman" w:cs="Times New Roman"/>
        </w:rPr>
        <w:t xml:space="preserve"> following SH parameters: </w:t>
      </w:r>
      <w:r w:rsidR="00C82710" w:rsidRPr="00DF163A">
        <w:rPr>
          <w:rStyle w:val="normaltextrun"/>
          <w:rFonts w:ascii="Times New Roman" w:hAnsi="Times New Roman" w:cs="Times New Roman"/>
          <w:i/>
          <w:iCs/>
        </w:rPr>
        <w:t>D</w:t>
      </w:r>
      <w:r w:rsidR="00C82710" w:rsidRPr="00DF163A">
        <w:rPr>
          <w:rStyle w:val="normaltextrun"/>
          <w:rFonts w:ascii="Times New Roman" w:hAnsi="Times New Roman" w:cs="Times New Roman"/>
        </w:rPr>
        <w:t> = 126.2(1.0) cm</w:t>
      </w:r>
      <w:r w:rsidR="00C82710" w:rsidRPr="00DF163A">
        <w:rPr>
          <w:rStyle w:val="normaltextrun"/>
          <w:rFonts w:ascii="Times New Roman" w:hAnsi="Times New Roman" w:cs="Times New Roman"/>
          <w:vertAlign w:val="superscript"/>
        </w:rPr>
        <w:t>-1</w:t>
      </w:r>
      <w:r w:rsidR="00C82710" w:rsidRPr="00DF163A">
        <w:rPr>
          <w:rStyle w:val="normaltextrun"/>
          <w:rFonts w:ascii="Times New Roman" w:hAnsi="Times New Roman" w:cs="Times New Roman"/>
        </w:rPr>
        <w:t>, </w:t>
      </w:r>
      <w:r w:rsidR="00C82710" w:rsidRPr="00DF163A">
        <w:rPr>
          <w:rStyle w:val="normaltextrun"/>
          <w:rFonts w:ascii="Times New Roman" w:hAnsi="Times New Roman" w:cs="Times New Roman"/>
          <w:i/>
          <w:iCs/>
        </w:rPr>
        <w:t>E</w:t>
      </w:r>
      <w:r w:rsidR="00C82710" w:rsidRPr="00DF163A">
        <w:rPr>
          <w:rStyle w:val="normaltextrun"/>
          <w:rFonts w:ascii="Times New Roman" w:hAnsi="Times New Roman" w:cs="Times New Roman"/>
        </w:rPr>
        <w:t> = 17.</w:t>
      </w:r>
      <w:r w:rsidR="00C82710">
        <w:rPr>
          <w:rStyle w:val="normaltextrun"/>
          <w:rFonts w:ascii="Times New Roman" w:hAnsi="Times New Roman" w:cs="Times New Roman"/>
        </w:rPr>
        <w:t>8</w:t>
      </w:r>
      <w:r w:rsidR="00C82710" w:rsidRPr="00DF163A">
        <w:rPr>
          <w:rStyle w:val="normaltextrun"/>
          <w:rFonts w:ascii="Times New Roman" w:hAnsi="Times New Roman" w:cs="Times New Roman"/>
        </w:rPr>
        <w:t>(1.0) cm</w:t>
      </w:r>
      <w:r w:rsidR="00C82710" w:rsidRPr="00DF163A">
        <w:rPr>
          <w:rStyle w:val="normaltextrun"/>
          <w:rFonts w:ascii="Times New Roman" w:hAnsi="Times New Roman" w:cs="Times New Roman"/>
          <w:vertAlign w:val="superscript"/>
        </w:rPr>
        <w:t>-1</w:t>
      </w:r>
      <w:r w:rsidR="00C82710" w:rsidRPr="00DF163A">
        <w:rPr>
          <w:rStyle w:val="normaltextrun"/>
          <w:rFonts w:ascii="Times New Roman" w:hAnsi="Times New Roman" w:cs="Times New Roman"/>
        </w:rPr>
        <w:t xml:space="preserve">, </w:t>
      </w:r>
      <w:r w:rsidR="00C82710" w:rsidRPr="00DF163A">
        <w:rPr>
          <w:rStyle w:val="normaltextrun"/>
          <w:rFonts w:ascii="Times New Roman" w:hAnsi="Times New Roman" w:cs="Times New Roman"/>
          <w:bCs/>
          <w:i/>
          <w:iCs/>
        </w:rPr>
        <w:t>g</w:t>
      </w:r>
      <w:r w:rsidR="00C82710" w:rsidRPr="00DF163A">
        <w:rPr>
          <w:rStyle w:val="normaltextrun"/>
          <w:rFonts w:ascii="Times New Roman" w:hAnsi="Times New Roman" w:cs="Times New Roman"/>
          <w:i/>
          <w:iCs/>
        </w:rPr>
        <w:t> </w:t>
      </w:r>
      <w:r w:rsidR="00C82710" w:rsidRPr="00DF163A">
        <w:rPr>
          <w:rStyle w:val="normaltextrun"/>
          <w:rFonts w:ascii="Times New Roman" w:hAnsi="Times New Roman" w:cs="Times New Roman"/>
        </w:rPr>
        <w:t xml:space="preserve">= [2.54(6), 2.54(6), 2.59(6)]. </w:t>
      </w:r>
      <w:r w:rsidR="00C82710" w:rsidRPr="00DF163A">
        <w:rPr>
          <w:rFonts w:ascii="Times New Roman" w:hAnsi="Times New Roman" w:cs="Times New Roman"/>
        </w:rPr>
        <w:t xml:space="preserve">(Right) </w:t>
      </w:r>
      <w:r w:rsidR="00C82710">
        <w:rPr>
          <w:rFonts w:ascii="Times New Roman" w:hAnsi="Times New Roman" w:cs="Times New Roman"/>
        </w:rPr>
        <w:t>2D</w:t>
      </w:r>
      <w:r w:rsidR="00C82710" w:rsidRPr="00DF163A">
        <w:rPr>
          <w:rFonts w:ascii="Times New Roman" w:hAnsi="Times New Roman" w:cs="Times New Roman"/>
        </w:rPr>
        <w:t xml:space="preserve"> graph showing the turning point of the three resonances across various frequencies/energies</w:t>
      </w:r>
      <w:r w:rsidR="00C82710">
        <w:rPr>
          <w:rFonts w:ascii="Times New Roman" w:hAnsi="Times New Roman" w:cs="Times New Roman"/>
        </w:rPr>
        <w:t>………………………………………………………………</w:t>
      </w:r>
      <w:r w:rsidR="00531235">
        <w:rPr>
          <w:rFonts w:ascii="Times New Roman" w:hAnsi="Times New Roman" w:cs="Times New Roman"/>
        </w:rPr>
        <w:t>.</w:t>
      </w:r>
    </w:p>
    <w:p w14:paraId="75F8D8A2" w14:textId="5F0F3307" w:rsidR="009A400B" w:rsidRDefault="009A400B" w:rsidP="00C82710">
      <w:pPr>
        <w:autoSpaceDE w:val="0"/>
        <w:autoSpaceDN w:val="0"/>
        <w:adjustRightInd w:val="0"/>
        <w:spacing w:line="480" w:lineRule="auto"/>
        <w:ind w:left="720" w:right="720" w:hanging="720"/>
        <w:rPr>
          <w:rFonts w:ascii="Times New Roman" w:hAnsi="Times New Roman" w:cs="Times New Roman"/>
        </w:rPr>
      </w:pPr>
      <w:r w:rsidRPr="009A400B">
        <w:rPr>
          <w:rFonts w:ascii="Times New Roman" w:hAnsi="Times New Roman" w:cs="Times New Roman"/>
        </w:rPr>
        <w:t>Figure 3.5.</w:t>
      </w:r>
      <w:r>
        <w:rPr>
          <w:rFonts w:ascii="Times New Roman" w:hAnsi="Times New Roman" w:cs="Times New Roman"/>
        </w:rPr>
        <w:t xml:space="preserve"> Variable-temperature INS spectra of </w:t>
      </w:r>
      <w:r w:rsidRPr="00DB6BCA">
        <w:rPr>
          <w:rFonts w:ascii="Times New Roman" w:hAnsi="Times New Roman" w:cs="Times New Roman"/>
          <w:b/>
          <w:bCs/>
        </w:rPr>
        <w:t>Co-BEBN</w:t>
      </w:r>
      <w:r>
        <w:rPr>
          <w:rFonts w:ascii="Times New Roman" w:hAnsi="Times New Roman" w:cs="Times New Roman"/>
        </w:rPr>
        <w:t>. (</w:t>
      </w:r>
      <w:r w:rsidR="00B2239F">
        <w:rPr>
          <w:rFonts w:ascii="Times New Roman" w:hAnsi="Times New Roman" w:cs="Times New Roman"/>
        </w:rPr>
        <w:t>Top</w:t>
      </w:r>
      <w:r>
        <w:rPr>
          <w:rFonts w:ascii="Times New Roman" w:hAnsi="Times New Roman" w:cs="Times New Roman"/>
        </w:rPr>
        <w:t>) Forward-scattering data; (</w:t>
      </w:r>
      <w:r w:rsidR="00B2239F">
        <w:rPr>
          <w:rFonts w:ascii="Times New Roman" w:hAnsi="Times New Roman" w:cs="Times New Roman"/>
        </w:rPr>
        <w:t>Bottom</w:t>
      </w:r>
      <w:r>
        <w:rPr>
          <w:rFonts w:ascii="Times New Roman" w:hAnsi="Times New Roman" w:cs="Times New Roman"/>
        </w:rPr>
        <w:t>) backward-scattering data.…………………………………………</w:t>
      </w:r>
    </w:p>
    <w:p w14:paraId="669BBDDA" w14:textId="2DD38405" w:rsidR="009A400B" w:rsidRDefault="009A400B" w:rsidP="009A400B">
      <w:pPr>
        <w:autoSpaceDE w:val="0"/>
        <w:autoSpaceDN w:val="0"/>
        <w:adjustRightInd w:val="0"/>
        <w:spacing w:line="480" w:lineRule="auto"/>
        <w:ind w:left="720" w:right="720" w:hanging="720"/>
        <w:rPr>
          <w:rFonts w:ascii="Times New Roman" w:hAnsi="Times New Roman" w:cs="Times New Roman"/>
        </w:rPr>
      </w:pPr>
      <w:r w:rsidRPr="009A400B">
        <w:rPr>
          <w:rFonts w:ascii="Times New Roman" w:hAnsi="Times New Roman" w:cs="Times New Roman"/>
        </w:rPr>
        <w:t>Figure 3.6.</w:t>
      </w:r>
      <w:r>
        <w:rPr>
          <w:rFonts w:ascii="Times New Roman" w:hAnsi="Times New Roman" w:cs="Times New Roman"/>
        </w:rPr>
        <w:t xml:space="preserve"> Comparison between the experimental INS data at 5.0(5) K and the calculated INS spectrum in the 200-400 cm</w:t>
      </w:r>
      <w:r w:rsidRPr="00C14EFB">
        <w:rPr>
          <w:rFonts w:ascii="Times New Roman" w:hAnsi="Times New Roman" w:cs="Times New Roman"/>
          <w:vertAlign w:val="superscript"/>
        </w:rPr>
        <w:sym w:font="Symbol" w:char="F02D"/>
      </w:r>
      <w:r w:rsidRPr="00C14EFB">
        <w:rPr>
          <w:rFonts w:ascii="Times New Roman" w:hAnsi="Times New Roman" w:cs="Times New Roman"/>
          <w:vertAlign w:val="superscript"/>
        </w:rPr>
        <w:t>1</w:t>
      </w:r>
      <w:r>
        <w:rPr>
          <w:rFonts w:ascii="Times New Roman" w:hAnsi="Times New Roman" w:cs="Times New Roman"/>
        </w:rPr>
        <w:t xml:space="preserve"> region………………………………………</w:t>
      </w:r>
      <w:r w:rsidR="00531235">
        <w:rPr>
          <w:rFonts w:ascii="Times New Roman" w:hAnsi="Times New Roman" w:cs="Times New Roman"/>
        </w:rPr>
        <w:t>...</w:t>
      </w:r>
    </w:p>
    <w:p w14:paraId="7FCF4FE6" w14:textId="40C3E063" w:rsidR="009A400B" w:rsidRDefault="009A400B" w:rsidP="009A400B">
      <w:pPr>
        <w:autoSpaceDE w:val="0"/>
        <w:autoSpaceDN w:val="0"/>
        <w:adjustRightInd w:val="0"/>
        <w:spacing w:line="480" w:lineRule="auto"/>
        <w:ind w:left="720" w:right="720" w:hanging="720"/>
        <w:rPr>
          <w:rFonts w:ascii="Times New Roman" w:hAnsi="Times New Roman" w:cs="Times New Roman"/>
        </w:rPr>
      </w:pPr>
      <w:r w:rsidRPr="009A400B">
        <w:rPr>
          <w:rFonts w:ascii="Times New Roman" w:hAnsi="Times New Roman" w:cs="Times New Roman"/>
        </w:rPr>
        <w:t>Figure 3.7.</w:t>
      </w:r>
      <w:r>
        <w:rPr>
          <w:rFonts w:ascii="Times New Roman" w:hAnsi="Times New Roman" w:cs="Times New Roman"/>
        </w:rPr>
        <w:t xml:space="preserve"> Echo inversion recovery plot of </w:t>
      </w:r>
      <w:r w:rsidRPr="00DB6BCA">
        <w:rPr>
          <w:rFonts w:ascii="Times New Roman" w:hAnsi="Times New Roman" w:cs="Times New Roman"/>
          <w:b/>
          <w:bCs/>
        </w:rPr>
        <w:t>Co-BEBN</w:t>
      </w:r>
      <w:r>
        <w:rPr>
          <w:rFonts w:ascii="Times New Roman" w:hAnsi="Times New Roman" w:cs="Times New Roman"/>
        </w:rPr>
        <w:t xml:space="preserve"> at 10(1) K with external applied magnetic field of 3.300(1) T……………………………………………………</w:t>
      </w:r>
      <w:r w:rsidR="00531235">
        <w:rPr>
          <w:rFonts w:ascii="Times New Roman" w:hAnsi="Times New Roman" w:cs="Times New Roman"/>
        </w:rPr>
        <w:t>…</w:t>
      </w:r>
      <w:r>
        <w:rPr>
          <w:rFonts w:ascii="Times New Roman" w:hAnsi="Times New Roman" w:cs="Times New Roman"/>
        </w:rPr>
        <w:t xml:space="preserve">  </w:t>
      </w:r>
    </w:p>
    <w:p w14:paraId="4F39267C" w14:textId="39592A12" w:rsidR="009A400B" w:rsidRDefault="009A400B" w:rsidP="009A400B">
      <w:pPr>
        <w:autoSpaceDE w:val="0"/>
        <w:autoSpaceDN w:val="0"/>
        <w:adjustRightInd w:val="0"/>
        <w:spacing w:line="480" w:lineRule="auto"/>
        <w:ind w:left="720" w:right="720" w:hanging="720"/>
        <w:rPr>
          <w:rFonts w:ascii="Times New Roman" w:hAnsi="Times New Roman" w:cs="Times New Roman"/>
        </w:rPr>
      </w:pPr>
      <w:r w:rsidRPr="009A400B">
        <w:rPr>
          <w:rFonts w:ascii="Times New Roman" w:hAnsi="Times New Roman" w:cs="Times New Roman"/>
        </w:rPr>
        <w:t>Figure 3.8.</w:t>
      </w:r>
      <w:r>
        <w:rPr>
          <w:rFonts w:ascii="Times New Roman" w:hAnsi="Times New Roman" w:cs="Times New Roman"/>
        </w:rPr>
        <w:t xml:space="preserve"> Hahn echo decay plots: (</w:t>
      </w:r>
      <w:r w:rsidR="00643ABF">
        <w:rPr>
          <w:rFonts w:ascii="Times New Roman" w:hAnsi="Times New Roman" w:cs="Times New Roman"/>
        </w:rPr>
        <w:t>Top</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rPr>
        <w:t>; (</w:t>
      </w:r>
      <w:r w:rsidR="00643ABF">
        <w:rPr>
          <w:rFonts w:ascii="Times New Roman" w:hAnsi="Times New Roman" w:cs="Times New Roman"/>
        </w:rPr>
        <w:t>Bottom</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at 10(1) K with external applied magnetic field of 3.300(1) T and 3.450(1) T, respectively</w:t>
      </w:r>
      <w:r w:rsidR="00531235">
        <w:rPr>
          <w:rFonts w:ascii="Times New Roman" w:hAnsi="Times New Roman" w:cs="Times New Roman"/>
        </w:rPr>
        <w:t>…</w:t>
      </w:r>
    </w:p>
    <w:p w14:paraId="5A0562D7" w14:textId="22FADFC7" w:rsidR="00C82710" w:rsidRDefault="009A400B" w:rsidP="009F7F6B">
      <w:pPr>
        <w:autoSpaceDE w:val="0"/>
        <w:autoSpaceDN w:val="0"/>
        <w:adjustRightInd w:val="0"/>
        <w:spacing w:line="480" w:lineRule="auto"/>
        <w:ind w:left="720" w:right="720" w:hanging="720"/>
        <w:rPr>
          <w:rFonts w:ascii="Times New Roman" w:hAnsi="Times New Roman" w:cs="Times New Roman"/>
          <w:b/>
          <w:bCs/>
        </w:rPr>
      </w:pPr>
      <w:r w:rsidRPr="009A400B">
        <w:rPr>
          <w:rFonts w:ascii="Times New Roman" w:hAnsi="Times New Roman" w:cs="Times New Roman"/>
        </w:rPr>
        <w:t>Figure 3.9.</w:t>
      </w:r>
      <w:r>
        <w:rPr>
          <w:rFonts w:ascii="Times New Roman" w:hAnsi="Times New Roman" w:cs="Times New Roman"/>
        </w:rPr>
        <w:t xml:space="preserve"> Rabi oscillation plots</w:t>
      </w:r>
      <w:r w:rsidRPr="00293357">
        <w:rPr>
          <w:rFonts w:ascii="Times New Roman" w:hAnsi="Times New Roman" w:cs="Times New Roman"/>
        </w:rPr>
        <w:t xml:space="preserve"> </w:t>
      </w:r>
      <w:r>
        <w:rPr>
          <w:rFonts w:ascii="Times New Roman" w:hAnsi="Times New Roman" w:cs="Times New Roman"/>
        </w:rPr>
        <w:t>at 10(1) K. (</w:t>
      </w:r>
      <w:r w:rsidR="00FF6E85">
        <w:rPr>
          <w:rFonts w:ascii="Times New Roman" w:hAnsi="Times New Roman" w:cs="Times New Roman"/>
        </w:rPr>
        <w:t>Top</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rPr>
        <w:t>. (</w:t>
      </w:r>
      <w:r w:rsidR="00FF6E85">
        <w:rPr>
          <w:rFonts w:ascii="Times New Roman" w:hAnsi="Times New Roman" w:cs="Times New Roman"/>
        </w:rPr>
        <w:t>Bottom</w:t>
      </w:r>
      <w:r>
        <w:rPr>
          <w:rFonts w:ascii="Times New Roman" w:hAnsi="Times New Roman" w:cs="Times New Roman"/>
        </w:rPr>
        <w:t xml:space="preserve">) </w:t>
      </w:r>
      <w:r w:rsidRPr="00DB6BCA">
        <w:rPr>
          <w:rFonts w:ascii="Times New Roman" w:hAnsi="Times New Roman" w:cs="Times New Roman"/>
          <w:b/>
          <w:bCs/>
        </w:rPr>
        <w:t>Co</w:t>
      </w:r>
      <w:r w:rsidR="00C82710">
        <w:rPr>
          <w:rFonts w:ascii="Times New Roman" w:hAnsi="Times New Roman" w:cs="Times New Roman"/>
          <w:b/>
          <w:bCs/>
        </w:rPr>
        <w:t>-BEBN</w:t>
      </w:r>
      <w:r w:rsidR="00C82710" w:rsidRPr="00C82710">
        <w:rPr>
          <w:rFonts w:ascii="Times New Roman" w:hAnsi="Times New Roman" w:cs="Times New Roman"/>
          <w:b/>
          <w:bCs/>
          <w:vertAlign w:val="subscript"/>
        </w:rPr>
        <w:t>0.05</w:t>
      </w:r>
      <w:r w:rsidR="00C82710">
        <w:rPr>
          <w:rFonts w:ascii="Times New Roman" w:hAnsi="Times New Roman" w:cs="Times New Roman"/>
        </w:rPr>
        <w:t>...</w:t>
      </w:r>
      <w:r w:rsidR="00C82710">
        <w:rPr>
          <w:rFonts w:ascii="Times New Roman" w:hAnsi="Times New Roman" w:cs="Times New Roman"/>
          <w:b/>
          <w:bCs/>
        </w:rPr>
        <w:t xml:space="preserve"> </w:t>
      </w:r>
    </w:p>
    <w:p w14:paraId="4C9C49B0" w14:textId="69C3AD1A" w:rsidR="00B4707A" w:rsidRPr="00F5714A" w:rsidRDefault="00B4707A" w:rsidP="00B4707A">
      <w:pPr>
        <w:spacing w:line="480" w:lineRule="auto"/>
        <w:ind w:left="720" w:right="720" w:hanging="720"/>
        <w:rPr>
          <w:rFonts w:ascii="Times New Roman" w:hAnsi="Times New Roman" w:cs="Times New Roman"/>
        </w:rPr>
      </w:pPr>
      <w:r w:rsidRPr="00B4707A">
        <w:rPr>
          <w:rFonts w:ascii="Times New Roman" w:hAnsi="Times New Roman" w:cs="Times New Roman"/>
        </w:rPr>
        <w:t>Figure 4.1.</w:t>
      </w:r>
      <w:r w:rsidRPr="00F5714A">
        <w:rPr>
          <w:rFonts w:ascii="Times New Roman" w:hAnsi="Times New Roman" w:cs="Times New Roman"/>
          <w:b/>
          <w:bCs/>
        </w:rPr>
        <w:t xml:space="preserve"> </w:t>
      </w:r>
      <w:r w:rsidRPr="00F5714A">
        <w:rPr>
          <w:rFonts w:ascii="Times New Roman" w:hAnsi="Times New Roman" w:cs="Times New Roman"/>
        </w:rPr>
        <w:t xml:space="preserve">(Left) 2D schematic of </w:t>
      </w:r>
      <w:r w:rsidRPr="00F5714A">
        <w:rPr>
          <w:rFonts w:ascii="Times New Roman" w:hAnsi="Times New Roman" w:cs="Times New Roman"/>
          <w:b/>
          <w:bCs/>
        </w:rPr>
        <w:t>NiBO-</w:t>
      </w:r>
      <w:r w:rsidRPr="00F5714A">
        <w:rPr>
          <w:rFonts w:ascii="Times New Roman" w:hAnsi="Times New Roman" w:cs="Times New Roman"/>
          <w:b/>
          <w:bCs/>
          <w:i/>
          <w:iCs/>
        </w:rPr>
        <w:t>d</w:t>
      </w:r>
      <w:r w:rsidRPr="00F5714A">
        <w:rPr>
          <w:rFonts w:ascii="Times New Roman" w:hAnsi="Times New Roman" w:cs="Times New Roman"/>
          <w:b/>
          <w:bCs/>
          <w:vertAlign w:val="subscript"/>
        </w:rPr>
        <w:t>8</w:t>
      </w:r>
      <w:r w:rsidRPr="00F5714A">
        <w:rPr>
          <w:rFonts w:ascii="Times New Roman" w:hAnsi="Times New Roman" w:cs="Times New Roman"/>
        </w:rPr>
        <w:t xml:space="preserve"> showing the bonding around three </w:t>
      </w:r>
      <w:proofErr w:type="gramStart"/>
      <w:r w:rsidRPr="00F5714A">
        <w:rPr>
          <w:rFonts w:ascii="Times New Roman" w:hAnsi="Times New Roman" w:cs="Times New Roman"/>
        </w:rPr>
        <w:t>Ni(</w:t>
      </w:r>
      <w:proofErr w:type="gramEnd"/>
      <w:r w:rsidRPr="00F5714A">
        <w:rPr>
          <w:rFonts w:ascii="Times New Roman" w:hAnsi="Times New Roman" w:cs="Times New Roman"/>
        </w:rPr>
        <w:t xml:space="preserve">II) ions within the chain. Blue arrows show intra- and inter-chain directions. (Right) Structure of </w:t>
      </w:r>
      <w:r w:rsidRPr="00F5714A">
        <w:rPr>
          <w:rFonts w:ascii="Times New Roman" w:hAnsi="Times New Roman" w:cs="Times New Roman"/>
          <w:b/>
          <w:bCs/>
        </w:rPr>
        <w:t>NiBO-</w:t>
      </w:r>
      <w:r w:rsidRPr="00F5714A">
        <w:rPr>
          <w:rFonts w:ascii="Times New Roman" w:hAnsi="Times New Roman" w:cs="Times New Roman"/>
          <w:b/>
          <w:bCs/>
          <w:i/>
          <w:iCs/>
        </w:rPr>
        <w:t>d</w:t>
      </w:r>
      <w:r w:rsidRPr="00F5714A">
        <w:rPr>
          <w:rFonts w:ascii="Times New Roman" w:hAnsi="Times New Roman" w:cs="Times New Roman"/>
          <w:b/>
          <w:bCs/>
          <w:vertAlign w:val="subscript"/>
        </w:rPr>
        <w:t>8</w:t>
      </w:r>
      <w:r w:rsidRPr="00F5714A">
        <w:rPr>
          <w:rFonts w:ascii="Times New Roman" w:hAnsi="Times New Roman" w:cs="Times New Roman"/>
        </w:rPr>
        <w:t xml:space="preserve"> along the crystallographic </w:t>
      </w:r>
      <w:r w:rsidRPr="00F5714A">
        <w:rPr>
          <w:rFonts w:ascii="Times New Roman" w:hAnsi="Times New Roman" w:cs="Times New Roman"/>
          <w:i/>
          <w:iCs/>
        </w:rPr>
        <w:t>a</w:t>
      </w:r>
      <w:r w:rsidR="00C82710">
        <w:rPr>
          <w:rFonts w:ascii="Times New Roman" w:hAnsi="Times New Roman" w:cs="Times New Roman"/>
        </w:rPr>
        <w:t>-</w:t>
      </w:r>
      <w:r w:rsidRPr="00F5714A">
        <w:rPr>
          <w:rFonts w:ascii="Times New Roman" w:hAnsi="Times New Roman" w:cs="Times New Roman"/>
        </w:rPr>
        <w:t>axis.</w:t>
      </w:r>
      <w:r>
        <w:rPr>
          <w:rFonts w:ascii="Times New Roman" w:hAnsi="Times New Roman" w:cs="Times New Roman"/>
        </w:rPr>
        <w:t>……………………</w:t>
      </w:r>
      <w:r w:rsidR="00C82710">
        <w:rPr>
          <w:rFonts w:ascii="Times New Roman" w:hAnsi="Times New Roman" w:cs="Times New Roman"/>
        </w:rPr>
        <w:t>…….</w:t>
      </w:r>
    </w:p>
    <w:p w14:paraId="22C3B856" w14:textId="6E0F1104" w:rsidR="00B4707A" w:rsidRPr="00F5714A" w:rsidRDefault="00B4707A" w:rsidP="00B4707A">
      <w:pPr>
        <w:spacing w:line="480" w:lineRule="auto"/>
        <w:ind w:left="720" w:right="720" w:hanging="720"/>
        <w:rPr>
          <w:rFonts w:ascii="Times New Roman" w:hAnsi="Times New Roman" w:cs="Times New Roman"/>
          <w:strike/>
        </w:rPr>
      </w:pPr>
      <w:r w:rsidRPr="00B4707A">
        <w:rPr>
          <w:rFonts w:ascii="Times New Roman" w:hAnsi="Times New Roman" w:cs="Times New Roman"/>
        </w:rPr>
        <w:t>Figure 4.2.</w:t>
      </w:r>
      <w:r w:rsidRPr="00F5714A">
        <w:rPr>
          <w:rFonts w:ascii="Times New Roman" w:hAnsi="Times New Roman" w:cs="Times New Roman"/>
        </w:rPr>
        <w:t xml:space="preserve"> (Top) PND pattern of </w:t>
      </w:r>
      <w:r w:rsidRPr="00F5714A">
        <w:rPr>
          <w:rFonts w:ascii="Times New Roman" w:hAnsi="Times New Roman" w:cs="Times New Roman"/>
          <w:b/>
          <w:bCs/>
        </w:rPr>
        <w:t>NiBO</w:t>
      </w:r>
      <w:r w:rsidRPr="00F5714A">
        <w:rPr>
          <w:rFonts w:ascii="Times New Roman" w:hAnsi="Times New Roman" w:cs="Times New Roman"/>
        </w:rPr>
        <w:t xml:space="preserve"> at 1.70 and 100 K. (Bottom) Rietveld refinement of the PND data at 1.8 K</w:t>
      </w:r>
      <w:r>
        <w:rPr>
          <w:rFonts w:ascii="Times New Roman" w:hAnsi="Times New Roman" w:cs="Times New Roman"/>
        </w:rPr>
        <w:t>………………………………………………………</w:t>
      </w:r>
      <w:proofErr w:type="gramStart"/>
      <w:r>
        <w:rPr>
          <w:rFonts w:ascii="Times New Roman" w:hAnsi="Times New Roman" w:cs="Times New Roman"/>
        </w:rPr>
        <w:t>…</w:t>
      </w:r>
      <w:r w:rsidR="00531235">
        <w:rPr>
          <w:rFonts w:ascii="Times New Roman" w:hAnsi="Times New Roman" w:cs="Times New Roman"/>
        </w:rPr>
        <w:t>..</w:t>
      </w:r>
      <w:proofErr w:type="gramEnd"/>
    </w:p>
    <w:p w14:paraId="6F3E9942" w14:textId="77777777" w:rsidR="00531235" w:rsidRDefault="00B4707A" w:rsidP="00B4707A">
      <w:pPr>
        <w:spacing w:line="480" w:lineRule="auto"/>
        <w:ind w:left="720" w:right="720" w:hanging="720"/>
        <w:rPr>
          <w:rFonts w:ascii="Times New Roman" w:hAnsi="Times New Roman" w:cs="Times New Roman"/>
        </w:rPr>
      </w:pPr>
      <w:r w:rsidRPr="00B4707A">
        <w:rPr>
          <w:rFonts w:ascii="Times New Roman" w:hAnsi="Times New Roman" w:cs="Times New Roman"/>
        </w:rPr>
        <w:t>Figure 4.3.</w:t>
      </w:r>
      <w:r w:rsidRPr="00F5714A">
        <w:rPr>
          <w:rFonts w:ascii="Times New Roman" w:hAnsi="Times New Roman" w:cs="Times New Roman"/>
        </w:rPr>
        <w:t xml:space="preserve"> Temperature dependence of the DC magnetic susceptibility of </w:t>
      </w:r>
      <w:r w:rsidRPr="00F5714A">
        <w:rPr>
          <w:rFonts w:ascii="Times New Roman" w:hAnsi="Times New Roman" w:cs="Times New Roman"/>
          <w:b/>
          <w:bCs/>
        </w:rPr>
        <w:t>NiBO</w:t>
      </w:r>
      <w:r w:rsidRPr="00F5714A">
        <w:rPr>
          <w:rFonts w:ascii="Times New Roman" w:hAnsi="Times New Roman" w:cs="Times New Roman"/>
        </w:rPr>
        <w:t xml:space="preserve"> at 0.1 T. Inset: magnetic susceptibility plot of </w:t>
      </w:r>
      <m:oMath>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[χ</m:t>
            </m:r>
            <m:d>
              <m:dPr>
                <m:ctrlPr>
                  <w:rPr>
                    <w:rFonts w:ascii="Cambria Math" w:hAnsi="Cambria Math" w:cs="Times New Roman"/>
                    <w:i/>
                  </w:rPr>
                </m:ctrlPr>
              </m:dPr>
              <m:e>
                <m:r>
                  <m:rPr>
                    <m:sty m:val="p"/>
                  </m:rPr>
                  <w:rPr>
                    <w:rFonts w:ascii="Cambria Math" w:hAnsi="Cambria Math" w:cs="Times New Roman"/>
                  </w:rPr>
                  <m:t>T</m:t>
                </m:r>
              </m:e>
            </m:d>
            <m:r>
              <w:rPr>
                <w:rFonts w:ascii="Cambria Math" w:hAnsi="Cambria Math" w:cs="Times New Roman"/>
              </w:rPr>
              <m:t xml:space="preserve"> - χ(0)]</m:t>
            </m:r>
          </m:e>
        </m:func>
      </m:oMath>
      <w:r w:rsidRPr="00F5714A">
        <w:rPr>
          <w:rFonts w:ascii="Times New Roman" w:hAnsi="Times New Roman" w:cs="Times New Roman"/>
        </w:rPr>
        <w:t xml:space="preserve"> vs. 1/T for data below 55 K</w:t>
      </w:r>
      <w:r>
        <w:rPr>
          <w:rFonts w:ascii="Times New Roman" w:hAnsi="Times New Roman" w:cs="Times New Roman"/>
        </w:rPr>
        <w:t>………………………………………………………………………………</w:t>
      </w:r>
      <w:proofErr w:type="gramStart"/>
      <w:r>
        <w:rPr>
          <w:rFonts w:ascii="Times New Roman" w:hAnsi="Times New Roman" w:cs="Times New Roman"/>
        </w:rPr>
        <w:t>…</w:t>
      </w:r>
      <w:r w:rsidR="00531235">
        <w:rPr>
          <w:rFonts w:ascii="Times New Roman" w:hAnsi="Times New Roman" w:cs="Times New Roman"/>
        </w:rPr>
        <w:t>..</w:t>
      </w:r>
      <w:proofErr w:type="gramEnd"/>
    </w:p>
    <w:p w14:paraId="70623E43" w14:textId="49558CD4" w:rsidR="00531235" w:rsidRDefault="00531235" w:rsidP="00B4707A">
      <w:pPr>
        <w:spacing w:line="480" w:lineRule="auto"/>
        <w:ind w:left="720" w:right="720" w:hanging="720"/>
        <w:rPr>
          <w:rFonts w:ascii="Times New Roman" w:hAnsi="Times New Roman" w:cs="Times New Roman"/>
        </w:rPr>
      </w:pPr>
      <w:r>
        <w:rPr>
          <w:rFonts w:ascii="Times New Roman" w:hAnsi="Times New Roman" w:cs="Times New Roman"/>
        </w:rPr>
        <w:t>Figure 4.4. Temperature dependence of the DC magnetization of NiBO at various…</w:t>
      </w:r>
      <w:proofErr w:type="gramStart"/>
      <w:r>
        <w:rPr>
          <w:rFonts w:ascii="Times New Roman" w:hAnsi="Times New Roman" w:cs="Times New Roman"/>
        </w:rPr>
        <w:t>….</w:t>
      </w:r>
      <w:r w:rsidR="004A0B34">
        <w:rPr>
          <w:rFonts w:ascii="Times New Roman" w:hAnsi="Times New Roman" w:cs="Times New Roman"/>
        </w:rPr>
        <w:t>.</w:t>
      </w:r>
      <w:proofErr w:type="gramEnd"/>
    </w:p>
    <w:p w14:paraId="676D7C0C" w14:textId="6337B0A9" w:rsidR="00B4707A" w:rsidRPr="00F5714A" w:rsidRDefault="00531235" w:rsidP="00B4707A">
      <w:pPr>
        <w:spacing w:line="480" w:lineRule="auto"/>
        <w:ind w:left="720" w:right="720" w:hanging="720"/>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758592" behindDoc="0" locked="0" layoutInCell="1" allowOverlap="1" wp14:anchorId="55DEFA58" wp14:editId="6FA554DB">
                <wp:simplePos x="0" y="0"/>
                <wp:positionH relativeFrom="column">
                  <wp:posOffset>5319423</wp:posOffset>
                </wp:positionH>
                <wp:positionV relativeFrom="paragraph">
                  <wp:posOffset>-55659</wp:posOffset>
                </wp:positionV>
                <wp:extent cx="428763" cy="6814268"/>
                <wp:effectExtent l="0" t="0" r="0" b="5715"/>
                <wp:wrapNone/>
                <wp:docPr id="181" name="Text Box 181"/>
                <wp:cNvGraphicFramePr/>
                <a:graphic xmlns:a="http://schemas.openxmlformats.org/drawingml/2006/main">
                  <a:graphicData uri="http://schemas.microsoft.com/office/word/2010/wordprocessingShape">
                    <wps:wsp>
                      <wps:cNvSpPr txBox="1"/>
                      <wps:spPr>
                        <a:xfrm>
                          <a:off x="0" y="0"/>
                          <a:ext cx="428763" cy="6814268"/>
                        </a:xfrm>
                        <a:prstGeom prst="rect">
                          <a:avLst/>
                        </a:prstGeom>
                        <a:noFill/>
                        <a:ln w="6350">
                          <a:noFill/>
                        </a:ln>
                      </wps:spPr>
                      <wps:txbx>
                        <w:txbxContent>
                          <w:p w14:paraId="5E18C3CD"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71C870E" w14:textId="4C2FA04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w:t>
                            </w:r>
                            <w:r w:rsidR="004A0B34">
                              <w:rPr>
                                <w:rFonts w:ascii="Times New Roman" w:hAnsi="Times New Roman" w:cs="Times New Roman"/>
                              </w:rPr>
                              <w:t>2</w:t>
                            </w:r>
                            <w:r w:rsidRPr="00C26870">
                              <w:rPr>
                                <w:rFonts w:ascii="Times New Roman" w:hAnsi="Times New Roman" w:cs="Times New Roman"/>
                              </w:rPr>
                              <w:t xml:space="preserve">  </w:t>
                            </w:r>
                          </w:p>
                          <w:p w14:paraId="1C762065" w14:textId="77E2F7AC"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106</w:t>
                            </w:r>
                          </w:p>
                          <w:p w14:paraId="7AC5835A" w14:textId="6B7BA17D"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107</w:t>
                            </w:r>
                          </w:p>
                          <w:p w14:paraId="064D0A89" w14:textId="4D1E7ABA"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w:t>
                            </w:r>
                            <w:r w:rsidR="004A0B34">
                              <w:rPr>
                                <w:rFonts w:ascii="Times New Roman" w:hAnsi="Times New Roman" w:cs="Times New Roman"/>
                              </w:rPr>
                              <w:t>8</w:t>
                            </w:r>
                            <w:r>
                              <w:rPr>
                                <w:rFonts w:ascii="Times New Roman" w:hAnsi="Times New Roman" w:cs="Times New Roman"/>
                              </w:rPr>
                              <w:t xml:space="preserve">  </w:t>
                            </w:r>
                            <w:r w:rsidRPr="00C26870">
                              <w:rPr>
                                <w:rFonts w:ascii="Times New Roman" w:hAnsi="Times New Roman" w:cs="Times New Roman"/>
                              </w:rPr>
                              <w:t xml:space="preserve">  </w:t>
                            </w:r>
                          </w:p>
                          <w:p w14:paraId="5499E08B" w14:textId="74A67ED4"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110</w:t>
                            </w:r>
                          </w:p>
                          <w:p w14:paraId="2E4805DF" w14:textId="0906CD9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111</w:t>
                            </w:r>
                            <w:r w:rsidRPr="00C26870">
                              <w:rPr>
                                <w:rFonts w:ascii="Times New Roman" w:hAnsi="Times New Roman" w:cs="Times New Roman"/>
                              </w:rPr>
                              <w:t xml:space="preserve">  </w:t>
                            </w:r>
                          </w:p>
                          <w:p w14:paraId="1C15F988" w14:textId="383481BE"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12128EC1" w14:textId="287E1D0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113</w:t>
                            </w:r>
                          </w:p>
                          <w:p w14:paraId="6CFB4C5D" w14:textId="0CBC9BB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7FAD8C35" w14:textId="15FEDC99"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1</w:t>
                            </w:r>
                          </w:p>
                          <w:p w14:paraId="3FE8DA58" w14:textId="075559B5"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630D3D01" w14:textId="52F743EA"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3</w:t>
                            </w:r>
                          </w:p>
                          <w:p w14:paraId="0DEA43CE" w14:textId="77777777" w:rsidR="00531235" w:rsidRDefault="00531235" w:rsidP="00531235">
                            <w:pPr>
                              <w:spacing w:line="480" w:lineRule="auto"/>
                              <w:rPr>
                                <w:rFonts w:ascii="Times New Roman" w:hAnsi="Times New Roman" w:cs="Times New Roman"/>
                              </w:rPr>
                            </w:pPr>
                          </w:p>
                          <w:p w14:paraId="6F37F3A6" w14:textId="77777777" w:rsidR="00531235" w:rsidRDefault="00531235" w:rsidP="00531235">
                            <w:pPr>
                              <w:spacing w:line="480" w:lineRule="auto"/>
                              <w:rPr>
                                <w:rFonts w:ascii="Times New Roman" w:hAnsi="Times New Roman" w:cs="Times New Roman"/>
                              </w:rPr>
                            </w:pPr>
                          </w:p>
                          <w:p w14:paraId="508B21E3" w14:textId="39158884"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049FE19A" w14:textId="44FA7E5E"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6</w:t>
                            </w:r>
                          </w:p>
                          <w:p w14:paraId="049E8626" w14:textId="22CCFC8C" w:rsidR="00531235" w:rsidRDefault="00531235" w:rsidP="00531235">
                            <w:pPr>
                              <w:spacing w:line="480" w:lineRule="auto"/>
                              <w:rPr>
                                <w:rFonts w:ascii="Times New Roman" w:hAnsi="Times New Roman" w:cs="Times New Roman"/>
                              </w:rPr>
                            </w:pPr>
                            <w:r>
                              <w:rPr>
                                <w:rFonts w:ascii="Times New Roman" w:hAnsi="Times New Roman" w:cs="Times New Roman"/>
                              </w:rPr>
                              <w:t>139</w:t>
                            </w:r>
                          </w:p>
                          <w:p w14:paraId="508D11EE" w14:textId="0D3F7B8D" w:rsidR="00531235" w:rsidRDefault="00531235" w:rsidP="00531235">
                            <w:pPr>
                              <w:spacing w:line="480" w:lineRule="auto"/>
                              <w:rPr>
                                <w:rFonts w:ascii="Times New Roman" w:hAnsi="Times New Roman" w:cs="Times New Roman"/>
                              </w:rPr>
                            </w:pPr>
                            <w:r>
                              <w:rPr>
                                <w:rFonts w:ascii="Times New Roman" w:hAnsi="Times New Roman" w:cs="Times New Roman"/>
                              </w:rPr>
                              <w:t>14</w:t>
                            </w:r>
                            <w:r w:rsidR="004A0B34">
                              <w:rPr>
                                <w:rFonts w:ascii="Times New Roman" w:hAnsi="Times New Roman" w:cs="Times New Roman"/>
                              </w:rPr>
                              <w:t>2</w:t>
                            </w:r>
                          </w:p>
                          <w:p w14:paraId="4EF5C528" w14:textId="77777777" w:rsidR="00531235" w:rsidRDefault="00531235" w:rsidP="00531235">
                            <w:pPr>
                              <w:spacing w:line="480" w:lineRule="auto"/>
                              <w:rPr>
                                <w:rFonts w:ascii="Times New Roman" w:hAnsi="Times New Roman" w:cs="Times New Roman"/>
                              </w:rPr>
                            </w:pPr>
                          </w:p>
                          <w:p w14:paraId="45996660" w14:textId="184EFE9A"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28F9385C" w14:textId="1738CE40" w:rsidR="00531235" w:rsidRPr="00C26870" w:rsidRDefault="00531235" w:rsidP="00531235">
                            <w:pPr>
                              <w:spacing w:line="48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DEFA58" id="Text Box 181" o:spid="_x0000_s1037" type="#_x0000_t202" style="position:absolute;left:0;text-align:left;margin-left:418.85pt;margin-top:-4.4pt;width:33.75pt;height:536.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" filled="f" stroked="f" strokeweight=".5pt">
                <v:textbox>
                  <w:txbxContent>
                    <w:p w14:paraId="5E18C3CD" w14:textId="77777777" w:rsidR="00531235" w:rsidRPr="00C26870" w:rsidRDefault="00531235" w:rsidP="00531235">
                      <w:pPr>
                        <w:spacing w:line="480" w:lineRule="auto"/>
                        <w:rPr>
                          <w:rFonts w:ascii="Times New Roman" w:hAnsi="Times New Roman" w:cs="Times New Roman"/>
                        </w:rPr>
                      </w:pPr>
                      <w:r w:rsidRPr="00C26870">
                        <w:rPr>
                          <w:rFonts w:ascii="Times New Roman" w:hAnsi="Times New Roman" w:cs="Times New Roman"/>
                        </w:rPr>
                        <w:t xml:space="preserve">  </w:t>
                      </w:r>
                    </w:p>
                    <w:p w14:paraId="771C870E" w14:textId="4C2FA047"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w:t>
                      </w:r>
                      <w:r w:rsidR="004A0B34">
                        <w:rPr>
                          <w:rFonts w:ascii="Times New Roman" w:hAnsi="Times New Roman" w:cs="Times New Roman"/>
                        </w:rPr>
                        <w:t>2</w:t>
                      </w:r>
                      <w:r w:rsidRPr="00C26870">
                        <w:rPr>
                          <w:rFonts w:ascii="Times New Roman" w:hAnsi="Times New Roman" w:cs="Times New Roman"/>
                        </w:rPr>
                        <w:t xml:space="preserve">  </w:t>
                      </w:r>
                    </w:p>
                    <w:p w14:paraId="1C762065" w14:textId="77E2F7AC"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106</w:t>
                      </w:r>
                    </w:p>
                    <w:p w14:paraId="7AC5835A" w14:textId="6B7BA17D"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107</w:t>
                      </w:r>
                    </w:p>
                    <w:p w14:paraId="064D0A89" w14:textId="4D1E7ABA"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10</w:t>
                      </w:r>
                      <w:r w:rsidR="004A0B34">
                        <w:rPr>
                          <w:rFonts w:ascii="Times New Roman" w:hAnsi="Times New Roman" w:cs="Times New Roman"/>
                        </w:rPr>
                        <w:t>8</w:t>
                      </w:r>
                      <w:r>
                        <w:rPr>
                          <w:rFonts w:ascii="Times New Roman" w:hAnsi="Times New Roman" w:cs="Times New Roman"/>
                        </w:rPr>
                        <w:t xml:space="preserve">  </w:t>
                      </w:r>
                      <w:r w:rsidRPr="00C26870">
                        <w:rPr>
                          <w:rFonts w:ascii="Times New Roman" w:hAnsi="Times New Roman" w:cs="Times New Roman"/>
                        </w:rPr>
                        <w:t xml:space="preserve">  </w:t>
                      </w:r>
                    </w:p>
                    <w:p w14:paraId="5499E08B" w14:textId="74A67ED4"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110</w:t>
                      </w:r>
                    </w:p>
                    <w:p w14:paraId="2E4805DF" w14:textId="0906CD9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111</w:t>
                      </w:r>
                      <w:r w:rsidRPr="00C26870">
                        <w:rPr>
                          <w:rFonts w:ascii="Times New Roman" w:hAnsi="Times New Roman" w:cs="Times New Roman"/>
                        </w:rPr>
                        <w:t xml:space="preserve">  </w:t>
                      </w:r>
                    </w:p>
                    <w:p w14:paraId="1C15F988" w14:textId="383481BE"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12128EC1" w14:textId="287E1D0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113</w:t>
                      </w:r>
                    </w:p>
                    <w:p w14:paraId="6CFB4C5D" w14:textId="0CBC9BB5" w:rsidR="00531235" w:rsidRPr="00C26870"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7FAD8C35" w14:textId="15FEDC99"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1</w:t>
                      </w:r>
                    </w:p>
                    <w:p w14:paraId="3FE8DA58" w14:textId="075559B5"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630D3D01" w14:textId="52F743EA"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3</w:t>
                      </w:r>
                    </w:p>
                    <w:p w14:paraId="0DEA43CE" w14:textId="77777777" w:rsidR="00531235" w:rsidRDefault="00531235" w:rsidP="00531235">
                      <w:pPr>
                        <w:spacing w:line="480" w:lineRule="auto"/>
                        <w:rPr>
                          <w:rFonts w:ascii="Times New Roman" w:hAnsi="Times New Roman" w:cs="Times New Roman"/>
                        </w:rPr>
                      </w:pPr>
                    </w:p>
                    <w:p w14:paraId="6F37F3A6" w14:textId="77777777" w:rsidR="00531235" w:rsidRDefault="00531235" w:rsidP="00531235">
                      <w:pPr>
                        <w:spacing w:line="480" w:lineRule="auto"/>
                        <w:rPr>
                          <w:rFonts w:ascii="Times New Roman" w:hAnsi="Times New Roman" w:cs="Times New Roman"/>
                        </w:rPr>
                      </w:pPr>
                    </w:p>
                    <w:p w14:paraId="508B21E3" w14:textId="39158884"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049FE19A" w14:textId="44FA7E5E" w:rsidR="00531235" w:rsidRDefault="00531235" w:rsidP="00531235">
                      <w:pPr>
                        <w:spacing w:line="480" w:lineRule="auto"/>
                        <w:rPr>
                          <w:rFonts w:ascii="Times New Roman" w:hAnsi="Times New Roman" w:cs="Times New Roman"/>
                        </w:rPr>
                      </w:pPr>
                      <w:r>
                        <w:rPr>
                          <w:rFonts w:ascii="Times New Roman" w:hAnsi="Times New Roman" w:cs="Times New Roman"/>
                        </w:rPr>
                        <w:t>12</w:t>
                      </w:r>
                      <w:r w:rsidR="004A0B34">
                        <w:rPr>
                          <w:rFonts w:ascii="Times New Roman" w:hAnsi="Times New Roman" w:cs="Times New Roman"/>
                        </w:rPr>
                        <w:t>6</w:t>
                      </w:r>
                    </w:p>
                    <w:p w14:paraId="049E8626" w14:textId="22CCFC8C" w:rsidR="00531235" w:rsidRDefault="00531235" w:rsidP="00531235">
                      <w:pPr>
                        <w:spacing w:line="480" w:lineRule="auto"/>
                        <w:rPr>
                          <w:rFonts w:ascii="Times New Roman" w:hAnsi="Times New Roman" w:cs="Times New Roman"/>
                        </w:rPr>
                      </w:pPr>
                      <w:r>
                        <w:rPr>
                          <w:rFonts w:ascii="Times New Roman" w:hAnsi="Times New Roman" w:cs="Times New Roman"/>
                        </w:rPr>
                        <w:t>139</w:t>
                      </w:r>
                    </w:p>
                    <w:p w14:paraId="508D11EE" w14:textId="0D3F7B8D" w:rsidR="00531235" w:rsidRDefault="00531235" w:rsidP="00531235">
                      <w:pPr>
                        <w:spacing w:line="480" w:lineRule="auto"/>
                        <w:rPr>
                          <w:rFonts w:ascii="Times New Roman" w:hAnsi="Times New Roman" w:cs="Times New Roman"/>
                        </w:rPr>
                      </w:pPr>
                      <w:r>
                        <w:rPr>
                          <w:rFonts w:ascii="Times New Roman" w:hAnsi="Times New Roman" w:cs="Times New Roman"/>
                        </w:rPr>
                        <w:t>14</w:t>
                      </w:r>
                      <w:r w:rsidR="004A0B34">
                        <w:rPr>
                          <w:rFonts w:ascii="Times New Roman" w:hAnsi="Times New Roman" w:cs="Times New Roman"/>
                        </w:rPr>
                        <w:t>2</w:t>
                      </w:r>
                    </w:p>
                    <w:p w14:paraId="4EF5C528" w14:textId="77777777" w:rsidR="00531235" w:rsidRDefault="00531235" w:rsidP="00531235">
                      <w:pPr>
                        <w:spacing w:line="480" w:lineRule="auto"/>
                        <w:rPr>
                          <w:rFonts w:ascii="Times New Roman" w:hAnsi="Times New Roman" w:cs="Times New Roman"/>
                        </w:rPr>
                      </w:pPr>
                    </w:p>
                    <w:p w14:paraId="45996660" w14:textId="184EFE9A" w:rsidR="00531235" w:rsidRDefault="00531235" w:rsidP="00531235">
                      <w:pPr>
                        <w:spacing w:line="480" w:lineRule="auto"/>
                        <w:rPr>
                          <w:rFonts w:ascii="Times New Roman" w:hAnsi="Times New Roman" w:cs="Times New Roman"/>
                        </w:rPr>
                      </w:pPr>
                      <w:r>
                        <w:rPr>
                          <w:rFonts w:ascii="Times New Roman" w:hAnsi="Times New Roman" w:cs="Times New Roman"/>
                        </w:rPr>
                        <w:t xml:space="preserve">  </w:t>
                      </w:r>
                    </w:p>
                    <w:p w14:paraId="28F9385C" w14:textId="1738CE40" w:rsidR="00531235" w:rsidRPr="00C26870" w:rsidRDefault="00531235" w:rsidP="00531235">
                      <w:pPr>
                        <w:spacing w:line="480" w:lineRule="auto"/>
                        <w:rPr>
                          <w:rFonts w:ascii="Times New Roman" w:hAnsi="Times New Roman" w:cs="Times New Roman"/>
                        </w:rPr>
                      </w:pPr>
                    </w:p>
                  </w:txbxContent>
                </v:textbox>
              </v:shape>
            </w:pict>
          </mc:Fallback>
        </mc:AlternateContent>
      </w:r>
      <w:r w:rsidR="00B4707A" w:rsidRPr="00B4707A">
        <w:rPr>
          <w:rFonts w:ascii="Times New Roman" w:hAnsi="Times New Roman" w:cs="Times New Roman"/>
        </w:rPr>
        <w:t>Figure 4.5.</w:t>
      </w:r>
      <w:r w:rsidR="00B4707A" w:rsidRPr="00F5714A">
        <w:rPr>
          <w:rFonts w:ascii="Times New Roman" w:hAnsi="Times New Roman" w:cs="Times New Roman"/>
        </w:rPr>
        <w:t xml:space="preserve"> Quantum Monte Carlo results for the magnetic susceptibility as a function of temperature.</w:t>
      </w:r>
      <w:r w:rsidR="00B4707A">
        <w:rPr>
          <w:rFonts w:ascii="Times New Roman" w:hAnsi="Times New Roman" w:cs="Times New Roman"/>
        </w:rPr>
        <w:t>………………………………………………………...</w:t>
      </w:r>
      <w:r>
        <w:rPr>
          <w:rFonts w:ascii="Times New Roman" w:hAnsi="Times New Roman" w:cs="Times New Roman"/>
        </w:rPr>
        <w:t>....................</w:t>
      </w:r>
    </w:p>
    <w:p w14:paraId="6E3CC66D" w14:textId="72901091" w:rsidR="00B4707A" w:rsidRPr="00F5714A" w:rsidRDefault="00B4707A" w:rsidP="00B4707A">
      <w:pPr>
        <w:spacing w:line="480" w:lineRule="auto"/>
        <w:ind w:right="720"/>
        <w:rPr>
          <w:rFonts w:ascii="Times New Roman" w:hAnsi="Times New Roman" w:cs="Times New Roman"/>
        </w:rPr>
      </w:pPr>
      <w:r w:rsidRPr="00B4707A">
        <w:rPr>
          <w:rFonts w:ascii="Times New Roman" w:hAnsi="Times New Roman" w:cs="Times New Roman"/>
        </w:rPr>
        <w:t>Figure 4.6.</w:t>
      </w:r>
      <w:r w:rsidRPr="00F5714A">
        <w:rPr>
          <w:rFonts w:ascii="Times New Roman" w:hAnsi="Times New Roman" w:cs="Times New Roman"/>
        </w:rPr>
        <w:t xml:space="preserve"> Magnetic field-dependent specific heats of </w:t>
      </w:r>
      <w:r w:rsidRPr="00F5714A">
        <w:rPr>
          <w:rFonts w:ascii="Times New Roman" w:hAnsi="Times New Roman" w:cs="Times New Roman"/>
          <w:b/>
          <w:bCs/>
        </w:rPr>
        <w:t>NiBO</w:t>
      </w:r>
      <w:r w:rsidRPr="00F5714A">
        <w:rPr>
          <w:rFonts w:ascii="Times New Roman" w:hAnsi="Times New Roman" w:cs="Times New Roman"/>
        </w:rPr>
        <w:t xml:space="preserve"> from 1.92 to 6.00 K</w:t>
      </w:r>
      <w:r>
        <w:rPr>
          <w:rFonts w:ascii="Times New Roman" w:hAnsi="Times New Roman" w:cs="Times New Roman"/>
        </w:rPr>
        <w:t>…</w:t>
      </w:r>
      <w:r w:rsidR="00531235">
        <w:rPr>
          <w:rFonts w:ascii="Times New Roman" w:hAnsi="Times New Roman" w:cs="Times New Roman"/>
        </w:rPr>
        <w:t>….</w:t>
      </w:r>
      <w:r w:rsidRPr="00F5714A">
        <w:rPr>
          <w:rFonts w:ascii="Times New Roman" w:hAnsi="Times New Roman" w:cs="Times New Roman"/>
        </w:rPr>
        <w:t xml:space="preserve"> </w:t>
      </w:r>
    </w:p>
    <w:p w14:paraId="2C953D48" w14:textId="5850B0E3" w:rsidR="00B4707A" w:rsidRPr="00F5714A" w:rsidRDefault="00B4707A" w:rsidP="00B4707A">
      <w:pPr>
        <w:pStyle w:val="Text"/>
        <w:pBdr>
          <w:top w:val="none" w:sz="0" w:space="0" w:color="auto"/>
          <w:left w:val="none" w:sz="0" w:space="0" w:color="auto"/>
          <w:bottom w:val="none" w:sz="0" w:space="0" w:color="auto"/>
          <w:right w:val="none" w:sz="0" w:space="0" w:color="auto"/>
        </w:pBdr>
        <w:ind w:right="720"/>
        <w:rPr>
          <w:rFonts w:ascii="Times New Roman" w:hAnsi="Times New Roman" w:cs="Times New Roman"/>
        </w:rPr>
      </w:pPr>
      <w:r w:rsidRPr="00B4707A">
        <w:rPr>
          <w:rFonts w:ascii="Times New Roman" w:hAnsi="Times New Roman" w:cs="Times New Roman"/>
          <w:noProof/>
        </w:rPr>
        <w:t>Figure 4.7.</w:t>
      </w:r>
      <w:r w:rsidRPr="00F5714A">
        <w:rPr>
          <w:rFonts w:ascii="Times New Roman" w:hAnsi="Times New Roman" w:cs="Times New Roman"/>
          <w:b/>
          <w:bCs/>
          <w:noProof/>
        </w:rPr>
        <w:t xml:space="preserve"> </w:t>
      </w:r>
      <w:r w:rsidRPr="00C82710">
        <w:rPr>
          <w:rFonts w:ascii="Times New Roman" w:hAnsi="Times New Roman" w:cs="Times New Roman"/>
          <w:noProof/>
        </w:rPr>
        <w:t>E</w:t>
      </w:r>
      <w:r w:rsidRPr="00F5714A">
        <w:rPr>
          <w:rFonts w:ascii="Times New Roman" w:hAnsi="Times New Roman" w:cs="Times New Roman"/>
          <w:noProof/>
        </w:rPr>
        <w:t xml:space="preserve">xpected transitions </w:t>
      </w:r>
      <w:r w:rsidRPr="00F5714A">
        <w:rPr>
          <w:rFonts w:ascii="Times New Roman" w:hAnsi="Times New Roman" w:cs="Times New Roman"/>
          <w:b/>
          <w:bCs/>
          <w:noProof/>
        </w:rPr>
        <w:t>A</w:t>
      </w:r>
      <w:r w:rsidRPr="00F5714A">
        <w:rPr>
          <w:rFonts w:ascii="Times New Roman" w:hAnsi="Times New Roman" w:cs="Times New Roman"/>
          <w:noProof/>
        </w:rPr>
        <w:t xml:space="preserve">, </w:t>
      </w:r>
      <w:r w:rsidRPr="00F5714A">
        <w:rPr>
          <w:rFonts w:ascii="Times New Roman" w:hAnsi="Times New Roman" w:cs="Times New Roman"/>
          <w:b/>
          <w:bCs/>
          <w:noProof/>
        </w:rPr>
        <w:t>B</w:t>
      </w:r>
      <w:r w:rsidRPr="00F5714A">
        <w:rPr>
          <w:rFonts w:ascii="Times New Roman" w:hAnsi="Times New Roman" w:cs="Times New Roman"/>
          <w:noProof/>
        </w:rPr>
        <w:t xml:space="preserve"> at 0 T and </w:t>
      </w:r>
      <w:r w:rsidRPr="00F5714A">
        <w:rPr>
          <w:rFonts w:ascii="Times New Roman" w:hAnsi="Times New Roman" w:cs="Times New Roman"/>
          <w:b/>
          <w:bCs/>
          <w:noProof/>
        </w:rPr>
        <w:t>C</w:t>
      </w:r>
      <w:r w:rsidRPr="00F5714A">
        <w:rPr>
          <w:rFonts w:ascii="Times New Roman" w:hAnsi="Times New Roman" w:cs="Times New Roman"/>
          <w:noProof/>
        </w:rPr>
        <w:t xml:space="preserve"> inside magnetic field</w:t>
      </w:r>
      <w:r>
        <w:rPr>
          <w:rFonts w:ascii="Times New Roman" w:hAnsi="Times New Roman" w:cs="Times New Roman"/>
          <w:noProof/>
        </w:rPr>
        <w:t xml:space="preserve">s for </w:t>
      </w:r>
      <w:r w:rsidRPr="00F5714A">
        <w:rPr>
          <w:rFonts w:ascii="Times New Roman" w:hAnsi="Times New Roman" w:cs="Times New Roman"/>
          <w:b/>
          <w:bCs/>
          <w:noProof/>
        </w:rPr>
        <w:t>NiBO</w:t>
      </w:r>
      <w:r w:rsidR="00531235">
        <w:rPr>
          <w:rFonts w:ascii="Times New Roman" w:hAnsi="Times New Roman" w:cs="Times New Roman"/>
          <w:noProof/>
        </w:rPr>
        <w:t>…..</w:t>
      </w:r>
    </w:p>
    <w:p w14:paraId="745CCC65" w14:textId="0A7F3128" w:rsidR="00B4707A" w:rsidRPr="00F5714A" w:rsidRDefault="00B4707A" w:rsidP="00B4707A">
      <w:pPr>
        <w:pStyle w:val="Text"/>
        <w:pBdr>
          <w:top w:val="none" w:sz="0" w:space="0" w:color="auto"/>
          <w:left w:val="none" w:sz="0" w:space="0" w:color="auto"/>
          <w:bottom w:val="none" w:sz="0" w:space="0" w:color="auto"/>
          <w:right w:val="none" w:sz="0" w:space="0" w:color="auto"/>
        </w:pBdr>
        <w:ind w:left="720" w:right="720" w:hanging="720"/>
        <w:rPr>
          <w:rFonts w:ascii="Times New Roman" w:hAnsi="Times New Roman"/>
        </w:rPr>
      </w:pPr>
      <w:r w:rsidRPr="00B4707A">
        <w:rPr>
          <w:rFonts w:ascii="Times New Roman" w:hAnsi="Times New Roman"/>
        </w:rPr>
        <w:t>Figure 4.8.</w:t>
      </w:r>
      <w:r w:rsidRPr="00F5714A">
        <w:rPr>
          <w:rFonts w:ascii="Times New Roman" w:hAnsi="Times New Roman"/>
        </w:rPr>
        <w:t xml:space="preserve"> Temperature-dependent INS data for </w:t>
      </w:r>
      <w:r w:rsidRPr="00F5714A">
        <w:rPr>
          <w:rFonts w:ascii="Times New Roman" w:hAnsi="Times New Roman"/>
          <w:b/>
          <w:bCs/>
        </w:rPr>
        <w:t>NiBO</w:t>
      </w:r>
      <w:r w:rsidRPr="00F5714A">
        <w:rPr>
          <w:rFonts w:ascii="Times New Roman" w:hAnsi="Times New Roman"/>
        </w:rPr>
        <w:t>.</w:t>
      </w:r>
      <w:r>
        <w:rPr>
          <w:rFonts w:ascii="Times New Roman" w:hAnsi="Times New Roman"/>
        </w:rPr>
        <w:t>………………………</w:t>
      </w:r>
      <w:r w:rsidR="00531235">
        <w:rPr>
          <w:rFonts w:ascii="Times New Roman" w:hAnsi="Times New Roman"/>
        </w:rPr>
        <w:t>……</w:t>
      </w:r>
      <w:proofErr w:type="gramStart"/>
      <w:r w:rsidR="00531235">
        <w:rPr>
          <w:rFonts w:ascii="Times New Roman" w:hAnsi="Times New Roman"/>
        </w:rPr>
        <w:t>…..</w:t>
      </w:r>
      <w:proofErr w:type="gramEnd"/>
    </w:p>
    <w:p w14:paraId="271A2558" w14:textId="10719A8B" w:rsidR="00B4707A" w:rsidRDefault="00B4707A" w:rsidP="00B4707A">
      <w:pPr>
        <w:spacing w:line="480" w:lineRule="auto"/>
        <w:ind w:right="720"/>
        <w:rPr>
          <w:rFonts w:ascii="Times New Roman" w:hAnsi="Times New Roman" w:cs="Times New Roman"/>
        </w:rPr>
      </w:pPr>
      <w:r w:rsidRPr="00B4707A">
        <w:rPr>
          <w:rFonts w:ascii="Times New Roman" w:hAnsi="Times New Roman" w:cs="Times New Roman"/>
        </w:rPr>
        <w:t>Figure 4.9.</w:t>
      </w:r>
      <w:r w:rsidRPr="00F5714A">
        <w:rPr>
          <w:rFonts w:ascii="Times New Roman" w:hAnsi="Times New Roman" w:cs="Times New Roman"/>
        </w:rPr>
        <w:t xml:space="preserve"> HFE</w:t>
      </w:r>
      <w:r>
        <w:rPr>
          <w:rFonts w:ascii="Times New Roman" w:hAnsi="Times New Roman" w:cs="Times New Roman"/>
        </w:rPr>
        <w:t>S</w:t>
      </w:r>
      <w:r w:rsidRPr="00F5714A">
        <w:rPr>
          <w:rFonts w:ascii="Times New Roman" w:hAnsi="Times New Roman" w:cs="Times New Roman"/>
        </w:rPr>
        <w:t xml:space="preserve">R </w:t>
      </w:r>
      <w:r>
        <w:rPr>
          <w:rFonts w:ascii="Times New Roman" w:hAnsi="Times New Roman" w:cs="Times New Roman"/>
        </w:rPr>
        <w:t>spectrum</w:t>
      </w:r>
      <w:r w:rsidRPr="00F5714A">
        <w:rPr>
          <w:rFonts w:ascii="Times New Roman" w:hAnsi="Times New Roman" w:cs="Times New Roman"/>
        </w:rPr>
        <w:t xml:space="preserve"> of </w:t>
      </w:r>
      <w:r w:rsidRPr="00F5714A">
        <w:rPr>
          <w:rFonts w:ascii="Times New Roman" w:hAnsi="Times New Roman" w:cs="Times New Roman"/>
          <w:b/>
          <w:bCs/>
        </w:rPr>
        <w:t>NiBO</w:t>
      </w:r>
      <w:r w:rsidRPr="00F5714A">
        <w:rPr>
          <w:rFonts w:ascii="Times New Roman" w:hAnsi="Times New Roman" w:cs="Times New Roman"/>
        </w:rPr>
        <w:t xml:space="preserve"> at </w:t>
      </w:r>
      <w:r>
        <w:rPr>
          <w:rFonts w:ascii="Times New Roman" w:hAnsi="Times New Roman" w:cs="Times New Roman"/>
        </w:rPr>
        <w:t xml:space="preserve">4.5 K and </w:t>
      </w:r>
      <w:r w:rsidRPr="00F5714A">
        <w:rPr>
          <w:rFonts w:ascii="Times New Roman" w:hAnsi="Times New Roman" w:cs="Times New Roman"/>
        </w:rPr>
        <w:t>511 GHz</w:t>
      </w:r>
      <w:r>
        <w:rPr>
          <w:rFonts w:ascii="Times New Roman" w:hAnsi="Times New Roman" w:cs="Times New Roman"/>
        </w:rPr>
        <w:t>………………………</w:t>
      </w:r>
      <w:r w:rsidR="00531235">
        <w:rPr>
          <w:rFonts w:ascii="Times New Roman" w:hAnsi="Times New Roman" w:cs="Times New Roman"/>
        </w:rPr>
        <w:t>….</w:t>
      </w:r>
      <w:r w:rsidRPr="00F5714A">
        <w:rPr>
          <w:rFonts w:ascii="Times New Roman" w:hAnsi="Times New Roman" w:cs="Times New Roman"/>
        </w:rPr>
        <w:t xml:space="preserve"> </w:t>
      </w:r>
    </w:p>
    <w:p w14:paraId="3117751D" w14:textId="6576D76D" w:rsidR="00B4707A" w:rsidRPr="00F5714A" w:rsidRDefault="00B4707A" w:rsidP="00B4707A">
      <w:pPr>
        <w:spacing w:line="480" w:lineRule="auto"/>
        <w:ind w:left="720" w:right="720" w:hanging="720"/>
        <w:rPr>
          <w:rFonts w:ascii="Times New Roman" w:hAnsi="Times New Roman" w:cs="Times New Roman"/>
        </w:rPr>
      </w:pPr>
      <w:r w:rsidRPr="00B4707A">
        <w:rPr>
          <w:rFonts w:ascii="Times New Roman" w:hAnsi="Times New Roman" w:cs="Times New Roman"/>
        </w:rPr>
        <w:t>Figure 4.10.</w:t>
      </w:r>
      <w:r w:rsidRPr="00F5714A">
        <w:rPr>
          <w:rFonts w:ascii="Times New Roman" w:hAnsi="Times New Roman" w:cs="Times New Roman"/>
        </w:rPr>
        <w:t xml:space="preserve"> </w:t>
      </w:r>
      <w:r>
        <w:rPr>
          <w:rFonts w:ascii="Times New Roman" w:hAnsi="Times New Roman" w:cs="Times New Roman"/>
        </w:rPr>
        <w:t>Frequency dependence of the</w:t>
      </w:r>
      <w:r w:rsidRPr="00F5714A">
        <w:rPr>
          <w:rFonts w:ascii="Times New Roman" w:hAnsi="Times New Roman" w:cs="Times New Roman"/>
        </w:rPr>
        <w:t xml:space="preserve"> resonance observed </w:t>
      </w:r>
      <w:r>
        <w:rPr>
          <w:rFonts w:ascii="Times New Roman" w:hAnsi="Times New Roman" w:cs="Times New Roman"/>
        </w:rPr>
        <w:t>by</w:t>
      </w:r>
      <w:r w:rsidRPr="00F5714A">
        <w:rPr>
          <w:rFonts w:ascii="Times New Roman" w:hAnsi="Times New Roman" w:cs="Times New Roman"/>
        </w:rPr>
        <w:t xml:space="preserve"> HFE</w:t>
      </w:r>
      <w:r>
        <w:rPr>
          <w:rFonts w:ascii="Times New Roman" w:hAnsi="Times New Roman" w:cs="Times New Roman"/>
        </w:rPr>
        <w:t>S</w:t>
      </w:r>
      <w:r w:rsidRPr="00F5714A">
        <w:rPr>
          <w:rFonts w:ascii="Times New Roman" w:hAnsi="Times New Roman" w:cs="Times New Roman"/>
        </w:rPr>
        <w:t>R</w:t>
      </w:r>
      <w:r w:rsidR="00C82710">
        <w:rPr>
          <w:rFonts w:ascii="Times New Roman" w:hAnsi="Times New Roman" w:cs="Times New Roman"/>
        </w:rPr>
        <w:t>…………</w:t>
      </w:r>
      <w:r w:rsidR="00531235">
        <w:rPr>
          <w:rFonts w:ascii="Times New Roman" w:hAnsi="Times New Roman" w:cs="Times New Roman"/>
        </w:rPr>
        <w:t>….</w:t>
      </w:r>
    </w:p>
    <w:p w14:paraId="6BF4B2B3" w14:textId="57FE57CC" w:rsidR="00B4707A" w:rsidRPr="00F5714A" w:rsidRDefault="00B4707A" w:rsidP="00B4707A">
      <w:pPr>
        <w:spacing w:line="480" w:lineRule="auto"/>
        <w:ind w:left="720" w:right="720" w:hanging="720"/>
        <w:rPr>
          <w:rFonts w:ascii="Times New Roman" w:hAnsi="Times New Roman" w:cs="Times New Roman"/>
        </w:rPr>
      </w:pPr>
      <w:r w:rsidRPr="00B4707A">
        <w:rPr>
          <w:rFonts w:ascii="Times New Roman" w:hAnsi="Times New Roman" w:cs="Times New Roman"/>
        </w:rPr>
        <w:t>Figure 4.11.</w:t>
      </w:r>
      <w:r w:rsidRPr="00F5714A">
        <w:rPr>
          <w:rFonts w:ascii="Times New Roman" w:hAnsi="Times New Roman" w:cs="Times New Roman"/>
        </w:rPr>
        <w:t xml:space="preserve"> The calculated phonon spectrum compares to the experimental INS spectrum at 5 K</w:t>
      </w:r>
      <w:r>
        <w:rPr>
          <w:rFonts w:ascii="Times New Roman" w:hAnsi="Times New Roman" w:cs="Times New Roman"/>
        </w:rPr>
        <w:t>…………………………………………………………………………</w:t>
      </w:r>
      <w:proofErr w:type="gramStart"/>
      <w:r>
        <w:rPr>
          <w:rFonts w:ascii="Times New Roman" w:hAnsi="Times New Roman" w:cs="Times New Roman"/>
        </w:rPr>
        <w:t>…</w:t>
      </w:r>
      <w:r w:rsidR="00531235">
        <w:rPr>
          <w:rFonts w:ascii="Times New Roman" w:hAnsi="Times New Roman" w:cs="Times New Roman"/>
        </w:rPr>
        <w:t>..</w:t>
      </w:r>
      <w:proofErr w:type="gramEnd"/>
    </w:p>
    <w:p w14:paraId="767EEFC0" w14:textId="3FBF5D38" w:rsidR="00B4707A" w:rsidRPr="00FF2A21" w:rsidRDefault="00B4707A" w:rsidP="00B4707A">
      <w:pPr>
        <w:widowControl w:val="0"/>
        <w:spacing w:line="480" w:lineRule="auto"/>
        <w:ind w:left="720" w:right="720" w:hanging="720"/>
        <w:rPr>
          <w:rFonts w:ascii="Times New Roman" w:hAnsi="Times New Roman" w:cs="Times New Roman"/>
          <w:noProof/>
        </w:rPr>
      </w:pPr>
      <w:r w:rsidRPr="00B4707A">
        <w:rPr>
          <w:rFonts w:ascii="Times New Roman" w:hAnsi="Times New Roman" w:cs="Times New Roman"/>
          <w:bCs/>
        </w:rPr>
        <w:t>Figure 5.1.</w:t>
      </w:r>
      <w:r w:rsidRPr="00FF2A21">
        <w:rPr>
          <w:rFonts w:ascii="Times New Roman" w:hAnsi="Times New Roman" w:cs="Times New Roman"/>
        </w:rPr>
        <w:t xml:space="preserve"> Experimental HFEPR </w:t>
      </w:r>
      <w:r>
        <w:rPr>
          <w:rFonts w:ascii="Times New Roman" w:hAnsi="Times New Roman" w:cs="Times New Roman"/>
        </w:rPr>
        <w:t>spectra</w:t>
      </w:r>
      <w:r w:rsidRPr="00FF2A21">
        <w:rPr>
          <w:rFonts w:ascii="Times New Roman" w:hAnsi="Times New Roman" w:cs="Times New Roman"/>
        </w:rPr>
        <w:t xml:space="preserve"> </w:t>
      </w:r>
      <w:r>
        <w:rPr>
          <w:rFonts w:ascii="Times New Roman" w:hAnsi="Times New Roman" w:cs="Times New Roman"/>
        </w:rPr>
        <w:t xml:space="preserve">at 5-10 K </w:t>
      </w:r>
      <w:r w:rsidRPr="00FF2A21">
        <w:rPr>
          <w:rFonts w:ascii="Times New Roman" w:hAnsi="Times New Roman" w:cs="Times New Roman"/>
        </w:rPr>
        <w:t xml:space="preserve">of </w:t>
      </w:r>
      <w:r>
        <w:rPr>
          <w:rFonts w:ascii="Times New Roman" w:hAnsi="Times New Roman" w:cs="Times New Roman"/>
        </w:rPr>
        <w:t xml:space="preserve">the </w:t>
      </w:r>
      <w:proofErr w:type="gramStart"/>
      <w:r w:rsidRPr="00FF2A21">
        <w:rPr>
          <w:rFonts w:ascii="Times New Roman" w:hAnsi="Times New Roman" w:cs="Times New Roman"/>
        </w:rPr>
        <w:t>Fe(</w:t>
      </w:r>
      <w:proofErr w:type="gramEnd"/>
      <w:r w:rsidRPr="00FF2A21">
        <w:rPr>
          <w:rFonts w:ascii="Times New Roman" w:hAnsi="Times New Roman" w:cs="Times New Roman"/>
        </w:rPr>
        <w:t>TPP)</w:t>
      </w:r>
      <w:r>
        <w:rPr>
          <w:rFonts w:ascii="Times New Roman" w:hAnsi="Times New Roman" w:cs="Times New Roman"/>
        </w:rPr>
        <w:t>X series of compounds (black traces)</w:t>
      </w:r>
      <w:r w:rsidRPr="00FF2A21">
        <w:rPr>
          <w:rFonts w:ascii="Times New Roman" w:hAnsi="Times New Roman" w:cs="Times New Roman"/>
        </w:rPr>
        <w:t xml:space="preserve"> and </w:t>
      </w:r>
      <w:r>
        <w:rPr>
          <w:rFonts w:ascii="Times New Roman" w:hAnsi="Times New Roman" w:cs="Times New Roman"/>
        </w:rPr>
        <w:t>their</w:t>
      </w:r>
      <w:r w:rsidRPr="00FF2A21">
        <w:rPr>
          <w:rFonts w:ascii="Times New Roman" w:hAnsi="Times New Roman" w:cs="Times New Roman"/>
        </w:rPr>
        <w:t xml:space="preserve"> powder-pattern simulation</w:t>
      </w:r>
      <w:r>
        <w:rPr>
          <w:rFonts w:ascii="Times New Roman" w:hAnsi="Times New Roman" w:cs="Times New Roman"/>
        </w:rPr>
        <w:t>s</w:t>
      </w:r>
      <w:r w:rsidRPr="00FF2A21">
        <w:rPr>
          <w:rFonts w:ascii="Times New Roman" w:hAnsi="Times New Roman" w:cs="Times New Roman"/>
        </w:rPr>
        <w:t xml:space="preserve"> (red trace</w:t>
      </w:r>
      <w:r>
        <w:rPr>
          <w:rFonts w:ascii="Times New Roman" w:hAnsi="Times New Roman" w:cs="Times New Roman"/>
        </w:rPr>
        <w:t>s</w:t>
      </w:r>
      <w:r w:rsidRPr="00FF2A21">
        <w:rPr>
          <w:rFonts w:ascii="Times New Roman" w:hAnsi="Times New Roman" w:cs="Times New Roman"/>
        </w:rPr>
        <w:t>)</w:t>
      </w:r>
      <w:r>
        <w:rPr>
          <w:rFonts w:ascii="Times New Roman" w:hAnsi="Times New Roman" w:cs="Times New Roman"/>
        </w:rPr>
        <w:t>.</w:t>
      </w:r>
      <w:r w:rsidR="004C123A">
        <w:rPr>
          <w:rFonts w:ascii="Times New Roman" w:hAnsi="Times New Roman" w:cs="Times New Roman"/>
        </w:rPr>
        <w:t>…...</w:t>
      </w:r>
      <w:r w:rsidR="00531235">
        <w:rPr>
          <w:rFonts w:ascii="Times New Roman" w:hAnsi="Times New Roman" w:cs="Times New Roman"/>
        </w:rPr>
        <w:t>...................</w:t>
      </w:r>
    </w:p>
    <w:p w14:paraId="7EC0877E" w14:textId="056B59A2" w:rsidR="00B4707A" w:rsidRDefault="00B4707A" w:rsidP="00B4707A">
      <w:pPr>
        <w:widowControl w:val="0"/>
        <w:spacing w:line="480" w:lineRule="auto"/>
        <w:ind w:left="720" w:right="720" w:hanging="720"/>
        <w:rPr>
          <w:rFonts w:ascii="Times New Roman" w:hAnsi="Times New Roman" w:cs="Times New Roman"/>
        </w:rPr>
      </w:pPr>
      <w:r w:rsidRPr="00B4707A">
        <w:rPr>
          <w:rFonts w:ascii="Times New Roman" w:hAnsi="Times New Roman" w:cs="Times New Roman"/>
          <w:bCs/>
        </w:rPr>
        <w:t>Figure 5.2.</w:t>
      </w:r>
      <w:r w:rsidRPr="00FF2A21">
        <w:rPr>
          <w:rFonts w:ascii="Times New Roman" w:hAnsi="Times New Roman" w:cs="Times New Roman"/>
        </w:rPr>
        <w:t xml:space="preserve"> </w:t>
      </w:r>
      <w:r>
        <w:rPr>
          <w:rFonts w:ascii="Times New Roman" w:hAnsi="Times New Roman" w:cs="Times New Roman"/>
        </w:rPr>
        <w:t>2-D f</w:t>
      </w:r>
      <w:r w:rsidRPr="00FF2A21">
        <w:rPr>
          <w:rFonts w:ascii="Times New Roman" w:hAnsi="Times New Roman" w:cs="Times New Roman"/>
        </w:rPr>
        <w:t>ield vs. energy (</w:t>
      </w:r>
      <w:r>
        <w:rPr>
          <w:rFonts w:ascii="Times New Roman" w:hAnsi="Times New Roman" w:cs="Times New Roman"/>
        </w:rPr>
        <w:t>frequency</w:t>
      </w:r>
      <w:r w:rsidRPr="00FF2A21">
        <w:rPr>
          <w:rFonts w:ascii="Times New Roman" w:hAnsi="Times New Roman" w:cs="Times New Roman"/>
        </w:rPr>
        <w:t xml:space="preserve">) </w:t>
      </w:r>
      <w:r>
        <w:rPr>
          <w:rFonts w:ascii="Times New Roman" w:hAnsi="Times New Roman" w:cs="Times New Roman"/>
        </w:rPr>
        <w:t xml:space="preserve">HFEPR </w:t>
      </w:r>
      <w:r w:rsidRPr="00FF2A21">
        <w:rPr>
          <w:rFonts w:ascii="Times New Roman" w:hAnsi="Times New Roman" w:cs="Times New Roman"/>
        </w:rPr>
        <w:t xml:space="preserve">maps of the </w:t>
      </w:r>
      <w:proofErr w:type="gramStart"/>
      <w:r w:rsidRPr="00FF2A21">
        <w:rPr>
          <w:rFonts w:ascii="Times New Roman" w:hAnsi="Times New Roman" w:cs="Times New Roman"/>
        </w:rPr>
        <w:t>Fe(</w:t>
      </w:r>
      <w:proofErr w:type="gramEnd"/>
      <w:r w:rsidRPr="00FF2A21">
        <w:rPr>
          <w:rFonts w:ascii="Times New Roman" w:hAnsi="Times New Roman" w:cs="Times New Roman"/>
        </w:rPr>
        <w:t>TPP)X series of compounds.</w:t>
      </w:r>
      <w:r w:rsidR="004C123A">
        <w:rPr>
          <w:rFonts w:ascii="Times New Roman" w:hAnsi="Times New Roman" w:cs="Times New Roman"/>
        </w:rPr>
        <w:t>……………………………………………………………………...</w:t>
      </w:r>
      <w:r w:rsidR="00531235">
        <w:rPr>
          <w:rFonts w:ascii="Times New Roman" w:hAnsi="Times New Roman" w:cs="Times New Roman"/>
        </w:rPr>
        <w:t>.</w:t>
      </w:r>
    </w:p>
    <w:p w14:paraId="3B1AD899" w14:textId="3E925175" w:rsidR="00B4707A" w:rsidRDefault="00B4707A" w:rsidP="00B4707A">
      <w:pPr>
        <w:widowControl w:val="0"/>
        <w:spacing w:line="480" w:lineRule="auto"/>
        <w:ind w:left="720" w:right="720" w:hanging="720"/>
        <w:rPr>
          <w:rFonts w:ascii="Times New Roman" w:hAnsi="Times New Roman" w:cs="Times New Roman"/>
        </w:rPr>
      </w:pPr>
      <w:r w:rsidRPr="00B4707A">
        <w:rPr>
          <w:rFonts w:ascii="Times New Roman" w:hAnsi="Times New Roman" w:cs="Times New Roman"/>
          <w:bCs/>
        </w:rPr>
        <w:t>Figure 5.3.</w:t>
      </w:r>
      <w:r>
        <w:rPr>
          <w:rFonts w:ascii="Times New Roman" w:hAnsi="Times New Roman" w:cs="Times New Roman"/>
        </w:rPr>
        <w:t xml:space="preserve"> (Top left) </w:t>
      </w:r>
      <w:r w:rsidRPr="00A95DE9">
        <w:rPr>
          <w:rFonts w:ascii="Times New Roman" w:hAnsi="Times New Roman" w:cs="Times New Roman"/>
        </w:rPr>
        <w:t>2</w:t>
      </w:r>
      <w:r>
        <w:rPr>
          <w:rFonts w:ascii="Times New Roman" w:hAnsi="Times New Roman" w:cs="Times New Roman"/>
        </w:rPr>
        <w:t>-</w:t>
      </w:r>
      <w:r w:rsidRPr="00A95DE9">
        <w:rPr>
          <w:rFonts w:ascii="Times New Roman" w:hAnsi="Times New Roman" w:cs="Times New Roman"/>
        </w:rPr>
        <w:t xml:space="preserve">D </w:t>
      </w:r>
      <w:r>
        <w:rPr>
          <w:rFonts w:ascii="Times New Roman" w:hAnsi="Times New Roman" w:cs="Times New Roman"/>
        </w:rPr>
        <w:t>map</w:t>
      </w:r>
      <w:r w:rsidRPr="00A95DE9">
        <w:rPr>
          <w:rFonts w:ascii="Times New Roman" w:hAnsi="Times New Roman" w:cs="Times New Roman"/>
        </w:rPr>
        <w:t xml:space="preserve"> of magnetic</w:t>
      </w:r>
      <w:r>
        <w:rPr>
          <w:rFonts w:ascii="Times New Roman" w:hAnsi="Times New Roman" w:cs="Times New Roman"/>
        </w:rPr>
        <w:t xml:space="preserve"> </w:t>
      </w:r>
      <w:r w:rsidRPr="00A95DE9">
        <w:rPr>
          <w:rFonts w:ascii="Times New Roman" w:hAnsi="Times New Roman" w:cs="Times New Roman"/>
        </w:rPr>
        <w:t xml:space="preserve">resonance absorption </w:t>
      </w:r>
      <w:r>
        <w:rPr>
          <w:rFonts w:ascii="Times New Roman" w:hAnsi="Times New Roman" w:cs="Times New Roman"/>
        </w:rPr>
        <w:t>(also called FIRMS) in</w:t>
      </w:r>
      <w:r w:rsidRPr="00D339B6">
        <w:rPr>
          <w:rFonts w:ascii="Times New Roman" w:hAnsi="Times New Roman" w:cs="Times New Roman"/>
        </w:rPr>
        <w:t xml:space="preserve"> </w:t>
      </w:r>
      <w:proofErr w:type="gramStart"/>
      <w:r w:rsidRPr="00D339B6">
        <w:rPr>
          <w:rFonts w:ascii="Times New Roman" w:hAnsi="Times New Roman" w:cs="Times New Roman"/>
        </w:rPr>
        <w:t>Fe(</w:t>
      </w:r>
      <w:proofErr w:type="gramEnd"/>
      <w:r w:rsidRPr="00D339B6">
        <w:rPr>
          <w:rFonts w:ascii="Times New Roman" w:hAnsi="Times New Roman" w:cs="Times New Roman"/>
        </w:rPr>
        <w:t>TPP)Br</w:t>
      </w:r>
      <w:r>
        <w:rPr>
          <w:rFonts w:ascii="Times New Roman" w:hAnsi="Times New Roman" w:cs="Times New Roman"/>
        </w:rPr>
        <w:t xml:space="preserve"> at 4.6 K with HFEPR data points added as black squares. (Top right) </w:t>
      </w:r>
      <w:r w:rsidRPr="00A95DE9">
        <w:rPr>
          <w:rFonts w:ascii="Times New Roman" w:hAnsi="Times New Roman" w:cs="Times New Roman"/>
        </w:rPr>
        <w:t>2</w:t>
      </w:r>
      <w:r>
        <w:rPr>
          <w:rFonts w:ascii="Times New Roman" w:hAnsi="Times New Roman" w:cs="Times New Roman"/>
        </w:rPr>
        <w:t>-</w:t>
      </w:r>
      <w:r w:rsidRPr="00A95DE9">
        <w:rPr>
          <w:rFonts w:ascii="Times New Roman" w:hAnsi="Times New Roman" w:cs="Times New Roman"/>
        </w:rPr>
        <w:t xml:space="preserve">D </w:t>
      </w:r>
      <w:r>
        <w:rPr>
          <w:rFonts w:ascii="Times New Roman" w:hAnsi="Times New Roman" w:cs="Times New Roman"/>
        </w:rPr>
        <w:t>map</w:t>
      </w:r>
      <w:r w:rsidRPr="00A95DE9">
        <w:rPr>
          <w:rFonts w:ascii="Times New Roman" w:hAnsi="Times New Roman" w:cs="Times New Roman"/>
        </w:rPr>
        <w:t xml:space="preserve"> of magnetic</w:t>
      </w:r>
      <w:r>
        <w:rPr>
          <w:rFonts w:ascii="Times New Roman" w:hAnsi="Times New Roman" w:cs="Times New Roman"/>
        </w:rPr>
        <w:t xml:space="preserve"> </w:t>
      </w:r>
      <w:r w:rsidRPr="00A95DE9">
        <w:rPr>
          <w:rFonts w:ascii="Times New Roman" w:hAnsi="Times New Roman" w:cs="Times New Roman"/>
        </w:rPr>
        <w:t xml:space="preserve">resonance absorption </w:t>
      </w:r>
      <w:r>
        <w:rPr>
          <w:rFonts w:ascii="Times New Roman" w:hAnsi="Times New Roman" w:cs="Times New Roman"/>
        </w:rPr>
        <w:t xml:space="preserve">in </w:t>
      </w:r>
      <w:proofErr w:type="gramStart"/>
      <w:r>
        <w:rPr>
          <w:rFonts w:ascii="Times New Roman" w:hAnsi="Times New Roman" w:cs="Times New Roman"/>
        </w:rPr>
        <w:t>Fe(</w:t>
      </w:r>
      <w:proofErr w:type="gramEnd"/>
      <w:r>
        <w:rPr>
          <w:rFonts w:ascii="Times New Roman" w:hAnsi="Times New Roman" w:cs="Times New Roman"/>
        </w:rPr>
        <w:t>TPP)I. (Bottom) Simulated maps for the respective</w:t>
      </w:r>
      <w:r w:rsidR="00531235">
        <w:rPr>
          <w:rFonts w:ascii="Times New Roman" w:hAnsi="Times New Roman" w:cs="Times New Roman"/>
        </w:rPr>
        <w:t>…………………………………………………………..</w:t>
      </w:r>
    </w:p>
    <w:p w14:paraId="0FF427BF" w14:textId="1E19E93F" w:rsidR="00B4707A" w:rsidRPr="00FF2A21" w:rsidRDefault="00B4707A" w:rsidP="00B4707A">
      <w:pPr>
        <w:widowControl w:val="0"/>
        <w:spacing w:line="480" w:lineRule="auto"/>
        <w:rPr>
          <w:rFonts w:ascii="Times New Roman" w:hAnsi="Times New Roman" w:cs="Times New Roman"/>
          <w:bCs/>
        </w:rPr>
      </w:pPr>
      <w:r w:rsidRPr="00B4707A">
        <w:rPr>
          <w:rFonts w:ascii="Times New Roman" w:hAnsi="Times New Roman" w:cs="Times New Roman"/>
        </w:rPr>
        <w:t>Figure 5.4.</w:t>
      </w:r>
      <w:r w:rsidRPr="00FF2A21">
        <w:rPr>
          <w:rFonts w:ascii="Times New Roman" w:hAnsi="Times New Roman" w:cs="Times New Roman"/>
          <w:bCs/>
        </w:rPr>
        <w:t xml:space="preserve"> Structures of </w:t>
      </w:r>
      <w:proofErr w:type="gramStart"/>
      <w:r w:rsidRPr="00FF2A21">
        <w:rPr>
          <w:rFonts w:ascii="Times New Roman" w:hAnsi="Times New Roman" w:cs="Times New Roman"/>
          <w:bCs/>
        </w:rPr>
        <w:t>Fe(</w:t>
      </w:r>
      <w:proofErr w:type="gramEnd"/>
      <w:r w:rsidRPr="00FF2A21">
        <w:rPr>
          <w:rFonts w:ascii="Times New Roman" w:hAnsi="Times New Roman" w:cs="Times New Roman"/>
          <w:bCs/>
        </w:rPr>
        <w:t xml:space="preserve">TPP)X </w:t>
      </w:r>
      <w:r w:rsidRPr="00FF2A21">
        <w:rPr>
          <w:rFonts w:ascii="Times New Roman" w:hAnsi="Times New Roman" w:cs="Times New Roman"/>
        </w:rPr>
        <w:t>series</w:t>
      </w:r>
      <w:r w:rsidRPr="00FF2A21">
        <w:rPr>
          <w:rFonts w:ascii="Times New Roman" w:hAnsi="Times New Roman" w:cs="Times New Roman"/>
          <w:bCs/>
        </w:rPr>
        <w:t xml:space="preserve"> of compounds</w:t>
      </w:r>
      <w:r w:rsidR="004C123A">
        <w:rPr>
          <w:rFonts w:ascii="Times New Roman" w:hAnsi="Times New Roman" w:cs="Times New Roman"/>
          <w:bCs/>
        </w:rPr>
        <w:t>……………………………</w:t>
      </w:r>
      <w:r w:rsidR="00531235">
        <w:rPr>
          <w:rFonts w:ascii="Times New Roman" w:hAnsi="Times New Roman" w:cs="Times New Roman"/>
          <w:bCs/>
        </w:rPr>
        <w:t>….</w:t>
      </w:r>
    </w:p>
    <w:p w14:paraId="24A58CC6" w14:textId="05046310" w:rsidR="00B4707A" w:rsidRPr="00FF2A21" w:rsidRDefault="00B4707A" w:rsidP="00B4707A">
      <w:pPr>
        <w:widowControl w:val="0"/>
        <w:spacing w:line="480" w:lineRule="auto"/>
        <w:ind w:left="720" w:right="720" w:hanging="720"/>
        <w:rPr>
          <w:rFonts w:ascii="Times New Roman" w:hAnsi="Times New Roman" w:cs="Times New Roman"/>
          <w:b/>
        </w:rPr>
      </w:pPr>
      <w:r w:rsidRPr="00B4707A">
        <w:rPr>
          <w:rFonts w:ascii="Times New Roman" w:hAnsi="Times New Roman" w:cs="Times New Roman"/>
        </w:rPr>
        <w:t>Figure 5.5.</w:t>
      </w:r>
      <w:r w:rsidRPr="00FF2A21">
        <w:rPr>
          <w:rFonts w:ascii="Times New Roman" w:hAnsi="Times New Roman" w:cs="Times New Roman"/>
          <w:bCs/>
        </w:rPr>
        <w:t xml:space="preserve"> The effect of spin Hamiltonian (</w:t>
      </w:r>
      <w:r>
        <w:rPr>
          <w:rFonts w:ascii="Times New Roman" w:hAnsi="Times New Roman" w:cs="Times New Roman"/>
          <w:bCs/>
        </w:rPr>
        <w:t xml:space="preserve">Eq. </w:t>
      </w:r>
      <w:r w:rsidR="00187DEE">
        <w:rPr>
          <w:rFonts w:ascii="Times New Roman" w:hAnsi="Times New Roman" w:cs="Times New Roman"/>
          <w:bCs/>
        </w:rPr>
        <w:t>5.</w:t>
      </w:r>
      <w:r w:rsidR="00012F98">
        <w:rPr>
          <w:rFonts w:ascii="Times New Roman" w:hAnsi="Times New Roman" w:cs="Times New Roman"/>
          <w:bCs/>
        </w:rPr>
        <w:t>4</w:t>
      </w:r>
      <w:r w:rsidRPr="00FF2A21">
        <w:rPr>
          <w:rFonts w:ascii="Times New Roman" w:hAnsi="Times New Roman" w:cs="Times New Roman"/>
          <w:bCs/>
        </w:rPr>
        <w:t xml:space="preserve">) on an </w:t>
      </w:r>
      <w:r w:rsidRPr="00FF2A21">
        <w:rPr>
          <w:rFonts w:ascii="Times New Roman" w:hAnsi="Times New Roman" w:cs="Times New Roman"/>
          <w:bCs/>
          <w:i/>
        </w:rPr>
        <w:t>S</w:t>
      </w:r>
      <w:r w:rsidRPr="00FF2A21">
        <w:rPr>
          <w:rFonts w:ascii="Times New Roman" w:hAnsi="Times New Roman" w:cs="Times New Roman"/>
          <w:bCs/>
        </w:rPr>
        <w:t xml:space="preserve"> = 5/2 wavefunction</w:t>
      </w:r>
      <w:r w:rsidR="00531235">
        <w:rPr>
          <w:rFonts w:ascii="Times New Roman" w:hAnsi="Times New Roman" w:cs="Times New Roman"/>
          <w:bCs/>
        </w:rPr>
        <w:t>………</w:t>
      </w:r>
    </w:p>
    <w:p w14:paraId="562D908D" w14:textId="05DE95CB" w:rsidR="00713803" w:rsidRDefault="00801651" w:rsidP="00531235">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00713803">
        <w:rPr>
          <w:rFonts w:ascii="Times New Roman" w:hAnsi="Times New Roman" w:cs="Times New Roman"/>
          <w:b/>
          <w:bCs/>
          <w:sz w:val="28"/>
          <w:szCs w:val="28"/>
        </w:rPr>
        <w:lastRenderedPageBreak/>
        <w:t>LIST OF ABBREVIATIONS</w:t>
      </w:r>
    </w:p>
    <w:p w14:paraId="2C7E2B0D" w14:textId="77777777" w:rsidR="00801651" w:rsidRDefault="00801651" w:rsidP="006C4935">
      <w:pPr>
        <w:spacing w:line="480" w:lineRule="auto"/>
        <w:jc w:val="center"/>
        <w:rPr>
          <w:rFonts w:ascii="Times New Roman" w:hAnsi="Times New Roman" w:cs="Times New Roman"/>
          <w:b/>
          <w:bCs/>
          <w:sz w:val="28"/>
          <w:szCs w:val="28"/>
        </w:rPr>
      </w:pPr>
    </w:p>
    <w:p w14:paraId="602748CC" w14:textId="3E6F5FFF" w:rsidR="00D27B7C" w:rsidRPr="00D27B7C" w:rsidRDefault="00D27B7C" w:rsidP="00D27B7C">
      <w:pPr>
        <w:spacing w:line="480" w:lineRule="auto"/>
        <w:rPr>
          <w:rFonts w:ascii="Times New Roman" w:hAnsi="Times New Roman" w:cs="Times New Roman"/>
          <w:b/>
          <w:bCs/>
        </w:rPr>
      </w:pPr>
      <w:r w:rsidRPr="00D27B7C">
        <w:rPr>
          <w:rFonts w:ascii="Times New Roman" w:hAnsi="Times New Roman" w:cs="Times New Roman"/>
        </w:rPr>
        <w:t>2-D or 2D</w:t>
      </w:r>
      <w:r w:rsidRPr="00D27B7C">
        <w:rPr>
          <w:rFonts w:ascii="Times New Roman" w:hAnsi="Times New Roman" w:cs="Times New Roman"/>
        </w:rPr>
        <w:tab/>
      </w:r>
      <w:r>
        <w:rPr>
          <w:rFonts w:ascii="Times New Roman" w:hAnsi="Times New Roman" w:cs="Times New Roman"/>
        </w:rPr>
        <w:tab/>
      </w:r>
      <w:r w:rsidRPr="00D27B7C">
        <w:rPr>
          <w:rFonts w:ascii="Times New Roman" w:hAnsi="Times New Roman" w:cs="Times New Roman"/>
        </w:rPr>
        <w:t>Two</w:t>
      </w:r>
      <w:r w:rsidR="00713803">
        <w:rPr>
          <w:rFonts w:ascii="Times New Roman" w:hAnsi="Times New Roman" w:cs="Times New Roman"/>
        </w:rPr>
        <w:t>-</w:t>
      </w:r>
      <w:r w:rsidRPr="00D27B7C">
        <w:rPr>
          <w:rFonts w:ascii="Times New Roman" w:hAnsi="Times New Roman" w:cs="Times New Roman"/>
        </w:rPr>
        <w:t>dimensional</w:t>
      </w:r>
    </w:p>
    <w:p w14:paraId="694B7A1E" w14:textId="380A3F76" w:rsidR="00D27B7C" w:rsidRPr="00D27B7C" w:rsidRDefault="00D27B7C" w:rsidP="00D27B7C">
      <w:pPr>
        <w:spacing w:line="480" w:lineRule="auto"/>
        <w:rPr>
          <w:rFonts w:ascii="Times New Roman" w:hAnsi="Times New Roman" w:cs="Times New Roman"/>
        </w:rPr>
      </w:pPr>
      <w:r w:rsidRPr="00D27B7C">
        <w:rPr>
          <w:rFonts w:ascii="Times New Roman" w:hAnsi="Times New Roman" w:cs="Times New Roman"/>
        </w:rPr>
        <w:t>AC</w:t>
      </w:r>
      <w:r w:rsidRPr="00D27B7C">
        <w:rPr>
          <w:rFonts w:ascii="Times New Roman" w:hAnsi="Times New Roman" w:cs="Times New Roman"/>
        </w:rPr>
        <w:tab/>
      </w:r>
      <w:r w:rsidRPr="00D27B7C">
        <w:rPr>
          <w:rFonts w:ascii="Times New Roman" w:hAnsi="Times New Roman" w:cs="Times New Roman"/>
        </w:rPr>
        <w:tab/>
      </w:r>
      <w:r w:rsidRPr="00D27B7C">
        <w:rPr>
          <w:rFonts w:ascii="Times New Roman" w:hAnsi="Times New Roman" w:cs="Times New Roman"/>
        </w:rPr>
        <w:tab/>
        <w:t>Alternate current</w:t>
      </w:r>
    </w:p>
    <w:p w14:paraId="792A016A" w14:textId="7C3157FF" w:rsidR="00D27B7C" w:rsidRPr="00D27B7C" w:rsidRDefault="00D27B7C" w:rsidP="00D27B7C">
      <w:pPr>
        <w:spacing w:line="480" w:lineRule="auto"/>
        <w:rPr>
          <w:rFonts w:ascii="Times New Roman" w:hAnsi="Times New Roman" w:cs="Times New Roman"/>
        </w:rPr>
      </w:pPr>
      <w:r w:rsidRPr="00D27B7C">
        <w:rPr>
          <w:rFonts w:ascii="Times New Roman" w:hAnsi="Times New Roman" w:cs="Times New Roman"/>
        </w:rPr>
        <w:t>AF</w:t>
      </w:r>
      <w:r w:rsidRPr="00D27B7C">
        <w:rPr>
          <w:rFonts w:ascii="Times New Roman" w:hAnsi="Times New Roman" w:cs="Times New Roman"/>
        </w:rPr>
        <w:tab/>
      </w:r>
      <w:r w:rsidRPr="00D27B7C">
        <w:rPr>
          <w:rFonts w:ascii="Times New Roman" w:hAnsi="Times New Roman" w:cs="Times New Roman"/>
        </w:rPr>
        <w:tab/>
      </w:r>
      <w:r w:rsidRPr="00D27B7C">
        <w:rPr>
          <w:rFonts w:ascii="Times New Roman" w:hAnsi="Times New Roman" w:cs="Times New Roman"/>
        </w:rPr>
        <w:tab/>
        <w:t>Antiferromagnetic</w:t>
      </w:r>
    </w:p>
    <w:p w14:paraId="076B251E" w14:textId="0C09D271" w:rsidR="00D27B7C" w:rsidRPr="00D27B7C" w:rsidRDefault="00D27B7C" w:rsidP="00D27B7C">
      <w:pPr>
        <w:spacing w:line="480" w:lineRule="auto"/>
        <w:rPr>
          <w:rFonts w:ascii="Times New Roman" w:hAnsi="Times New Roman" w:cs="Times New Roman"/>
        </w:rPr>
      </w:pPr>
      <w:r w:rsidRPr="00D27B7C">
        <w:rPr>
          <w:rFonts w:ascii="Times New Roman" w:hAnsi="Times New Roman" w:cs="Times New Roman"/>
        </w:rPr>
        <w:t>AKLT</w:t>
      </w:r>
      <w:r w:rsidRPr="00D27B7C">
        <w:rPr>
          <w:rFonts w:ascii="Times New Roman" w:hAnsi="Times New Roman" w:cs="Times New Roman"/>
        </w:rPr>
        <w:tab/>
      </w:r>
      <w:r w:rsidRPr="00D27B7C">
        <w:rPr>
          <w:rFonts w:ascii="Times New Roman" w:hAnsi="Times New Roman" w:cs="Times New Roman"/>
        </w:rPr>
        <w:tab/>
      </w:r>
      <w:r w:rsidRPr="00D27B7C">
        <w:rPr>
          <w:rFonts w:ascii="Times New Roman" w:hAnsi="Times New Roman" w:cs="Times New Roman"/>
        </w:rPr>
        <w:tab/>
        <w:t>Affleck, Kennedy, Lieb, and Tasaki</w:t>
      </w:r>
    </w:p>
    <w:p w14:paraId="56EC9F8D" w14:textId="6FDAF5D1" w:rsidR="00D27B7C" w:rsidRDefault="00D27B7C" w:rsidP="00D27B7C">
      <w:pPr>
        <w:spacing w:line="480" w:lineRule="auto"/>
        <w:rPr>
          <w:rFonts w:ascii="Times New Roman" w:hAnsi="Times New Roman" w:cs="Times New Roman"/>
        </w:rPr>
      </w:pPr>
      <w:r w:rsidRPr="00D27B7C">
        <w:rPr>
          <w:rFonts w:ascii="Times New Roman" w:hAnsi="Times New Roman" w:cs="Times New Roman"/>
        </w:rPr>
        <w:t>AO</w:t>
      </w:r>
      <w:r w:rsidRPr="00D27B7C">
        <w:rPr>
          <w:rFonts w:ascii="Times New Roman" w:hAnsi="Times New Roman" w:cs="Times New Roman"/>
        </w:rPr>
        <w:tab/>
      </w:r>
      <w:r w:rsidRPr="00D27B7C">
        <w:rPr>
          <w:rFonts w:ascii="Times New Roman" w:hAnsi="Times New Roman" w:cs="Times New Roman"/>
        </w:rPr>
        <w:tab/>
      </w:r>
      <w:r w:rsidRPr="00D27B7C">
        <w:rPr>
          <w:rFonts w:ascii="Times New Roman" w:hAnsi="Times New Roman" w:cs="Times New Roman"/>
        </w:rPr>
        <w:tab/>
        <w:t>Atomic orbital</w:t>
      </w:r>
    </w:p>
    <w:p w14:paraId="141A8D35" w14:textId="292CA50B" w:rsidR="00D27B7C" w:rsidRDefault="00D27B7C" w:rsidP="00D27B7C">
      <w:pPr>
        <w:spacing w:line="480" w:lineRule="auto"/>
        <w:ind w:left="2160" w:hanging="2160"/>
        <w:rPr>
          <w:rFonts w:ascii="Times New Roman" w:hAnsi="Times New Roman" w:cs="Times New Roman"/>
        </w:rPr>
      </w:pPr>
      <w:r>
        <w:rPr>
          <w:rFonts w:ascii="Times New Roman" w:hAnsi="Times New Roman" w:cs="Times New Roman"/>
        </w:rPr>
        <w:t>CASPT2</w:t>
      </w:r>
      <w:r>
        <w:rPr>
          <w:rFonts w:ascii="Times New Roman" w:hAnsi="Times New Roman" w:cs="Times New Roman"/>
        </w:rPr>
        <w:tab/>
        <w:t xml:space="preserve">Complete-active-space </w:t>
      </w:r>
      <w:proofErr w:type="gramStart"/>
      <w:r>
        <w:rPr>
          <w:rFonts w:ascii="Times New Roman" w:hAnsi="Times New Roman" w:cs="Times New Roman"/>
        </w:rPr>
        <w:t>second-order</w:t>
      </w:r>
      <w:proofErr w:type="gramEnd"/>
      <w:r>
        <w:rPr>
          <w:rFonts w:ascii="Times New Roman" w:hAnsi="Times New Roman" w:cs="Times New Roman"/>
        </w:rPr>
        <w:t xml:space="preserve"> multiconfigurational perturbation theory</w:t>
      </w:r>
    </w:p>
    <w:p w14:paraId="0FB806CF" w14:textId="1998C06B" w:rsidR="00D27B7C" w:rsidRDefault="00D27B7C" w:rsidP="00D27B7C">
      <w:pPr>
        <w:spacing w:line="480" w:lineRule="auto"/>
        <w:rPr>
          <w:rFonts w:ascii="Times New Roman" w:hAnsi="Times New Roman" w:cs="Times New Roman"/>
        </w:rPr>
      </w:pPr>
      <w:r>
        <w:rPr>
          <w:rFonts w:ascii="Times New Roman" w:hAnsi="Times New Roman" w:cs="Times New Roman"/>
        </w:rPr>
        <w:t>CASSCF</w:t>
      </w:r>
      <w:r>
        <w:rPr>
          <w:rFonts w:ascii="Times New Roman" w:hAnsi="Times New Roman" w:cs="Times New Roman"/>
        </w:rPr>
        <w:tab/>
      </w:r>
      <w:r>
        <w:rPr>
          <w:rFonts w:ascii="Times New Roman" w:hAnsi="Times New Roman" w:cs="Times New Roman"/>
        </w:rPr>
        <w:tab/>
        <w:t>Complete-active-space self-consistent field</w:t>
      </w:r>
    </w:p>
    <w:p w14:paraId="7804B79F" w14:textId="7F4707B4" w:rsidR="00D27B7C" w:rsidRDefault="00D27B7C" w:rsidP="00D27B7C">
      <w:pPr>
        <w:spacing w:line="480" w:lineRule="auto"/>
        <w:rPr>
          <w:rFonts w:ascii="Times New Roman" w:hAnsi="Times New Roman" w:cs="Times New Roman"/>
        </w:rPr>
      </w:pPr>
      <w:r>
        <w:rPr>
          <w:rFonts w:ascii="Times New Roman" w:hAnsi="Times New Roman" w:cs="Times New Roman"/>
        </w:rPr>
        <w:t>CP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Coordination polymer</w:t>
      </w:r>
    </w:p>
    <w:p w14:paraId="7D610928" w14:textId="62FF7ED2" w:rsidR="00D27B7C" w:rsidRDefault="00D27B7C" w:rsidP="00D27B7C">
      <w:pPr>
        <w:spacing w:line="480" w:lineRule="auto"/>
        <w:rPr>
          <w:rFonts w:ascii="Times New Roman" w:hAnsi="Times New Roman" w:cs="Times New Roman"/>
        </w:rPr>
      </w:pPr>
      <w:r>
        <w:rPr>
          <w:rFonts w:ascii="Times New Roman" w:hAnsi="Times New Roman" w:cs="Times New Roman"/>
        </w:rPr>
        <w:t>CShM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Continuous Shape Measures</w:t>
      </w:r>
    </w:p>
    <w:p w14:paraId="62C5DBFB" w14:textId="1426610B" w:rsidR="00D27B7C" w:rsidRDefault="00D27B7C" w:rsidP="00D27B7C">
      <w:pPr>
        <w:spacing w:line="480" w:lineRule="auto"/>
        <w:rPr>
          <w:rFonts w:ascii="Times New Roman" w:hAnsi="Times New Roman" w:cs="Times New Roman"/>
        </w:rPr>
      </w:pPr>
      <w:r>
        <w:rPr>
          <w:rFonts w:ascii="Times New Roman" w:hAnsi="Times New Roman" w:cs="Times New Roman"/>
        </w:rPr>
        <w:t>DC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Direct current</w:t>
      </w:r>
    </w:p>
    <w:p w14:paraId="1F659460" w14:textId="6773F8D4" w:rsidR="00D27B7C" w:rsidRDefault="00D27B7C" w:rsidP="00D27B7C">
      <w:pPr>
        <w:spacing w:line="480" w:lineRule="auto"/>
        <w:rPr>
          <w:rFonts w:ascii="Times New Roman" w:hAnsi="Times New Roman" w:cs="Times New Roman"/>
        </w:rPr>
      </w:pPr>
      <w:r>
        <w:rPr>
          <w:rFonts w:ascii="Times New Roman" w:hAnsi="Times New Roman" w:cs="Times New Roman"/>
        </w:rPr>
        <w:t>DCS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Disk chopper spectrometer</w:t>
      </w:r>
    </w:p>
    <w:p w14:paraId="7EB136FF" w14:textId="5D10A63A" w:rsidR="00D27B7C" w:rsidRPr="00D27B7C" w:rsidRDefault="00D27B7C" w:rsidP="00D27B7C">
      <w:pPr>
        <w:spacing w:line="480" w:lineRule="auto"/>
        <w:rPr>
          <w:rFonts w:ascii="Times New Roman" w:hAnsi="Times New Roman" w:cs="Times New Roman"/>
        </w:rPr>
      </w:pPr>
      <w:r>
        <w:rPr>
          <w:rFonts w:ascii="Times New Roman" w:hAnsi="Times New Roman" w:cs="Times New Roman"/>
        </w:rPr>
        <w:t>DFT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Density functional theory</w:t>
      </w:r>
    </w:p>
    <w:p w14:paraId="2500B68F" w14:textId="75ECA873" w:rsidR="00D27B7C" w:rsidRDefault="00D27B7C" w:rsidP="00D27B7C">
      <w:pPr>
        <w:spacing w:line="480" w:lineRule="auto"/>
        <w:rPr>
          <w:rFonts w:ascii="Times New Roman" w:hAnsi="Times New Roman" w:cs="Times New Roman"/>
        </w:rPr>
      </w:pPr>
      <w:r>
        <w:rPr>
          <w:rFonts w:ascii="Times New Roman" w:hAnsi="Times New Roman" w:cs="Times New Roman"/>
        </w:rPr>
        <w:t>FD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Frequency-domain</w:t>
      </w:r>
    </w:p>
    <w:p w14:paraId="3040EC6C" w14:textId="2DC2CB5F" w:rsidR="00D27B7C" w:rsidRDefault="00D27B7C" w:rsidP="00D27B7C">
      <w:pPr>
        <w:spacing w:line="480" w:lineRule="auto"/>
        <w:rPr>
          <w:rFonts w:ascii="Times New Roman" w:hAnsi="Times New Roman" w:cs="Times New Roman"/>
        </w:rPr>
      </w:pPr>
      <w:r>
        <w:rPr>
          <w:rFonts w:ascii="Times New Roman" w:hAnsi="Times New Roman" w:cs="Times New Roman"/>
        </w:rPr>
        <w:t>FIRMS</w:t>
      </w:r>
      <w:r>
        <w:rPr>
          <w:rFonts w:ascii="Times New Roman" w:hAnsi="Times New Roman" w:cs="Times New Roman"/>
        </w:rPr>
        <w:tab/>
      </w:r>
      <w:r>
        <w:rPr>
          <w:rFonts w:ascii="Times New Roman" w:hAnsi="Times New Roman" w:cs="Times New Roman"/>
        </w:rPr>
        <w:tab/>
        <w:t>Far-IR magneto-spectroscopy</w:t>
      </w:r>
      <w:bookmarkStart w:id="2" w:name="_Toc289175819"/>
      <w:bookmarkStart w:id="3" w:name="_Toc428279005"/>
    </w:p>
    <w:p w14:paraId="65984503" w14:textId="13073380" w:rsidR="00D27B7C" w:rsidRDefault="00D27B7C" w:rsidP="00D27B7C">
      <w:pPr>
        <w:spacing w:line="480" w:lineRule="auto"/>
        <w:rPr>
          <w:rFonts w:ascii="Times New Roman" w:hAnsi="Times New Roman" w:cs="Times New Roman"/>
        </w:rPr>
      </w:pPr>
      <w:r>
        <w:rPr>
          <w:rFonts w:ascii="Times New Roman" w:hAnsi="Times New Roman" w:cs="Times New Roman"/>
        </w:rPr>
        <w:t>FT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Fourier transform</w:t>
      </w:r>
    </w:p>
    <w:p w14:paraId="164F6263" w14:textId="26B928A2" w:rsidR="00D27B7C" w:rsidRDefault="00D27B7C" w:rsidP="00D27B7C">
      <w:pPr>
        <w:spacing w:line="480" w:lineRule="auto"/>
        <w:rPr>
          <w:rFonts w:ascii="Times New Roman" w:hAnsi="Times New Roman" w:cs="Times New Roman"/>
        </w:rPr>
      </w:pPr>
      <w:r>
        <w:rPr>
          <w:rFonts w:ascii="Times New Roman" w:hAnsi="Times New Roman" w:cs="Times New Roman"/>
        </w:rPr>
        <w:t>GGA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Generalized gradient approximation</w:t>
      </w:r>
    </w:p>
    <w:p w14:paraId="2769AF9F" w14:textId="321EC7B1" w:rsidR="00D27B7C" w:rsidRDefault="00D27B7C" w:rsidP="00D27B7C">
      <w:pPr>
        <w:spacing w:line="480" w:lineRule="auto"/>
        <w:rPr>
          <w:rFonts w:ascii="Times New Roman" w:hAnsi="Times New Roman" w:cs="Times New Roman"/>
        </w:rPr>
      </w:pPr>
      <w:r>
        <w:rPr>
          <w:rFonts w:ascii="Times New Roman" w:hAnsi="Times New Roman" w:cs="Times New Roman"/>
        </w:rPr>
        <w:t>HFEPR</w:t>
      </w:r>
      <w:r>
        <w:rPr>
          <w:rFonts w:ascii="Times New Roman" w:hAnsi="Times New Roman" w:cs="Times New Roman"/>
        </w:rPr>
        <w:tab/>
      </w:r>
      <w:r>
        <w:rPr>
          <w:rFonts w:ascii="Times New Roman" w:hAnsi="Times New Roman" w:cs="Times New Roman"/>
        </w:rPr>
        <w:tab/>
        <w:t>High-frequency and -field paramagnetic resonance</w:t>
      </w:r>
    </w:p>
    <w:p w14:paraId="4C4602BA" w14:textId="31408E0E" w:rsidR="00D27B7C" w:rsidRDefault="00D27B7C" w:rsidP="00D27B7C">
      <w:pPr>
        <w:spacing w:line="480" w:lineRule="auto"/>
        <w:rPr>
          <w:rFonts w:ascii="Times New Roman" w:hAnsi="Times New Roman" w:cs="Times New Roman"/>
        </w:rPr>
      </w:pPr>
      <w:r>
        <w:rPr>
          <w:rFonts w:ascii="Times New Roman" w:hAnsi="Times New Roman" w:cs="Times New Roman"/>
        </w:rPr>
        <w:t>HFESR</w:t>
      </w:r>
      <w:r>
        <w:rPr>
          <w:rFonts w:ascii="Times New Roman" w:hAnsi="Times New Roman" w:cs="Times New Roman"/>
        </w:rPr>
        <w:tab/>
      </w:r>
      <w:r>
        <w:rPr>
          <w:rFonts w:ascii="Times New Roman" w:hAnsi="Times New Roman" w:cs="Times New Roman"/>
        </w:rPr>
        <w:tab/>
        <w:t>High-frequency and -field spin resonance</w:t>
      </w:r>
    </w:p>
    <w:p w14:paraId="3F5C2A10" w14:textId="6B9C2291" w:rsidR="00D27B7C" w:rsidRDefault="00D27B7C" w:rsidP="00D27B7C">
      <w:pPr>
        <w:spacing w:line="480" w:lineRule="auto"/>
        <w:rPr>
          <w:rFonts w:ascii="Times New Roman" w:hAnsi="Times New Roman" w:cs="Times New Roman"/>
        </w:rPr>
      </w:pPr>
      <w:r>
        <w:rPr>
          <w:rFonts w:ascii="Times New Roman" w:hAnsi="Times New Roman" w:cs="Times New Roman"/>
        </w:rPr>
        <w:t>INS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Inelastic neutron scattering</w:t>
      </w:r>
    </w:p>
    <w:p w14:paraId="14967FB6" w14:textId="5FE7103B" w:rsidR="00D27B7C" w:rsidRDefault="00D27B7C" w:rsidP="00D27B7C">
      <w:pPr>
        <w:spacing w:line="480" w:lineRule="auto"/>
        <w:rPr>
          <w:rFonts w:ascii="Times New Roman" w:hAnsi="Times New Roman" w:cs="Times New Roman"/>
        </w:rPr>
      </w:pPr>
      <w:r>
        <w:rPr>
          <w:rFonts w:ascii="Times New Roman" w:hAnsi="Times New Roman" w:cs="Times New Roman"/>
        </w:rPr>
        <w:t>IR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Infrared</w:t>
      </w:r>
    </w:p>
    <w:p w14:paraId="3E669581" w14:textId="088D9B52" w:rsidR="00D27B7C" w:rsidRDefault="00D27B7C" w:rsidP="00D27B7C">
      <w:pPr>
        <w:spacing w:line="480" w:lineRule="auto"/>
        <w:rPr>
          <w:rFonts w:ascii="Times New Roman" w:hAnsi="Times New Roman" w:cs="Times New Roman"/>
        </w:rPr>
      </w:pPr>
      <w:r>
        <w:rPr>
          <w:rFonts w:ascii="Times New Roman" w:hAnsi="Times New Roman" w:cs="Times New Roman"/>
        </w:rPr>
        <w:lastRenderedPageBreak/>
        <w:t>iso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isotropic</w:t>
      </w:r>
    </w:p>
    <w:p w14:paraId="7528C812" w14:textId="742B4778" w:rsidR="009362D8" w:rsidRDefault="009362D8" w:rsidP="00D27B7C">
      <w:pPr>
        <w:spacing w:line="480" w:lineRule="auto"/>
        <w:rPr>
          <w:rFonts w:ascii="Times New Roman" w:hAnsi="Times New Roman" w:cs="Times New Roman"/>
        </w:rPr>
      </w:pPr>
      <w:r>
        <w:rPr>
          <w:rFonts w:ascii="Times New Roman" w:hAnsi="Times New Roman" w:cs="Times New Roman"/>
        </w:rPr>
        <w:t>KD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Kramers</w:t>
      </w:r>
      <w:proofErr w:type="spellEnd"/>
      <w:r>
        <w:rPr>
          <w:rFonts w:ascii="Times New Roman" w:hAnsi="Times New Roman" w:cs="Times New Roman"/>
        </w:rPr>
        <w:t xml:space="preserve"> doublet</w:t>
      </w:r>
    </w:p>
    <w:p w14:paraId="74EFB19E" w14:textId="45B7BD1C" w:rsidR="00713803" w:rsidRDefault="00713803" w:rsidP="00D27B7C">
      <w:pPr>
        <w:spacing w:line="480" w:lineRule="auto"/>
        <w:rPr>
          <w:rFonts w:ascii="Times New Roman" w:hAnsi="Times New Roman" w:cs="Times New Roman"/>
        </w:rPr>
      </w:pPr>
      <w:r>
        <w:rPr>
          <w:rFonts w:ascii="Times New Roman" w:hAnsi="Times New Roman" w:cs="Times New Roman"/>
        </w:rPr>
        <w:t>LFT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Ligand field theory</w:t>
      </w:r>
    </w:p>
    <w:p w14:paraId="4FD14FC3" w14:textId="35FA571D" w:rsidR="00713803" w:rsidRDefault="00713803" w:rsidP="00D27B7C">
      <w:pPr>
        <w:spacing w:line="480" w:lineRule="auto"/>
        <w:rPr>
          <w:rFonts w:ascii="Times New Roman" w:hAnsi="Times New Roman" w:cs="Times New Roman"/>
        </w:rPr>
      </w:pPr>
      <w:r>
        <w:rPr>
          <w:rFonts w:ascii="Times New Roman" w:hAnsi="Times New Roman" w:cs="Times New Roman"/>
        </w:rPr>
        <w:t>MCD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Magnetic circular dichroism</w:t>
      </w:r>
    </w:p>
    <w:p w14:paraId="392218AF" w14:textId="771F520D" w:rsidR="00713803" w:rsidRDefault="00713803" w:rsidP="00D27B7C">
      <w:pPr>
        <w:spacing w:line="480" w:lineRule="auto"/>
        <w:rPr>
          <w:rFonts w:ascii="Times New Roman" w:hAnsi="Times New Roman" w:cs="Times New Roman"/>
        </w:rPr>
      </w:pPr>
      <w:r>
        <w:rPr>
          <w:rFonts w:ascii="Times New Roman" w:hAnsi="Times New Roman" w:cs="Times New Roman"/>
        </w:rPr>
        <w:t>MOF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Metal-organic framework</w:t>
      </w:r>
    </w:p>
    <w:p w14:paraId="190DAF98" w14:textId="65A88D1E" w:rsidR="00713803" w:rsidRDefault="00713803" w:rsidP="00D27B7C">
      <w:pPr>
        <w:spacing w:line="480" w:lineRule="auto"/>
        <w:rPr>
          <w:rFonts w:ascii="Times New Roman" w:hAnsi="Times New Roman" w:cs="Times New Roman"/>
        </w:rPr>
      </w:pPr>
      <w:r>
        <w:rPr>
          <w:rFonts w:ascii="Times New Roman" w:hAnsi="Times New Roman" w:cs="Times New Roman"/>
        </w:rPr>
        <w:t>NEVPT2</w:t>
      </w:r>
      <w:r>
        <w:rPr>
          <w:rFonts w:ascii="Times New Roman" w:hAnsi="Times New Roman" w:cs="Times New Roman"/>
        </w:rPr>
        <w:tab/>
      </w:r>
      <w:r>
        <w:rPr>
          <w:rFonts w:ascii="Times New Roman" w:hAnsi="Times New Roman" w:cs="Times New Roman"/>
        </w:rPr>
        <w:tab/>
        <w:t>N-electron valence second-order perturbation theory</w:t>
      </w:r>
    </w:p>
    <w:p w14:paraId="0E3AAC57" w14:textId="2EEA2E7B" w:rsidR="00713803" w:rsidRDefault="00713803" w:rsidP="00D27B7C">
      <w:pPr>
        <w:spacing w:line="480" w:lineRule="auto"/>
        <w:rPr>
          <w:rFonts w:ascii="Times New Roman" w:hAnsi="Times New Roman" w:cs="Times New Roman"/>
        </w:rPr>
      </w:pPr>
      <w:r>
        <w:rPr>
          <w:rFonts w:ascii="Times New Roman" w:hAnsi="Times New Roman" w:cs="Times New Roman"/>
        </w:rPr>
        <w:t>NMR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Nuclear magnetic resonance</w:t>
      </w:r>
    </w:p>
    <w:p w14:paraId="6905ED23" w14:textId="28774DA6" w:rsidR="00713803" w:rsidRDefault="00713803" w:rsidP="00D27B7C">
      <w:pPr>
        <w:spacing w:line="480" w:lineRule="auto"/>
        <w:rPr>
          <w:rFonts w:ascii="Times New Roman" w:hAnsi="Times New Roman" w:cs="Times New Roman"/>
        </w:rPr>
      </w:pPr>
      <w:r>
        <w:rPr>
          <w:rFonts w:ascii="Times New Roman" w:hAnsi="Times New Roman" w:cs="Times New Roman"/>
        </w:rPr>
        <w:t>NIR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Near-infrared</w:t>
      </w:r>
    </w:p>
    <w:p w14:paraId="03EA9015" w14:textId="515B7188" w:rsidR="00713803" w:rsidRDefault="00713803" w:rsidP="00D27B7C">
      <w:pPr>
        <w:spacing w:line="480" w:lineRule="auto"/>
        <w:rPr>
          <w:rFonts w:ascii="Times New Roman" w:hAnsi="Times New Roman" w:cs="Times New Roman"/>
        </w:rPr>
      </w:pPr>
      <w:r>
        <w:rPr>
          <w:rFonts w:ascii="Times New Roman" w:hAnsi="Times New Roman" w:cs="Times New Roman"/>
        </w:rPr>
        <w:t>PAW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Projector Augmented Wave</w:t>
      </w:r>
    </w:p>
    <w:p w14:paraId="3C1F40C1" w14:textId="419B0AE2" w:rsidR="00713803" w:rsidRDefault="00713803" w:rsidP="00D27B7C">
      <w:pPr>
        <w:spacing w:line="480" w:lineRule="auto"/>
        <w:rPr>
          <w:rFonts w:ascii="Times New Roman" w:hAnsi="Times New Roman" w:cs="Times New Roman"/>
        </w:rPr>
      </w:pPr>
      <w:r>
        <w:rPr>
          <w:rFonts w:ascii="Times New Roman" w:hAnsi="Times New Roman" w:cs="Times New Roman"/>
        </w:rPr>
        <w:t>PBE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Perdew</w:t>
      </w:r>
      <w:proofErr w:type="spellEnd"/>
      <w:r>
        <w:rPr>
          <w:rFonts w:ascii="Times New Roman" w:hAnsi="Times New Roman" w:cs="Times New Roman"/>
        </w:rPr>
        <w:t xml:space="preserve">-Burke </w:t>
      </w:r>
      <w:proofErr w:type="spellStart"/>
      <w:r>
        <w:rPr>
          <w:rFonts w:ascii="Times New Roman" w:hAnsi="Times New Roman" w:cs="Times New Roman"/>
        </w:rPr>
        <w:t>Ernzerhof</w:t>
      </w:r>
      <w:proofErr w:type="spellEnd"/>
    </w:p>
    <w:p w14:paraId="276EFF74" w14:textId="1FEECEC9" w:rsidR="00713803" w:rsidRDefault="00713803" w:rsidP="00D27B7C">
      <w:pPr>
        <w:spacing w:line="480" w:lineRule="auto"/>
        <w:rPr>
          <w:rFonts w:ascii="Times New Roman" w:hAnsi="Times New Roman" w:cs="Times New Roman"/>
        </w:rPr>
      </w:pPr>
      <w:r>
        <w:rPr>
          <w:rFonts w:ascii="Times New Roman" w:hAnsi="Times New Roman" w:cs="Times New Roman"/>
        </w:rPr>
        <w:t>PND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Powder neutron diffraction</w:t>
      </w:r>
    </w:p>
    <w:p w14:paraId="7234814D" w14:textId="15E1E8AD" w:rsidR="00713803" w:rsidRDefault="00713803" w:rsidP="00D27B7C">
      <w:pPr>
        <w:spacing w:line="480" w:lineRule="auto"/>
        <w:rPr>
          <w:rFonts w:ascii="Times New Roman" w:hAnsi="Times New Roman" w:cs="Times New Roman"/>
        </w:rPr>
      </w:pPr>
      <w:r>
        <w:rPr>
          <w:rFonts w:ascii="Times New Roman" w:hAnsi="Times New Roman" w:cs="Times New Roman"/>
        </w:rPr>
        <w:t>QMC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Quantum Monte Carlo</w:t>
      </w:r>
    </w:p>
    <w:p w14:paraId="16A80519" w14:textId="2B0AF60C" w:rsidR="00713803" w:rsidRDefault="00713803" w:rsidP="00D27B7C">
      <w:pPr>
        <w:spacing w:line="480" w:lineRule="auto"/>
        <w:rPr>
          <w:rFonts w:ascii="Times New Roman" w:hAnsi="Times New Roman" w:cs="Times New Roman"/>
        </w:rPr>
      </w:pPr>
      <w:r>
        <w:rPr>
          <w:rFonts w:ascii="Times New Roman" w:hAnsi="Times New Roman" w:cs="Times New Roman"/>
        </w:rPr>
        <w:t>Qubit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Quantum bit</w:t>
      </w:r>
    </w:p>
    <w:p w14:paraId="5F971B3F" w14:textId="5DDC631B" w:rsidR="00713803" w:rsidRDefault="00713803" w:rsidP="00D27B7C">
      <w:pPr>
        <w:spacing w:line="480" w:lineRule="auto"/>
        <w:rPr>
          <w:rFonts w:ascii="Times New Roman" w:hAnsi="Times New Roman" w:cs="Times New Roman"/>
        </w:rPr>
      </w:pPr>
      <w:r>
        <w:rPr>
          <w:rFonts w:ascii="Times New Roman" w:hAnsi="Times New Roman" w:cs="Times New Roman"/>
        </w:rPr>
        <w:t>SCXRD</w:t>
      </w:r>
      <w:r>
        <w:rPr>
          <w:rFonts w:ascii="Times New Roman" w:hAnsi="Times New Roman" w:cs="Times New Roman"/>
        </w:rPr>
        <w:tab/>
      </w:r>
      <w:r>
        <w:rPr>
          <w:rFonts w:ascii="Times New Roman" w:hAnsi="Times New Roman" w:cs="Times New Roman"/>
        </w:rPr>
        <w:tab/>
        <w:t>Single-crystal X-ray diffraction</w:t>
      </w:r>
    </w:p>
    <w:p w14:paraId="7D2527B9" w14:textId="1E0DCD07" w:rsidR="00713803" w:rsidRDefault="00713803" w:rsidP="00D27B7C">
      <w:pPr>
        <w:spacing w:line="480" w:lineRule="auto"/>
        <w:rPr>
          <w:rFonts w:ascii="Times New Roman" w:hAnsi="Times New Roman" w:cs="Times New Roman"/>
        </w:rPr>
      </w:pPr>
      <w:r>
        <w:rPr>
          <w:rFonts w:ascii="Times New Roman" w:hAnsi="Times New Roman" w:cs="Times New Roman"/>
        </w:rPr>
        <w:t>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 Hamiltonian</w:t>
      </w:r>
    </w:p>
    <w:p w14:paraId="1E55D105" w14:textId="557B451A" w:rsidR="00713803" w:rsidRDefault="00713803" w:rsidP="00D27B7C">
      <w:pPr>
        <w:spacing w:line="480" w:lineRule="auto"/>
        <w:rPr>
          <w:rFonts w:ascii="Times New Roman" w:hAnsi="Times New Roman" w:cs="Times New Roman"/>
        </w:rPr>
      </w:pPr>
      <w:r>
        <w:rPr>
          <w:rFonts w:ascii="Times New Roman" w:hAnsi="Times New Roman" w:cs="Times New Roman"/>
        </w:rPr>
        <w:t>SIM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Single-ion magnet</w:t>
      </w:r>
    </w:p>
    <w:p w14:paraId="2E60F6E4" w14:textId="2D3D5C7F" w:rsidR="00713803" w:rsidRDefault="00713803" w:rsidP="00D27B7C">
      <w:pPr>
        <w:spacing w:line="480" w:lineRule="auto"/>
        <w:rPr>
          <w:rFonts w:ascii="Times New Roman" w:hAnsi="Times New Roman" w:cs="Times New Roman"/>
        </w:rPr>
      </w:pPr>
      <w:r>
        <w:rPr>
          <w:rFonts w:ascii="Times New Roman" w:hAnsi="Times New Roman" w:cs="Times New Roman"/>
        </w:rPr>
        <w:t>SMM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Single-molecule magnet</w:t>
      </w:r>
    </w:p>
    <w:p w14:paraId="261251E0" w14:textId="072367C4" w:rsidR="00713803" w:rsidRDefault="00713803" w:rsidP="00D27B7C">
      <w:pPr>
        <w:spacing w:line="480" w:lineRule="auto"/>
        <w:rPr>
          <w:rFonts w:ascii="Times New Roman" w:hAnsi="Times New Roman" w:cs="Times New Roman"/>
        </w:rPr>
      </w:pPr>
      <w:r>
        <w:rPr>
          <w:rFonts w:ascii="Times New Roman" w:hAnsi="Times New Roman" w:cs="Times New Roman"/>
        </w:rPr>
        <w:t>SOC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Spin-orbit coupling</w:t>
      </w:r>
    </w:p>
    <w:p w14:paraId="74508D7C" w14:textId="3CE453DE" w:rsidR="00713803" w:rsidRDefault="00713803" w:rsidP="00D27B7C">
      <w:pPr>
        <w:spacing w:line="480" w:lineRule="auto"/>
        <w:rPr>
          <w:rFonts w:ascii="Times New Roman" w:hAnsi="Times New Roman" w:cs="Times New Roman"/>
        </w:rPr>
      </w:pPr>
      <w:r>
        <w:rPr>
          <w:rFonts w:ascii="Times New Roman" w:hAnsi="Times New Roman" w:cs="Times New Roman"/>
        </w:rPr>
        <w:t>SOMF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Spin-orbit mean-field</w:t>
      </w:r>
    </w:p>
    <w:p w14:paraId="1E722DF6" w14:textId="7E8C45B2" w:rsidR="00713803" w:rsidRDefault="00713803" w:rsidP="00D27B7C">
      <w:pPr>
        <w:spacing w:line="480" w:lineRule="auto"/>
        <w:rPr>
          <w:rFonts w:ascii="Times New Roman" w:hAnsi="Times New Roman" w:cs="Times New Roman"/>
        </w:rPr>
      </w:pPr>
      <w:r>
        <w:rPr>
          <w:rFonts w:ascii="Times New Roman" w:hAnsi="Times New Roman" w:cs="Times New Roman"/>
        </w:rPr>
        <w:t>SSC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Spin-spin contribution</w:t>
      </w:r>
    </w:p>
    <w:p w14:paraId="4B67F019" w14:textId="77777777" w:rsidR="00713803" w:rsidRDefault="00713803" w:rsidP="00D27B7C">
      <w:pPr>
        <w:spacing w:line="480" w:lineRule="auto"/>
        <w:rPr>
          <w:rFonts w:ascii="Times New Roman" w:hAnsi="Times New Roman" w:cs="Times New Roman"/>
        </w:rPr>
      </w:pPr>
      <w:r>
        <w:rPr>
          <w:rFonts w:ascii="Times New Roman" w:hAnsi="Times New Roman" w:cs="Times New Roman"/>
        </w:rPr>
        <w:t>SSE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Stochastic series expansion</w:t>
      </w:r>
    </w:p>
    <w:p w14:paraId="049AFFE0" w14:textId="63151CEF" w:rsidR="00713803" w:rsidRDefault="00713803" w:rsidP="00D27B7C">
      <w:pPr>
        <w:spacing w:line="480" w:lineRule="auto"/>
        <w:rPr>
          <w:rFonts w:ascii="Times New Roman" w:hAnsi="Times New Roman" w:cs="Times New Roman"/>
        </w:rPr>
      </w:pPr>
      <w:r>
        <w:rPr>
          <w:rFonts w:ascii="Times New Roman" w:hAnsi="Times New Roman" w:cs="Times New Roman"/>
        </w:rPr>
        <w:t>VASP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Vienna ab-initio simulation package </w:t>
      </w:r>
    </w:p>
    <w:p w14:paraId="09DAC9A1" w14:textId="2975E8DA" w:rsidR="00713803" w:rsidRDefault="00713803" w:rsidP="00D27B7C">
      <w:pPr>
        <w:spacing w:line="480" w:lineRule="auto"/>
        <w:rPr>
          <w:rFonts w:ascii="Times New Roman" w:hAnsi="Times New Roman" w:cs="Times New Roman"/>
        </w:rPr>
      </w:pPr>
      <w:r>
        <w:rPr>
          <w:rFonts w:ascii="Times New Roman" w:hAnsi="Times New Roman" w:cs="Times New Roman"/>
        </w:rPr>
        <w:lastRenderedPageBreak/>
        <w:t>UV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Ultra-violet</w:t>
      </w:r>
    </w:p>
    <w:p w14:paraId="0E164F62" w14:textId="05D47DDE" w:rsidR="00713803" w:rsidRDefault="00713803" w:rsidP="00D27B7C">
      <w:pPr>
        <w:spacing w:line="480" w:lineRule="auto"/>
        <w:rPr>
          <w:rFonts w:ascii="Times New Roman" w:hAnsi="Times New Roman" w:cs="Times New Roman"/>
        </w:rPr>
      </w:pPr>
      <w:r>
        <w:rPr>
          <w:rFonts w:ascii="Times New Roman" w:hAnsi="Times New Roman" w:cs="Times New Roman"/>
        </w:rPr>
        <w:t>VH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Variable-field</w:t>
      </w:r>
    </w:p>
    <w:p w14:paraId="765874FE" w14:textId="57434B5D" w:rsidR="00713803" w:rsidRDefault="00713803" w:rsidP="00D27B7C">
      <w:pPr>
        <w:spacing w:line="480" w:lineRule="auto"/>
        <w:rPr>
          <w:rFonts w:ascii="Times New Roman" w:hAnsi="Times New Roman" w:cs="Times New Roman"/>
        </w:rPr>
      </w:pPr>
      <w:r>
        <w:rPr>
          <w:rFonts w:ascii="Times New Roman" w:hAnsi="Times New Roman" w:cs="Times New Roman"/>
        </w:rPr>
        <w:t>VT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Variable-temperature</w:t>
      </w:r>
    </w:p>
    <w:p w14:paraId="4BAF0F11" w14:textId="57B1E1DB" w:rsidR="00713803" w:rsidRDefault="00713803" w:rsidP="00D27B7C">
      <w:pPr>
        <w:spacing w:line="480" w:lineRule="auto"/>
        <w:rPr>
          <w:rFonts w:ascii="Times New Roman" w:hAnsi="Times New Roman" w:cs="Times New Roman"/>
        </w:rPr>
      </w:pPr>
      <w:r>
        <w:rPr>
          <w:rFonts w:ascii="Times New Roman" w:hAnsi="Times New Roman" w:cs="Times New Roman"/>
        </w:rPr>
        <w:t>ZFS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Zero-field splitting</w:t>
      </w:r>
    </w:p>
    <w:p w14:paraId="24261296" w14:textId="56480649" w:rsidR="00713803" w:rsidRPr="00713803" w:rsidRDefault="00713803" w:rsidP="00D27B7C">
      <w:pPr>
        <w:spacing w:line="480" w:lineRule="auto"/>
        <w:rPr>
          <w:rFonts w:ascii="Times New Roman" w:hAnsi="Times New Roman" w:cs="Times New Roman"/>
        </w:rPr>
      </w:pPr>
    </w:p>
    <w:p w14:paraId="703E5D8A" w14:textId="77777777" w:rsidR="00D27B7C" w:rsidRPr="00D27B7C" w:rsidRDefault="00D27B7C" w:rsidP="00713803">
      <w:pPr>
        <w:pStyle w:val="Heading1"/>
        <w:spacing w:line="480" w:lineRule="auto"/>
        <w:jc w:val="left"/>
        <w:rPr>
          <w:rFonts w:ascii="Times New Roman" w:hAnsi="Times New Roman" w:cs="Times New Roman"/>
          <w:sz w:val="24"/>
        </w:rPr>
      </w:pPr>
    </w:p>
    <w:p w14:paraId="03FDD91A" w14:textId="77777777" w:rsidR="00D27B7C" w:rsidRPr="00D27B7C" w:rsidRDefault="00D27B7C" w:rsidP="00D27B7C">
      <w:pPr>
        <w:pStyle w:val="Heading1"/>
        <w:spacing w:line="480" w:lineRule="auto"/>
        <w:rPr>
          <w:rFonts w:ascii="Times New Roman" w:hAnsi="Times New Roman" w:cs="Times New Roman"/>
          <w:sz w:val="24"/>
        </w:rPr>
      </w:pPr>
    </w:p>
    <w:p w14:paraId="571581E2" w14:textId="77777777" w:rsidR="00D27B7C" w:rsidRPr="00D27B7C" w:rsidRDefault="00D27B7C" w:rsidP="00D27B7C">
      <w:pPr>
        <w:pStyle w:val="Heading1"/>
        <w:spacing w:line="480" w:lineRule="auto"/>
        <w:rPr>
          <w:rFonts w:ascii="Times New Roman" w:hAnsi="Times New Roman" w:cs="Times New Roman"/>
          <w:sz w:val="24"/>
        </w:rPr>
      </w:pPr>
    </w:p>
    <w:p w14:paraId="6A500943" w14:textId="77777777" w:rsidR="00D27B7C" w:rsidRPr="00D27B7C" w:rsidRDefault="00D27B7C" w:rsidP="00D27B7C">
      <w:pPr>
        <w:pStyle w:val="Heading1"/>
        <w:spacing w:line="480" w:lineRule="auto"/>
        <w:rPr>
          <w:rFonts w:ascii="Times New Roman" w:hAnsi="Times New Roman" w:cs="Times New Roman"/>
          <w:sz w:val="24"/>
        </w:rPr>
      </w:pPr>
    </w:p>
    <w:p w14:paraId="22DA6BCB" w14:textId="77777777" w:rsidR="00D27B7C" w:rsidRPr="00D27B7C" w:rsidRDefault="00D27B7C" w:rsidP="00D27B7C">
      <w:pPr>
        <w:pStyle w:val="Heading1"/>
        <w:spacing w:line="480" w:lineRule="auto"/>
        <w:rPr>
          <w:rFonts w:ascii="Times New Roman" w:hAnsi="Times New Roman" w:cs="Times New Roman"/>
          <w:sz w:val="24"/>
        </w:rPr>
      </w:pPr>
    </w:p>
    <w:p w14:paraId="5677441E" w14:textId="77777777" w:rsidR="00D27B7C" w:rsidRPr="00D27B7C" w:rsidRDefault="00D27B7C" w:rsidP="00D27B7C">
      <w:pPr>
        <w:pStyle w:val="Heading1"/>
        <w:spacing w:line="480" w:lineRule="auto"/>
        <w:rPr>
          <w:rFonts w:ascii="Times New Roman" w:hAnsi="Times New Roman" w:cs="Times New Roman"/>
          <w:sz w:val="24"/>
        </w:rPr>
      </w:pPr>
    </w:p>
    <w:p w14:paraId="2F840A29" w14:textId="77777777" w:rsidR="00D27B7C" w:rsidRPr="00D27B7C" w:rsidRDefault="00D27B7C" w:rsidP="00D27B7C">
      <w:pPr>
        <w:pStyle w:val="Heading1"/>
        <w:spacing w:line="480" w:lineRule="auto"/>
        <w:rPr>
          <w:rFonts w:ascii="Times New Roman" w:hAnsi="Times New Roman" w:cs="Times New Roman"/>
          <w:sz w:val="24"/>
        </w:rPr>
      </w:pPr>
    </w:p>
    <w:p w14:paraId="03B153E3" w14:textId="77777777" w:rsidR="00D27B7C" w:rsidRDefault="00D27B7C" w:rsidP="00D27B7C">
      <w:pPr>
        <w:pStyle w:val="Heading1"/>
        <w:spacing w:line="480" w:lineRule="auto"/>
        <w:rPr>
          <w:rFonts w:ascii="Times New Roman" w:hAnsi="Times New Roman" w:cs="Times New Roman"/>
          <w:szCs w:val="28"/>
        </w:rPr>
      </w:pPr>
    </w:p>
    <w:p w14:paraId="2595AF17" w14:textId="77777777" w:rsidR="00D27B7C" w:rsidRDefault="00D27B7C" w:rsidP="00D27B7C">
      <w:pPr>
        <w:pStyle w:val="Heading1"/>
        <w:spacing w:line="480" w:lineRule="auto"/>
        <w:rPr>
          <w:rFonts w:ascii="Times New Roman" w:hAnsi="Times New Roman" w:cs="Times New Roman"/>
          <w:szCs w:val="28"/>
        </w:rPr>
      </w:pPr>
    </w:p>
    <w:p w14:paraId="6DF935C0" w14:textId="77777777" w:rsidR="00D27B7C" w:rsidRDefault="00D27B7C" w:rsidP="00D27B7C">
      <w:pPr>
        <w:pStyle w:val="Heading1"/>
        <w:spacing w:line="480" w:lineRule="auto"/>
        <w:rPr>
          <w:rFonts w:ascii="Times New Roman" w:hAnsi="Times New Roman" w:cs="Times New Roman"/>
          <w:szCs w:val="28"/>
        </w:rPr>
      </w:pPr>
    </w:p>
    <w:p w14:paraId="0C5C10E8" w14:textId="77777777" w:rsidR="00D27B7C" w:rsidRDefault="00D27B7C" w:rsidP="00D27B7C">
      <w:pPr>
        <w:pStyle w:val="Heading1"/>
        <w:spacing w:line="480" w:lineRule="auto"/>
        <w:rPr>
          <w:rFonts w:ascii="Times New Roman" w:hAnsi="Times New Roman" w:cs="Times New Roman"/>
          <w:szCs w:val="28"/>
        </w:rPr>
      </w:pPr>
    </w:p>
    <w:p w14:paraId="269D2772" w14:textId="77777777" w:rsidR="00D27B7C" w:rsidRDefault="00D27B7C" w:rsidP="00D27B7C">
      <w:pPr>
        <w:pStyle w:val="Heading1"/>
        <w:spacing w:line="480" w:lineRule="auto"/>
        <w:rPr>
          <w:rFonts w:ascii="Times New Roman" w:hAnsi="Times New Roman" w:cs="Times New Roman"/>
          <w:szCs w:val="28"/>
        </w:rPr>
      </w:pPr>
    </w:p>
    <w:p w14:paraId="56AD60A3" w14:textId="77777777" w:rsidR="00D27B7C" w:rsidRDefault="00D27B7C" w:rsidP="00D27B7C">
      <w:pPr>
        <w:pStyle w:val="Heading1"/>
        <w:spacing w:line="480" w:lineRule="auto"/>
        <w:rPr>
          <w:rFonts w:ascii="Times New Roman" w:hAnsi="Times New Roman" w:cs="Times New Roman"/>
          <w:szCs w:val="28"/>
        </w:rPr>
      </w:pPr>
    </w:p>
    <w:p w14:paraId="0A2C0743" w14:textId="77777777" w:rsidR="00D27B7C" w:rsidRDefault="00D27B7C" w:rsidP="00C26870">
      <w:pPr>
        <w:pStyle w:val="Heading1"/>
        <w:spacing w:line="480" w:lineRule="auto"/>
        <w:jc w:val="left"/>
        <w:rPr>
          <w:rFonts w:ascii="Times New Roman" w:hAnsi="Times New Roman" w:cs="Times New Roman"/>
          <w:szCs w:val="28"/>
        </w:rPr>
      </w:pPr>
    </w:p>
    <w:bookmarkEnd w:id="2"/>
    <w:bookmarkEnd w:id="3"/>
    <w:p w14:paraId="2B572955" w14:textId="77777777" w:rsidR="009A26D7" w:rsidRDefault="009A26D7" w:rsidP="009A26D7">
      <w:pPr>
        <w:rPr>
          <w:rFonts w:ascii="Times New Roman" w:hAnsi="Times New Roman" w:cs="Times New Roman"/>
        </w:rPr>
      </w:pPr>
    </w:p>
    <w:p w14:paraId="2DB63041" w14:textId="77777777" w:rsidR="00056151" w:rsidRDefault="00056151" w:rsidP="009A26D7">
      <w:pPr>
        <w:rPr>
          <w:rFonts w:ascii="Times New Roman" w:hAnsi="Times New Roman" w:cs="Times New Roman"/>
        </w:rPr>
      </w:pPr>
    </w:p>
    <w:p w14:paraId="41D0D232" w14:textId="77777777" w:rsidR="00056151" w:rsidRDefault="00056151" w:rsidP="009A26D7">
      <w:pPr>
        <w:rPr>
          <w:rFonts w:ascii="Times New Roman" w:hAnsi="Times New Roman" w:cs="Times New Roman"/>
        </w:rPr>
      </w:pPr>
    </w:p>
    <w:p w14:paraId="14592B63" w14:textId="77777777" w:rsidR="00056151" w:rsidRDefault="00056151" w:rsidP="009A26D7">
      <w:pPr>
        <w:rPr>
          <w:rFonts w:ascii="Times New Roman" w:hAnsi="Times New Roman" w:cs="Times New Roman"/>
        </w:rPr>
      </w:pPr>
    </w:p>
    <w:p w14:paraId="473DE33A" w14:textId="7D9E9F89" w:rsidR="00056151" w:rsidRDefault="00056151" w:rsidP="0005615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LIST OF SYMBOLS</w:t>
      </w:r>
    </w:p>
    <w:p w14:paraId="1F2096AD" w14:textId="769224EF" w:rsidR="00056151" w:rsidRDefault="00056151" w:rsidP="00056151">
      <w:pPr>
        <w:rPr>
          <w:rFonts w:ascii="Times New Roman" w:hAnsi="Times New Roman" w:cs="Times New Roman"/>
        </w:rPr>
      </w:pPr>
    </w:p>
    <w:p w14:paraId="5F9FE6F9" w14:textId="77777777" w:rsidR="00056151" w:rsidRDefault="00056151" w:rsidP="00056151">
      <w:pPr>
        <w:rPr>
          <w:rFonts w:ascii="Times New Roman" w:hAnsi="Times New Roman" w:cs="Times New Roman"/>
        </w:rPr>
      </w:pPr>
    </w:p>
    <w:p w14:paraId="687AA9F7" w14:textId="15351DC5" w:rsidR="00056151" w:rsidRDefault="00056151" w:rsidP="00056151">
      <w:pPr>
        <w:spacing w:line="480" w:lineRule="auto"/>
        <w:rPr>
          <w:rFonts w:ascii="Times New Roman" w:hAnsi="Times New Roman" w:cs="Times New Roman"/>
        </w:rPr>
      </w:pPr>
      <w:r w:rsidRPr="00D27B7C">
        <w:rPr>
          <w:rFonts w:ascii="Times New Roman" w:hAnsi="Times New Roman" w:cs="Times New Roman"/>
        </w:rPr>
        <w:sym w:font="Symbol" w:char="F063"/>
      </w:r>
      <w:r w:rsidRPr="00D27B7C">
        <w:rPr>
          <w:rFonts w:ascii="Times New Roman" w:hAnsi="Times New Roman" w:cs="Times New Roman"/>
        </w:rPr>
        <w:tab/>
      </w:r>
      <w:r w:rsidRPr="00D27B7C">
        <w:rPr>
          <w:rFonts w:ascii="Times New Roman" w:hAnsi="Times New Roman" w:cs="Times New Roman"/>
        </w:rPr>
        <w:tab/>
      </w:r>
      <w:r w:rsidRPr="00D27B7C">
        <w:rPr>
          <w:rFonts w:ascii="Times New Roman" w:hAnsi="Times New Roman" w:cs="Times New Roman"/>
        </w:rPr>
        <w:tab/>
        <w:t>Magnetic susceptibility</w:t>
      </w:r>
    </w:p>
    <w:p w14:paraId="3DEF520E" w14:textId="5D1D2B5F" w:rsidR="00056151" w:rsidRDefault="00056151" w:rsidP="00056151">
      <w:pPr>
        <w:spacing w:line="480" w:lineRule="auto"/>
        <w:rPr>
          <w:rFonts w:ascii="Times New Roman" w:hAnsi="Times New Roman" w:cs="Times New Roman"/>
        </w:rPr>
      </w:pPr>
      <w:r w:rsidRPr="00D27B7C">
        <w:rPr>
          <w:rFonts w:ascii="Times New Roman" w:hAnsi="Times New Roman" w:cs="Times New Roman"/>
          <w:i/>
          <w:iCs/>
        </w:rPr>
        <w:t>B</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Magnetic field</w:t>
      </w:r>
    </w:p>
    <w:p w14:paraId="330BED2B" w14:textId="66B40A8D" w:rsidR="00056151" w:rsidRDefault="00056151" w:rsidP="00056151">
      <w:pPr>
        <w:spacing w:line="480" w:lineRule="auto"/>
        <w:rPr>
          <w:rFonts w:ascii="Times New Roman" w:hAnsi="Times New Roman" w:cs="Times New Roman"/>
        </w:rPr>
      </w:pPr>
      <w:r w:rsidRPr="00D27B7C">
        <w:rPr>
          <w:rFonts w:ascii="Times New Roman" w:hAnsi="Times New Roman" w:cs="Times New Roman"/>
          <w:i/>
          <w:iCs/>
        </w:rPr>
        <w:t>D</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Single-ion axial anisotropy</w:t>
      </w:r>
    </w:p>
    <w:p w14:paraId="06CBDBF6" w14:textId="6D22A436" w:rsidR="00056151" w:rsidRDefault="00056151" w:rsidP="00056151">
      <w:pPr>
        <w:spacing w:line="480" w:lineRule="auto"/>
        <w:rPr>
          <w:rFonts w:ascii="Times New Roman" w:hAnsi="Times New Roman" w:cs="Times New Roman"/>
        </w:rPr>
      </w:pPr>
      <w:r>
        <w:rPr>
          <w:rFonts w:ascii="Times New Roman" w:hAnsi="Times New Roman" w:cs="Times New Roman"/>
        </w:rPr>
        <w: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Transverse or rhombic anisotropy</w:t>
      </w:r>
    </w:p>
    <w:p w14:paraId="315B767D" w14:textId="18C2A299" w:rsidR="00056151" w:rsidRDefault="00056151" w:rsidP="00056151">
      <w:pPr>
        <w:spacing w:line="480" w:lineRule="auto"/>
        <w:rPr>
          <w:rFonts w:ascii="Times New Roman" w:hAnsi="Times New Roman" w:cs="Times New Roman"/>
        </w:rPr>
      </w:pPr>
      <w:r w:rsidRPr="00D27B7C">
        <w:rPr>
          <w:rFonts w:ascii="Times New Roman" w:hAnsi="Times New Roman" w:cs="Times New Roman"/>
          <w:i/>
          <w:iCs/>
        </w:rPr>
        <w:t>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27B7C">
        <w:rPr>
          <w:rFonts w:ascii="Times New Roman" w:hAnsi="Times New Roman" w:cs="Times New Roman"/>
          <w:i/>
          <w:iCs/>
        </w:rPr>
        <w:t>g</w:t>
      </w:r>
      <w:r>
        <w:rPr>
          <w:rFonts w:ascii="Times New Roman" w:hAnsi="Times New Roman" w:cs="Times New Roman"/>
        </w:rPr>
        <w:t>-factor</w:t>
      </w:r>
    </w:p>
    <w:p w14:paraId="45065572" w14:textId="638AEA03" w:rsidR="00056151" w:rsidRDefault="00056151" w:rsidP="00056151">
      <w:pPr>
        <w:spacing w:line="480" w:lineRule="auto"/>
        <w:rPr>
          <w:rFonts w:ascii="Times New Roman" w:hAnsi="Times New Roman" w:cs="Times New Roman"/>
        </w:rPr>
      </w:pPr>
      <w:r w:rsidRPr="009362D8">
        <w:rPr>
          <w:rFonts w:ascii="Times New Roman" w:hAnsi="Times New Roman" w:cs="Times New Roman"/>
          <w:i/>
          <w:iCs/>
        </w:rPr>
        <w:t>J</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Magnetic coupling constant</w:t>
      </w:r>
    </w:p>
    <w:p w14:paraId="26A9EFAF" w14:textId="77777777" w:rsidR="00056151" w:rsidRPr="009362D8" w:rsidRDefault="00056151" w:rsidP="00056151">
      <w:pPr>
        <w:spacing w:line="480" w:lineRule="auto"/>
        <w:rPr>
          <w:rFonts w:ascii="Times New Roman" w:hAnsi="Times New Roman" w:cs="Times New Roman"/>
        </w:rPr>
      </w:pPr>
      <w:r w:rsidRPr="009362D8">
        <w:rPr>
          <w:rFonts w:ascii="Times New Roman" w:hAnsi="Times New Roman" w:cs="Times New Roman"/>
          <w:b/>
          <w:bCs/>
          <w:i/>
          <w:iCs/>
        </w:rPr>
        <w:t>k</w:t>
      </w:r>
      <w:r w:rsidRPr="009362D8">
        <w:rPr>
          <w:rFonts w:ascii="Times New Roman" w:hAnsi="Times New Roman" w:cs="Times New Roman"/>
          <w:i/>
          <w:iCs/>
          <w:vertAlign w:val="subscript"/>
        </w:rPr>
        <w:t>i</w:t>
      </w:r>
      <w:r>
        <w:rPr>
          <w:rFonts w:ascii="Times New Roman" w:hAnsi="Times New Roman" w:cs="Times New Roman"/>
          <w:i/>
          <w:iCs/>
          <w:vertAlign w:val="subscript"/>
        </w:rPr>
        <w:tab/>
      </w:r>
      <w:r>
        <w:rPr>
          <w:rFonts w:ascii="Times New Roman" w:hAnsi="Times New Roman" w:cs="Times New Roman"/>
          <w:i/>
          <w:iCs/>
          <w:vertAlign w:val="subscript"/>
        </w:rPr>
        <w:tab/>
      </w:r>
      <w:r>
        <w:rPr>
          <w:rFonts w:ascii="Times New Roman" w:hAnsi="Times New Roman" w:cs="Times New Roman"/>
          <w:i/>
          <w:iCs/>
          <w:vertAlign w:val="subscript"/>
        </w:rPr>
        <w:tab/>
      </w:r>
      <w:r>
        <w:rPr>
          <w:rFonts w:ascii="Times New Roman" w:hAnsi="Times New Roman" w:cs="Times New Roman"/>
        </w:rPr>
        <w:t>Momenta of incoming neutrons</w:t>
      </w:r>
    </w:p>
    <w:p w14:paraId="5C5704CD" w14:textId="5DF11C7B" w:rsidR="00056151" w:rsidRDefault="00056151" w:rsidP="00056151">
      <w:pPr>
        <w:spacing w:line="480" w:lineRule="auto"/>
        <w:rPr>
          <w:rFonts w:ascii="Times New Roman" w:hAnsi="Times New Roman" w:cs="Times New Roman"/>
        </w:rPr>
      </w:pPr>
      <w:proofErr w:type="spellStart"/>
      <w:r w:rsidRPr="009362D8">
        <w:rPr>
          <w:rFonts w:ascii="Times New Roman" w:hAnsi="Times New Roman" w:cs="Times New Roman"/>
          <w:b/>
          <w:bCs/>
          <w:i/>
          <w:iCs/>
        </w:rPr>
        <w:t>k</w:t>
      </w:r>
      <w:r w:rsidRPr="009362D8">
        <w:rPr>
          <w:rFonts w:ascii="Times New Roman" w:hAnsi="Times New Roman" w:cs="Times New Roman"/>
          <w:i/>
          <w:iCs/>
          <w:vertAlign w:val="subscript"/>
        </w:rPr>
        <w:t>f</w:t>
      </w:r>
      <w:proofErr w:type="spellEnd"/>
      <w:r>
        <w:rPr>
          <w:rFonts w:ascii="Times New Roman" w:hAnsi="Times New Roman" w:cs="Times New Roman"/>
          <w:i/>
          <w:iCs/>
          <w:vertAlign w:val="subscript"/>
        </w:rPr>
        <w:tab/>
      </w:r>
      <w:r>
        <w:rPr>
          <w:rFonts w:ascii="Times New Roman" w:hAnsi="Times New Roman" w:cs="Times New Roman"/>
          <w:i/>
          <w:iCs/>
          <w:vertAlign w:val="subscript"/>
        </w:rPr>
        <w:tab/>
      </w:r>
      <w:r>
        <w:rPr>
          <w:rFonts w:ascii="Times New Roman" w:hAnsi="Times New Roman" w:cs="Times New Roman"/>
          <w:i/>
          <w:iCs/>
          <w:vertAlign w:val="subscript"/>
        </w:rPr>
        <w:tab/>
      </w:r>
      <w:r>
        <w:rPr>
          <w:rFonts w:ascii="Times New Roman" w:hAnsi="Times New Roman" w:cs="Times New Roman"/>
        </w:rPr>
        <w:t>Momenta of outgoing neutrons</w:t>
      </w:r>
    </w:p>
    <w:p w14:paraId="11601633"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m</w:t>
      </w:r>
      <w:r w:rsidRPr="00713803">
        <w:rPr>
          <w:rFonts w:ascii="Times New Roman" w:hAnsi="Times New Roman" w:cs="Times New Roman"/>
          <w:i/>
          <w:iCs/>
          <w:vertAlign w:val="subscript"/>
        </w:rPr>
        <w:t>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Magnetic quantum number</w:t>
      </w:r>
    </w:p>
    <w:p w14:paraId="2E406152" w14:textId="77777777" w:rsidR="00056151" w:rsidRDefault="00056151" w:rsidP="00056151">
      <w:pPr>
        <w:spacing w:line="480" w:lineRule="auto"/>
        <w:rPr>
          <w:rFonts w:ascii="Times New Roman" w:hAnsi="Times New Roman" w:cs="Times New Roman"/>
        </w:rPr>
      </w:pPr>
      <w:proofErr w:type="spellStart"/>
      <w:r w:rsidRPr="00713803">
        <w:rPr>
          <w:rFonts w:ascii="Times New Roman" w:hAnsi="Times New Roman" w:cs="Times New Roman"/>
          <w:i/>
          <w:iCs/>
        </w:rPr>
        <w:t>M</w:t>
      </w:r>
      <w:r w:rsidRPr="00713803">
        <w:rPr>
          <w:rFonts w:ascii="Times New Roman" w:hAnsi="Times New Roman" w:cs="Times New Roman"/>
          <w:i/>
          <w:iCs/>
          <w:vertAlign w:val="subscript"/>
        </w:rPr>
        <w:t>s</w:t>
      </w:r>
      <w:proofErr w:type="spellEnd"/>
      <w:r>
        <w:rPr>
          <w:rFonts w:ascii="Times New Roman" w:hAnsi="Times New Roman" w:cs="Times New Roman"/>
        </w:rPr>
        <w:t xml:space="preserve"> or </w:t>
      </w:r>
      <w:proofErr w:type="spellStart"/>
      <w:r w:rsidRPr="00713803">
        <w:rPr>
          <w:rFonts w:ascii="Times New Roman" w:hAnsi="Times New Roman" w:cs="Times New Roman"/>
          <w:i/>
          <w:iCs/>
        </w:rPr>
        <w:t>m</w:t>
      </w:r>
      <w:r w:rsidRPr="00713803">
        <w:rPr>
          <w:rFonts w:ascii="Times New Roman" w:hAnsi="Times New Roman" w:cs="Times New Roman"/>
          <w:i/>
          <w:iCs/>
          <w:vertAlign w:val="subscript"/>
        </w:rPr>
        <w:t>s</w:t>
      </w:r>
      <w:proofErr w:type="spellEnd"/>
      <w:r>
        <w:rPr>
          <w:rFonts w:ascii="Times New Roman" w:hAnsi="Times New Roman" w:cs="Times New Roman"/>
        </w:rPr>
        <w:tab/>
      </w:r>
      <w:r>
        <w:rPr>
          <w:rFonts w:ascii="Times New Roman" w:hAnsi="Times New Roman" w:cs="Times New Roman"/>
        </w:rPr>
        <w:tab/>
        <w:t>Spin quantum number</w:t>
      </w:r>
    </w:p>
    <w:p w14:paraId="76E24281" w14:textId="77777777" w:rsidR="00056151" w:rsidRDefault="00056151" w:rsidP="00056151">
      <w:pPr>
        <w:spacing w:line="480" w:lineRule="auto"/>
        <w:rPr>
          <w:rFonts w:ascii="Times New Roman" w:hAnsi="Times New Roman" w:cs="Times New Roman"/>
        </w:rPr>
      </w:pPr>
      <w:proofErr w:type="spellStart"/>
      <w:r w:rsidRPr="00713803">
        <w:rPr>
          <w:rFonts w:ascii="Times New Roman" w:hAnsi="Times New Roman" w:cs="Times New Roman"/>
          <w:i/>
          <w:iCs/>
        </w:rPr>
        <w:t>M</w:t>
      </w:r>
      <w:r w:rsidRPr="00713803">
        <w:rPr>
          <w:rFonts w:ascii="Times New Roman" w:hAnsi="Times New Roman" w:cs="Times New Roman"/>
          <w:i/>
          <w:iCs/>
          <w:vertAlign w:val="subscript"/>
        </w:rPr>
        <w:t>xy</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t>Transverse magnetization</w:t>
      </w:r>
    </w:p>
    <w:p w14:paraId="611E4626" w14:textId="77777777" w:rsidR="00056151" w:rsidRDefault="00056151" w:rsidP="00056151">
      <w:pPr>
        <w:spacing w:line="480" w:lineRule="auto"/>
        <w:rPr>
          <w:rFonts w:ascii="Times New Roman" w:hAnsi="Times New Roman" w:cs="Times New Roman"/>
        </w:rPr>
      </w:pPr>
      <w:proofErr w:type="spellStart"/>
      <w:r w:rsidRPr="00713803">
        <w:rPr>
          <w:rFonts w:ascii="Times New Roman" w:hAnsi="Times New Roman" w:cs="Times New Roman"/>
          <w:i/>
          <w:iCs/>
        </w:rPr>
        <w:t>M</w:t>
      </w:r>
      <w:r w:rsidRPr="00713803">
        <w:rPr>
          <w:rFonts w:ascii="Times New Roman" w:hAnsi="Times New Roman" w:cs="Times New Roman"/>
          <w:i/>
          <w:iCs/>
          <w:vertAlign w:val="subscript"/>
        </w:rPr>
        <w:t>z</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t>Axial magnetization</w:t>
      </w:r>
    </w:p>
    <w:p w14:paraId="6176003C"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Q</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Momentum transfer</w:t>
      </w:r>
    </w:p>
    <w:p w14:paraId="06F3F53D"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w:t>
      </w:r>
    </w:p>
    <w:p w14:paraId="5813C6CD"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T</w:t>
      </w:r>
      <w:r w:rsidRPr="00713803">
        <w:rPr>
          <w:rFonts w:ascii="Times New Roman" w:hAnsi="Times New Roman" w:cs="Times New Roman"/>
          <w:vertAlign w:val="sub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Spin-lattice relaxation time</w:t>
      </w:r>
    </w:p>
    <w:p w14:paraId="09BE95AB"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T</w:t>
      </w:r>
      <w:r w:rsidRPr="00713803">
        <w:rPr>
          <w:rFonts w:ascii="Times New Roman" w:hAnsi="Times New Roman" w:cs="Times New Roman"/>
          <w:vertAlign w:val="subscript"/>
        </w:rPr>
        <w:t>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Spin-spin relaxation time</w:t>
      </w:r>
    </w:p>
    <w:p w14:paraId="6F8089E0" w14:textId="77777777" w:rsidR="00056151" w:rsidRDefault="00056151" w:rsidP="00056151">
      <w:pPr>
        <w:spacing w:line="480" w:lineRule="auto"/>
        <w:rPr>
          <w:rFonts w:ascii="Times New Roman" w:hAnsi="Times New Roman" w:cs="Times New Roman"/>
        </w:rPr>
      </w:pPr>
      <w:r>
        <w:rPr>
          <w:rFonts w:ascii="Times New Roman" w:hAnsi="Times New Roman" w:cs="Times New Roman"/>
        </w:rPr>
        <w:t>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Temperature</w:t>
      </w:r>
    </w:p>
    <w:p w14:paraId="31363E87"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Time</w:t>
      </w:r>
    </w:p>
    <w:p w14:paraId="0909871B"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rPr>
        <w:t>T</w:t>
      </w:r>
      <w:r>
        <w:rPr>
          <w:rFonts w:ascii="Times New Roman" w:hAnsi="Times New Roman" w:cs="Times New Roman"/>
          <w:vertAlign w:val="subscript"/>
        </w:rPr>
        <w:t>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Blocking temperature</w:t>
      </w:r>
    </w:p>
    <w:p w14:paraId="4D90C3EA" w14:textId="77777777" w:rsidR="00056151" w:rsidRDefault="00056151" w:rsidP="00056151">
      <w:pPr>
        <w:spacing w:line="480" w:lineRule="auto"/>
        <w:rPr>
          <w:rFonts w:ascii="Times New Roman" w:hAnsi="Times New Roman" w:cs="Times New Roman"/>
        </w:rPr>
      </w:pPr>
      <w:r w:rsidRPr="00713803">
        <w:rPr>
          <w:rFonts w:ascii="Times New Roman" w:hAnsi="Times New Roman" w:cs="Times New Roman"/>
          <w:i/>
          <w:iCs/>
        </w:rPr>
        <w:t>T</w:t>
      </w:r>
      <w:r w:rsidRPr="00713803">
        <w:rPr>
          <w:rFonts w:ascii="Times New Roman" w:hAnsi="Times New Roman" w:cs="Times New Roman"/>
          <w:vertAlign w:val="subscript"/>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Phase memory time</w:t>
      </w:r>
    </w:p>
    <w:p w14:paraId="45B8CF2F" w14:textId="77777777" w:rsidR="00056151" w:rsidRDefault="00056151" w:rsidP="00056151">
      <w:pPr>
        <w:spacing w:line="480" w:lineRule="auto"/>
        <w:rPr>
          <w:rFonts w:ascii="Times New Roman" w:hAnsi="Times New Roman" w:cs="Times New Roman"/>
        </w:rPr>
      </w:pPr>
      <w:proofErr w:type="spellStart"/>
      <w:r w:rsidRPr="00713803">
        <w:rPr>
          <w:rFonts w:ascii="Times New Roman" w:hAnsi="Times New Roman" w:cs="Times New Roman"/>
          <w:i/>
          <w:iCs/>
        </w:rPr>
        <w:t>U</w:t>
      </w:r>
      <w:r w:rsidRPr="00713803">
        <w:rPr>
          <w:rFonts w:ascii="Times New Roman" w:hAnsi="Times New Roman" w:cs="Times New Roman"/>
          <w:i/>
          <w:iCs/>
          <w:vertAlign w:val="subscript"/>
        </w:rPr>
        <w:t>eff</w:t>
      </w:r>
      <w:proofErr w:type="spellEnd"/>
      <w:r w:rsidRPr="00713803">
        <w:rPr>
          <w:rFonts w:ascii="Times New Roman" w:hAnsi="Times New Roman" w:cs="Times New Roman"/>
        </w:rPr>
        <w:tab/>
      </w:r>
      <w:r>
        <w:rPr>
          <w:rFonts w:ascii="Times New Roman" w:hAnsi="Times New Roman" w:cs="Times New Roman"/>
        </w:rPr>
        <w:tab/>
      </w:r>
      <w:r>
        <w:rPr>
          <w:rFonts w:ascii="Times New Roman" w:hAnsi="Times New Roman" w:cs="Times New Roman"/>
        </w:rPr>
        <w:tab/>
        <w:t>Effective energy barrier</w:t>
      </w:r>
    </w:p>
    <w:p w14:paraId="3F4C2BD3" w14:textId="1EDE9717" w:rsidR="00056151" w:rsidRPr="009A26D7" w:rsidRDefault="00056151" w:rsidP="00056151">
      <w:pPr>
        <w:spacing w:line="480" w:lineRule="auto"/>
        <w:rPr>
          <w:rFonts w:ascii="Times New Roman" w:hAnsi="Times New Roman" w:cs="Times New Roman"/>
        </w:rPr>
        <w:sectPr w:rsidR="00056151" w:rsidRPr="009A26D7" w:rsidSect="00D27B7C">
          <w:footerReference w:type="default" r:id="rId8"/>
          <w:pgSz w:w="12240" w:h="15840" w:code="1"/>
          <w:pgMar w:top="1440" w:right="1440" w:bottom="1440" w:left="1440" w:header="720" w:footer="1440" w:gutter="0"/>
          <w:pgNumType w:fmt="lowerRoman" w:start="1"/>
          <w:cols w:space="720"/>
          <w:noEndnote/>
          <w:titlePg/>
          <w:docGrid w:linePitch="326"/>
        </w:sectPr>
      </w:pPr>
    </w:p>
    <w:bookmarkStart w:id="4" w:name="_Toc289175825"/>
    <w:bookmarkStart w:id="5" w:name="_Toc428279011"/>
    <w:p w14:paraId="7B3EF6BB" w14:textId="0CF673D8" w:rsidR="00C26870" w:rsidRPr="007C4996" w:rsidRDefault="00056F96" w:rsidP="007C4996">
      <w:pPr>
        <w:spacing w:line="480" w:lineRule="auto"/>
        <w:jc w:val="center"/>
        <w:rPr>
          <w:rFonts w:ascii="Times New Roman" w:hAnsi="Times New Roman" w:cs="Times New Roman"/>
          <w:b/>
          <w:bCs/>
          <w:sz w:val="28"/>
          <w:szCs w:val="28"/>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576320" behindDoc="0" locked="0" layoutInCell="1" allowOverlap="1" wp14:anchorId="2381DC6B" wp14:editId="558C353F">
                <wp:simplePos x="0" y="0"/>
                <wp:positionH relativeFrom="margin">
                  <wp:align>right</wp:align>
                </wp:positionH>
                <wp:positionV relativeFrom="paragraph">
                  <wp:posOffset>0</wp:posOffset>
                </wp:positionV>
                <wp:extent cx="5924550" cy="77425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742712"/>
                        </a:xfrm>
                        <a:prstGeom prst="rect">
                          <a:avLst/>
                        </a:prstGeom>
                        <a:solidFill>
                          <a:srgbClr val="FFFFFF"/>
                        </a:solidFill>
                        <a:ln w="9525">
                          <a:noFill/>
                          <a:miter lim="800000"/>
                          <a:headEnd/>
                          <a:tailEnd/>
                        </a:ln>
                      </wps:spPr>
                      <wps:txbx>
                        <w:txbxContent>
                          <w:p w14:paraId="43869676" w14:textId="77777777" w:rsidR="007C4996" w:rsidRDefault="007C4996" w:rsidP="007C4996">
                            <w:pPr>
                              <w:spacing w:line="480" w:lineRule="auto"/>
                              <w:jc w:val="center"/>
                              <w:rPr>
                                <w:rFonts w:ascii="Times New Roman" w:hAnsi="Times New Roman" w:cs="Times New Roman"/>
                                <w:b/>
                                <w:bCs/>
                                <w:sz w:val="28"/>
                                <w:szCs w:val="28"/>
                              </w:rPr>
                            </w:pPr>
                          </w:p>
                          <w:p w14:paraId="480D089C" w14:textId="77777777" w:rsidR="007C4996" w:rsidRDefault="007C4996" w:rsidP="007C4996">
                            <w:pPr>
                              <w:spacing w:line="480" w:lineRule="auto"/>
                              <w:jc w:val="center"/>
                              <w:rPr>
                                <w:rFonts w:ascii="Times New Roman" w:hAnsi="Times New Roman" w:cs="Times New Roman"/>
                                <w:b/>
                                <w:bCs/>
                                <w:sz w:val="28"/>
                                <w:szCs w:val="28"/>
                              </w:rPr>
                            </w:pPr>
                          </w:p>
                          <w:p w14:paraId="7ED286BC" w14:textId="77777777" w:rsidR="007C4996" w:rsidRDefault="007C4996" w:rsidP="007C4996">
                            <w:pPr>
                              <w:spacing w:line="480" w:lineRule="auto"/>
                              <w:jc w:val="center"/>
                              <w:rPr>
                                <w:rFonts w:ascii="Times New Roman" w:hAnsi="Times New Roman" w:cs="Times New Roman"/>
                                <w:b/>
                                <w:bCs/>
                                <w:sz w:val="28"/>
                                <w:szCs w:val="28"/>
                              </w:rPr>
                            </w:pPr>
                          </w:p>
                          <w:p w14:paraId="10B38838" w14:textId="77777777" w:rsidR="007C4996" w:rsidRDefault="007C4996" w:rsidP="007C4996">
                            <w:pPr>
                              <w:spacing w:line="480" w:lineRule="auto"/>
                              <w:jc w:val="center"/>
                              <w:rPr>
                                <w:rFonts w:ascii="Times New Roman" w:hAnsi="Times New Roman" w:cs="Times New Roman"/>
                                <w:b/>
                                <w:bCs/>
                                <w:sz w:val="28"/>
                                <w:szCs w:val="28"/>
                              </w:rPr>
                            </w:pPr>
                          </w:p>
                          <w:p w14:paraId="31FF7F96" w14:textId="77777777" w:rsidR="007C4996" w:rsidRDefault="007C4996" w:rsidP="007C4996">
                            <w:pPr>
                              <w:spacing w:line="480" w:lineRule="auto"/>
                              <w:jc w:val="center"/>
                              <w:rPr>
                                <w:rFonts w:ascii="Times New Roman" w:hAnsi="Times New Roman" w:cs="Times New Roman"/>
                                <w:b/>
                                <w:bCs/>
                                <w:sz w:val="28"/>
                                <w:szCs w:val="28"/>
                              </w:rPr>
                            </w:pPr>
                          </w:p>
                          <w:p w14:paraId="55A5AD81" w14:textId="77777777" w:rsidR="007C4996" w:rsidRDefault="007C4996" w:rsidP="007C4996">
                            <w:pPr>
                              <w:spacing w:line="480" w:lineRule="auto"/>
                              <w:jc w:val="center"/>
                              <w:rPr>
                                <w:rFonts w:ascii="Times New Roman" w:hAnsi="Times New Roman" w:cs="Times New Roman"/>
                                <w:b/>
                                <w:bCs/>
                                <w:sz w:val="28"/>
                                <w:szCs w:val="28"/>
                              </w:rPr>
                            </w:pPr>
                          </w:p>
                          <w:p w14:paraId="5E9FDFE4" w14:textId="77777777" w:rsidR="007C4996" w:rsidRDefault="007C4996" w:rsidP="007C4996">
                            <w:pPr>
                              <w:spacing w:line="480" w:lineRule="auto"/>
                              <w:jc w:val="center"/>
                              <w:rPr>
                                <w:rFonts w:ascii="Times New Roman" w:hAnsi="Times New Roman" w:cs="Times New Roman"/>
                                <w:b/>
                                <w:bCs/>
                                <w:sz w:val="28"/>
                                <w:szCs w:val="28"/>
                              </w:rPr>
                            </w:pPr>
                          </w:p>
                          <w:p w14:paraId="2ADC32B5" w14:textId="77777777" w:rsidR="007C4996" w:rsidRDefault="007C4996" w:rsidP="007C4996">
                            <w:pPr>
                              <w:spacing w:line="480" w:lineRule="auto"/>
                              <w:jc w:val="center"/>
                              <w:rPr>
                                <w:rFonts w:ascii="Times New Roman" w:hAnsi="Times New Roman" w:cs="Times New Roman"/>
                                <w:b/>
                                <w:bCs/>
                                <w:sz w:val="28"/>
                                <w:szCs w:val="28"/>
                              </w:rPr>
                            </w:pPr>
                          </w:p>
                          <w:p w14:paraId="741FF607" w14:textId="456346D7" w:rsidR="007C4996" w:rsidRPr="00C26870" w:rsidRDefault="007C4996" w:rsidP="007C4996">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AA751C">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1</w:t>
                            </w:r>
                          </w:p>
                          <w:p w14:paraId="092E69DA" w14:textId="77777777" w:rsidR="007C4996" w:rsidRPr="00C26870" w:rsidRDefault="007C4996" w:rsidP="007C4996">
                            <w:pPr>
                              <w:spacing w:line="480" w:lineRule="auto"/>
                              <w:rPr>
                                <w:rFonts w:ascii="Times New Roman" w:hAnsi="Times New Roman" w:cs="Times New Roman"/>
                                <w:b/>
                                <w:bCs/>
                                <w:sz w:val="28"/>
                                <w:szCs w:val="28"/>
                              </w:rPr>
                            </w:pPr>
                          </w:p>
                          <w:p w14:paraId="549F74AF" w14:textId="0CA19228" w:rsidR="007C4996" w:rsidRPr="00C26870" w:rsidRDefault="007C4996" w:rsidP="007C4996">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I</w:t>
                            </w:r>
                            <w:r w:rsidR="002C263D">
                              <w:rPr>
                                <w:rFonts w:ascii="Times New Roman" w:hAnsi="Times New Roman" w:cs="Times New Roman"/>
                                <w:b/>
                                <w:bCs/>
                                <w:sz w:val="28"/>
                                <w:szCs w:val="28"/>
                              </w:rPr>
                              <w:t>ntroduction</w:t>
                            </w:r>
                          </w:p>
                          <w:p w14:paraId="7CB31C91" w14:textId="2260C053" w:rsidR="00056F96" w:rsidRDefault="00056F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81DC6B" id="Text Box 2" o:spid="_x0000_s1038" type="#_x0000_t202" style="position:absolute;left:0;text-align:left;margin-left:415.3pt;margin-top:0;width:466.5pt;height:609.65pt;z-index:2515763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" stroked="f">
                <v:textbox>
                  <w:txbxContent>
                    <w:p w14:paraId="43869676" w14:textId="77777777" w:rsidR="007C4996" w:rsidRDefault="007C4996" w:rsidP="007C4996">
                      <w:pPr>
                        <w:spacing w:line="480" w:lineRule="auto"/>
                        <w:jc w:val="center"/>
                        <w:rPr>
                          <w:rFonts w:ascii="Times New Roman" w:hAnsi="Times New Roman" w:cs="Times New Roman"/>
                          <w:b/>
                          <w:bCs/>
                          <w:sz w:val="28"/>
                          <w:szCs w:val="28"/>
                        </w:rPr>
                      </w:pPr>
                    </w:p>
                    <w:p w14:paraId="480D089C" w14:textId="77777777" w:rsidR="007C4996" w:rsidRDefault="007C4996" w:rsidP="007C4996">
                      <w:pPr>
                        <w:spacing w:line="480" w:lineRule="auto"/>
                        <w:jc w:val="center"/>
                        <w:rPr>
                          <w:rFonts w:ascii="Times New Roman" w:hAnsi="Times New Roman" w:cs="Times New Roman"/>
                          <w:b/>
                          <w:bCs/>
                          <w:sz w:val="28"/>
                          <w:szCs w:val="28"/>
                        </w:rPr>
                      </w:pPr>
                    </w:p>
                    <w:p w14:paraId="7ED286BC" w14:textId="77777777" w:rsidR="007C4996" w:rsidRDefault="007C4996" w:rsidP="007C4996">
                      <w:pPr>
                        <w:spacing w:line="480" w:lineRule="auto"/>
                        <w:jc w:val="center"/>
                        <w:rPr>
                          <w:rFonts w:ascii="Times New Roman" w:hAnsi="Times New Roman" w:cs="Times New Roman"/>
                          <w:b/>
                          <w:bCs/>
                          <w:sz w:val="28"/>
                          <w:szCs w:val="28"/>
                        </w:rPr>
                      </w:pPr>
                    </w:p>
                    <w:p w14:paraId="10B38838" w14:textId="77777777" w:rsidR="007C4996" w:rsidRDefault="007C4996" w:rsidP="007C4996">
                      <w:pPr>
                        <w:spacing w:line="480" w:lineRule="auto"/>
                        <w:jc w:val="center"/>
                        <w:rPr>
                          <w:rFonts w:ascii="Times New Roman" w:hAnsi="Times New Roman" w:cs="Times New Roman"/>
                          <w:b/>
                          <w:bCs/>
                          <w:sz w:val="28"/>
                          <w:szCs w:val="28"/>
                        </w:rPr>
                      </w:pPr>
                    </w:p>
                    <w:p w14:paraId="31FF7F96" w14:textId="77777777" w:rsidR="007C4996" w:rsidRDefault="007C4996" w:rsidP="007C4996">
                      <w:pPr>
                        <w:spacing w:line="480" w:lineRule="auto"/>
                        <w:jc w:val="center"/>
                        <w:rPr>
                          <w:rFonts w:ascii="Times New Roman" w:hAnsi="Times New Roman" w:cs="Times New Roman"/>
                          <w:b/>
                          <w:bCs/>
                          <w:sz w:val="28"/>
                          <w:szCs w:val="28"/>
                        </w:rPr>
                      </w:pPr>
                    </w:p>
                    <w:p w14:paraId="55A5AD81" w14:textId="77777777" w:rsidR="007C4996" w:rsidRDefault="007C4996" w:rsidP="007C4996">
                      <w:pPr>
                        <w:spacing w:line="480" w:lineRule="auto"/>
                        <w:jc w:val="center"/>
                        <w:rPr>
                          <w:rFonts w:ascii="Times New Roman" w:hAnsi="Times New Roman" w:cs="Times New Roman"/>
                          <w:b/>
                          <w:bCs/>
                          <w:sz w:val="28"/>
                          <w:szCs w:val="28"/>
                        </w:rPr>
                      </w:pPr>
                    </w:p>
                    <w:p w14:paraId="5E9FDFE4" w14:textId="77777777" w:rsidR="007C4996" w:rsidRDefault="007C4996" w:rsidP="007C4996">
                      <w:pPr>
                        <w:spacing w:line="480" w:lineRule="auto"/>
                        <w:jc w:val="center"/>
                        <w:rPr>
                          <w:rFonts w:ascii="Times New Roman" w:hAnsi="Times New Roman" w:cs="Times New Roman"/>
                          <w:b/>
                          <w:bCs/>
                          <w:sz w:val="28"/>
                          <w:szCs w:val="28"/>
                        </w:rPr>
                      </w:pPr>
                    </w:p>
                    <w:p w14:paraId="2ADC32B5" w14:textId="77777777" w:rsidR="007C4996" w:rsidRDefault="007C4996" w:rsidP="007C4996">
                      <w:pPr>
                        <w:spacing w:line="480" w:lineRule="auto"/>
                        <w:jc w:val="center"/>
                        <w:rPr>
                          <w:rFonts w:ascii="Times New Roman" w:hAnsi="Times New Roman" w:cs="Times New Roman"/>
                          <w:b/>
                          <w:bCs/>
                          <w:sz w:val="28"/>
                          <w:szCs w:val="28"/>
                        </w:rPr>
                      </w:pPr>
                    </w:p>
                    <w:p w14:paraId="741FF607" w14:textId="456346D7" w:rsidR="007C4996" w:rsidRPr="00C26870" w:rsidRDefault="007C4996" w:rsidP="007C4996">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AA751C">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1</w:t>
                      </w:r>
                    </w:p>
                    <w:p w14:paraId="092E69DA" w14:textId="77777777" w:rsidR="007C4996" w:rsidRPr="00C26870" w:rsidRDefault="007C4996" w:rsidP="007C4996">
                      <w:pPr>
                        <w:spacing w:line="480" w:lineRule="auto"/>
                        <w:rPr>
                          <w:rFonts w:ascii="Times New Roman" w:hAnsi="Times New Roman" w:cs="Times New Roman"/>
                          <w:b/>
                          <w:bCs/>
                          <w:sz w:val="28"/>
                          <w:szCs w:val="28"/>
                        </w:rPr>
                      </w:pPr>
                    </w:p>
                    <w:p w14:paraId="549F74AF" w14:textId="0CA19228" w:rsidR="007C4996" w:rsidRPr="00C26870" w:rsidRDefault="007C4996" w:rsidP="007C4996">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I</w:t>
                      </w:r>
                      <w:r w:rsidR="002C263D">
                        <w:rPr>
                          <w:rFonts w:ascii="Times New Roman" w:hAnsi="Times New Roman" w:cs="Times New Roman"/>
                          <w:b/>
                          <w:bCs/>
                          <w:sz w:val="28"/>
                          <w:szCs w:val="28"/>
                        </w:rPr>
                        <w:t>ntroduction</w:t>
                      </w:r>
                    </w:p>
                    <w:p w14:paraId="7CB31C91" w14:textId="2260C053" w:rsidR="00056F96" w:rsidRDefault="00056F96"/>
                  </w:txbxContent>
                </v:textbox>
                <w10:wrap type="square" anchorx="margin"/>
              </v:shape>
            </w:pict>
          </mc:Fallback>
        </mc:AlternateContent>
      </w:r>
    </w:p>
    <w:p w14:paraId="7338D662" w14:textId="6419DF63" w:rsidR="009A40B8" w:rsidRPr="005F2E8E" w:rsidRDefault="009A40B8" w:rsidP="009A40B8">
      <w:pPr>
        <w:pStyle w:val="ListParagraph"/>
        <w:numPr>
          <w:ilvl w:val="1"/>
          <w:numId w:val="1"/>
        </w:numPr>
        <w:spacing w:line="480" w:lineRule="auto"/>
        <w:ind w:left="540" w:hanging="540"/>
        <w:rPr>
          <w:rFonts w:ascii="Times New Roman" w:hAnsi="Times New Roman" w:cs="Times New Roman"/>
          <w:b/>
          <w:bCs/>
        </w:rPr>
      </w:pPr>
      <w:r w:rsidRPr="005F2E8E">
        <w:rPr>
          <w:rFonts w:ascii="Times New Roman" w:hAnsi="Times New Roman" w:cs="Times New Roman"/>
          <w:b/>
          <w:bCs/>
        </w:rPr>
        <w:lastRenderedPageBreak/>
        <w:t>Magnetic System</w:t>
      </w:r>
      <w:r w:rsidR="00764384" w:rsidRPr="005F2E8E">
        <w:rPr>
          <w:rFonts w:ascii="Times New Roman" w:hAnsi="Times New Roman" w:cs="Times New Roman"/>
          <w:b/>
          <w:bCs/>
        </w:rPr>
        <w:t>s</w:t>
      </w:r>
    </w:p>
    <w:p w14:paraId="668567BC" w14:textId="16D4EC8C" w:rsidR="009A40B8" w:rsidRPr="005F2E8E" w:rsidRDefault="009A40B8" w:rsidP="009A40B8">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Single-Molecule Magnet</w:t>
      </w:r>
      <w:r w:rsidR="003E33DE" w:rsidRPr="005F2E8E">
        <w:rPr>
          <w:rFonts w:ascii="Times New Roman" w:hAnsi="Times New Roman" w:cs="Times New Roman"/>
          <w:b/>
          <w:bCs/>
          <w:i/>
          <w:iCs/>
        </w:rPr>
        <w:t>s</w:t>
      </w:r>
      <w:r w:rsidRPr="005F2E8E">
        <w:rPr>
          <w:rFonts w:ascii="Times New Roman" w:hAnsi="Times New Roman" w:cs="Times New Roman"/>
          <w:b/>
          <w:bCs/>
          <w:i/>
          <w:iCs/>
        </w:rPr>
        <w:t xml:space="preserve"> (SMM) or Single-Ion Magnet</w:t>
      </w:r>
      <w:r w:rsidR="003E33DE" w:rsidRPr="005F2E8E">
        <w:rPr>
          <w:rFonts w:ascii="Times New Roman" w:hAnsi="Times New Roman" w:cs="Times New Roman"/>
          <w:b/>
          <w:bCs/>
          <w:i/>
          <w:iCs/>
        </w:rPr>
        <w:t>s</w:t>
      </w:r>
      <w:r w:rsidRPr="005F2E8E">
        <w:rPr>
          <w:rFonts w:ascii="Times New Roman" w:hAnsi="Times New Roman" w:cs="Times New Roman"/>
          <w:b/>
          <w:bCs/>
          <w:i/>
          <w:iCs/>
        </w:rPr>
        <w:t xml:space="preserve"> (SIM)</w:t>
      </w:r>
    </w:p>
    <w:p w14:paraId="26E97423" w14:textId="7F66F9E8" w:rsidR="009A40B8" w:rsidRPr="00114787" w:rsidRDefault="009A40B8" w:rsidP="009A40B8">
      <w:pPr>
        <w:spacing w:line="480" w:lineRule="auto"/>
        <w:rPr>
          <w:rFonts w:ascii="Times New Roman" w:hAnsi="Times New Roman" w:cs="Times New Roman"/>
          <w:shd w:val="clear" w:color="auto" w:fill="FEFEFE"/>
        </w:rPr>
      </w:pPr>
      <w:r w:rsidRPr="00743AF2">
        <w:rPr>
          <w:rFonts w:ascii="Times New Roman" w:hAnsi="Times New Roman" w:cs="Times New Roman"/>
        </w:rPr>
        <w:tab/>
        <w:t>Molecular-based magnets are at the forefront of magnetic materials with applications in magnetic memory storage devices and quantum computation.</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&lt;EndNote&gt;&lt;Cite&gt;&lt;Author&gt;Frost&lt;/Author&gt;&lt;Year&gt;2016&lt;/Year&gt;&lt;RecNum&gt;1&lt;/RecNum&gt;&lt;DisplayText&gt;&lt;style face="superscript"&gt;1, 2&lt;/style&gt;&lt;/DisplayText&gt;&lt;record&gt;&lt;rec-number&gt;1&lt;/rec-number&gt;&lt;foreign-keys&gt;&lt;key app="EN" db-id="s2evrxpvlr5fdrevz01vp2wrevvaz0teardz" timestamp="1681107110"&gt;1&lt;/key&gt;&lt;/foreign-keys&gt;&lt;ref-type name="Journal Article"&gt;17&lt;/ref-type&gt;&lt;contributors&gt;&lt;authors&gt;&lt;author&gt;Frost, J. M.&lt;/author&gt;&lt;author&gt;Harriman, K. L. M.&lt;/author&gt;&lt;author&gt;Murugesu, M.&lt;/author&gt;&lt;/authors&gt;&lt;/contributors&gt;&lt;auth-address&gt;Department of Chemistry and Biomolecular Sciences , University of Ottawa , Ontario , Canada K1N 6N5 . Email: m.murugesu@uottawa.ca ; ; Tel: +1 613-562-5800 ext. 2733.&lt;/auth-address&gt;&lt;titles&gt;&lt;title&gt;The rise of 3-d single-ion magnets in molecular magnetism: towards materials from molecules?&lt;/title&gt;&lt;secondary-title&gt;Chem. Sci.&lt;/secondary-title&gt;&lt;/titles&gt;&lt;periodical&gt;&lt;full-title&gt;Chem. Sci.&lt;/full-title&gt;&lt;/periodical&gt;&lt;pages&gt;2470-2491&lt;/pages&gt;&lt;volume&gt;7&lt;/volume&gt;&lt;dates&gt;&lt;year&gt;2016&lt;/year&gt;&lt;/dates&gt;&lt;urls&gt;&lt;/urls&gt;&lt;electronic-resource-num&gt;https://doi.org/10.1039/C5SC03224E&lt;/electronic-resource-num&gt;&lt;/record&gt;&lt;/Cite&gt;&lt;Cite&gt;&lt;Author&gt;Feng&lt;/Author&gt;&lt;Year&gt;2018&lt;/Year&gt;&lt;RecNum&gt;2&lt;/RecNum&gt;&lt;record&gt;&lt;rec-number&gt;2&lt;/rec-number&gt;&lt;foreign-keys&gt;&lt;key app="EN" db-id="s2evrxpvlr5fdrevz01vp2wrevvaz0teardz" timestamp="1681107110"&gt;2&lt;/key&gt;&lt;/foreign-keys&gt;&lt;ref-type name="Journal Article"&gt;17&lt;/ref-type&gt;&lt;contributors&gt;&lt;authors&gt;&lt;author&gt;Feng, Min&lt;/author&gt;&lt;author&gt;Tong, Ming-Liang&lt;/author&gt;&lt;/authors&gt;&lt;/contributors&gt;&lt;titles&gt;&lt;title&gt;Single Ion Magnets from 3d to 5f: Developments and Strategies&lt;/title&gt;&lt;secondary-title&gt;Chem. Eur. J.&lt;/secondary-title&gt;&lt;/titles&gt;&lt;periodical&gt;&lt;full-title&gt;Chem. Eur. J.&lt;/full-title&gt;&lt;/periodical&gt;&lt;pages&gt;7574-7594&lt;/pages&gt;&lt;volume&gt;24&lt;/volume&gt;&lt;dates&gt;&lt;year&gt;2018&lt;/year&gt;&lt;/dates&gt;&lt;isbn&gt;0947-6539&lt;/isbn&gt;&lt;urls&gt;&lt;related-urls&gt;&lt;url&gt;https://doi.org/10.1002/chem.201705761&lt;/url&gt;&lt;/related-urls&gt;&lt;/urls&gt;&lt;electronic-resource-num&gt;https://doi.org/10.1002/chem.201705761&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1, 2</w:t>
      </w:r>
      <w:r w:rsidRPr="00743AF2">
        <w:rPr>
          <w:rFonts w:ascii="Times New Roman" w:hAnsi="Times New Roman" w:cs="Times New Roman"/>
        </w:rPr>
        <w:fldChar w:fldCharType="end"/>
      </w:r>
      <w:r w:rsidRPr="00743AF2">
        <w:rPr>
          <w:rFonts w:ascii="Times New Roman" w:hAnsi="Times New Roman" w:cs="Times New Roman"/>
        </w:rPr>
        <w:t xml:space="preserve"> One of the first molecules to be identified as a SMM in 1980 was a manganese oxide cluster with acetate ligands, </w:t>
      </w:r>
      <w:r w:rsidRPr="00114787">
        <w:rPr>
          <w:rFonts w:ascii="Times New Roman" w:hAnsi="Times New Roman" w:cs="Times New Roman"/>
          <w:shd w:val="clear" w:color="auto" w:fill="FEFEFE"/>
        </w:rPr>
        <w:t>Mn</w:t>
      </w:r>
      <w:r w:rsidRPr="00114787">
        <w:rPr>
          <w:rFonts w:ascii="Times New Roman" w:hAnsi="Times New Roman" w:cs="Times New Roman"/>
          <w:shd w:val="clear" w:color="auto" w:fill="FEFEFE"/>
          <w:vertAlign w:val="subscript"/>
        </w:rPr>
        <w:t>12</w:t>
      </w:r>
      <w:r w:rsidRPr="00114787">
        <w:rPr>
          <w:rFonts w:ascii="Times New Roman" w:hAnsi="Times New Roman" w:cs="Times New Roman"/>
          <w:shd w:val="clear" w:color="auto" w:fill="FEFEFE"/>
        </w:rPr>
        <w:t>O</w:t>
      </w:r>
      <w:r w:rsidRPr="00114787">
        <w:rPr>
          <w:rFonts w:ascii="Times New Roman" w:hAnsi="Times New Roman" w:cs="Times New Roman"/>
          <w:shd w:val="clear" w:color="auto" w:fill="FEFEFE"/>
          <w:vertAlign w:val="subscript"/>
        </w:rPr>
        <w:t>12</w:t>
      </w:r>
      <w:r w:rsidRPr="00114787">
        <w:rPr>
          <w:rFonts w:ascii="Times New Roman" w:hAnsi="Times New Roman" w:cs="Times New Roman"/>
          <w:shd w:val="clear" w:color="auto" w:fill="FEFEFE"/>
        </w:rPr>
        <w:t>(O</w:t>
      </w:r>
      <w:r w:rsidRPr="00114787">
        <w:rPr>
          <w:rFonts w:ascii="Times New Roman" w:hAnsi="Times New Roman" w:cs="Times New Roman"/>
          <w:shd w:val="clear" w:color="auto" w:fill="FEFEFE"/>
          <w:vertAlign w:val="subscript"/>
        </w:rPr>
        <w:t>2</w:t>
      </w:r>
      <w:r w:rsidRPr="00114787">
        <w:rPr>
          <w:rFonts w:ascii="Times New Roman" w:hAnsi="Times New Roman" w:cs="Times New Roman"/>
          <w:shd w:val="clear" w:color="auto" w:fill="FEFEFE"/>
        </w:rPr>
        <w:t>CCH</w:t>
      </w:r>
      <w:r w:rsidRPr="00114787">
        <w:rPr>
          <w:rFonts w:ascii="Times New Roman" w:hAnsi="Times New Roman" w:cs="Times New Roman"/>
          <w:shd w:val="clear" w:color="auto" w:fill="FEFEFE"/>
          <w:vertAlign w:val="subscript"/>
        </w:rPr>
        <w:t>3</w:t>
      </w:r>
      <w:r w:rsidRPr="00114787">
        <w:rPr>
          <w:rFonts w:ascii="Times New Roman" w:hAnsi="Times New Roman" w:cs="Times New Roman"/>
          <w:shd w:val="clear" w:color="auto" w:fill="FEFEFE"/>
        </w:rPr>
        <w:t>)</w:t>
      </w:r>
      <w:r w:rsidRPr="00114787">
        <w:rPr>
          <w:rFonts w:ascii="Times New Roman" w:hAnsi="Times New Roman" w:cs="Times New Roman"/>
          <w:shd w:val="clear" w:color="auto" w:fill="FEFEFE"/>
          <w:vertAlign w:val="subscript"/>
        </w:rPr>
        <w:t>16</w:t>
      </w:r>
      <w:r w:rsidRPr="00114787">
        <w:rPr>
          <w:rFonts w:ascii="Times New Roman" w:hAnsi="Times New Roman" w:cs="Times New Roman"/>
          <w:shd w:val="clear" w:color="auto" w:fill="FEFEFE"/>
        </w:rPr>
        <w:t>(H</w:t>
      </w:r>
      <w:r w:rsidRPr="00114787">
        <w:rPr>
          <w:rFonts w:ascii="Times New Roman" w:hAnsi="Times New Roman" w:cs="Times New Roman"/>
          <w:shd w:val="clear" w:color="auto" w:fill="FEFEFE"/>
          <w:vertAlign w:val="subscript"/>
        </w:rPr>
        <w:t>2</w:t>
      </w:r>
      <w:r w:rsidRPr="00114787">
        <w:rPr>
          <w:rFonts w:ascii="Times New Roman" w:hAnsi="Times New Roman" w:cs="Times New Roman"/>
          <w:shd w:val="clear" w:color="auto" w:fill="FEFEFE"/>
        </w:rPr>
        <w:t>O)</w:t>
      </w:r>
      <w:r w:rsidRPr="00114787">
        <w:rPr>
          <w:rFonts w:ascii="Times New Roman" w:hAnsi="Times New Roman" w:cs="Times New Roman"/>
          <w:shd w:val="clear" w:color="auto" w:fill="FEFEFE"/>
          <w:vertAlign w:val="subscript"/>
        </w:rPr>
        <w:t>4</w:t>
      </w:r>
      <w:r w:rsidRPr="00114787">
        <w:rPr>
          <w:rFonts w:ascii="Times New Roman" w:hAnsi="Times New Roman" w:cs="Times New Roman"/>
          <w:shd w:val="clear" w:color="auto" w:fill="FEFEFE"/>
        </w:rPr>
        <w:t>.</w:t>
      </w:r>
      <w:r w:rsidRPr="00114787">
        <w:rPr>
          <w:rFonts w:ascii="Times New Roman" w:hAnsi="Times New Roman" w:cs="Times New Roman"/>
          <w:shd w:val="clear" w:color="auto" w:fill="FEFEFE"/>
        </w:rPr>
        <w:fldChar w:fldCharType="begin"/>
      </w:r>
      <w:r w:rsidR="00FC0B69">
        <w:rPr>
          <w:rFonts w:ascii="Times New Roman" w:hAnsi="Times New Roman" w:cs="Times New Roman"/>
          <w:shd w:val="clear" w:color="auto" w:fill="FEFEFE"/>
        </w:rPr>
        <w:instrText xml:space="preserve"> ADDIN EN.CITE &lt;EndNote&gt;&lt;Cite&gt;&lt;Author&gt;Lis&lt;/Author&gt;&lt;Year&gt;1980&lt;/Year&gt;&lt;RecNum&gt;3&lt;/RecNum&gt;&lt;DisplayText&gt;&lt;style face="superscript"&gt;3&lt;/style&gt;&lt;/DisplayText&gt;&lt;record&gt;&lt;rec-number&gt;3&lt;/rec-number&gt;&lt;foreign-keys&gt;&lt;key app="EN" db-id="s2evrxpvlr5fdrevz01vp2wrevvaz0teardz" timestamp="1681107110"&gt;3&lt;/key&gt;&lt;/foreign-keys&gt;&lt;ref-type name="Journal Article"&gt;17&lt;/ref-type&gt;&lt;contributors&gt;&lt;authors&gt;&lt;author&gt;Lis, T.&lt;/author&gt;&lt;/authors&gt;&lt;/contributors&gt;&lt;titles&gt;&lt;title&gt;Preparation, structure, and magnetic properties of a dodecanuclear mixed-valence manganese carboxylate&lt;/title&gt;&lt;secondary-title&gt;Acta Cryst.&lt;/secondary-title&gt;&lt;/titles&gt;&lt;periodical&gt;&lt;full-title&gt;Acta Cryst.&lt;/full-title&gt;&lt;/periodical&gt;&lt;pages&gt;2042-2046&lt;/pages&gt;&lt;volume&gt;B36&lt;/volume&gt;&lt;dates&gt;&lt;year&gt;1980&lt;/year&gt;&lt;/dates&gt;&lt;isbn&gt;0567-7408&lt;/isbn&gt;&lt;urls&gt;&lt;related-urls&gt;&lt;url&gt;https://doi.org/10.1107/S0567740880007893&lt;/url&gt;&lt;/related-urls&gt;&lt;/urls&gt;&lt;electronic-resource-num&gt;https://doi.org/10.1107/S0567740880007893&lt;/electronic-resource-num&gt;&lt;/record&gt;&lt;/Cite&gt;&lt;/EndNote&gt;</w:instrText>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3</w:t>
      </w:r>
      <w:r w:rsidRPr="00114787">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t xml:space="preserve"> In 1993, </w:t>
      </w:r>
      <w:proofErr w:type="spellStart"/>
      <w:r w:rsidRPr="00114787">
        <w:rPr>
          <w:rFonts w:ascii="Times New Roman" w:hAnsi="Times New Roman" w:cs="Times New Roman"/>
          <w:shd w:val="clear" w:color="auto" w:fill="FEFEFE"/>
        </w:rPr>
        <w:t>Sessoli</w:t>
      </w:r>
      <w:proofErr w:type="spellEnd"/>
      <w:r w:rsidRPr="00114787">
        <w:rPr>
          <w:rFonts w:ascii="Times New Roman" w:hAnsi="Times New Roman" w:cs="Times New Roman"/>
          <w:shd w:val="clear" w:color="auto" w:fill="FEFEFE"/>
        </w:rPr>
        <w:t xml:space="preserve"> and coworkers </w:t>
      </w:r>
      <w:r>
        <w:rPr>
          <w:rFonts w:ascii="Times New Roman" w:hAnsi="Times New Roman" w:cs="Times New Roman"/>
          <w:shd w:val="clear" w:color="auto" w:fill="FEFEFE"/>
        </w:rPr>
        <w:t>reported</w:t>
      </w:r>
      <w:r w:rsidRPr="00114787">
        <w:rPr>
          <w:rFonts w:ascii="Times New Roman" w:hAnsi="Times New Roman" w:cs="Times New Roman"/>
          <w:shd w:val="clear" w:color="auto" w:fill="FEFEFE"/>
        </w:rPr>
        <w:t xml:space="preserve"> studies of the magnetic properties of </w:t>
      </w:r>
      <w:r w:rsidRPr="00743AF2">
        <w:rPr>
          <w:rFonts w:ascii="Times New Roman" w:hAnsi="Times New Roman" w:cs="Times New Roman"/>
          <w:noProof/>
        </w:rPr>
        <w:t>Mn</w:t>
      </w:r>
      <w:r w:rsidRPr="00743AF2">
        <w:rPr>
          <w:rFonts w:ascii="Times New Roman" w:hAnsi="Times New Roman" w:cs="Times New Roman"/>
          <w:noProof/>
          <w:vertAlign w:val="subscript"/>
        </w:rPr>
        <w:t>12</w:t>
      </w:r>
      <w:r w:rsidRPr="00743AF2">
        <w:rPr>
          <w:rFonts w:ascii="Times New Roman" w:hAnsi="Times New Roman" w:cs="Times New Roman"/>
          <w:noProof/>
        </w:rPr>
        <w:t>O</w:t>
      </w:r>
      <w:r w:rsidRPr="00743AF2">
        <w:rPr>
          <w:rFonts w:ascii="Times New Roman" w:hAnsi="Times New Roman" w:cs="Times New Roman"/>
          <w:noProof/>
          <w:vertAlign w:val="subscript"/>
        </w:rPr>
        <w:t>12</w:t>
      </w:r>
      <w:r w:rsidRPr="00743AF2">
        <w:rPr>
          <w:rFonts w:ascii="Times New Roman" w:hAnsi="Times New Roman" w:cs="Times New Roman"/>
          <w:noProof/>
        </w:rPr>
        <w:t>(O</w:t>
      </w:r>
      <w:r w:rsidRPr="00743AF2">
        <w:rPr>
          <w:rFonts w:ascii="Times New Roman" w:hAnsi="Times New Roman" w:cs="Times New Roman"/>
          <w:noProof/>
          <w:vertAlign w:val="subscript"/>
        </w:rPr>
        <w:t>2</w:t>
      </w:r>
      <w:r w:rsidRPr="00743AF2">
        <w:rPr>
          <w:rFonts w:ascii="Times New Roman" w:hAnsi="Times New Roman" w:cs="Times New Roman"/>
          <w:noProof/>
        </w:rPr>
        <w:t>CPh)</w:t>
      </w:r>
      <w:r w:rsidRPr="00743AF2">
        <w:rPr>
          <w:rFonts w:ascii="Times New Roman" w:hAnsi="Times New Roman" w:cs="Times New Roman"/>
          <w:noProof/>
          <w:vertAlign w:val="subscript"/>
        </w:rPr>
        <w:t>16</w:t>
      </w:r>
      <w:r w:rsidRPr="00743AF2">
        <w:rPr>
          <w:rFonts w:ascii="Times New Roman" w:hAnsi="Times New Roman" w:cs="Times New Roman"/>
          <w:noProof/>
        </w:rPr>
        <w:t>(H</w:t>
      </w:r>
      <w:r w:rsidRPr="00743AF2">
        <w:rPr>
          <w:rFonts w:ascii="Times New Roman" w:hAnsi="Times New Roman" w:cs="Times New Roman"/>
          <w:noProof/>
          <w:vertAlign w:val="subscript"/>
        </w:rPr>
        <w:t>2</w:t>
      </w:r>
      <w:r w:rsidRPr="00743AF2">
        <w:rPr>
          <w:rFonts w:ascii="Times New Roman" w:hAnsi="Times New Roman" w:cs="Times New Roman"/>
          <w:noProof/>
        </w:rPr>
        <w:t>O)</w:t>
      </w:r>
      <w:r w:rsidRPr="00743AF2">
        <w:rPr>
          <w:rFonts w:ascii="Times New Roman" w:hAnsi="Times New Roman" w:cs="Times New Roman"/>
          <w:noProof/>
          <w:vertAlign w:val="subscript"/>
        </w:rPr>
        <w:t>4</w:t>
      </w:r>
      <w:r w:rsidRPr="00743AF2">
        <w:rPr>
          <w:rFonts w:ascii="Times New Roman" w:hAnsi="Times New Roman" w:cs="Times New Roman"/>
          <w:noProof/>
        </w:rPr>
        <w:t xml:space="preserve"> </w:t>
      </w:r>
      <w:r>
        <w:rPr>
          <w:rFonts w:ascii="Times New Roman" w:hAnsi="Times New Roman" w:cs="Times New Roman"/>
          <w:noProof/>
        </w:rPr>
        <w:t>(known as Mn</w:t>
      </w:r>
      <w:r w:rsidRPr="00114787">
        <w:rPr>
          <w:rFonts w:ascii="Times New Roman" w:hAnsi="Times New Roman" w:cs="Times New Roman"/>
          <w:noProof/>
          <w:vertAlign w:val="subscript"/>
        </w:rPr>
        <w:t>12</w:t>
      </w:r>
      <w:r>
        <w:rPr>
          <w:rFonts w:ascii="Times New Roman" w:hAnsi="Times New Roman" w:cs="Times New Roman"/>
          <w:noProof/>
        </w:rPr>
        <w:t xml:space="preserve">) </w:t>
      </w:r>
      <w:r w:rsidRPr="00743AF2">
        <w:rPr>
          <w:rFonts w:ascii="Times New Roman" w:hAnsi="Times New Roman" w:cs="Times New Roman"/>
          <w:noProof/>
        </w:rPr>
        <w:t>and its solvates</w:t>
      </w:r>
      <w:r>
        <w:rPr>
          <w:rFonts w:ascii="Times New Roman" w:hAnsi="Times New Roman" w:cs="Times New Roman"/>
          <w:noProof/>
        </w:rPr>
        <w:t xml:space="preserve">, </w:t>
      </w:r>
      <w:r w:rsidRPr="00114787">
        <w:rPr>
          <w:rFonts w:ascii="Times New Roman" w:hAnsi="Times New Roman" w:cs="Times New Roman"/>
          <w:shd w:val="clear" w:color="auto" w:fill="FEFEFE"/>
        </w:rPr>
        <w:t>establish</w:t>
      </w:r>
      <w:r>
        <w:rPr>
          <w:rFonts w:ascii="Times New Roman" w:hAnsi="Times New Roman" w:cs="Times New Roman"/>
          <w:shd w:val="clear" w:color="auto" w:fill="FEFEFE"/>
        </w:rPr>
        <w:t>ing</w:t>
      </w:r>
      <w:r w:rsidRPr="00114787">
        <w:rPr>
          <w:rFonts w:ascii="Times New Roman" w:hAnsi="Times New Roman" w:cs="Times New Roman"/>
          <w:shd w:val="clear" w:color="auto" w:fill="FEFEFE"/>
        </w:rPr>
        <w:t xml:space="preserve"> the</w:t>
      </w:r>
      <w:r>
        <w:rPr>
          <w:rFonts w:ascii="Times New Roman" w:hAnsi="Times New Roman" w:cs="Times New Roman"/>
          <w:shd w:val="clear" w:color="auto" w:fill="FEFEFE"/>
        </w:rPr>
        <w:t xml:space="preserve"> compounds</w:t>
      </w:r>
      <w:r w:rsidRPr="00114787">
        <w:rPr>
          <w:rFonts w:ascii="Times New Roman" w:hAnsi="Times New Roman" w:cs="Times New Roman"/>
          <w:shd w:val="clear" w:color="auto" w:fill="FEFEFE"/>
        </w:rPr>
        <w:t xml:space="preserve"> as the first known SMMs.</w:t>
      </w:r>
      <w:r w:rsidRPr="00114787">
        <w:rPr>
          <w:rFonts w:ascii="Times New Roman" w:hAnsi="Times New Roman" w:cs="Times New Roman"/>
          <w:shd w:val="clear" w:color="auto" w:fill="FEFEFE"/>
        </w:rPr>
        <w:fldChar w:fldCharType="begin"/>
      </w:r>
      <w:r w:rsidR="00FC0B69">
        <w:rPr>
          <w:rFonts w:ascii="Times New Roman" w:hAnsi="Times New Roman" w:cs="Times New Roman"/>
          <w:shd w:val="clear" w:color="auto" w:fill="FEFEFE"/>
        </w:rPr>
        <w:instrText xml:space="preserve"> ADDIN EN.CITE &lt;EndNote&gt;&lt;Cite&gt;&lt;Author&gt;Sessoli&lt;/Author&gt;&lt;Year&gt;1993&lt;/Year&gt;&lt;RecNum&gt;4&lt;/RecNum&gt;&lt;DisplayText&gt;&lt;style face="superscript"&gt;4&lt;/style&gt;&lt;/DisplayText&gt;&lt;record&gt;&lt;rec-number&gt;4&lt;/rec-number&gt;&lt;foreign-keys&gt;&lt;key app="EN" db-id="s2evrxpvlr5fdrevz01vp2wrevvaz0teardz" timestamp="1681107111"&gt;4&lt;/key&gt;&lt;/foreign-keys&gt;&lt;ref-type name="Journal Article"&gt;17&lt;/ref-type&gt;&lt;contributors&gt;&lt;authors&gt;&lt;author&gt;Sessoli, R.&lt;/author&gt;&lt;author&gt;Tsai, H. L.&lt;/author&gt;&lt;author&gt;Schake, A. R.&lt;/author&gt;&lt;author&gt;Wang, S.&lt;/author&gt;&lt;author&gt;Vincent, J. B.&lt;/author&gt;&lt;author&gt;Folting, K.&lt;/author&gt;&lt;author&gt;Gatteschi, D.&lt;/author&gt;&lt;author&gt;Christou, G.&lt;/author&gt;&lt;author&gt;Hendrickson, D. N.&lt;/author&gt;&lt;/authors&gt;&lt;/contributors&gt;&lt;titles&gt;&lt;title&gt;&lt;style face="normal" font="default" size="100%"&gt;High-spin molecules: [Mn&lt;/style&gt;&lt;style face="subscript" font="default" size="100%"&gt;12&lt;/style&gt;&lt;style face="normal" font="default" size="100%"&gt;O&lt;/style&gt;&lt;style face="subscript" font="default" size="100%"&gt;12&lt;/style&gt;&lt;style face="normal" font="default" size="100%"&gt;(O&lt;/style&gt;&lt;style face="subscript" font="default" size="100%"&gt;2&lt;/style&gt;&lt;style face="normal" font="default" size="100%"&gt;CR)&lt;/style&gt;&lt;style face="subscript" font="default" size="100%"&gt;16&lt;/style&gt;&lt;style face="normal" font="default" size="100%"&gt;(H&lt;/style&gt;&lt;style face="subscript" font="default" size="100%"&gt;2&lt;/style&gt;&lt;style face="normal" font="default" size="100%"&gt;O)&lt;/style&gt;&lt;style face="subscript" font="default" size="100%"&gt;4&lt;/style&gt;&lt;style face="normal" font="default" size="100%"&gt;]&lt;/style&gt;&lt;/title&gt;&lt;secondary-title&gt;J. Am. Chem. Soc.&lt;/secondary-title&gt;&lt;/titles&gt;&lt;periodical&gt;&lt;full-title&gt;J. Am. Chem. Soc.&lt;/full-title&gt;&lt;/periodical&gt;&lt;pages&gt;1804-1816&lt;/pages&gt;&lt;volume&gt;115&lt;/volume&gt;&lt;dates&gt;&lt;year&gt;1993&lt;/year&gt;&lt;pub-dates&gt;&lt;date&gt;1993/03/01&lt;/date&gt;&lt;/pub-dates&gt;&lt;/dates&gt;&lt;publisher&gt;American Chemical Society&lt;/publisher&gt;&lt;isbn&gt;0002-7863&lt;/isbn&gt;&lt;urls&gt;&lt;related-urls&gt;&lt;url&gt;https://doi.org/10.1021/ja00058a027&lt;/url&gt;&lt;/related-urls&gt;&lt;/urls&gt;&lt;electronic-resource-num&gt;https://doi.org/10.1021/ja00058a027&lt;/electronic-resource-num&gt;&lt;/record&gt;&lt;/Cite&gt;&lt;/EndNote&gt;</w:instrText>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4</w:t>
      </w:r>
      <w:r w:rsidRPr="00114787">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t xml:space="preserve"> They observed spontaneous magnetization and </w:t>
      </w:r>
      <w:r>
        <w:rPr>
          <w:rFonts w:ascii="Times New Roman" w:hAnsi="Times New Roman" w:cs="Times New Roman"/>
          <w:shd w:val="clear" w:color="auto" w:fill="FEFEFE"/>
        </w:rPr>
        <w:t xml:space="preserve">a </w:t>
      </w:r>
      <w:r w:rsidRPr="00114787">
        <w:rPr>
          <w:rFonts w:ascii="Times New Roman" w:hAnsi="Times New Roman" w:cs="Times New Roman"/>
          <w:shd w:val="clear" w:color="auto" w:fill="FEFEFE"/>
        </w:rPr>
        <w:t>hysteresis loop, which are indications of the SMM characteristics. The origin of the hysteresis loop stems from the slow relaxation of magnetization between the two magnetic ground states of the spin.</w:t>
      </w:r>
      <w:r w:rsidRPr="00114787">
        <w:rPr>
          <w:rFonts w:ascii="Times New Roman" w:hAnsi="Times New Roman" w:cs="Times New Roman"/>
          <w:shd w:val="clear" w:color="auto" w:fill="FEFEFE"/>
        </w:rPr>
        <w:fldChar w:fldCharType="begin"/>
      </w:r>
      <w:r w:rsidR="00FC0B69">
        <w:rPr>
          <w:rFonts w:ascii="Times New Roman" w:hAnsi="Times New Roman" w:cs="Times New Roman"/>
          <w:shd w:val="clear" w:color="auto" w:fill="FEFEFE"/>
        </w:rPr>
        <w:instrText xml:space="preserve"> ADDIN EN.CITE &lt;EndNote&gt;&lt;Cite&gt;&lt;Author&gt;Sessoli&lt;/Author&gt;&lt;Year&gt;1993&lt;/Year&gt;&lt;RecNum&gt;5&lt;/RecNum&gt;&lt;DisplayText&gt;&lt;style face="superscript"&gt;5&lt;/style&gt;&lt;/DisplayText&gt;&lt;record&gt;&lt;rec-number&gt;5&lt;/rec-number&gt;&lt;foreign-keys&gt;&lt;key app="EN" db-id="s2evrxpvlr5fdrevz01vp2wrevvaz0teardz" timestamp="1681107111"&gt;5&lt;/key&gt;&lt;/foreign-keys&gt;&lt;ref-type name="Journal Article"&gt;17&lt;/ref-type&gt;&lt;contributors&gt;&lt;authors&gt;&lt;author&gt;Sessoli, R.&lt;/author&gt;&lt;author&gt;Gatteschi, D.&lt;/author&gt;&lt;author&gt;Caneschi, A.&lt;/author&gt;&lt;author&gt;Novak, M. A.&lt;/author&gt;&lt;/authors&gt;&lt;/contributors&gt;&lt;titles&gt;&lt;title&gt;Magnetic bistability in a metal-ion cluster&lt;/title&gt;&lt;secondary-title&gt;Nature&lt;/secondary-title&gt;&lt;/titles&gt;&lt;periodical&gt;&lt;full-title&gt;Nature&lt;/full-title&gt;&lt;/periodical&gt;&lt;pages&gt;141-143&lt;/pages&gt;&lt;volume&gt;365&lt;/volume&gt;&lt;dates&gt;&lt;year&gt;1993&lt;/year&gt;&lt;pub-dates&gt;&lt;date&gt;1993/09/01&lt;/date&gt;&lt;/pub-dates&gt;&lt;/dates&gt;&lt;isbn&gt;1476-4687&lt;/isbn&gt;&lt;urls&gt;&lt;related-urls&gt;&lt;url&gt;https://doi.org/10.1038/365141a0&lt;/url&gt;&lt;/related-urls&gt;&lt;/urls&gt;&lt;electronic-resource-num&gt;https://doi.org/10.1038/365141a0&lt;/electronic-resource-num&gt;&lt;/record&gt;&lt;/Cite&gt;&lt;/EndNote&gt;</w:instrText>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5</w:t>
      </w:r>
      <w:r w:rsidRPr="00114787">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t xml:space="preserve"> Subsequent studies into SMMs/SIMs </w:t>
      </w:r>
      <w:r>
        <w:rPr>
          <w:rFonts w:ascii="Times New Roman" w:hAnsi="Times New Roman" w:cs="Times New Roman"/>
          <w:shd w:val="clear" w:color="auto" w:fill="FEFEFE"/>
        </w:rPr>
        <w:t xml:space="preserve">have </w:t>
      </w:r>
      <w:r w:rsidRPr="00114787">
        <w:rPr>
          <w:rFonts w:ascii="Times New Roman" w:hAnsi="Times New Roman" w:cs="Times New Roman"/>
          <w:shd w:val="clear" w:color="auto" w:fill="FEFEFE"/>
        </w:rPr>
        <w:t>focused on improving the effectiveness of the relaxation of magnetization of the molecule through molecular designs.</w:t>
      </w:r>
      <w:r w:rsidRPr="00114787">
        <w:rPr>
          <w:rFonts w:ascii="Times New Roman" w:hAnsi="Times New Roman" w:cs="Times New Roman"/>
          <w:shd w:val="clear" w:color="auto" w:fill="FEFEFE"/>
        </w:rPr>
        <w:fldChar w:fldCharType="begin"/>
      </w:r>
      <w:r w:rsidR="00FC0B69">
        <w:rPr>
          <w:rFonts w:ascii="Times New Roman" w:hAnsi="Times New Roman" w:cs="Times New Roman"/>
          <w:shd w:val="clear" w:color="auto" w:fill="FEFEFE"/>
        </w:rPr>
        <w:instrText xml:space="preserve"> ADDIN EN.CITE &lt;EndNote&gt;&lt;Cite&gt;&lt;Author&gt;Frost&lt;/Author&gt;&lt;Year&gt;2016&lt;/Year&gt;&lt;RecNum&gt;1&lt;/RecNum&gt;&lt;DisplayText&gt;&lt;style face="superscript"&gt;1, 2&lt;/style&gt;&lt;/DisplayText&gt;&lt;record&gt;&lt;rec-number&gt;1&lt;/rec-number&gt;&lt;foreign-keys&gt;&lt;key app="EN" db-id="s2evrxpvlr5fdrevz01vp2wrevvaz0teardz" timestamp="1681107110"&gt;1&lt;/key&gt;&lt;/foreign-keys&gt;&lt;ref-type name="Journal Article"&gt;17&lt;/ref-type&gt;&lt;contributors&gt;&lt;authors&gt;&lt;author&gt;Frost, J. M.&lt;/author&gt;&lt;author&gt;Harriman, K. L. M.&lt;/author&gt;&lt;author&gt;Murugesu, M.&lt;/author&gt;&lt;/authors&gt;&lt;/contributors&gt;&lt;auth-address&gt;Department of Chemistry and Biomolecular Sciences , University of Ottawa , Ontario , Canada K1N 6N5 . Email: m.murugesu@uottawa.ca ; ; Tel: +1 613-562-5800 ext. 2733.&lt;/auth-address&gt;&lt;titles&gt;&lt;title&gt;The rise of 3-d single-ion magnets in molecular magnetism: towards materials from molecules?&lt;/title&gt;&lt;secondary-title&gt;Chem. Sci.&lt;/secondary-title&gt;&lt;/titles&gt;&lt;periodical&gt;&lt;full-title&gt;Chem. Sci.&lt;/full-title&gt;&lt;/periodical&gt;&lt;pages&gt;2470-2491&lt;/pages&gt;&lt;volume&gt;7&lt;/volume&gt;&lt;dates&gt;&lt;year&gt;2016&lt;/year&gt;&lt;/dates&gt;&lt;urls&gt;&lt;/urls&gt;&lt;electronic-resource-num&gt;https://doi.org/10.1039/C5SC03224E&lt;/electronic-resource-num&gt;&lt;/record&gt;&lt;/Cite&gt;&lt;Cite&gt;&lt;Author&gt;Feng&lt;/Author&gt;&lt;Year&gt;2018&lt;/Year&gt;&lt;RecNum&gt;2&lt;/RecNum&gt;&lt;record&gt;&lt;rec-number&gt;2&lt;/rec-number&gt;&lt;foreign-keys&gt;&lt;key app="EN" db-id="s2evrxpvlr5fdrevz01vp2wrevvaz0teardz" timestamp="1681107110"&gt;2&lt;/key&gt;&lt;/foreign-keys&gt;&lt;ref-type name="Journal Article"&gt;17&lt;/ref-type&gt;&lt;contributors&gt;&lt;authors&gt;&lt;author&gt;Feng, Min&lt;/author&gt;&lt;author&gt;Tong, Ming-Liang&lt;/author&gt;&lt;/authors&gt;&lt;/contributors&gt;&lt;titles&gt;&lt;title&gt;Single Ion Magnets from 3d to 5f: Developments and Strategies&lt;/title&gt;&lt;secondary-title&gt;Chem. Eur. J.&lt;/secondary-title&gt;&lt;/titles&gt;&lt;periodical&gt;&lt;full-title&gt;Chem. Eur. J.&lt;/full-title&gt;&lt;/periodical&gt;&lt;pages&gt;7574-7594&lt;/pages&gt;&lt;volume&gt;24&lt;/volume&gt;&lt;dates&gt;&lt;year&gt;2018&lt;/year&gt;&lt;/dates&gt;&lt;isbn&gt;0947-6539&lt;/isbn&gt;&lt;urls&gt;&lt;related-urls&gt;&lt;url&gt;https://doi.org/10.1002/chem.201705761&lt;/url&gt;&lt;/related-urls&gt;&lt;/urls&gt;&lt;electronic-resource-num&gt;https://doi.org/10.1002/chem.201705761&lt;/electronic-resource-num&gt;&lt;/record&gt;&lt;/Cite&gt;&lt;/EndNote&gt;</w:instrText>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1, 2</w:t>
      </w:r>
      <w:r w:rsidRPr="00114787">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t xml:space="preserve"> </w:t>
      </w:r>
    </w:p>
    <w:p w14:paraId="65191836" w14:textId="4FFD3A2D" w:rsidR="009A40B8" w:rsidRDefault="009A40B8" w:rsidP="009A40B8">
      <w:pPr>
        <w:spacing w:line="480" w:lineRule="auto"/>
        <w:rPr>
          <w:rFonts w:ascii="Times New Roman" w:hAnsi="Times New Roman" w:cs="Times New Roman"/>
          <w:shd w:val="clear" w:color="auto" w:fill="FEFEFE"/>
        </w:rPr>
      </w:pPr>
      <w:r w:rsidRPr="00114787">
        <w:rPr>
          <w:rFonts w:ascii="Times New Roman" w:hAnsi="Times New Roman" w:cs="Times New Roman"/>
          <w:shd w:val="clear" w:color="auto" w:fill="FEFEFE"/>
        </w:rPr>
        <w:tab/>
        <w:t xml:space="preserve">The process of slow relaxation of magnetization is important for SIMs due to its </w:t>
      </w:r>
      <w:r>
        <w:rPr>
          <w:rFonts w:ascii="Times New Roman" w:hAnsi="Times New Roman" w:cs="Times New Roman"/>
          <w:shd w:val="clear" w:color="auto" w:fill="FEFEFE"/>
        </w:rPr>
        <w:t>major</w:t>
      </w:r>
      <w:r w:rsidRPr="00114787">
        <w:rPr>
          <w:rFonts w:ascii="Times New Roman" w:hAnsi="Times New Roman" w:cs="Times New Roman"/>
          <w:shd w:val="clear" w:color="auto" w:fill="FEFEFE"/>
        </w:rPr>
        <w:t xml:space="preserve"> impact on the effectiveness and stability of the magnetic spin states. The magnetic ground states consist of degenerate spin states that split </w:t>
      </w:r>
      <w:r>
        <w:rPr>
          <w:rFonts w:ascii="Times New Roman" w:hAnsi="Times New Roman" w:cs="Times New Roman"/>
          <w:shd w:val="clear" w:color="auto" w:fill="FEFEFE"/>
        </w:rPr>
        <w:t xml:space="preserve">without magnetic </w:t>
      </w:r>
      <w:r w:rsidRPr="00114787">
        <w:rPr>
          <w:rFonts w:ascii="Times New Roman" w:hAnsi="Times New Roman" w:cs="Times New Roman"/>
          <w:shd w:val="clear" w:color="auto" w:fill="FEFEFE"/>
        </w:rPr>
        <w:t>field through the effect of zero-field splitting (ZFS)</w:t>
      </w:r>
      <w:r>
        <w:rPr>
          <w:rFonts w:ascii="Times New Roman" w:hAnsi="Times New Roman" w:cs="Times New Roman"/>
          <w:shd w:val="clear" w:color="auto" w:fill="FEFEFE"/>
        </w:rPr>
        <w:t xml:space="preserve">, which </w:t>
      </w:r>
      <w:r w:rsidRPr="00FC6799">
        <w:rPr>
          <w:rFonts w:ascii="Times New Roman" w:hAnsi="Times New Roman" w:cs="Times New Roman"/>
          <w:shd w:val="clear" w:color="auto" w:fill="FEFEFE"/>
        </w:rPr>
        <w:t>originates from the second-order spin-orbit coupling (SOC)</w:t>
      </w:r>
      <w:r w:rsidRPr="00114787">
        <w:rPr>
          <w:rFonts w:ascii="Times New Roman" w:hAnsi="Times New Roman" w:cs="Times New Roman"/>
          <w:shd w:val="clear" w:color="auto" w:fill="FEFEFE"/>
        </w:rPr>
        <w:t>.</w:t>
      </w:r>
      <w:r w:rsidRPr="00114787">
        <w:rPr>
          <w:rFonts w:ascii="Times New Roman" w:hAnsi="Times New Roman" w:cs="Times New Roman"/>
          <w:shd w:val="clear" w:color="auto" w:fill="FEFEFE"/>
        </w:rPr>
        <w:fldChar w:fldCharType="begin"/>
      </w:r>
      <w:r w:rsidR="00FC0B69">
        <w:rPr>
          <w:rFonts w:ascii="Times New Roman" w:hAnsi="Times New Roman" w:cs="Times New Roman"/>
          <w:shd w:val="clear" w:color="auto" w:fill="FEFEFE"/>
        </w:rPr>
        <w:instrText xml:space="preserve"> ADDIN EN.CITE &lt;EndNote&gt;&lt;Cite&gt;&lt;Author&gt;Boca&lt;/Author&gt;&lt;Year&gt;2004&lt;/Year&gt;&lt;RecNum&gt;6&lt;/RecNum&gt;&lt;DisplayText&gt;&lt;style face="superscript"&gt;6&lt;/style&gt;&lt;/DisplayText&gt;&lt;record&gt;&lt;rec-number&gt;6&lt;/rec-number&gt;&lt;foreign-keys&gt;&lt;key app="EN" db-id="s2evrxpvlr5fdrevz01vp2wrevvaz0teardz" timestamp="1681107111"&gt;6&lt;/key&gt;&lt;/foreign-keys&gt;&lt;ref-type name="Journal Article"&gt;17&lt;/ref-type&gt;&lt;contributors&gt;&lt;authors&gt;&lt;author&gt;Boca, Roman&lt;/author&gt;&lt;/authors&gt;&lt;/contributors&gt;&lt;titles&gt;&lt;title&gt;Zero-field splitting in metal complexes&lt;/title&gt;&lt;secondary-title&gt;Coord. Chem. Rev.&lt;/secondary-title&gt;&lt;/titles&gt;&lt;periodical&gt;&lt;full-title&gt;Coord. Chem. Rev.&lt;/full-title&gt;&lt;/periodical&gt;&lt;pages&gt;757-815&lt;/pages&gt;&lt;volume&gt;248&lt;/volume&gt;&lt;keywords&gt;&lt;keyword&gt;review zero field splitting metal complex spin Hamiltonian&lt;/keyword&gt;&lt;/keywords&gt;&lt;dates&gt;&lt;year&gt;2004&lt;/year&gt;&lt;pub-dates&gt;&lt;date&gt;//&lt;/date&gt;&lt;/pub-dates&gt;&lt;/dates&gt;&lt;isbn&gt;0010-8545&lt;/isbn&gt;&lt;work-type&gt;10.1016/j.ccr.2004.03.001&lt;/work-type&gt;&lt;urls&gt;&lt;related-urls&gt;&lt;url&gt;https://doi.org/10.1016/j.ccr.2004.03.001&lt;/url&gt;&lt;/related-urls&gt;&lt;/urls&gt;&lt;electronic-resource-num&gt;https://doi.org/10.1016/j.ccr.2004.03.001&lt;/electronic-resource-num&gt;&lt;/record&gt;&lt;/Cite&gt;&lt;/EndNote&gt;</w:instrText>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6</w:t>
      </w:r>
      <w:r w:rsidRPr="00114787">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t xml:space="preserve"> The nature of the ZFS can be described by the spin Hamiltonian </w:t>
      </w:r>
      <m:oMath>
        <m:r>
          <w:rPr>
            <w:rFonts w:ascii="Cambria Math" w:hAnsi="Cambria Math" w:cs="Times New Roman"/>
            <w:shd w:val="clear" w:color="auto" w:fill="FEFEFE"/>
          </w:rPr>
          <m:t>(</m:t>
        </m:r>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H</m:t>
            </m:r>
          </m:e>
        </m:acc>
        <m:r>
          <w:rPr>
            <w:rFonts w:ascii="Cambria Math" w:hAnsi="Cambria Math" w:cs="Times New Roman"/>
            <w:shd w:val="clear" w:color="auto" w:fill="FEFEFE"/>
          </w:rPr>
          <m:t>)</m:t>
        </m:r>
      </m:oMath>
      <w:r w:rsidRPr="00114787">
        <w:rPr>
          <w:rFonts w:ascii="Times New Roman" w:hAnsi="Times New Roman" w:cs="Times New Roman"/>
          <w:shd w:val="clear" w:color="auto" w:fill="FEFEFE"/>
        </w:rPr>
        <w:t xml:space="preserve"> in </w:t>
      </w:r>
      <w:r w:rsidRPr="00114787">
        <w:rPr>
          <w:rFonts w:ascii="Times New Roman" w:hAnsi="Times New Roman" w:cs="Times New Roman"/>
          <w:i/>
          <w:iCs/>
          <w:shd w:val="clear" w:color="auto" w:fill="FEFEFE"/>
        </w:rPr>
        <w:t>Eq.</w:t>
      </w:r>
      <w:r w:rsidRPr="00114787">
        <w:rPr>
          <w:rFonts w:ascii="Times New Roman" w:hAnsi="Times New Roman" w:cs="Times New Roman"/>
          <w:shd w:val="clear" w:color="auto" w:fill="FEFEFE"/>
        </w:rPr>
        <w:t xml:space="preserve"> 1</w:t>
      </w:r>
      <w:r w:rsidR="00AC6CEF">
        <w:rPr>
          <w:rFonts w:ascii="Times New Roman" w:hAnsi="Times New Roman" w:cs="Times New Roman"/>
          <w:shd w:val="clear" w:color="auto" w:fill="FEFEFE"/>
        </w:rPr>
        <w:t>.1</w:t>
      </w:r>
      <w:r w:rsidRPr="00114787">
        <w:rPr>
          <w:rFonts w:ascii="Times New Roman" w:hAnsi="Times New Roman" w:cs="Times New Roman"/>
          <w:shd w:val="clear" w:color="auto" w:fill="FEFEFE"/>
        </w:rPr>
        <w:t>:</w:t>
      </w:r>
      <w:r w:rsidRPr="00114787">
        <w:rPr>
          <w:rFonts w:ascii="Times New Roman" w:hAnsi="Times New Roman" w:cs="Times New Roman"/>
          <w:shd w:val="clear" w:color="auto" w:fill="FEFEFE"/>
        </w:rPr>
        <w:fldChar w:fldCharType="begin">
          <w:fldData xml:space="preserve">PEVuZE5vdGU+PENpdGU+PEF1dGhvcj5Gcm9zdDwvQXV0aG9yPjxZZWFyPjIwMTY8L1llYXI+PFJl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</w:fldData>
        </w:fldChar>
      </w:r>
      <w:r w:rsidR="00FC0B69">
        <w:rPr>
          <w:rFonts w:ascii="Times New Roman" w:hAnsi="Times New Roman" w:cs="Times New Roman"/>
          <w:shd w:val="clear" w:color="auto" w:fill="FEFEFE"/>
        </w:rPr>
        <w:instrText xml:space="preserve"> ADDIN EN.CITE </w:instrText>
      </w:r>
      <w:r w:rsidR="00FC0B69">
        <w:rPr>
          <w:rFonts w:ascii="Times New Roman" w:hAnsi="Times New Roman" w:cs="Times New Roman"/>
          <w:shd w:val="clear" w:color="auto" w:fill="FEFEFE"/>
        </w:rPr>
        <w:fldChar w:fldCharType="begin">
          <w:fldData xml:space="preserve">PEVuZE5vdGU+PENpdGU+PEF1dGhvcj5Gcm9zdDwvQXV0aG9yPjxZZWFyPjIwMTY8L1llYXI+PFJl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</w:fldData>
        </w:fldChar>
      </w:r>
      <w:r w:rsidR="00FC0B69">
        <w:rPr>
          <w:rFonts w:ascii="Times New Roman" w:hAnsi="Times New Roman" w:cs="Times New Roman"/>
          <w:shd w:val="clear" w:color="auto" w:fill="FEFEFE"/>
        </w:rPr>
        <w:instrText xml:space="preserve"> ADDIN EN.CITE.DATA </w:instrText>
      </w:r>
      <w:r w:rsidR="00FC0B69">
        <w:rPr>
          <w:rFonts w:ascii="Times New Roman" w:hAnsi="Times New Roman" w:cs="Times New Roman"/>
          <w:shd w:val="clear" w:color="auto" w:fill="FEFEFE"/>
        </w:rPr>
      </w:r>
      <w:r w:rsidR="00FC0B69">
        <w:rPr>
          <w:rFonts w:ascii="Times New Roman" w:hAnsi="Times New Roman" w:cs="Times New Roman"/>
          <w:shd w:val="clear" w:color="auto" w:fill="FEFEFE"/>
        </w:rPr>
        <w:fldChar w:fldCharType="end"/>
      </w:r>
      <w:r w:rsidRPr="00114787">
        <w:rPr>
          <w:rFonts w:ascii="Times New Roman" w:hAnsi="Times New Roman" w:cs="Times New Roman"/>
          <w:shd w:val="clear" w:color="auto" w:fill="FEFEFE"/>
        </w:rPr>
      </w:r>
      <w:r w:rsidRPr="00114787">
        <w:rPr>
          <w:rFonts w:ascii="Times New Roman" w:hAnsi="Times New Roman" w:cs="Times New Roman"/>
          <w:shd w:val="clear" w:color="auto" w:fill="FEFEFE"/>
        </w:rPr>
        <w:fldChar w:fldCharType="separate"/>
      </w:r>
      <w:r w:rsidRPr="00114787">
        <w:rPr>
          <w:rFonts w:ascii="Times New Roman" w:hAnsi="Times New Roman" w:cs="Times New Roman"/>
          <w:noProof/>
          <w:shd w:val="clear" w:color="auto" w:fill="FEFEFE"/>
          <w:vertAlign w:val="superscript"/>
        </w:rPr>
        <w:t>1, 6</w:t>
      </w:r>
      <w:r w:rsidRPr="00114787">
        <w:rPr>
          <w:rFonts w:ascii="Times New Roman" w:hAnsi="Times New Roman" w:cs="Times New Roman"/>
          <w:shd w:val="clear" w:color="auto" w:fill="FEFEFE"/>
        </w:rPr>
        <w:fldChar w:fldCharType="end"/>
      </w:r>
    </w:p>
    <w:p w14:paraId="0EC2C3FC" w14:textId="77777777" w:rsidR="009A40B8" w:rsidRPr="00114787" w:rsidRDefault="009A40B8" w:rsidP="009A40B8">
      <w:pPr>
        <w:spacing w:line="480" w:lineRule="auto"/>
        <w:rPr>
          <w:rFonts w:ascii="Times New Roman" w:hAnsi="Times New Roman" w:cs="Times New Roman"/>
          <w:shd w:val="clear" w:color="auto" w:fill="FEFEFE"/>
        </w:rPr>
      </w:pPr>
    </w:p>
    <w:p w14:paraId="60E55165" w14:textId="324C7AA1" w:rsidR="009A40B8" w:rsidRPr="00114787" w:rsidRDefault="00000000" w:rsidP="009A40B8">
      <w:pPr>
        <w:spacing w:line="480" w:lineRule="auto"/>
        <w:jc w:val="right"/>
        <w:rPr>
          <w:rFonts w:ascii="Times New Roman" w:hAnsi="Times New Roman" w:cs="Times New Roman"/>
          <w:shd w:val="clear" w:color="auto" w:fill="FEFEFE"/>
        </w:rPr>
      </w:pPr>
      <m:oMath>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H</m:t>
            </m:r>
          </m:e>
        </m:acc>
        <m:r>
          <w:rPr>
            <w:rFonts w:ascii="Cambria Math" w:hAnsi="Cambria Math" w:cs="Times New Roman"/>
            <w:shd w:val="clear" w:color="auto" w:fill="FEFEFE"/>
          </w:rPr>
          <m:t>=D</m:t>
        </m:r>
        <m:d>
          <m:dPr>
            <m:begChr m:val="["/>
            <m:endChr m:val="]"/>
            <m:ctrlPr>
              <w:rPr>
                <w:rFonts w:ascii="Cambria Math" w:hAnsi="Cambria Math" w:cs="Times New Roman"/>
                <w:i/>
                <w:shd w:val="clear" w:color="auto" w:fill="FEFEFE"/>
              </w:rPr>
            </m:ctrlPr>
          </m:dPr>
          <m:e>
            <m:sSubSup>
              <m:sSubSupPr>
                <m:ctrlPr>
                  <w:rPr>
                    <w:rFonts w:ascii="Cambria Math" w:eastAsiaTheme="minorHAnsi" w:hAnsi="Cambria Math" w:cs="Times New Roman"/>
                    <w:i/>
                    <w:shd w:val="clear" w:color="auto" w:fill="FEFEFE"/>
                  </w:rPr>
                </m:ctrlPr>
              </m:sSubSupPr>
              <m:e>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S</m:t>
                    </m:r>
                  </m:e>
                </m:acc>
              </m:e>
              <m:sub>
                <m:r>
                  <w:rPr>
                    <w:rFonts w:ascii="Cambria Math" w:hAnsi="Cambria Math" w:cs="Times New Roman"/>
                    <w:shd w:val="clear" w:color="auto" w:fill="FEFEFE"/>
                  </w:rPr>
                  <m:t>z</m:t>
                </m:r>
              </m:sub>
              <m:sup>
                <m:r>
                  <w:rPr>
                    <w:rFonts w:ascii="Cambria Math" w:hAnsi="Cambria Math" w:cs="Times New Roman"/>
                    <w:shd w:val="clear" w:color="auto" w:fill="FEFEFE"/>
                  </w:rPr>
                  <m:t>2</m:t>
                </m:r>
              </m:sup>
            </m:sSubSup>
            <m:r>
              <w:rPr>
                <w:rFonts w:ascii="Cambria Math" w:hAnsi="Cambria Math" w:cs="Times New Roman"/>
                <w:shd w:val="clear" w:color="auto" w:fill="FEFEFE"/>
              </w:rPr>
              <m:t>-</m:t>
            </m:r>
            <m:f>
              <m:fPr>
                <m:ctrlPr>
                  <w:rPr>
                    <w:rFonts w:ascii="Cambria Math" w:hAnsi="Cambria Math" w:cs="Times New Roman"/>
                    <w:i/>
                    <w:shd w:val="clear" w:color="auto" w:fill="FEFEFE"/>
                  </w:rPr>
                </m:ctrlPr>
              </m:fPr>
              <m:num>
                <m:r>
                  <w:rPr>
                    <w:rFonts w:ascii="Cambria Math" w:hAnsi="Cambria Math" w:cs="Times New Roman"/>
                    <w:shd w:val="clear" w:color="auto" w:fill="FEFEFE"/>
                  </w:rPr>
                  <m:t>S</m:t>
                </m:r>
                <m:d>
                  <m:dPr>
                    <m:ctrlPr>
                      <w:rPr>
                        <w:rFonts w:ascii="Cambria Math" w:hAnsi="Cambria Math" w:cs="Times New Roman"/>
                        <w:i/>
                        <w:shd w:val="clear" w:color="auto" w:fill="FEFEFE"/>
                      </w:rPr>
                    </m:ctrlPr>
                  </m:dPr>
                  <m:e>
                    <m:r>
                      <w:rPr>
                        <w:rFonts w:ascii="Cambria Math" w:hAnsi="Cambria Math" w:cs="Times New Roman"/>
                        <w:shd w:val="clear" w:color="auto" w:fill="FEFEFE"/>
                      </w:rPr>
                      <m:t>S+1</m:t>
                    </m:r>
                  </m:e>
                </m:d>
              </m:num>
              <m:den>
                <m:r>
                  <w:rPr>
                    <w:rFonts w:ascii="Cambria Math" w:hAnsi="Cambria Math" w:cs="Times New Roman"/>
                    <w:shd w:val="clear" w:color="auto" w:fill="FEFEFE"/>
                  </w:rPr>
                  <m:t>3</m:t>
                </m:r>
              </m:den>
            </m:f>
          </m:e>
        </m:d>
        <m:r>
          <w:rPr>
            <w:rFonts w:ascii="Cambria Math" w:hAnsi="Cambria Math" w:cs="Times New Roman"/>
            <w:shd w:val="clear" w:color="auto" w:fill="FEFEFE"/>
          </w:rPr>
          <m:t>+E</m:t>
        </m:r>
        <m:d>
          <m:dPr>
            <m:ctrlPr>
              <w:rPr>
                <w:rFonts w:ascii="Cambria Math" w:hAnsi="Cambria Math" w:cs="Times New Roman"/>
                <w:i/>
                <w:shd w:val="clear" w:color="auto" w:fill="FEFEFE"/>
              </w:rPr>
            </m:ctrlPr>
          </m:dPr>
          <m:e>
            <m:sSubSup>
              <m:sSubSupPr>
                <m:ctrlPr>
                  <w:rPr>
                    <w:rFonts w:ascii="Cambria Math" w:eastAsiaTheme="minorHAnsi" w:hAnsi="Cambria Math" w:cs="Times New Roman"/>
                    <w:i/>
                    <w:shd w:val="clear" w:color="auto" w:fill="FEFEFE"/>
                  </w:rPr>
                </m:ctrlPr>
              </m:sSubSupPr>
              <m:e>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S</m:t>
                    </m:r>
                  </m:e>
                </m:acc>
              </m:e>
              <m:sub>
                <m:r>
                  <w:rPr>
                    <w:rFonts w:ascii="Cambria Math" w:hAnsi="Cambria Math" w:cs="Times New Roman"/>
                    <w:shd w:val="clear" w:color="auto" w:fill="FEFEFE"/>
                  </w:rPr>
                  <m:t>x</m:t>
                </m:r>
              </m:sub>
              <m:sup>
                <m:r>
                  <w:rPr>
                    <w:rFonts w:ascii="Cambria Math" w:hAnsi="Cambria Math" w:cs="Times New Roman"/>
                    <w:shd w:val="clear" w:color="auto" w:fill="FEFEFE"/>
                  </w:rPr>
                  <m:t>2</m:t>
                </m:r>
              </m:sup>
            </m:sSubSup>
            <m:r>
              <w:rPr>
                <w:rFonts w:ascii="Cambria Math" w:hAnsi="Cambria Math" w:cs="Times New Roman"/>
                <w:shd w:val="clear" w:color="auto" w:fill="FEFEFE"/>
              </w:rPr>
              <m:t xml:space="preserve">- </m:t>
            </m:r>
            <m:sSubSup>
              <m:sSubSupPr>
                <m:ctrlPr>
                  <w:rPr>
                    <w:rFonts w:ascii="Cambria Math" w:eastAsiaTheme="minorHAnsi" w:hAnsi="Cambria Math" w:cs="Times New Roman"/>
                    <w:i/>
                    <w:shd w:val="clear" w:color="auto" w:fill="FEFEFE"/>
                  </w:rPr>
                </m:ctrlPr>
              </m:sSubSupPr>
              <m:e>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S</m:t>
                    </m:r>
                  </m:e>
                </m:acc>
              </m:e>
              <m:sub>
                <m:r>
                  <w:rPr>
                    <w:rFonts w:ascii="Cambria Math" w:hAnsi="Cambria Math" w:cs="Times New Roman"/>
                    <w:shd w:val="clear" w:color="auto" w:fill="FEFEFE"/>
                  </w:rPr>
                  <m:t>y</m:t>
                </m:r>
              </m:sub>
              <m:sup>
                <m:r>
                  <w:rPr>
                    <w:rFonts w:ascii="Cambria Math" w:hAnsi="Cambria Math" w:cs="Times New Roman"/>
                    <w:shd w:val="clear" w:color="auto" w:fill="FEFEFE"/>
                  </w:rPr>
                  <m:t>2</m:t>
                </m:r>
              </m:sup>
            </m:sSubSup>
          </m:e>
        </m:d>
        <m:r>
          <w:rPr>
            <w:rFonts w:ascii="Cambria Math" w:hAnsi="Cambria Math" w:cs="Times New Roman"/>
            <w:shd w:val="clear" w:color="auto" w:fill="FEFEFE"/>
          </w:rPr>
          <m:t xml:space="preserve">+ </m:t>
        </m:r>
        <m:sSub>
          <m:sSubPr>
            <m:ctrlPr>
              <w:rPr>
                <w:rFonts w:ascii="Cambria Math" w:eastAsiaTheme="minorHAnsi" w:hAnsi="Cambria Math" w:cs="Times New Roman"/>
                <w:i/>
                <w:shd w:val="clear" w:color="auto" w:fill="FEFEFE"/>
              </w:rPr>
            </m:ctrlPr>
          </m:sSubPr>
          <m:e>
            <m:r>
              <w:rPr>
                <w:rFonts w:ascii="Cambria Math" w:hAnsi="Cambria Math" w:cs="Times New Roman"/>
                <w:shd w:val="clear" w:color="auto" w:fill="FEFEFE"/>
              </w:rPr>
              <m:t>μ</m:t>
            </m:r>
          </m:e>
          <m:sub>
            <m:r>
              <w:rPr>
                <w:rFonts w:ascii="Cambria Math" w:hAnsi="Cambria Math" w:cs="Times New Roman"/>
                <w:shd w:val="clear" w:color="auto" w:fill="FEFEFE"/>
              </w:rPr>
              <m:t>B</m:t>
            </m:r>
          </m:sub>
        </m:sSub>
        <m:r>
          <w:rPr>
            <w:rFonts w:ascii="Cambria Math" w:hAnsi="Cambria Math" w:cs="Times New Roman"/>
            <w:shd w:val="clear" w:color="auto" w:fill="FEFEFE"/>
          </w:rPr>
          <m:t>g</m:t>
        </m:r>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S</m:t>
            </m:r>
          </m:e>
        </m:acc>
        <m:r>
          <w:rPr>
            <w:rFonts w:ascii="Cambria Math" w:hAnsi="Cambria Math" w:cs="Times New Roman"/>
            <w:shd w:val="clear" w:color="auto" w:fill="FEFEFE"/>
          </w:rPr>
          <m:t>∙</m:t>
        </m:r>
        <m:acc>
          <m:accPr>
            <m:ctrlPr>
              <w:rPr>
                <w:rFonts w:ascii="Cambria Math" w:eastAsiaTheme="minorHAnsi" w:hAnsi="Cambria Math" w:cs="Times New Roman"/>
                <w:i/>
                <w:shd w:val="clear" w:color="auto" w:fill="FEFEFE"/>
              </w:rPr>
            </m:ctrlPr>
          </m:accPr>
          <m:e>
            <m:r>
              <w:rPr>
                <w:rFonts w:ascii="Cambria Math" w:hAnsi="Cambria Math" w:cs="Times New Roman"/>
                <w:shd w:val="clear" w:color="auto" w:fill="FEFEFE"/>
              </w:rPr>
              <m:t>B</m:t>
            </m:r>
          </m:e>
        </m:acc>
      </m:oMath>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t>(</w:t>
      </w:r>
      <w:r w:rsidR="00187DEE" w:rsidRPr="00187DEE">
        <w:rPr>
          <w:rFonts w:ascii="Times New Roman" w:eastAsiaTheme="minorEastAsia" w:hAnsi="Times New Roman" w:cs="Times New Roman"/>
          <w:i/>
          <w:iCs/>
          <w:shd w:val="clear" w:color="auto" w:fill="FEFEFE"/>
        </w:rPr>
        <w:t>Eq.</w:t>
      </w:r>
      <w:r w:rsidR="00187DEE">
        <w:rPr>
          <w:rFonts w:ascii="Times New Roman" w:eastAsiaTheme="minorEastAsia" w:hAnsi="Times New Roman" w:cs="Times New Roman"/>
          <w:shd w:val="clear" w:color="auto" w:fill="FEFEFE"/>
        </w:rPr>
        <w:t xml:space="preserve"> </w:t>
      </w:r>
      <w:r w:rsidR="009A40B8" w:rsidRPr="00114787">
        <w:rPr>
          <w:rFonts w:ascii="Times New Roman" w:eastAsiaTheme="minorEastAsia" w:hAnsi="Times New Roman" w:cs="Times New Roman"/>
          <w:shd w:val="clear" w:color="auto" w:fill="FEFEFE"/>
        </w:rPr>
        <w:t>1</w:t>
      </w:r>
      <w:r w:rsidR="00AC6CEF">
        <w:rPr>
          <w:rFonts w:ascii="Times New Roman" w:eastAsiaTheme="minorEastAsia" w:hAnsi="Times New Roman" w:cs="Times New Roman"/>
          <w:shd w:val="clear" w:color="auto" w:fill="FEFEFE"/>
        </w:rPr>
        <w:t>.1</w:t>
      </w:r>
      <w:r w:rsidR="009A40B8" w:rsidRPr="00114787">
        <w:rPr>
          <w:rFonts w:ascii="Times New Roman" w:eastAsiaTheme="minorEastAsia" w:hAnsi="Times New Roman" w:cs="Times New Roman"/>
          <w:shd w:val="clear" w:color="auto" w:fill="FEFEFE"/>
        </w:rPr>
        <w:t>)</w:t>
      </w:r>
    </w:p>
    <w:p w14:paraId="58706808" w14:textId="77777777" w:rsidR="009A40B8" w:rsidRDefault="009A40B8" w:rsidP="009A40B8">
      <w:pPr>
        <w:spacing w:line="480" w:lineRule="auto"/>
        <w:rPr>
          <w:rFonts w:ascii="Times New Roman" w:hAnsi="Times New Roman" w:cs="Times New Roman"/>
          <w:shd w:val="clear" w:color="auto" w:fill="FEFEFE"/>
        </w:rPr>
      </w:pPr>
      <w:r>
        <w:rPr>
          <w:rFonts w:ascii="Times New Roman" w:hAnsi="Times New Roman" w:cs="Times New Roman"/>
          <w:shd w:val="clear" w:color="auto" w:fill="FEFEFE"/>
        </w:rPr>
        <w:t>w</w:t>
      </w:r>
      <w:r w:rsidRPr="00114787">
        <w:rPr>
          <w:rFonts w:ascii="Times New Roman" w:hAnsi="Times New Roman" w:cs="Times New Roman"/>
          <w:shd w:val="clear" w:color="auto" w:fill="FEFEFE"/>
        </w:rPr>
        <w:t xml:space="preserve">here </w:t>
      </w:r>
      <w:r w:rsidRPr="00114787">
        <w:rPr>
          <w:rFonts w:ascii="Times New Roman" w:hAnsi="Times New Roman" w:cs="Times New Roman"/>
          <w:i/>
          <w:iCs/>
          <w:shd w:val="clear" w:color="auto" w:fill="FEFEFE"/>
        </w:rPr>
        <w:t>D</w:t>
      </w:r>
      <w:r w:rsidRPr="00114787">
        <w:rPr>
          <w:rFonts w:ascii="Times New Roman" w:hAnsi="Times New Roman" w:cs="Times New Roman"/>
          <w:shd w:val="clear" w:color="auto" w:fill="FEFEFE"/>
        </w:rPr>
        <w:t xml:space="preserve"> is the axial single-ion anisotropy, </w:t>
      </w:r>
      <w:r w:rsidRPr="00114787">
        <w:rPr>
          <w:rFonts w:ascii="Times New Roman" w:hAnsi="Times New Roman" w:cs="Times New Roman"/>
          <w:i/>
          <w:iCs/>
          <w:shd w:val="clear" w:color="auto" w:fill="FEFEFE"/>
        </w:rPr>
        <w:t>E</w:t>
      </w:r>
      <w:r w:rsidRPr="00114787">
        <w:rPr>
          <w:rFonts w:ascii="Times New Roman" w:hAnsi="Times New Roman" w:cs="Times New Roman"/>
          <w:shd w:val="clear" w:color="auto" w:fill="FEFEFE"/>
        </w:rPr>
        <w:t xml:space="preserve"> is the transverse or rhombic anisotropy, </w:t>
      </w:r>
      <m:oMath>
        <m:sSub>
          <m:sSubPr>
            <m:ctrlPr>
              <w:rPr>
                <w:rFonts w:ascii="Cambria Math" w:eastAsiaTheme="minorHAnsi" w:hAnsi="Cambria Math" w:cs="Times New Roman"/>
                <w:i/>
                <w:shd w:val="clear" w:color="auto" w:fill="FEFEFE"/>
              </w:rPr>
            </m:ctrlPr>
          </m:sSubPr>
          <m:e>
            <m:r>
              <w:rPr>
                <w:rFonts w:ascii="Cambria Math" w:hAnsi="Cambria Math" w:cs="Times New Roman"/>
                <w:shd w:val="clear" w:color="auto" w:fill="FEFEFE"/>
              </w:rPr>
              <m:t>μ</m:t>
            </m:r>
          </m:e>
          <m:sub>
            <m:r>
              <w:rPr>
                <w:rFonts w:ascii="Cambria Math" w:hAnsi="Cambria Math" w:cs="Times New Roman"/>
                <w:shd w:val="clear" w:color="auto" w:fill="FEFEFE"/>
              </w:rPr>
              <m:t>B</m:t>
            </m:r>
          </m:sub>
        </m:sSub>
      </m:oMath>
      <w:r w:rsidRPr="00114787">
        <w:rPr>
          <w:rFonts w:ascii="Times New Roman" w:eastAsiaTheme="minorEastAsia" w:hAnsi="Times New Roman" w:cs="Times New Roman"/>
          <w:shd w:val="clear" w:color="auto" w:fill="FEFEFE"/>
        </w:rPr>
        <w:t xml:space="preserve"> is the Bohr magneton, </w:t>
      </w:r>
      <m:oMath>
        <m:r>
          <w:rPr>
            <w:rFonts w:ascii="Cambria Math" w:eastAsiaTheme="minorEastAsia" w:hAnsi="Cambria Math" w:cs="Times New Roman"/>
            <w:shd w:val="clear" w:color="auto" w:fill="FEFEFE"/>
          </w:rPr>
          <m:t>g</m:t>
        </m:r>
      </m:oMath>
      <w:r w:rsidRPr="00114787">
        <w:rPr>
          <w:rFonts w:ascii="Times New Roman" w:eastAsiaTheme="minorEastAsia" w:hAnsi="Times New Roman" w:cs="Times New Roman"/>
          <w:shd w:val="clear" w:color="auto" w:fill="FEFEFE"/>
        </w:rPr>
        <w:t xml:space="preserve"> is the electron spin </w:t>
      </w:r>
      <m:oMath>
        <m:r>
          <w:rPr>
            <w:rFonts w:ascii="Cambria Math" w:eastAsiaTheme="minorEastAsia" w:hAnsi="Cambria Math" w:cs="Times New Roman"/>
            <w:shd w:val="clear" w:color="auto" w:fill="FEFEFE"/>
          </w:rPr>
          <m:t>g</m:t>
        </m:r>
      </m:oMath>
      <w:r w:rsidRPr="00114787">
        <w:rPr>
          <w:rFonts w:ascii="Times New Roman" w:eastAsiaTheme="minorEastAsia" w:hAnsi="Times New Roman" w:cs="Times New Roman"/>
          <w:shd w:val="clear" w:color="auto" w:fill="FEFEFE"/>
        </w:rPr>
        <w:t xml:space="preserve">-tensor, </w:t>
      </w:r>
      <m:oMath>
        <m:acc>
          <m:accPr>
            <m:ctrlPr>
              <w:rPr>
                <w:rFonts w:ascii="Cambria Math" w:eastAsiaTheme="minorEastAsia" w:hAnsi="Cambria Math" w:cs="Times New Roman"/>
                <w:i/>
                <w:shd w:val="clear" w:color="auto" w:fill="FEFEFE"/>
              </w:rPr>
            </m:ctrlPr>
          </m:accPr>
          <m:e>
            <m:r>
              <w:rPr>
                <w:rFonts w:ascii="Cambria Math" w:eastAsiaTheme="minorEastAsia" w:hAnsi="Cambria Math" w:cs="Times New Roman"/>
                <w:shd w:val="clear" w:color="auto" w:fill="FEFEFE"/>
              </w:rPr>
              <m:t>S</m:t>
            </m:r>
          </m:e>
        </m:acc>
      </m:oMath>
      <w:r w:rsidRPr="00114787">
        <w:rPr>
          <w:rFonts w:ascii="Times New Roman" w:eastAsiaTheme="minorEastAsia" w:hAnsi="Times New Roman" w:cs="Times New Roman"/>
          <w:shd w:val="clear" w:color="auto" w:fill="FEFEFE"/>
        </w:rPr>
        <w:t xml:space="preserve"> is the spin operator, and </w:t>
      </w:r>
      <m:oMath>
        <m:acc>
          <m:accPr>
            <m:ctrlPr>
              <w:rPr>
                <w:rFonts w:ascii="Cambria Math" w:eastAsiaTheme="minorEastAsia" w:hAnsi="Cambria Math" w:cs="Times New Roman"/>
                <w:i/>
                <w:shd w:val="clear" w:color="auto" w:fill="FEFEFE"/>
              </w:rPr>
            </m:ctrlPr>
          </m:accPr>
          <m:e>
            <m:r>
              <w:rPr>
                <w:rFonts w:ascii="Cambria Math" w:eastAsiaTheme="minorEastAsia" w:hAnsi="Cambria Math" w:cs="Times New Roman"/>
                <w:shd w:val="clear" w:color="auto" w:fill="FEFEFE"/>
              </w:rPr>
              <m:t>B</m:t>
            </m:r>
          </m:e>
        </m:acc>
      </m:oMath>
      <w:r w:rsidRPr="00114787">
        <w:rPr>
          <w:rFonts w:ascii="Times New Roman" w:hAnsi="Times New Roman" w:cs="Times New Roman"/>
          <w:shd w:val="clear" w:color="auto" w:fill="FEFEFE"/>
        </w:rPr>
        <w:t xml:space="preserve"> is the magnetic induction vector.</w:t>
      </w:r>
    </w:p>
    <w:p w14:paraId="0AF88AD8" w14:textId="726A6127" w:rsidR="009A40B8" w:rsidRDefault="009A40B8" w:rsidP="009A40B8">
      <w:pPr>
        <w:spacing w:line="480" w:lineRule="auto"/>
        <w:rPr>
          <w:rFonts w:ascii="Times New Roman" w:eastAsiaTheme="minorEastAsia" w:hAnsi="Times New Roman" w:cs="Times New Roman"/>
          <w:shd w:val="clear" w:color="auto" w:fill="FEFEFE"/>
        </w:rPr>
      </w:pPr>
      <w:r w:rsidRPr="00114787">
        <w:rPr>
          <w:rFonts w:ascii="Times New Roman" w:hAnsi="Times New Roman" w:cs="Times New Roman"/>
          <w:shd w:val="clear" w:color="auto" w:fill="FEFEFE"/>
        </w:rPr>
        <w:lastRenderedPageBreak/>
        <w:tab/>
        <w:t xml:space="preserve">In the half-integer spin system, the spin states exist as </w:t>
      </w:r>
      <w:proofErr w:type="spellStart"/>
      <w:r w:rsidRPr="00114787">
        <w:rPr>
          <w:rFonts w:ascii="Times New Roman" w:hAnsi="Times New Roman" w:cs="Times New Roman"/>
          <w:shd w:val="clear" w:color="auto" w:fill="FEFEFE"/>
        </w:rPr>
        <w:t>Kramers</w:t>
      </w:r>
      <w:proofErr w:type="spellEnd"/>
      <w:r w:rsidRPr="00114787">
        <w:rPr>
          <w:rFonts w:ascii="Times New Roman" w:hAnsi="Times New Roman" w:cs="Times New Roman"/>
          <w:shd w:val="clear" w:color="auto" w:fill="FEFEFE"/>
        </w:rPr>
        <w:t xml:space="preserve"> </w:t>
      </w:r>
      <w:r>
        <w:rPr>
          <w:rFonts w:ascii="Times New Roman" w:hAnsi="Times New Roman" w:cs="Times New Roman"/>
          <w:shd w:val="clear" w:color="auto" w:fill="FEFEFE"/>
        </w:rPr>
        <w:t>d</w:t>
      </w:r>
      <w:r w:rsidRPr="00114787">
        <w:rPr>
          <w:rFonts w:ascii="Times New Roman" w:hAnsi="Times New Roman" w:cs="Times New Roman"/>
          <w:shd w:val="clear" w:color="auto" w:fill="FEFEFE"/>
        </w:rPr>
        <w:t xml:space="preserve">oublets (KDs) or degenerate states from </w:t>
      </w:r>
      <w:r w:rsidRPr="00114787">
        <w:rPr>
          <w:rFonts w:ascii="Times New Roman" w:hAnsi="Times New Roman" w:cs="Times New Roman"/>
          <w:i/>
          <w:iCs/>
          <w:shd w:val="clear" w:color="auto" w:fill="FEFEFE"/>
        </w:rPr>
        <w:t>M</w:t>
      </w:r>
      <w:r w:rsidRPr="00114787">
        <w:rPr>
          <w:rFonts w:ascii="Times New Roman" w:hAnsi="Times New Roman" w:cs="Times New Roman"/>
          <w:shd w:val="clear" w:color="auto" w:fill="FEFEFE"/>
          <w:vertAlign w:val="subscript"/>
        </w:rPr>
        <w:t>S</w:t>
      </w:r>
      <w:r w:rsidRPr="00114787">
        <w:rPr>
          <w:rFonts w:ascii="Times New Roman" w:hAnsi="Times New Roman" w:cs="Times New Roman"/>
          <w:shd w:val="clear" w:color="auto" w:fill="FEFEFE"/>
        </w:rPr>
        <w:t xml:space="preserve"> = </w:t>
      </w:r>
      <m:oMath>
        <m:r>
          <w:rPr>
            <w:rFonts w:ascii="Cambria Math" w:hAnsi="Cambria Math" w:cs="Times New Roman"/>
            <w:shd w:val="clear" w:color="auto" w:fill="FEFEFE"/>
          </w:rPr>
          <m:t>±</m:t>
        </m:r>
      </m:oMath>
      <w:r>
        <w:rPr>
          <w:rFonts w:ascii="Times New Roman" w:hAnsi="Times New Roman" w:cs="Times New Roman"/>
          <w:shd w:val="clear" w:color="auto" w:fill="FEFEFE"/>
        </w:rPr>
        <w:t>1/2</w:t>
      </w:r>
      <w:r w:rsidRPr="00114787">
        <w:rPr>
          <w:rFonts w:ascii="Times New Roman" w:hAnsi="Times New Roman" w:cs="Times New Roman"/>
          <w:shd w:val="clear" w:color="auto" w:fill="FEFEFE"/>
        </w:rPr>
        <w:t xml:space="preserve"> to </w:t>
      </w:r>
      <m:oMath>
        <m:r>
          <w:rPr>
            <w:rFonts w:ascii="Cambria Math" w:hAnsi="Cambria Math" w:cs="Times New Roman"/>
            <w:shd w:val="clear" w:color="auto" w:fill="FEFEFE"/>
          </w:rPr>
          <m:t>±</m:t>
        </m:r>
      </m:oMath>
      <w:r w:rsidRPr="00114787">
        <w:rPr>
          <w:rFonts w:ascii="Times New Roman" w:eastAsiaTheme="minorEastAsia" w:hAnsi="Times New Roman" w:cs="Times New Roman"/>
          <w:i/>
          <w:iCs/>
          <w:shd w:val="clear" w:color="auto" w:fill="FEFEFE"/>
        </w:rPr>
        <w:t>S</w:t>
      </w:r>
      <w:r w:rsidRPr="00114787">
        <w:rPr>
          <w:rFonts w:ascii="Times New Roman" w:hAnsi="Times New Roman" w:cs="Times New Roman"/>
          <w:shd w:val="clear" w:color="auto" w:fill="FEFEFE"/>
        </w:rPr>
        <w:t xml:space="preserve"> that split by the ZFS. In the integer spin system, the spin states split from </w:t>
      </w:r>
      <w:r w:rsidRPr="00114787">
        <w:rPr>
          <w:rFonts w:ascii="Times New Roman" w:hAnsi="Times New Roman" w:cs="Times New Roman"/>
          <w:i/>
          <w:iCs/>
          <w:shd w:val="clear" w:color="auto" w:fill="FEFEFE"/>
        </w:rPr>
        <w:t>M</w:t>
      </w:r>
      <w:r w:rsidRPr="00114787">
        <w:rPr>
          <w:rFonts w:ascii="Times New Roman" w:hAnsi="Times New Roman" w:cs="Times New Roman"/>
          <w:shd w:val="clear" w:color="auto" w:fill="FEFEFE"/>
          <w:vertAlign w:val="subscript"/>
        </w:rPr>
        <w:t>S</w:t>
      </w:r>
      <w:r w:rsidRPr="00114787">
        <w:rPr>
          <w:rFonts w:ascii="Times New Roman" w:hAnsi="Times New Roman" w:cs="Times New Roman"/>
          <w:shd w:val="clear" w:color="auto" w:fill="FEFEFE"/>
        </w:rPr>
        <w:t xml:space="preserve"> = 0 to </w:t>
      </w:r>
      <m:oMath>
        <m:r>
          <w:rPr>
            <w:rFonts w:ascii="Cambria Math" w:hAnsi="Cambria Math" w:cs="Times New Roman"/>
            <w:shd w:val="clear" w:color="auto" w:fill="FEFEFE"/>
          </w:rPr>
          <m:t>±</m:t>
        </m:r>
      </m:oMath>
      <w:r w:rsidRPr="00114787">
        <w:rPr>
          <w:rFonts w:ascii="Times New Roman" w:eastAsiaTheme="minorEastAsia" w:hAnsi="Times New Roman" w:cs="Times New Roman"/>
          <w:i/>
          <w:iCs/>
          <w:shd w:val="clear" w:color="auto" w:fill="FEFEFE"/>
        </w:rPr>
        <w:t>S</w:t>
      </w:r>
      <w:r w:rsidRPr="00114787">
        <w:rPr>
          <w:rFonts w:ascii="Times New Roman" w:eastAsiaTheme="minorEastAsia" w:hAnsi="Times New Roman" w:cs="Times New Roman"/>
          <w:shd w:val="clear" w:color="auto" w:fill="FEFEFE"/>
        </w:rPr>
        <w:t xml:space="preserve">. The presence of the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and </w:t>
      </w:r>
      <w:r w:rsidRPr="00114787">
        <w:rPr>
          <w:rFonts w:ascii="Times New Roman" w:eastAsiaTheme="minorEastAsia" w:hAnsi="Times New Roman" w:cs="Times New Roman"/>
          <w:i/>
          <w:iCs/>
          <w:shd w:val="clear" w:color="auto" w:fill="FEFEFE"/>
        </w:rPr>
        <w:t>E</w:t>
      </w:r>
      <w:r w:rsidRPr="00114787">
        <w:rPr>
          <w:rFonts w:ascii="Times New Roman" w:eastAsiaTheme="minorEastAsia" w:hAnsi="Times New Roman" w:cs="Times New Roman"/>
          <w:shd w:val="clear" w:color="auto" w:fill="FEFEFE"/>
        </w:rPr>
        <w:t xml:space="preserve"> magnetic anisotropy effectively lift degeneracy of the spin states causing the formation of the KDs in the half-integer spin system. For negative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and </w:t>
      </w:r>
      <w:r w:rsidRPr="00114787">
        <w:rPr>
          <w:rFonts w:ascii="Times New Roman" w:eastAsiaTheme="minorEastAsia" w:hAnsi="Times New Roman" w:cs="Times New Roman"/>
          <w:i/>
          <w:iCs/>
          <w:shd w:val="clear" w:color="auto" w:fill="FEFEFE"/>
        </w:rPr>
        <w:t>E</w:t>
      </w:r>
      <w:r w:rsidRPr="00114787">
        <w:rPr>
          <w:rFonts w:ascii="Times New Roman" w:eastAsiaTheme="minorEastAsia" w:hAnsi="Times New Roman" w:cs="Times New Roman"/>
          <w:shd w:val="clear" w:color="auto" w:fill="FEFEFE"/>
        </w:rPr>
        <w:t xml:space="preserve"> values, the total spin is in the </w:t>
      </w:r>
      <w:r w:rsidRPr="00114787">
        <w:rPr>
          <w:rFonts w:ascii="Times New Roman" w:eastAsiaTheme="minorEastAsia" w:hAnsi="Times New Roman" w:cs="Times New Roman"/>
          <w:i/>
          <w:iCs/>
          <w:shd w:val="clear" w:color="auto" w:fill="FEFEFE"/>
        </w:rPr>
        <w:t>z</w:t>
      </w:r>
      <w:r w:rsidRPr="00114787">
        <w:rPr>
          <w:rFonts w:ascii="Times New Roman" w:eastAsiaTheme="minorEastAsia" w:hAnsi="Times New Roman" w:cs="Times New Roman"/>
          <w:shd w:val="clear" w:color="auto" w:fill="FEFEFE"/>
        </w:rPr>
        <w:t xml:space="preserve">-axis (easy-axis anisotropy) placing the biggest </w:t>
      </w:r>
      <w:r w:rsidRPr="00114787">
        <w:rPr>
          <w:rFonts w:ascii="Times New Roman" w:eastAsiaTheme="minorEastAsia" w:hAnsi="Times New Roman" w:cs="Times New Roman"/>
          <w:i/>
          <w:iCs/>
          <w:shd w:val="clear" w:color="auto" w:fill="FEFEFE"/>
        </w:rPr>
        <w:t>M</w:t>
      </w:r>
      <w:r w:rsidRPr="00114787">
        <w:rPr>
          <w:rFonts w:ascii="Times New Roman" w:eastAsiaTheme="minorEastAsia" w:hAnsi="Times New Roman" w:cs="Times New Roman"/>
          <w:i/>
          <w:iCs/>
          <w:shd w:val="clear" w:color="auto" w:fill="FEFEFE"/>
          <w:vertAlign w:val="subscript"/>
        </w:rPr>
        <w:t>S</w:t>
      </w:r>
      <w:r w:rsidRPr="00114787">
        <w:rPr>
          <w:rFonts w:ascii="Times New Roman" w:eastAsiaTheme="minorEastAsia" w:hAnsi="Times New Roman" w:cs="Times New Roman"/>
          <w:shd w:val="clear" w:color="auto" w:fill="FEFEFE"/>
        </w:rPr>
        <w:t xml:space="preserve"> states at the lowest energy. For positive values, the total spin is in the </w:t>
      </w:r>
      <w:proofErr w:type="spellStart"/>
      <w:r w:rsidRPr="00114787">
        <w:rPr>
          <w:rFonts w:ascii="Times New Roman" w:eastAsiaTheme="minorEastAsia" w:hAnsi="Times New Roman" w:cs="Times New Roman"/>
          <w:i/>
          <w:iCs/>
          <w:shd w:val="clear" w:color="auto" w:fill="FEFEFE"/>
        </w:rPr>
        <w:t>xy</w:t>
      </w:r>
      <w:proofErr w:type="spellEnd"/>
      <w:r w:rsidRPr="00114787">
        <w:rPr>
          <w:rFonts w:ascii="Times New Roman" w:eastAsiaTheme="minorEastAsia" w:hAnsi="Times New Roman" w:cs="Times New Roman"/>
          <w:shd w:val="clear" w:color="auto" w:fill="FEFEFE"/>
        </w:rPr>
        <w:t xml:space="preserve">-plane (easy-plane anisotropy) placing the smallest </w:t>
      </w:r>
      <w:r w:rsidRPr="00114787">
        <w:rPr>
          <w:rFonts w:ascii="Times New Roman" w:eastAsiaTheme="minorEastAsia" w:hAnsi="Times New Roman" w:cs="Times New Roman"/>
          <w:i/>
          <w:iCs/>
          <w:shd w:val="clear" w:color="auto" w:fill="FEFEFE"/>
        </w:rPr>
        <w:t>M</w:t>
      </w:r>
      <w:r w:rsidRPr="00114787">
        <w:rPr>
          <w:rFonts w:ascii="Times New Roman" w:eastAsiaTheme="minorEastAsia" w:hAnsi="Times New Roman" w:cs="Times New Roman"/>
          <w:i/>
          <w:iCs/>
          <w:shd w:val="clear" w:color="auto" w:fill="FEFEFE"/>
          <w:vertAlign w:val="subscript"/>
        </w:rPr>
        <w:t>S</w:t>
      </w:r>
      <w:r w:rsidRPr="00114787">
        <w:rPr>
          <w:rFonts w:ascii="Times New Roman" w:eastAsiaTheme="minorEastAsia" w:hAnsi="Times New Roman" w:cs="Times New Roman"/>
          <w:shd w:val="clear" w:color="auto" w:fill="FEFEFE"/>
        </w:rPr>
        <w:t xml:space="preserve"> states at the lowest energy. With negative anisotropy values, the </w:t>
      </w:r>
      <w:r>
        <w:rPr>
          <w:rFonts w:ascii="Times New Roman" w:eastAsiaTheme="minorEastAsia" w:hAnsi="Times New Roman" w:cs="Times New Roman"/>
          <w:shd w:val="clear" w:color="auto" w:fill="FEFEFE"/>
        </w:rPr>
        <w:t xml:space="preserve">unpaired </w:t>
      </w:r>
      <w:r w:rsidRPr="00114787">
        <w:rPr>
          <w:rFonts w:ascii="Times New Roman" w:eastAsiaTheme="minorEastAsia" w:hAnsi="Times New Roman" w:cs="Times New Roman"/>
          <w:shd w:val="clear" w:color="auto" w:fill="FEFEFE"/>
        </w:rPr>
        <w:t>electrons can transition from the ground spin states to the first excited spin states over an energy barrier (</w:t>
      </w:r>
      <m:oMath>
        <m:r>
          <w:rPr>
            <w:rFonts w:ascii="Cambria Math" w:eastAsiaTheme="minorEastAsia" w:hAnsi="Cambria Math" w:cs="Times New Roman"/>
            <w:shd w:val="clear" w:color="auto" w:fill="FEFEFE"/>
          </w:rPr>
          <m:t>U</m:t>
        </m:r>
      </m:oMath>
      <w:r w:rsidRPr="00114787">
        <w:rPr>
          <w:rFonts w:ascii="Times New Roman" w:eastAsiaTheme="minorEastAsia" w:hAnsi="Times New Roman" w:cs="Times New Roman"/>
          <w:shd w:val="clear" w:color="auto" w:fill="FEFEFE"/>
        </w:rPr>
        <w:t>). Though, there are external perturbations that can cause the relaxation faster and effectively cross over an effect energy barrier (</w:t>
      </w:r>
      <m:oMath>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oMath>
      <w:r w:rsidRPr="00114787">
        <w:rPr>
          <w:rFonts w:ascii="Times New Roman" w:eastAsiaTheme="minorEastAsia" w:hAnsi="Times New Roman" w:cs="Times New Roman"/>
          <w:shd w:val="clear" w:color="auto" w:fill="FEFEFE"/>
        </w:rPr>
        <w:t xml:space="preserve">). For half-integer and integer spin, the </w:t>
      </w:r>
      <m:oMath>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oMath>
      <w:r w:rsidRPr="00114787">
        <w:rPr>
          <w:rFonts w:ascii="Times New Roman" w:eastAsiaTheme="minorEastAsia" w:hAnsi="Times New Roman" w:cs="Times New Roman"/>
          <w:shd w:val="clear" w:color="auto" w:fill="FEFEFE"/>
        </w:rPr>
        <w:t xml:space="preserve"> can be calculated using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in </w:t>
      </w:r>
      <w:proofErr w:type="spellStart"/>
      <w:r w:rsidRPr="00114787">
        <w:rPr>
          <w:rFonts w:ascii="Times New Roman" w:eastAsiaTheme="minorEastAsia" w:hAnsi="Times New Roman" w:cs="Times New Roman"/>
          <w:i/>
          <w:iCs/>
          <w:shd w:val="clear" w:color="auto" w:fill="FEFEFE"/>
        </w:rPr>
        <w:t>Eq</w:t>
      </w:r>
      <w:r>
        <w:rPr>
          <w:rFonts w:ascii="Times New Roman" w:eastAsiaTheme="minorEastAsia" w:hAnsi="Times New Roman" w:cs="Times New Roman"/>
          <w:i/>
          <w:iCs/>
          <w:shd w:val="clear" w:color="auto" w:fill="FEFEFE"/>
        </w:rPr>
        <w:t>s</w:t>
      </w:r>
      <w:proofErr w:type="spellEnd"/>
      <w:r w:rsidRPr="00114787">
        <w:rPr>
          <w:rFonts w:ascii="Times New Roman" w:eastAsiaTheme="minorEastAsia" w:hAnsi="Times New Roman" w:cs="Times New Roman"/>
          <w:shd w:val="clear" w:color="auto" w:fill="FEFEFE"/>
        </w:rPr>
        <w:t xml:space="preserve">. </w:t>
      </w:r>
      <w:r w:rsidR="00AC6CEF">
        <w:rPr>
          <w:rFonts w:ascii="Times New Roman" w:eastAsiaTheme="minorEastAsia" w:hAnsi="Times New Roman" w:cs="Times New Roman"/>
          <w:shd w:val="clear" w:color="auto" w:fill="FEFEFE"/>
        </w:rPr>
        <w:t>1.</w:t>
      </w:r>
      <w:r w:rsidRPr="00114787">
        <w:rPr>
          <w:rFonts w:ascii="Times New Roman" w:eastAsiaTheme="minorEastAsia" w:hAnsi="Times New Roman" w:cs="Times New Roman"/>
          <w:shd w:val="clear" w:color="auto" w:fill="FEFEFE"/>
        </w:rPr>
        <w:t xml:space="preserve">2 and </w:t>
      </w:r>
      <w:r w:rsidR="00AC6CEF">
        <w:rPr>
          <w:rFonts w:ascii="Times New Roman" w:eastAsiaTheme="minorEastAsia" w:hAnsi="Times New Roman" w:cs="Times New Roman"/>
          <w:shd w:val="clear" w:color="auto" w:fill="FEFEFE"/>
        </w:rPr>
        <w:t>1.</w:t>
      </w:r>
      <w:r w:rsidRPr="00114787">
        <w:rPr>
          <w:rFonts w:ascii="Times New Roman" w:eastAsiaTheme="minorEastAsia" w:hAnsi="Times New Roman" w:cs="Times New Roman"/>
          <w:shd w:val="clear" w:color="auto" w:fill="FEFEFE"/>
        </w:rPr>
        <w:t>3, respectively.</w:t>
      </w:r>
      <w:r w:rsidRPr="00114787">
        <w:rPr>
          <w:rFonts w:ascii="Times New Roman" w:eastAsiaTheme="minorEastAsia" w:hAnsi="Times New Roman" w:cs="Times New Roman"/>
          <w:shd w:val="clear" w:color="auto" w:fill="FEFEFE"/>
        </w:rPr>
        <w:fldChar w:fldCharType="begin"/>
      </w:r>
      <w:r w:rsidR="00896D0D">
        <w:rPr>
          <w:rFonts w:ascii="Times New Roman" w:eastAsiaTheme="minorEastAsia" w:hAnsi="Times New Roman" w:cs="Times New Roman"/>
          <w:shd w:val="clear" w:color="auto" w:fill="FEFEFE"/>
        </w:rPr>
        <w:instrText xml:space="preserve"> ADDIN EN.CITE &lt;EndNote&gt;&lt;Cite&gt;&lt;Author&gt;Frost&lt;/Author&gt;&lt;Year&gt;2016&lt;/Year&gt;&lt;RecNum&gt;1&lt;/RecNum&gt;&lt;DisplayText&gt;&lt;style face="superscript"&gt;1&lt;/style&gt;&lt;/DisplayText&gt;&lt;record&gt;&lt;rec-number&gt;1&lt;/rec-number&gt;&lt;foreign-keys&gt;&lt;key app="EN" db-id="s2evrxpvlr5fdrevz01vp2wrevvaz0teardz" timestamp="1681107110"&gt;1&lt;/key&gt;&lt;/foreign-keys&gt;&lt;ref-type name="Journal Article"&gt;17&lt;/ref-type&gt;&lt;contributors&gt;&lt;authors&gt;&lt;author&gt;Frost, J. M.&lt;/author&gt;&lt;author&gt;Harriman, K. L. M.&lt;/author&gt;&lt;author&gt;Murugesu, M.&lt;/author&gt;&lt;/authors&gt;&lt;/contributors&gt;&lt;auth-address&gt;Department of Chemistry and Biomolecular Sciences , University of Ottawa , Ontario , Canada K1N 6N5 . Email: m.murugesu@uottawa.ca ; ; Tel: +1 613-562-5800 ext. 2733.&lt;/auth-address&gt;&lt;titles&gt;&lt;title&gt;The rise of 3-d single-ion magnets in molecular magnetism: towards materials from molecules?&lt;/title&gt;&lt;secondary-title&gt;Chem. Sci.&lt;/secondary-title&gt;&lt;/titles&gt;&lt;periodical&gt;&lt;full-title&gt;Chem. Sci.&lt;/full-title&gt;&lt;/periodical&gt;&lt;pages&gt;2470-2491&lt;/pages&gt;&lt;volume&gt;7&lt;/volume&gt;&lt;dates&gt;&lt;year&gt;2016&lt;/year&gt;&lt;/dates&gt;&lt;urls&gt;&lt;/urls&gt;&lt;electronic-resource-num&gt;https://doi.org/10.1039/C5SC03224E&lt;/electronic-resource-num&gt;&lt;/record&gt;&lt;/Cite&gt;&lt;/EndNote&gt;</w:instrText>
      </w:r>
      <w:r w:rsidRPr="00114787">
        <w:rPr>
          <w:rFonts w:ascii="Times New Roman" w:eastAsiaTheme="minorEastAsia" w:hAnsi="Times New Roman" w:cs="Times New Roman"/>
          <w:shd w:val="clear" w:color="auto" w:fill="FEFEFE"/>
        </w:rPr>
        <w:fldChar w:fldCharType="separate"/>
      </w:r>
      <w:r w:rsidRPr="00114787">
        <w:rPr>
          <w:rFonts w:ascii="Times New Roman" w:eastAsiaTheme="minorEastAsia" w:hAnsi="Times New Roman" w:cs="Times New Roman"/>
          <w:noProof/>
          <w:shd w:val="clear" w:color="auto" w:fill="FEFEFE"/>
          <w:vertAlign w:val="superscript"/>
        </w:rPr>
        <w:t>1</w:t>
      </w:r>
      <w:r w:rsidRPr="00114787">
        <w:rPr>
          <w:rFonts w:ascii="Times New Roman" w:eastAsiaTheme="minorEastAsia" w:hAnsi="Times New Roman" w:cs="Times New Roman"/>
          <w:shd w:val="clear" w:color="auto" w:fill="FEFEFE"/>
        </w:rPr>
        <w:fldChar w:fldCharType="end"/>
      </w:r>
      <w:r w:rsidRPr="00114787">
        <w:rPr>
          <w:rFonts w:ascii="Times New Roman" w:eastAsiaTheme="minorEastAsia" w:hAnsi="Times New Roman" w:cs="Times New Roman"/>
          <w:shd w:val="clear" w:color="auto" w:fill="FEFEFE"/>
        </w:rPr>
        <w:t xml:space="preserve"> </w:t>
      </w:r>
    </w:p>
    <w:p w14:paraId="7BF34746" w14:textId="77777777" w:rsidR="009A40B8" w:rsidRPr="00114787" w:rsidRDefault="009A40B8" w:rsidP="009A40B8">
      <w:pPr>
        <w:spacing w:line="480" w:lineRule="auto"/>
        <w:rPr>
          <w:rFonts w:ascii="Times New Roman" w:eastAsiaTheme="minorEastAsia" w:hAnsi="Times New Roman" w:cs="Times New Roman"/>
          <w:shd w:val="clear" w:color="auto" w:fill="FEFEFE"/>
        </w:rPr>
      </w:pPr>
    </w:p>
    <w:p w14:paraId="3F023B38" w14:textId="5A5A8C33" w:rsidR="009A40B8" w:rsidRPr="00114787" w:rsidRDefault="00000000" w:rsidP="009A40B8">
      <w:pPr>
        <w:spacing w:line="480" w:lineRule="auto"/>
        <w:jc w:val="right"/>
        <w:rPr>
          <w:rFonts w:ascii="Times New Roman" w:eastAsiaTheme="minorEastAsia" w:hAnsi="Times New Roman" w:cs="Times New Roman"/>
          <w:shd w:val="clear" w:color="auto" w:fill="FEFEFE"/>
        </w:rPr>
      </w:pPr>
      <m:oMath>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r>
          <w:rPr>
            <w:rFonts w:ascii="Cambria Math" w:eastAsiaTheme="minorEastAsia" w:hAnsi="Cambria Math" w:cs="Times New Roman"/>
            <w:shd w:val="clear" w:color="auto" w:fill="FEFEFE"/>
          </w:rPr>
          <m:t xml:space="preserve"> = </m:t>
        </m:r>
        <m:d>
          <m:dPr>
            <m:ctrlPr>
              <w:rPr>
                <w:rFonts w:ascii="Cambria Math" w:eastAsiaTheme="minorEastAsia" w:hAnsi="Cambria Math" w:cs="Times New Roman"/>
                <w:i/>
                <w:shd w:val="clear" w:color="auto" w:fill="FEFEFE"/>
              </w:rPr>
            </m:ctrlPr>
          </m:dPr>
          <m:e>
            <m:sSup>
              <m:sSupPr>
                <m:ctrlPr>
                  <w:rPr>
                    <w:rFonts w:ascii="Cambria Math" w:eastAsiaTheme="minorEastAsia" w:hAnsi="Cambria Math" w:cs="Times New Roman"/>
                    <w:i/>
                    <w:shd w:val="clear" w:color="auto" w:fill="FEFEFE"/>
                  </w:rPr>
                </m:ctrlPr>
              </m:sSupPr>
              <m:e>
                <m:r>
                  <w:rPr>
                    <w:rFonts w:ascii="Cambria Math" w:eastAsiaTheme="minorEastAsia" w:hAnsi="Cambria Math" w:cs="Times New Roman"/>
                    <w:shd w:val="clear" w:color="auto" w:fill="FEFEFE"/>
                  </w:rPr>
                  <m:t>S</m:t>
                </m:r>
              </m:e>
              <m:sup>
                <m:r>
                  <w:rPr>
                    <w:rFonts w:ascii="Cambria Math" w:eastAsiaTheme="minorEastAsia" w:hAnsi="Cambria Math" w:cs="Times New Roman"/>
                    <w:shd w:val="clear" w:color="auto" w:fill="FEFEFE"/>
                  </w:rPr>
                  <m:t>2</m:t>
                </m:r>
              </m:sup>
            </m:sSup>
            <m:r>
              <w:rPr>
                <w:rFonts w:ascii="Cambria Math" w:eastAsiaTheme="minorEastAsia" w:hAnsi="Cambria Math" w:cs="Times New Roman"/>
                <w:shd w:val="clear" w:color="auto" w:fill="FEFEFE"/>
              </w:rPr>
              <m:t xml:space="preserve"> - </m:t>
            </m:r>
            <m:f>
              <m:fPr>
                <m:ctrlPr>
                  <w:rPr>
                    <w:rFonts w:ascii="Cambria Math" w:eastAsiaTheme="minorEastAsia" w:hAnsi="Cambria Math" w:cs="Times New Roman"/>
                    <w:i/>
                    <w:shd w:val="clear" w:color="auto" w:fill="FEFEFE"/>
                  </w:rPr>
                </m:ctrlPr>
              </m:fPr>
              <m:num>
                <m:r>
                  <w:rPr>
                    <w:rFonts w:ascii="Cambria Math" w:eastAsiaTheme="minorEastAsia" w:hAnsi="Cambria Math" w:cs="Times New Roman"/>
                    <w:shd w:val="clear" w:color="auto" w:fill="FEFEFE"/>
                  </w:rPr>
                  <m:t>1</m:t>
                </m:r>
              </m:num>
              <m:den>
                <m:r>
                  <w:rPr>
                    <w:rFonts w:ascii="Cambria Math" w:eastAsiaTheme="minorEastAsia" w:hAnsi="Cambria Math" w:cs="Times New Roman"/>
                    <w:shd w:val="clear" w:color="auto" w:fill="FEFEFE"/>
                  </w:rPr>
                  <m:t>4</m:t>
                </m:r>
              </m:den>
            </m:f>
          </m:e>
        </m:d>
        <m:r>
          <w:rPr>
            <w:rFonts w:ascii="Cambria Math" w:eastAsiaTheme="minorEastAsia" w:hAnsi="Cambria Math" w:cs="Times New Roman"/>
            <w:shd w:val="clear" w:color="auto" w:fill="FEFEFE"/>
          </w:rPr>
          <m:t xml:space="preserve"> </m:t>
        </m:r>
        <m:d>
          <m:dPr>
            <m:begChr m:val="|"/>
            <m:endChr m:val="|"/>
            <m:ctrlPr>
              <w:rPr>
                <w:rFonts w:ascii="Cambria Math" w:eastAsiaTheme="minorEastAsia" w:hAnsi="Cambria Math" w:cs="Times New Roman"/>
                <w:i/>
                <w:shd w:val="clear" w:color="auto" w:fill="FEFEFE"/>
              </w:rPr>
            </m:ctrlPr>
          </m:dPr>
          <m:e>
            <m:r>
              <w:rPr>
                <w:rFonts w:ascii="Cambria Math" w:eastAsiaTheme="minorEastAsia" w:hAnsi="Cambria Math" w:cs="Times New Roman"/>
                <w:shd w:val="clear" w:color="auto" w:fill="FEFEFE"/>
              </w:rPr>
              <m:t>D</m:t>
            </m:r>
          </m:e>
        </m:d>
      </m:oMath>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AC6CEF">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w:t>
      </w:r>
      <w:r w:rsidR="00187DEE" w:rsidRPr="00187DEE">
        <w:rPr>
          <w:rFonts w:ascii="Times New Roman" w:eastAsiaTheme="minorEastAsia" w:hAnsi="Times New Roman" w:cs="Times New Roman"/>
          <w:i/>
          <w:iCs/>
          <w:shd w:val="clear" w:color="auto" w:fill="FEFEFE"/>
        </w:rPr>
        <w:t>Eq.</w:t>
      </w:r>
      <w:r w:rsidR="00187DEE">
        <w:rPr>
          <w:rFonts w:ascii="Times New Roman" w:eastAsiaTheme="minorEastAsia" w:hAnsi="Times New Roman" w:cs="Times New Roman"/>
          <w:shd w:val="clear" w:color="auto" w:fill="FEFEFE"/>
        </w:rPr>
        <w:t xml:space="preserve"> </w:t>
      </w:r>
      <w:r w:rsidR="00AC6CEF">
        <w:rPr>
          <w:rFonts w:ascii="Times New Roman" w:eastAsiaTheme="minorEastAsia" w:hAnsi="Times New Roman" w:cs="Times New Roman"/>
          <w:shd w:val="clear" w:color="auto" w:fill="FEFEFE"/>
        </w:rPr>
        <w:t>1.</w:t>
      </w:r>
      <w:r w:rsidR="009A40B8" w:rsidRPr="00114787">
        <w:rPr>
          <w:rFonts w:ascii="Times New Roman" w:eastAsiaTheme="minorEastAsia" w:hAnsi="Times New Roman" w:cs="Times New Roman"/>
          <w:shd w:val="clear" w:color="auto" w:fill="FEFEFE"/>
        </w:rPr>
        <w:t>2)</w:t>
      </w:r>
    </w:p>
    <w:p w14:paraId="53A6B7AC" w14:textId="476418D2" w:rsidR="009A40B8" w:rsidRPr="00114787" w:rsidRDefault="00000000" w:rsidP="009A40B8">
      <w:pPr>
        <w:spacing w:line="480" w:lineRule="auto"/>
        <w:jc w:val="right"/>
        <w:rPr>
          <w:rFonts w:ascii="Times New Roman" w:eastAsiaTheme="minorEastAsia" w:hAnsi="Times New Roman" w:cs="Times New Roman"/>
          <w:shd w:val="clear" w:color="auto" w:fill="FEFEFE"/>
        </w:rPr>
      </w:pPr>
      <m:oMath>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r>
          <w:rPr>
            <w:rFonts w:ascii="Cambria Math" w:eastAsiaTheme="minorEastAsia" w:hAnsi="Cambria Math" w:cs="Times New Roman"/>
            <w:shd w:val="clear" w:color="auto" w:fill="FEFEFE"/>
          </w:rPr>
          <m:t xml:space="preserve"> = </m:t>
        </m:r>
        <m:sSup>
          <m:sSupPr>
            <m:ctrlPr>
              <w:rPr>
                <w:rFonts w:ascii="Cambria Math" w:eastAsiaTheme="minorEastAsia" w:hAnsi="Cambria Math" w:cs="Times New Roman"/>
                <w:i/>
                <w:shd w:val="clear" w:color="auto" w:fill="FEFEFE"/>
              </w:rPr>
            </m:ctrlPr>
          </m:sSupPr>
          <m:e>
            <m:r>
              <w:rPr>
                <w:rFonts w:ascii="Cambria Math" w:eastAsiaTheme="minorEastAsia" w:hAnsi="Cambria Math" w:cs="Times New Roman"/>
                <w:shd w:val="clear" w:color="auto" w:fill="FEFEFE"/>
              </w:rPr>
              <m:t>S</m:t>
            </m:r>
          </m:e>
          <m:sup>
            <m:r>
              <w:rPr>
                <w:rFonts w:ascii="Cambria Math" w:eastAsiaTheme="minorEastAsia" w:hAnsi="Cambria Math" w:cs="Times New Roman"/>
                <w:shd w:val="clear" w:color="auto" w:fill="FEFEFE"/>
              </w:rPr>
              <m:t>2</m:t>
            </m:r>
          </m:sup>
        </m:sSup>
        <m:r>
          <w:rPr>
            <w:rFonts w:ascii="Cambria Math" w:eastAsiaTheme="minorEastAsia" w:hAnsi="Cambria Math" w:cs="Times New Roman"/>
            <w:shd w:val="clear" w:color="auto" w:fill="FEFEFE"/>
          </w:rPr>
          <m:t xml:space="preserve"> </m:t>
        </m:r>
        <m:d>
          <m:dPr>
            <m:begChr m:val="|"/>
            <m:endChr m:val="|"/>
            <m:ctrlPr>
              <w:rPr>
                <w:rFonts w:ascii="Cambria Math" w:eastAsiaTheme="minorEastAsia" w:hAnsi="Cambria Math" w:cs="Times New Roman"/>
                <w:i/>
                <w:shd w:val="clear" w:color="auto" w:fill="FEFEFE"/>
              </w:rPr>
            </m:ctrlPr>
          </m:dPr>
          <m:e>
            <m:r>
              <w:rPr>
                <w:rFonts w:ascii="Cambria Math" w:eastAsiaTheme="minorEastAsia" w:hAnsi="Cambria Math" w:cs="Times New Roman"/>
                <w:shd w:val="clear" w:color="auto" w:fill="FEFEFE"/>
              </w:rPr>
              <m:t>D</m:t>
            </m:r>
          </m:e>
        </m:d>
      </m:oMath>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r>
      <w:r w:rsidR="009A40B8" w:rsidRPr="00114787">
        <w:rPr>
          <w:rFonts w:ascii="Times New Roman" w:eastAsiaTheme="minorEastAsia" w:hAnsi="Times New Roman" w:cs="Times New Roman"/>
          <w:shd w:val="clear" w:color="auto" w:fill="FEFEFE"/>
        </w:rPr>
        <w:tab/>
        <w:t>(</w:t>
      </w:r>
      <w:r w:rsidR="00187DEE" w:rsidRPr="00187DEE">
        <w:rPr>
          <w:rFonts w:ascii="Times New Roman" w:eastAsiaTheme="minorEastAsia" w:hAnsi="Times New Roman" w:cs="Times New Roman"/>
          <w:i/>
          <w:iCs/>
          <w:shd w:val="clear" w:color="auto" w:fill="FEFEFE"/>
        </w:rPr>
        <w:t>Eq.</w:t>
      </w:r>
      <w:r w:rsidR="00187DEE">
        <w:rPr>
          <w:rFonts w:ascii="Times New Roman" w:eastAsiaTheme="minorEastAsia" w:hAnsi="Times New Roman" w:cs="Times New Roman"/>
          <w:shd w:val="clear" w:color="auto" w:fill="FEFEFE"/>
        </w:rPr>
        <w:t xml:space="preserve"> </w:t>
      </w:r>
      <w:r w:rsidR="00AC6CEF">
        <w:rPr>
          <w:rFonts w:ascii="Times New Roman" w:eastAsiaTheme="minorEastAsia" w:hAnsi="Times New Roman" w:cs="Times New Roman"/>
          <w:shd w:val="clear" w:color="auto" w:fill="FEFEFE"/>
        </w:rPr>
        <w:t>1.</w:t>
      </w:r>
      <w:r w:rsidR="009A40B8" w:rsidRPr="00114787">
        <w:rPr>
          <w:rFonts w:ascii="Times New Roman" w:eastAsiaTheme="minorEastAsia" w:hAnsi="Times New Roman" w:cs="Times New Roman"/>
          <w:shd w:val="clear" w:color="auto" w:fill="FEFEFE"/>
        </w:rPr>
        <w:t>3)</w:t>
      </w:r>
    </w:p>
    <w:p w14:paraId="3DE123A4" w14:textId="77777777" w:rsidR="009A40B8" w:rsidRPr="00114787" w:rsidRDefault="009A40B8" w:rsidP="009A40B8">
      <w:pPr>
        <w:spacing w:line="480" w:lineRule="auto"/>
        <w:rPr>
          <w:rFonts w:ascii="Times New Roman" w:eastAsiaTheme="minorEastAsia" w:hAnsi="Times New Roman" w:cs="Times New Roman"/>
          <w:shd w:val="clear" w:color="auto" w:fill="FEFEFE"/>
        </w:rPr>
      </w:pPr>
      <w:r>
        <w:rPr>
          <w:rFonts w:ascii="Times New Roman" w:eastAsiaTheme="minorEastAsia" w:hAnsi="Times New Roman" w:cs="Times New Roman"/>
          <w:shd w:val="clear" w:color="auto" w:fill="FEFEFE"/>
        </w:rPr>
        <w:t>w</w:t>
      </w:r>
      <w:r w:rsidRPr="00114787">
        <w:rPr>
          <w:rFonts w:ascii="Times New Roman" w:eastAsiaTheme="minorEastAsia" w:hAnsi="Times New Roman" w:cs="Times New Roman"/>
          <w:shd w:val="clear" w:color="auto" w:fill="FEFEFE"/>
        </w:rPr>
        <w:t xml:space="preserve">here </w:t>
      </w:r>
      <w:r w:rsidRPr="00114787">
        <w:rPr>
          <w:rFonts w:ascii="Times New Roman" w:eastAsiaTheme="minorEastAsia" w:hAnsi="Times New Roman" w:cs="Times New Roman"/>
          <w:i/>
          <w:iCs/>
          <w:shd w:val="clear" w:color="auto" w:fill="FEFEFE"/>
        </w:rPr>
        <w:t>S</w:t>
      </w:r>
      <w:r w:rsidRPr="00114787">
        <w:rPr>
          <w:rFonts w:ascii="Times New Roman" w:eastAsiaTheme="minorEastAsia" w:hAnsi="Times New Roman" w:cs="Times New Roman"/>
          <w:shd w:val="clear" w:color="auto" w:fill="FEFEFE"/>
        </w:rPr>
        <w:t xml:space="preserve"> is the total spin of the system.</w:t>
      </w:r>
    </w:p>
    <w:p w14:paraId="01212279" w14:textId="77777777" w:rsidR="009A40B8" w:rsidRDefault="009A40B8" w:rsidP="009A40B8">
      <w:pPr>
        <w:spacing w:line="480" w:lineRule="auto"/>
        <w:ind w:firstLine="720"/>
        <w:rPr>
          <w:rFonts w:ascii="Times New Roman" w:eastAsiaTheme="minorEastAsia" w:hAnsi="Times New Roman" w:cs="Times New Roman"/>
          <w:shd w:val="clear" w:color="auto" w:fill="FEFEFE"/>
        </w:rPr>
      </w:pPr>
    </w:p>
    <w:p w14:paraId="45B2F266" w14:textId="421860E4" w:rsidR="0055041F" w:rsidRPr="005B7013" w:rsidRDefault="009A40B8" w:rsidP="009F7F6B">
      <w:pPr>
        <w:spacing w:line="480" w:lineRule="auto"/>
        <w:ind w:firstLine="720"/>
        <w:rPr>
          <w:rFonts w:ascii="Times New Roman" w:hAnsi="Times New Roman" w:cs="Times New Roman"/>
          <w:b/>
          <w:bCs/>
          <w:i/>
          <w:iCs/>
        </w:rPr>
      </w:pPr>
      <w:r w:rsidRPr="00114787">
        <w:rPr>
          <w:rFonts w:ascii="Times New Roman" w:eastAsiaTheme="minorEastAsia" w:hAnsi="Times New Roman" w:cs="Times New Roman"/>
          <w:shd w:val="clear" w:color="auto" w:fill="FEFEFE"/>
        </w:rPr>
        <w:t xml:space="preserve">The selection rules dictate the allowed and forbidden spin transitions in the system. Only transition with </w:t>
      </w:r>
      <w:r w:rsidRPr="00114787">
        <w:rPr>
          <w:rFonts w:ascii="Times New Roman" w:eastAsiaTheme="minorEastAsia" w:hAnsi="Times New Roman" w:cs="Times New Roman"/>
          <w:shd w:val="clear" w:color="auto" w:fill="FEFEFE"/>
        </w:rPr>
        <w:sym w:font="Symbol" w:char="F044"/>
      </w:r>
      <w:r w:rsidRPr="00114787">
        <w:rPr>
          <w:rFonts w:ascii="Times New Roman" w:eastAsiaTheme="minorEastAsia" w:hAnsi="Times New Roman" w:cs="Times New Roman"/>
          <w:i/>
          <w:iCs/>
          <w:shd w:val="clear" w:color="auto" w:fill="FEFEFE"/>
        </w:rPr>
        <w:t>M</w:t>
      </w:r>
      <w:r w:rsidRPr="00114787">
        <w:rPr>
          <w:rFonts w:ascii="Times New Roman" w:eastAsiaTheme="minorEastAsia" w:hAnsi="Times New Roman" w:cs="Times New Roman"/>
          <w:i/>
          <w:iCs/>
          <w:shd w:val="clear" w:color="auto" w:fill="FEFEFE"/>
          <w:vertAlign w:val="subscript"/>
        </w:rPr>
        <w:t>S</w:t>
      </w:r>
      <w:r w:rsidRPr="00114787">
        <w:rPr>
          <w:rFonts w:ascii="Times New Roman" w:eastAsiaTheme="minorEastAsia" w:hAnsi="Times New Roman" w:cs="Times New Roman"/>
          <w:shd w:val="clear" w:color="auto" w:fill="FEFEFE"/>
        </w:rPr>
        <w:t xml:space="preserve"> = 0, </w:t>
      </w:r>
      <m:oMath>
        <m:r>
          <w:rPr>
            <w:rFonts w:ascii="Cambria Math" w:eastAsiaTheme="minorEastAsia" w:hAnsi="Cambria Math" w:cs="Times New Roman"/>
            <w:shd w:val="clear" w:color="auto" w:fill="FEFEFE"/>
          </w:rPr>
          <m:t>±1</m:t>
        </m:r>
      </m:oMath>
      <w:r w:rsidRPr="00114787">
        <w:rPr>
          <w:rFonts w:ascii="Times New Roman" w:eastAsiaTheme="minorEastAsia" w:hAnsi="Times New Roman" w:cs="Times New Roman"/>
          <w:shd w:val="clear" w:color="auto" w:fill="FEFEFE"/>
        </w:rPr>
        <w:t xml:space="preserve"> will be allowed, while the rest are forbidden transitions. Having negative anisotropy values for SIMs are desirable due to the energy barrier to magnetization relaxation of the spin, as shown in Figure 1.1. Though, there are SIMs with positive anisotropy values exhibit</w:t>
      </w:r>
      <w:r>
        <w:rPr>
          <w:rFonts w:ascii="Times New Roman" w:eastAsiaTheme="minorEastAsia" w:hAnsi="Times New Roman" w:cs="Times New Roman"/>
          <w:shd w:val="clear" w:color="auto" w:fill="FEFEFE"/>
        </w:rPr>
        <w:t>ing</w:t>
      </w:r>
      <w:r w:rsidRPr="00114787">
        <w:rPr>
          <w:rFonts w:ascii="Times New Roman" w:eastAsiaTheme="minorEastAsia" w:hAnsi="Times New Roman" w:cs="Times New Roman"/>
          <w:shd w:val="clear" w:color="auto" w:fill="FEFEFE"/>
        </w:rPr>
        <w:t xml:space="preserve"> slow relaxation characteristics </w:t>
      </w:r>
      <w:r>
        <w:rPr>
          <w:rFonts w:ascii="Times New Roman" w:eastAsiaTheme="minorEastAsia" w:hAnsi="Times New Roman" w:cs="Times New Roman"/>
          <w:shd w:val="clear" w:color="auto" w:fill="FEFEFE"/>
        </w:rPr>
        <w:t>as</w:t>
      </w:r>
      <w:r w:rsidRPr="00114787">
        <w:rPr>
          <w:rFonts w:ascii="Times New Roman" w:eastAsiaTheme="minorEastAsia" w:hAnsi="Times New Roman" w:cs="Times New Roman"/>
          <w:shd w:val="clear" w:color="auto" w:fill="FEFEFE"/>
        </w:rPr>
        <w:t xml:space="preserve"> effective SIM</w:t>
      </w:r>
      <w:r>
        <w:rPr>
          <w:rFonts w:ascii="Times New Roman" w:eastAsiaTheme="minorEastAsia" w:hAnsi="Times New Roman" w:cs="Times New Roman"/>
          <w:shd w:val="clear" w:color="auto" w:fill="FEFEFE"/>
        </w:rPr>
        <w:t>s</w:t>
      </w:r>
      <w:r w:rsidRPr="00114787">
        <w:rPr>
          <w:rFonts w:ascii="Times New Roman" w:eastAsiaTheme="minorEastAsia" w:hAnsi="Times New Roman" w:cs="Times New Roman"/>
          <w:shd w:val="clear" w:color="auto" w:fill="FEFEFE"/>
        </w:rPr>
        <w:t>.</w:t>
      </w:r>
      <w:r w:rsidRPr="00114787">
        <w:rPr>
          <w:rFonts w:ascii="Times New Roman" w:eastAsiaTheme="minorEastAsia" w:hAnsi="Times New Roman" w:cs="Times New Roman"/>
          <w:shd w:val="clear" w:color="auto" w:fill="FEFEFE"/>
        </w:rPr>
        <w:fldChar w:fldCharType="begin"/>
      </w:r>
      <w:r w:rsidR="00FC0B69">
        <w:rPr>
          <w:rFonts w:ascii="Times New Roman" w:eastAsiaTheme="minorEastAsia" w:hAnsi="Times New Roman" w:cs="Times New Roman"/>
          <w:shd w:val="clear" w:color="auto" w:fill="FEFEFE"/>
        </w:rPr>
        <w:instrText xml:space="preserve"> ADDIN EN.CITE &lt;EndNote&gt;&lt;Cite&gt;&lt;Author&gt;Krzystek&lt;/Author&gt;&lt;Year&gt;2016&lt;/Year&gt;&lt;RecNum&gt;7&lt;/RecNum&gt;&lt;DisplayText&gt;&lt;style face="superscript"&gt;7&lt;/style&gt;&lt;/DisplayText&gt;&lt;record&gt;&lt;rec-number&gt;7&lt;/rec-number&gt;&lt;foreign-keys&gt;&lt;key app="EN" db-id="s2evrxpvlr5fdrevz01vp2wrevvaz0teardz" timestamp="1681107111"&gt;7&lt;/key&gt;&lt;/foreign-keys&gt;&lt;ref-type name="Journal Article"&gt;17&lt;/ref-type&gt;&lt;contributors&gt;&lt;authors&gt;&lt;author&gt;Krzystek, J.&lt;/author&gt;&lt;author&gt;Telser, Joshua&lt;/author&gt;&lt;/authors&gt;&lt;/contributors&gt;&lt;titles&gt;&lt;title&gt;Measuring giant anisotropy in paramagnetic transition metal complexes with relevance to single-ion magnetism&lt;/title&gt;&lt;secondary-title&gt;Dalton Trans.&lt;/secondary-title&gt;&lt;/titles&gt;&lt;periodical&gt;&lt;full-title&gt;Dalton Trans.&lt;/full-title&gt;&lt;/periodical&gt;&lt;pages&gt;16751-16763&lt;/pages&gt;&lt;volume&gt;45&lt;/volume&gt;&lt;keywords&gt;&lt;keyword&gt;review metal complex paramagnetic transition single ion magnetism anisotropy&lt;/keyword&gt;&lt;/keywords&gt;&lt;dates&gt;&lt;year&gt;2016&lt;/year&gt;&lt;/dates&gt;&lt;isbn&gt;1477-9226&lt;/isbn&gt;&lt;urls&gt;&lt;related-urls&gt;&lt;url&gt;http://doi.org/10.1039/C6DT01754A&lt;/url&gt;&lt;/related-urls&gt;&lt;/urls&gt;&lt;electronic-resource-num&gt;http://doi.org/10.1039/C6DT01754A&lt;/electronic-resource-num&gt;&lt;/record&gt;&lt;/Cite&gt;&lt;/EndNote&gt;</w:instrText>
      </w:r>
      <w:r w:rsidRPr="00114787">
        <w:rPr>
          <w:rFonts w:ascii="Times New Roman" w:eastAsiaTheme="minorEastAsia" w:hAnsi="Times New Roman" w:cs="Times New Roman"/>
          <w:shd w:val="clear" w:color="auto" w:fill="FEFEFE"/>
        </w:rPr>
        <w:fldChar w:fldCharType="separate"/>
      </w:r>
      <w:r w:rsidRPr="00114787">
        <w:rPr>
          <w:rFonts w:ascii="Times New Roman" w:eastAsiaTheme="minorEastAsia" w:hAnsi="Times New Roman" w:cs="Times New Roman"/>
          <w:noProof/>
          <w:shd w:val="clear" w:color="auto" w:fill="FEFEFE"/>
          <w:vertAlign w:val="superscript"/>
        </w:rPr>
        <w:t>7</w:t>
      </w:r>
      <w:r w:rsidRPr="00114787">
        <w:rPr>
          <w:rFonts w:ascii="Times New Roman" w:eastAsiaTheme="minorEastAsia" w:hAnsi="Times New Roman" w:cs="Times New Roman"/>
          <w:shd w:val="clear" w:color="auto" w:fill="FEFEFE"/>
        </w:rPr>
        <w:fldChar w:fldCharType="end"/>
      </w:r>
      <w:r w:rsidRPr="00114787">
        <w:rPr>
          <w:rFonts w:ascii="Times New Roman" w:eastAsiaTheme="minorEastAsia" w:hAnsi="Times New Roman" w:cs="Times New Roman"/>
          <w:shd w:val="clear" w:color="auto" w:fill="FEFEFE"/>
        </w:rPr>
        <w:t xml:space="preserve"> The relaxation process of </w:t>
      </w:r>
      <w:r w:rsidR="005D7737" w:rsidRPr="00114787">
        <w:rPr>
          <w:rFonts w:ascii="Times New Roman" w:eastAsiaTheme="minorEastAsia" w:hAnsi="Times New Roman" w:cs="Times New Roman"/>
          <w:shd w:val="clear" w:color="auto" w:fill="FEFEFE"/>
        </w:rPr>
        <w:t>magnetization is governed by multiple mechanism</w:t>
      </w:r>
      <w:r w:rsidR="005D7737">
        <w:rPr>
          <w:rFonts w:ascii="Times New Roman" w:eastAsiaTheme="minorEastAsia" w:hAnsi="Times New Roman" w:cs="Times New Roman"/>
          <w:shd w:val="clear" w:color="auto" w:fill="FEFEFE"/>
        </w:rPr>
        <w:t>s</w:t>
      </w:r>
      <w:r w:rsidR="005D7737" w:rsidRPr="00114787">
        <w:rPr>
          <w:rFonts w:ascii="Times New Roman" w:eastAsiaTheme="minorEastAsia" w:hAnsi="Times New Roman" w:cs="Times New Roman"/>
          <w:shd w:val="clear" w:color="auto" w:fill="FEFEFE"/>
        </w:rPr>
        <w:t>. Those relaxation mechanisms include the</w:t>
      </w:r>
    </w:p>
    <w:p w14:paraId="1BDA6BAB" w14:textId="795660CD" w:rsidR="009A40B8" w:rsidRPr="00114787" w:rsidRDefault="0055041F" w:rsidP="0055041F">
      <w:pPr>
        <w:spacing w:line="480" w:lineRule="auto"/>
        <w:jc w:val="center"/>
        <w:rPr>
          <w:rFonts w:ascii="Times New Roman" w:eastAsiaTheme="minorEastAsia" w:hAnsi="Times New Roman" w:cs="Times New Roman"/>
          <w:shd w:val="clear" w:color="auto" w:fill="FEFEFE"/>
        </w:rPr>
      </w:pPr>
      <w:r>
        <w:rPr>
          <w:rFonts w:ascii="Times New Roman" w:eastAsiaTheme="minorEastAsia" w:hAnsi="Times New Roman" w:cs="Times New Roman"/>
          <w:noProof/>
        </w:rPr>
        <w:lastRenderedPageBreak/>
        <mc:AlternateContent>
          <mc:Choice Requires="wpg">
            <w:drawing>
              <wp:anchor distT="0" distB="0" distL="114300" distR="114300" simplePos="0" relativeHeight="251637760" behindDoc="0" locked="0" layoutInCell="1" allowOverlap="1" wp14:anchorId="39954EAB" wp14:editId="4CC3EC28">
                <wp:simplePos x="0" y="0"/>
                <wp:positionH relativeFrom="margin">
                  <wp:align>center</wp:align>
                </wp:positionH>
                <wp:positionV relativeFrom="paragraph">
                  <wp:posOffset>116459</wp:posOffset>
                </wp:positionV>
                <wp:extent cx="5837098" cy="7640955"/>
                <wp:effectExtent l="0" t="0" r="0" b="0"/>
                <wp:wrapTopAndBottom/>
                <wp:docPr id="60" name="Group 60"/>
                <wp:cNvGraphicFramePr/>
                <a:graphic xmlns:a="http://schemas.openxmlformats.org/drawingml/2006/main">
                  <a:graphicData uri="http://schemas.microsoft.com/office/word/2010/wordprocessingGroup">
                    <wpg:wgp>
                      <wpg:cNvGrpSpPr/>
                      <wpg:grpSpPr>
                        <a:xfrm>
                          <a:off x="0" y="0"/>
                          <a:ext cx="5837098" cy="7640955"/>
                          <a:chOff x="-87773" y="0"/>
                          <a:chExt cx="5837699" cy="7643334"/>
                        </a:xfrm>
                      </wpg:grpSpPr>
                      <wps:wsp>
                        <wps:cNvPr id="61" name="Text Box 2"/>
                        <wps:cNvSpPr txBox="1">
                          <a:spLocks noChangeArrowheads="1"/>
                        </wps:cNvSpPr>
                        <wps:spPr bwMode="auto">
                          <a:xfrm>
                            <a:off x="-87773" y="2973735"/>
                            <a:ext cx="5837699" cy="4669599"/>
                          </a:xfrm>
                          <a:prstGeom prst="rect">
                            <a:avLst/>
                          </a:prstGeom>
                          <a:solidFill>
                            <a:srgbClr val="FFFFFF"/>
                          </a:solidFill>
                          <a:ln w="9525">
                            <a:noFill/>
                            <a:miter lim="800000"/>
                            <a:headEnd/>
                            <a:tailEnd/>
                          </a:ln>
                        </wps:spPr>
                        <wps:txbx>
                          <w:txbxContent>
                            <w:p w14:paraId="74E37933" w14:textId="77777777" w:rsidR="0055041F" w:rsidRDefault="0055041F" w:rsidP="0055041F">
                              <w:pPr>
                                <w:spacing w:line="480" w:lineRule="auto"/>
                              </w:pPr>
                              <w:r w:rsidRPr="00114787">
                                <w:rPr>
                                  <w:rFonts w:ascii="Times New Roman" w:eastAsiaTheme="minorEastAsia" w:hAnsi="Times New Roman" w:cs="Times New Roman"/>
                                  <w:b/>
                                  <w:bCs/>
                                  <w:shd w:val="clear" w:color="auto" w:fill="FEFEFE"/>
                                </w:rPr>
                                <w:t>Figure 1.1.</w:t>
                              </w:r>
                              <w:r w:rsidRPr="00114787">
                                <w:rPr>
                                  <w:rFonts w:ascii="Times New Roman" w:eastAsiaTheme="minorEastAsia" w:hAnsi="Times New Roman" w:cs="Times New Roman"/>
                                  <w:shd w:val="clear" w:color="auto" w:fill="FEFEFE"/>
                                </w:rPr>
                                <w:t xml:space="preserve"> Double energy well scheme of a</w:t>
                              </w:r>
                              <w:r>
                                <w:rPr>
                                  <w:rFonts w:ascii="Times New Roman" w:eastAsiaTheme="minorEastAsia" w:hAnsi="Times New Roman" w:cs="Times New Roman"/>
                                  <w:shd w:val="clear" w:color="auto" w:fill="FEFEFE"/>
                                </w:rPr>
                                <w:t>n</w:t>
                              </w:r>
                              <w:r w:rsidRPr="00114787">
                                <w:rPr>
                                  <w:rFonts w:ascii="Times New Roman" w:eastAsiaTheme="minorEastAsia" w:hAnsi="Times New Roman" w:cs="Times New Roman"/>
                                  <w:shd w:val="clear" w:color="auto" w:fill="FEFEFE"/>
                                </w:rPr>
                                <w:t xml:space="preserve"> </w:t>
                              </w:r>
                              <w:r w:rsidRPr="00114787">
                                <w:rPr>
                                  <w:rFonts w:ascii="Times New Roman" w:eastAsiaTheme="minorEastAsia" w:hAnsi="Times New Roman" w:cs="Times New Roman"/>
                                  <w:i/>
                                  <w:iCs/>
                                  <w:shd w:val="clear" w:color="auto" w:fill="FEFEFE"/>
                                </w:rPr>
                                <w:t>S</w:t>
                              </w:r>
                              <w:r w:rsidRPr="00114787">
                                <w:rPr>
                                  <w:rFonts w:ascii="Times New Roman" w:eastAsiaTheme="minorEastAsia" w:hAnsi="Times New Roman" w:cs="Times New Roman"/>
                                  <w:shd w:val="clear" w:color="auto" w:fill="FEFEFE"/>
                                </w:rPr>
                                <w:t xml:space="preserve"> = 3/2 system with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&lt; 0 showing the energy barrier (</w:t>
                              </w:r>
                              <w:r w:rsidRPr="00114787">
                                <w:rPr>
                                  <w:rFonts w:ascii="Times New Roman" w:eastAsiaTheme="minorEastAsia" w:hAnsi="Times New Roman" w:cs="Times New Roman"/>
                                  <w:i/>
                                  <w:iCs/>
                                  <w:shd w:val="clear" w:color="auto" w:fill="FEFEFE"/>
                                </w:rPr>
                                <w:t>U</w:t>
                              </w:r>
                              <w:r w:rsidRPr="00114787">
                                <w:rPr>
                                  <w:rFonts w:ascii="Times New Roman" w:eastAsiaTheme="minorEastAsia" w:hAnsi="Times New Roman" w:cs="Times New Roman"/>
                                  <w:shd w:val="clear" w:color="auto" w:fill="FEFEFE"/>
                                </w:rPr>
                                <w:t xml:space="preserve">) and the transition between the low energy state to the high energy state while relaxing back down to the low energy state across </w:t>
                              </w:r>
                              <w:r w:rsidRPr="00114787">
                                <w:rPr>
                                  <w:rFonts w:ascii="Times New Roman" w:eastAsiaTheme="minorEastAsia" w:hAnsi="Times New Roman" w:cs="Times New Roman"/>
                                  <w:i/>
                                  <w:iCs/>
                                  <w:shd w:val="clear" w:color="auto" w:fill="FEFEFE"/>
                                </w:rPr>
                                <w:t>U</w:t>
                              </w:r>
                              <w:r w:rsidRPr="00114787">
                                <w:rPr>
                                  <w:rFonts w:ascii="Times New Roman" w:eastAsiaTheme="minorEastAsia" w:hAnsi="Times New Roman" w:cs="Times New Roman"/>
                                  <w:shd w:val="clear" w:color="auto" w:fill="FEFEFE"/>
                                </w:rPr>
                                <w:t>. The dashed red arrows are the transitions and relaxation pathways through the magnetic states. The solid green double arrow is the energy barrier to relaxation of magnetization.</w:t>
                              </w:r>
                            </w:p>
                          </w:txbxContent>
                        </wps:txbx>
                        <wps:bodyPr rot="0" vert="horz" wrap="square" lIns="91440" tIns="45720" rIns="91440" bIns="45720" anchor="t" anchorCtr="0">
                          <a:noAutofit/>
                        </wps:bodyPr>
                      </wps:wsp>
                      <wpg:grpSp>
                        <wpg:cNvPr id="62" name="Group 62"/>
                        <wpg:cNvGrpSpPr/>
                        <wpg:grpSpPr>
                          <a:xfrm>
                            <a:off x="1752434" y="0"/>
                            <a:ext cx="2392045" cy="2618105"/>
                            <a:chOff x="0" y="0"/>
                            <a:chExt cx="2392070" cy="2618638"/>
                          </a:xfrm>
                        </wpg:grpSpPr>
                        <wps:wsp>
                          <wps:cNvPr id="63" name="Freeform: Shape 63"/>
                          <wps:cNvSpPr/>
                          <wps:spPr>
                            <a:xfrm>
                              <a:off x="0" y="275082"/>
                              <a:ext cx="2392070" cy="2033626"/>
                            </a:xfrm>
                            <a:custGeom>
                              <a:avLst/>
                              <a:gdLst>
                                <a:gd name="connsiteX0" fmla="*/ 0 w 2392070"/>
                                <a:gd name="connsiteY0" fmla="*/ 7316 h 2033626"/>
                                <a:gd name="connsiteX1" fmla="*/ 607161 w 2392070"/>
                                <a:gd name="connsiteY1" fmla="*/ 2033626 h 2033626"/>
                                <a:gd name="connsiteX2" fmla="*/ 1192377 w 2392070"/>
                                <a:gd name="connsiteY2" fmla="*/ 7316 h 2033626"/>
                                <a:gd name="connsiteX3" fmla="*/ 1821485 w 2392070"/>
                                <a:gd name="connsiteY3" fmla="*/ 2018996 h 2033626"/>
                                <a:gd name="connsiteX4" fmla="*/ 2392070 w 2392070"/>
                                <a:gd name="connsiteY4" fmla="*/ 0 h 20336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92070" h="2033626">
                                  <a:moveTo>
                                    <a:pt x="0" y="7316"/>
                                  </a:moveTo>
                                  <a:cubicBezTo>
                                    <a:pt x="204216" y="1020471"/>
                                    <a:pt x="408432" y="2033626"/>
                                    <a:pt x="607161" y="2033626"/>
                                  </a:cubicBezTo>
                                  <a:cubicBezTo>
                                    <a:pt x="805890" y="2033626"/>
                                    <a:pt x="989990" y="9754"/>
                                    <a:pt x="1192377" y="7316"/>
                                  </a:cubicBezTo>
                                  <a:cubicBezTo>
                                    <a:pt x="1394764" y="4878"/>
                                    <a:pt x="1621536" y="2020215"/>
                                    <a:pt x="1821485" y="2018996"/>
                                  </a:cubicBezTo>
                                  <a:cubicBezTo>
                                    <a:pt x="2021434" y="2017777"/>
                                    <a:pt x="2206752" y="1008888"/>
                                    <a:pt x="2392070" y="0"/>
                                  </a:cubicBezTo>
                                </a:path>
                              </a:pathLst>
                            </a:cu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88704" name="Straight Connector 161088704"/>
                          <wps:cNvCnPr/>
                          <wps:spPr>
                            <a:xfrm>
                              <a:off x="346710" y="2316022"/>
                              <a:ext cx="49720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61088705" name="Straight Connector 161088705"/>
                          <wps:cNvCnPr/>
                          <wps:spPr>
                            <a:xfrm>
                              <a:off x="1604925" y="2301392"/>
                              <a:ext cx="49720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61088706" name="Straight Connector 161088706"/>
                          <wps:cNvCnPr/>
                          <wps:spPr>
                            <a:xfrm>
                              <a:off x="493014" y="297027"/>
                              <a:ext cx="49743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61088707" name="Straight Connector 161088707"/>
                          <wps:cNvCnPr/>
                          <wps:spPr>
                            <a:xfrm>
                              <a:off x="1392784" y="304342"/>
                              <a:ext cx="497433"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61088708" name="Straight Arrow Connector 161088708"/>
                          <wps:cNvCnPr/>
                          <wps:spPr>
                            <a:xfrm flipV="1">
                              <a:off x="614477" y="367284"/>
                              <a:ext cx="131673" cy="1806854"/>
                            </a:xfrm>
                            <a:prstGeom prst="straightConnector1">
                              <a:avLst/>
                            </a:prstGeom>
                            <a:ln w="2857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61088709" name="Straight Arrow Connector 161088709"/>
                          <wps:cNvCnPr/>
                          <wps:spPr>
                            <a:xfrm>
                              <a:off x="1645920" y="370179"/>
                              <a:ext cx="175565" cy="1834591"/>
                            </a:xfrm>
                            <a:prstGeom prst="straightConnector1">
                              <a:avLst/>
                            </a:prstGeom>
                            <a:ln w="28575">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61088710" name="Straight Arrow Connector 161088710"/>
                          <wps:cNvCnPr/>
                          <wps:spPr>
                            <a:xfrm>
                              <a:off x="1056285" y="200558"/>
                              <a:ext cx="285292" cy="0"/>
                            </a:xfrm>
                            <a:prstGeom prst="straightConnector1">
                              <a:avLst/>
                            </a:prstGeom>
                            <a:ln w="28575">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61088711" name="Straight Arrow Connector 161088711"/>
                          <wps:cNvCnPr/>
                          <wps:spPr>
                            <a:xfrm flipH="1" flipV="1">
                              <a:off x="1201217" y="411175"/>
                              <a:ext cx="14630" cy="1858061"/>
                            </a:xfrm>
                            <a:prstGeom prst="straightConnector1">
                              <a:avLst/>
                            </a:prstGeom>
                            <a:ln w="28575" cap="flat" cmpd="sng" algn="ctr">
                              <a:solidFill>
                                <a:srgbClr val="00B050"/>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61088712" name="Text Box 2"/>
                          <wps:cNvSpPr txBox="1">
                            <a:spLocks noChangeArrowheads="1"/>
                          </wps:cNvSpPr>
                          <wps:spPr bwMode="auto">
                            <a:xfrm>
                              <a:off x="1180643" y="1177747"/>
                              <a:ext cx="255270" cy="248285"/>
                            </a:xfrm>
                            <a:prstGeom prst="rect">
                              <a:avLst/>
                            </a:prstGeom>
                            <a:noFill/>
                            <a:ln w="9525">
                              <a:noFill/>
                              <a:miter lim="800000"/>
                              <a:headEnd/>
                              <a:tailEnd/>
                            </a:ln>
                          </wps:spPr>
                          <wps:txbx>
                            <w:txbxContent>
                              <w:p w14:paraId="003D0945" w14:textId="77777777" w:rsidR="0055041F" w:rsidRPr="004D3EB8" w:rsidRDefault="0055041F" w:rsidP="0055041F">
                                <w:pPr>
                                  <w:rPr>
                                    <w:i/>
                                    <w:iCs/>
                                  </w:rPr>
                                </w:pPr>
                                <w:r w:rsidRPr="004D3EB8">
                                  <w:rPr>
                                    <w:i/>
                                    <w:iCs/>
                                  </w:rPr>
                                  <w:t>U</w:t>
                                </w:r>
                              </w:p>
                            </w:txbxContent>
                          </wps:txbx>
                          <wps:bodyPr rot="0" vert="horz" wrap="square" lIns="91440" tIns="45720" rIns="91440" bIns="45720" anchor="t" anchorCtr="0">
                            <a:noAutofit/>
                          </wps:bodyPr>
                        </wps:wsp>
                        <wps:wsp>
                          <wps:cNvPr id="161088713" name="Text Box 2"/>
                          <wps:cNvSpPr txBox="1">
                            <a:spLocks noChangeArrowheads="1"/>
                          </wps:cNvSpPr>
                          <wps:spPr bwMode="auto">
                            <a:xfrm>
                              <a:off x="171145" y="2318918"/>
                              <a:ext cx="883285" cy="299720"/>
                            </a:xfrm>
                            <a:prstGeom prst="rect">
                              <a:avLst/>
                            </a:prstGeom>
                            <a:noFill/>
                            <a:ln w="9525">
                              <a:noFill/>
                              <a:miter lim="800000"/>
                              <a:headEnd/>
                              <a:tailEnd/>
                            </a:ln>
                          </wps:spPr>
                          <wps:txbx>
                            <w:txbxContent>
                              <w:p w14:paraId="51659D82"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+3/2</w:t>
                                </w:r>
                              </w:p>
                            </w:txbxContent>
                          </wps:txbx>
                          <wps:bodyPr rot="0" vert="horz" wrap="square" lIns="91440" tIns="45720" rIns="91440" bIns="45720" anchor="t" anchorCtr="0">
                            <a:noAutofit/>
                          </wps:bodyPr>
                        </wps:wsp>
                        <wps:wsp>
                          <wps:cNvPr id="161088714" name="Text Box 2"/>
                          <wps:cNvSpPr txBox="1">
                            <a:spLocks noChangeArrowheads="1"/>
                          </wps:cNvSpPr>
                          <wps:spPr bwMode="auto">
                            <a:xfrm>
                              <a:off x="1414729" y="2311603"/>
                              <a:ext cx="883285" cy="299720"/>
                            </a:xfrm>
                            <a:prstGeom prst="rect">
                              <a:avLst/>
                            </a:prstGeom>
                            <a:noFill/>
                            <a:ln w="9525">
                              <a:noFill/>
                              <a:miter lim="800000"/>
                              <a:headEnd/>
                              <a:tailEnd/>
                            </a:ln>
                          </wps:spPr>
                          <wps:txbx>
                            <w:txbxContent>
                              <w:p w14:paraId="56453F82"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xml:space="preserve">= </w:t>
                                </w:r>
                                <w:r>
                                  <w:t>-</w:t>
                                </w:r>
                                <w:r w:rsidRPr="004D3EB8">
                                  <w:t>3/2</w:t>
                                </w:r>
                              </w:p>
                            </w:txbxContent>
                          </wps:txbx>
                          <wps:bodyPr rot="0" vert="horz" wrap="square" lIns="91440" tIns="45720" rIns="91440" bIns="45720" anchor="t" anchorCtr="0">
                            <a:noAutofit/>
                          </wps:bodyPr>
                        </wps:wsp>
                        <wps:wsp>
                          <wps:cNvPr id="161088715" name="Text Box 2"/>
                          <wps:cNvSpPr txBox="1">
                            <a:spLocks noChangeArrowheads="1"/>
                          </wps:cNvSpPr>
                          <wps:spPr bwMode="auto">
                            <a:xfrm>
                              <a:off x="280873" y="0"/>
                              <a:ext cx="883285" cy="285115"/>
                            </a:xfrm>
                            <a:prstGeom prst="rect">
                              <a:avLst/>
                            </a:prstGeom>
                            <a:noFill/>
                            <a:ln w="9525">
                              <a:noFill/>
                              <a:miter lim="800000"/>
                              <a:headEnd/>
                              <a:tailEnd/>
                            </a:ln>
                          </wps:spPr>
                          <wps:txbx>
                            <w:txbxContent>
                              <w:p w14:paraId="1E2B62E9"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w:t>
                                </w:r>
                                <w:r>
                                  <w:t>1</w:t>
                                </w:r>
                                <w:r w:rsidRPr="004D3EB8">
                                  <w:t>/2</w:t>
                                </w:r>
                              </w:p>
                            </w:txbxContent>
                          </wps:txbx>
                          <wps:bodyPr rot="0" vert="horz" wrap="square" lIns="91440" tIns="45720" rIns="91440" bIns="45720" anchor="t" anchorCtr="0">
                            <a:noAutofit/>
                          </wps:bodyPr>
                        </wps:wsp>
                        <wps:wsp>
                          <wps:cNvPr id="161088716" name="Text Box 2"/>
                          <wps:cNvSpPr txBox="1">
                            <a:spLocks noChangeArrowheads="1"/>
                          </wps:cNvSpPr>
                          <wps:spPr bwMode="auto">
                            <a:xfrm>
                              <a:off x="1268425" y="0"/>
                              <a:ext cx="883285" cy="299720"/>
                            </a:xfrm>
                            <a:prstGeom prst="rect">
                              <a:avLst/>
                            </a:prstGeom>
                            <a:noFill/>
                            <a:ln w="9525">
                              <a:noFill/>
                              <a:miter lim="800000"/>
                              <a:headEnd/>
                              <a:tailEnd/>
                            </a:ln>
                          </wps:spPr>
                          <wps:txbx>
                            <w:txbxContent>
                              <w:p w14:paraId="670CF773"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xml:space="preserve">= </w:t>
                                </w:r>
                                <w:r>
                                  <w:t>-1</w:t>
                                </w:r>
                                <w:r w:rsidRPr="004D3EB8">
                                  <w:t>/2</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9954EAB" id="Group 60" o:spid="_x0000_s1039" style="position:absolute;left:0;text-align:left;margin-left:0;margin-top:9.15pt;width:459.6pt;height:601.65pt;z-index:251637760;mso-position-horizontal:center;mso-position-horizontal-relative:margin;mso-width-relative:margin;mso-height-relative:margin" coordorigin="-877" coordsize="58376,76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">
                <v:shape id="_x0000_s1040" type="#_x0000_t202" style="position:absolute;left:-877;top:29737;width:58376;height:46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74E37933" w14:textId="77777777" w:rsidR="0055041F" w:rsidRDefault="0055041F" w:rsidP="0055041F">
                        <w:pPr>
                          <w:spacing w:line="480" w:lineRule="auto"/>
                        </w:pPr>
                        <w:r w:rsidRPr="00114787">
                          <w:rPr>
                            <w:rFonts w:ascii="Times New Roman" w:eastAsiaTheme="minorEastAsia" w:hAnsi="Times New Roman" w:cs="Times New Roman"/>
                            <w:b/>
                            <w:bCs/>
                            <w:shd w:val="clear" w:color="auto" w:fill="FEFEFE"/>
                          </w:rPr>
                          <w:t>Figure 1.1.</w:t>
                        </w:r>
                        <w:r w:rsidRPr="00114787">
                          <w:rPr>
                            <w:rFonts w:ascii="Times New Roman" w:eastAsiaTheme="minorEastAsia" w:hAnsi="Times New Roman" w:cs="Times New Roman"/>
                            <w:shd w:val="clear" w:color="auto" w:fill="FEFEFE"/>
                          </w:rPr>
                          <w:t xml:space="preserve"> Double energy well scheme of a</w:t>
                        </w:r>
                        <w:r>
                          <w:rPr>
                            <w:rFonts w:ascii="Times New Roman" w:eastAsiaTheme="minorEastAsia" w:hAnsi="Times New Roman" w:cs="Times New Roman"/>
                            <w:shd w:val="clear" w:color="auto" w:fill="FEFEFE"/>
                          </w:rPr>
                          <w:t>n</w:t>
                        </w:r>
                        <w:r w:rsidRPr="00114787">
                          <w:rPr>
                            <w:rFonts w:ascii="Times New Roman" w:eastAsiaTheme="minorEastAsia" w:hAnsi="Times New Roman" w:cs="Times New Roman"/>
                            <w:shd w:val="clear" w:color="auto" w:fill="FEFEFE"/>
                          </w:rPr>
                          <w:t xml:space="preserve"> </w:t>
                        </w:r>
                        <w:r w:rsidRPr="00114787">
                          <w:rPr>
                            <w:rFonts w:ascii="Times New Roman" w:eastAsiaTheme="minorEastAsia" w:hAnsi="Times New Roman" w:cs="Times New Roman"/>
                            <w:i/>
                            <w:iCs/>
                            <w:shd w:val="clear" w:color="auto" w:fill="FEFEFE"/>
                          </w:rPr>
                          <w:t>S</w:t>
                        </w:r>
                        <w:r w:rsidRPr="00114787">
                          <w:rPr>
                            <w:rFonts w:ascii="Times New Roman" w:eastAsiaTheme="minorEastAsia" w:hAnsi="Times New Roman" w:cs="Times New Roman"/>
                            <w:shd w:val="clear" w:color="auto" w:fill="FEFEFE"/>
                          </w:rPr>
                          <w:t xml:space="preserve"> = 3/2 system with </w:t>
                        </w:r>
                        <w:r w:rsidRPr="00114787">
                          <w:rPr>
                            <w:rFonts w:ascii="Times New Roman" w:eastAsiaTheme="minorEastAsia" w:hAnsi="Times New Roman" w:cs="Times New Roman"/>
                            <w:i/>
                            <w:iCs/>
                            <w:shd w:val="clear" w:color="auto" w:fill="FEFEFE"/>
                          </w:rPr>
                          <w:t>D</w:t>
                        </w:r>
                        <w:r w:rsidRPr="00114787">
                          <w:rPr>
                            <w:rFonts w:ascii="Times New Roman" w:eastAsiaTheme="minorEastAsia" w:hAnsi="Times New Roman" w:cs="Times New Roman"/>
                            <w:shd w:val="clear" w:color="auto" w:fill="FEFEFE"/>
                          </w:rPr>
                          <w:t xml:space="preserve"> &lt; 0 showing the energy barrier (</w:t>
                        </w:r>
                        <w:r w:rsidRPr="00114787">
                          <w:rPr>
                            <w:rFonts w:ascii="Times New Roman" w:eastAsiaTheme="minorEastAsia" w:hAnsi="Times New Roman" w:cs="Times New Roman"/>
                            <w:i/>
                            <w:iCs/>
                            <w:shd w:val="clear" w:color="auto" w:fill="FEFEFE"/>
                          </w:rPr>
                          <w:t>U</w:t>
                        </w:r>
                        <w:r w:rsidRPr="00114787">
                          <w:rPr>
                            <w:rFonts w:ascii="Times New Roman" w:eastAsiaTheme="minorEastAsia" w:hAnsi="Times New Roman" w:cs="Times New Roman"/>
                            <w:shd w:val="clear" w:color="auto" w:fill="FEFEFE"/>
                          </w:rPr>
                          <w:t xml:space="preserve">) and the transition between the low energy state to the high energy state while relaxing back down to the low energy state across </w:t>
                        </w:r>
                        <w:r w:rsidRPr="00114787">
                          <w:rPr>
                            <w:rFonts w:ascii="Times New Roman" w:eastAsiaTheme="minorEastAsia" w:hAnsi="Times New Roman" w:cs="Times New Roman"/>
                            <w:i/>
                            <w:iCs/>
                            <w:shd w:val="clear" w:color="auto" w:fill="FEFEFE"/>
                          </w:rPr>
                          <w:t>U</w:t>
                        </w:r>
                        <w:r w:rsidRPr="00114787">
                          <w:rPr>
                            <w:rFonts w:ascii="Times New Roman" w:eastAsiaTheme="minorEastAsia" w:hAnsi="Times New Roman" w:cs="Times New Roman"/>
                            <w:shd w:val="clear" w:color="auto" w:fill="FEFEFE"/>
                          </w:rPr>
                          <w:t>. The dashed red arrows are the transitions and relaxation pathways through the magnetic states. The solid green double arrow is the energy barrier to relaxation of magnetization.</w:t>
                        </w:r>
                      </w:p>
                    </w:txbxContent>
                  </v:textbox>
                </v:shape>
                <v:group id="Group 62" o:spid="_x0000_s1041" style="position:absolute;left:17524;width:23920;height:26181" coordsize="23920,2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Shape 63" o:spid="_x0000_s1042" style="position:absolute;top:2750;width:23920;height:20337;visibility:visible;mso-wrap-style:square;v-text-anchor:middle" coordsize="2392070,203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" path="m,7316c204216,1020471,408432,2033626,607161,2033626,805890,2033626,989990,9754,1192377,7316v202387,-2438,429159,2012899,629108,2011680c2021434,2017777,2206752,1008888,2392070,e" filled="f" strokecolor="#243f60 [1604]" strokeweight="2.25pt">
                    <v:path arrowok="t" o:connecttype="custom" o:connectlocs="0,7316;607161,2033626;1192377,7316;1821485,2018996;2392070,0" o:connectangles="0,0,0,0,0"/>
                  </v:shape>
                  <v:line id="Straight Connector 161088704" o:spid="_x0000_s1043" style="position:absolute;visibility:visible;mso-wrap-style:square" from="3467,23160" to="8439,2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" strokecolor="#4579b8 [3044]" strokeweight="2.25pt"/>
                  <v:line id="Straight Connector 161088705" o:spid="_x0000_s1044" style="position:absolute;visibility:visible;mso-wrap-style:square" from="16049,23013" to="21021,23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" strokecolor="#4579b8 [3044]" strokeweight="2.25pt"/>
                  <v:line id="Straight Connector 161088706" o:spid="_x0000_s1045" style="position:absolute;visibility:visible;mso-wrap-style:square" from="4930,2970" to="9904,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" strokecolor="#4579b8 [3044]" strokeweight="2.25pt"/>
                  <v:line id="Straight Connector 161088707" o:spid="_x0000_s1046" style="position:absolute;visibility:visible;mso-wrap-style:square" from="13927,3043" to="18902,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" strokecolor="#4579b8 [3044]" strokeweight="2.25pt"/>
                  <v:shapetype id="_x0000_t32" coordsize="21600,21600" o:spt="32" o:oned="t" path="m,l21600,21600e" filled="f">
                    <v:path arrowok="t" fillok="f" o:connecttype="none"/>
                    <o:lock v:ext="edit" shapetype="t"/>
                  </v:shapetype>
                  <v:shape id="Straight Arrow Connector 161088708" o:spid="_x0000_s1047" type="#_x0000_t32" style="position:absolute;left:6144;top:3672;width:1317;height:180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" strokecolor="red" strokeweight="2.25pt">
                    <v:stroke dashstyle="dash" endarrow="block"/>
                  </v:shape>
                  <v:shape id="Straight Arrow Connector 161088709" o:spid="_x0000_s1048" type="#_x0000_t32" style="position:absolute;left:16459;top:3701;width:1755;height:183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" strokecolor="red" strokeweight="2.25pt">
                    <v:stroke dashstyle="dash" endarrow="block"/>
                  </v:shape>
                  <v:shape id="Straight Arrow Connector 161088710" o:spid="_x0000_s1049" type="#_x0000_t32" style="position:absolute;left:10562;top:2005;width:28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" strokecolor="red" strokeweight="2.25pt">
                    <v:stroke dashstyle="3 1" endarrow="block"/>
                  </v:shape>
                  <v:shape id="Straight Arrow Connector 161088711" o:spid="_x0000_s1050" type="#_x0000_t32" style="position:absolute;left:12012;top:4111;width:146;height:185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" strokecolor="#00b050" strokeweight="2.25pt">
                    <v:stroke startarrow="open" endarrow="open"/>
                  </v:shape>
                  <v:shape id="_x0000_s1051" type="#_x0000_t202" style="position:absolute;left:11806;top:11777;width:2553;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" filled="f" stroked="f">
                    <v:textbox>
                      <w:txbxContent>
                        <w:p w14:paraId="003D0945" w14:textId="77777777" w:rsidR="0055041F" w:rsidRPr="004D3EB8" w:rsidRDefault="0055041F" w:rsidP="0055041F">
                          <w:pPr>
                            <w:rPr>
                              <w:i/>
                              <w:iCs/>
                            </w:rPr>
                          </w:pPr>
                          <w:r w:rsidRPr="004D3EB8">
                            <w:rPr>
                              <w:i/>
                              <w:iCs/>
                            </w:rPr>
                            <w:t>U</w:t>
                          </w:r>
                        </w:p>
                      </w:txbxContent>
                    </v:textbox>
                  </v:shape>
                  <v:shape id="_x0000_s1052" type="#_x0000_t202" style="position:absolute;left:1711;top:23189;width:88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" filled="f" stroked="f">
                    <v:textbox>
                      <w:txbxContent>
                        <w:p w14:paraId="51659D82"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+3/2</w:t>
                          </w:r>
                        </w:p>
                      </w:txbxContent>
                    </v:textbox>
                  </v:shape>
                  <v:shape id="_x0000_s1053" type="#_x0000_t202" style="position:absolute;left:14147;top:23116;width:88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" filled="f" stroked="f">
                    <v:textbox>
                      <w:txbxContent>
                        <w:p w14:paraId="56453F82"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xml:space="preserve">= </w:t>
                          </w:r>
                          <w:r>
                            <w:t>-</w:t>
                          </w:r>
                          <w:r w:rsidRPr="004D3EB8">
                            <w:t>3/2</w:t>
                          </w:r>
                        </w:p>
                      </w:txbxContent>
                    </v:textbox>
                  </v:shape>
                  <v:shape id="_x0000_s1054" type="#_x0000_t202" style="position:absolute;left:2808;width:8833;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" filled="f" stroked="f">
                    <v:textbox>
                      <w:txbxContent>
                        <w:p w14:paraId="1E2B62E9"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w:t>
                          </w:r>
                          <w:r>
                            <w:t>1</w:t>
                          </w:r>
                          <w:r w:rsidRPr="004D3EB8">
                            <w:t>/2</w:t>
                          </w:r>
                        </w:p>
                      </w:txbxContent>
                    </v:textbox>
                  </v:shape>
                  <v:shape id="_x0000_s1055" type="#_x0000_t202" style="position:absolute;left:12684;width:8833;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" filled="f" stroked="f">
                    <v:textbox>
                      <w:txbxContent>
                        <w:p w14:paraId="670CF773" w14:textId="77777777" w:rsidR="0055041F" w:rsidRPr="004D3EB8" w:rsidRDefault="0055041F" w:rsidP="0055041F">
                          <w:pPr>
                            <w:rPr>
                              <w:i/>
                              <w:iCs/>
                            </w:rPr>
                          </w:pPr>
                          <w:proofErr w:type="spellStart"/>
                          <w:r>
                            <w:rPr>
                              <w:i/>
                              <w:iCs/>
                            </w:rPr>
                            <w:t>M</w:t>
                          </w:r>
                          <w:r w:rsidRPr="004D3EB8">
                            <w:rPr>
                              <w:i/>
                              <w:iCs/>
                              <w:vertAlign w:val="subscript"/>
                            </w:rPr>
                            <w:t>s</w:t>
                          </w:r>
                          <w:proofErr w:type="spellEnd"/>
                          <w:r>
                            <w:rPr>
                              <w:i/>
                              <w:iCs/>
                            </w:rPr>
                            <w:t xml:space="preserve"> </w:t>
                          </w:r>
                          <w:r w:rsidRPr="004D3EB8">
                            <w:t xml:space="preserve">= </w:t>
                          </w:r>
                          <w:r>
                            <w:t>-1</w:t>
                          </w:r>
                          <w:r w:rsidRPr="004D3EB8">
                            <w:t>/2</w:t>
                          </w:r>
                        </w:p>
                      </w:txbxContent>
                    </v:textbox>
                  </v:shape>
                </v:group>
                <w10:wrap type="topAndBottom" anchorx="margin"/>
              </v:group>
            </w:pict>
          </mc:Fallback>
        </mc:AlternateContent>
      </w:r>
    </w:p>
    <w:p w14:paraId="3680861F" w14:textId="3415C44C" w:rsidR="0055041F" w:rsidRDefault="0055041F" w:rsidP="0055041F">
      <w:pPr>
        <w:spacing w:line="480" w:lineRule="auto"/>
        <w:rPr>
          <w:rFonts w:ascii="Times New Roman" w:eastAsiaTheme="minorEastAsia" w:hAnsi="Times New Roman" w:cs="Times New Roman"/>
          <w:shd w:val="clear" w:color="auto" w:fill="FEFEFE"/>
        </w:rPr>
      </w:pPr>
      <w:r w:rsidRPr="00114787">
        <w:rPr>
          <w:rFonts w:ascii="Times New Roman" w:eastAsiaTheme="minorEastAsia" w:hAnsi="Times New Roman" w:cs="Times New Roman"/>
          <w:shd w:val="clear" w:color="auto" w:fill="FEFEFE"/>
        </w:rPr>
        <w:lastRenderedPageBreak/>
        <w:t>direct, Raman, and Orbach process</w:t>
      </w:r>
      <w:r>
        <w:rPr>
          <w:rFonts w:ascii="Times New Roman" w:eastAsiaTheme="minorEastAsia" w:hAnsi="Times New Roman" w:cs="Times New Roman"/>
          <w:shd w:val="clear" w:color="auto" w:fill="FEFEFE"/>
        </w:rPr>
        <w:t>es</w:t>
      </w:r>
      <w:r w:rsidRPr="00114787">
        <w:rPr>
          <w:rFonts w:ascii="Times New Roman" w:eastAsiaTheme="minorEastAsia" w:hAnsi="Times New Roman" w:cs="Times New Roman"/>
          <w:shd w:val="clear" w:color="auto" w:fill="FEFEFE"/>
        </w:rPr>
        <w:t xml:space="preserve">. Direct process occurs when there is an energy exchange between the excited spin and the phonon of the lattice. </w:t>
      </w:r>
      <w:r>
        <w:rPr>
          <w:rFonts w:ascii="Times New Roman" w:eastAsiaTheme="minorEastAsia" w:hAnsi="Times New Roman" w:cs="Times New Roman"/>
          <w:shd w:val="clear" w:color="auto" w:fill="FEFEFE"/>
        </w:rPr>
        <w:t xml:space="preserve">In a </w:t>
      </w:r>
      <w:r w:rsidRPr="00114787">
        <w:rPr>
          <w:rFonts w:ascii="Times New Roman" w:eastAsiaTheme="minorEastAsia" w:hAnsi="Times New Roman" w:cs="Times New Roman"/>
          <w:shd w:val="clear" w:color="auto" w:fill="FEFEFE"/>
        </w:rPr>
        <w:t>Raman process</w:t>
      </w:r>
      <w:r>
        <w:rPr>
          <w:rFonts w:ascii="Times New Roman" w:eastAsiaTheme="minorEastAsia" w:hAnsi="Times New Roman" w:cs="Times New Roman"/>
          <w:shd w:val="clear" w:color="auto" w:fill="FEFEFE"/>
        </w:rPr>
        <w:t>,</w:t>
      </w:r>
      <w:r w:rsidRPr="00114787">
        <w:rPr>
          <w:rFonts w:ascii="Times New Roman" w:eastAsiaTheme="minorEastAsia" w:hAnsi="Times New Roman" w:cs="Times New Roman"/>
          <w:shd w:val="clear" w:color="auto" w:fill="FEFEFE"/>
        </w:rPr>
        <w:t xml:space="preserve"> the spin </w:t>
      </w:r>
      <w:r>
        <w:rPr>
          <w:rFonts w:ascii="Times New Roman" w:eastAsiaTheme="minorEastAsia" w:hAnsi="Times New Roman" w:cs="Times New Roman"/>
          <w:shd w:val="clear" w:color="auto" w:fill="FEFEFE"/>
        </w:rPr>
        <w:t xml:space="preserve">is </w:t>
      </w:r>
      <w:r w:rsidRPr="00114787">
        <w:rPr>
          <w:rFonts w:ascii="Times New Roman" w:eastAsiaTheme="minorEastAsia" w:hAnsi="Times New Roman" w:cs="Times New Roman"/>
          <w:shd w:val="clear" w:color="auto" w:fill="FEFEFE"/>
        </w:rPr>
        <w:t xml:space="preserve">excited to a virtual state and </w:t>
      </w:r>
      <w:r w:rsidR="0081425B" w:rsidRPr="00114787">
        <w:rPr>
          <w:rFonts w:ascii="Times New Roman" w:eastAsiaTheme="minorEastAsia" w:hAnsi="Times New Roman" w:cs="Times New Roman"/>
          <w:shd w:val="clear" w:color="auto" w:fill="FEFEFE"/>
        </w:rPr>
        <w:t>relaxes</w:t>
      </w:r>
      <w:r w:rsidRPr="00114787">
        <w:rPr>
          <w:rFonts w:ascii="Times New Roman" w:eastAsiaTheme="minorEastAsia" w:hAnsi="Times New Roman" w:cs="Times New Roman"/>
          <w:shd w:val="clear" w:color="auto" w:fill="FEFEFE"/>
        </w:rPr>
        <w:t xml:space="preserve"> down to the ground state. Orbach process involve</w:t>
      </w:r>
      <w:r>
        <w:rPr>
          <w:rFonts w:ascii="Times New Roman" w:eastAsiaTheme="minorEastAsia" w:hAnsi="Times New Roman" w:cs="Times New Roman"/>
          <w:shd w:val="clear" w:color="auto" w:fill="FEFEFE"/>
        </w:rPr>
        <w:t>s</w:t>
      </w:r>
      <w:r w:rsidRPr="00114787">
        <w:rPr>
          <w:rFonts w:ascii="Times New Roman" w:eastAsiaTheme="minorEastAsia" w:hAnsi="Times New Roman" w:cs="Times New Roman"/>
          <w:shd w:val="clear" w:color="auto" w:fill="FEFEFE"/>
        </w:rPr>
        <w:t xml:space="preserve"> the excited spin transition to a higher energy spin state and relax back to the ground state. All three relaxation mechanisms can be describe </w:t>
      </w:r>
      <w:r>
        <w:rPr>
          <w:rFonts w:ascii="Times New Roman" w:eastAsiaTheme="minorEastAsia" w:hAnsi="Times New Roman" w:cs="Times New Roman"/>
          <w:shd w:val="clear" w:color="auto" w:fill="FEFEFE"/>
        </w:rPr>
        <w:t>by</w:t>
      </w:r>
      <w:r w:rsidRPr="00114787">
        <w:rPr>
          <w:rFonts w:ascii="Times New Roman" w:eastAsiaTheme="minorEastAsia" w:hAnsi="Times New Roman" w:cs="Times New Roman"/>
          <w:shd w:val="clear" w:color="auto" w:fill="FEFEFE"/>
        </w:rPr>
        <w:t xml:space="preserve"> </w:t>
      </w:r>
      <w:r w:rsidRPr="00114787">
        <w:rPr>
          <w:rFonts w:ascii="Times New Roman" w:eastAsiaTheme="minorEastAsia" w:hAnsi="Times New Roman" w:cs="Times New Roman"/>
          <w:i/>
          <w:iCs/>
          <w:shd w:val="clear" w:color="auto" w:fill="FEFEFE"/>
        </w:rPr>
        <w:t>Eq</w:t>
      </w:r>
      <w:r w:rsidRPr="00114787">
        <w:rPr>
          <w:rFonts w:ascii="Times New Roman" w:eastAsiaTheme="minorEastAsia" w:hAnsi="Times New Roman" w:cs="Times New Roman"/>
          <w:shd w:val="clear" w:color="auto" w:fill="FEFEFE"/>
        </w:rPr>
        <w:t xml:space="preserve">. </w:t>
      </w:r>
      <w:r>
        <w:rPr>
          <w:rFonts w:ascii="Times New Roman" w:eastAsiaTheme="minorEastAsia" w:hAnsi="Times New Roman" w:cs="Times New Roman"/>
          <w:shd w:val="clear" w:color="auto" w:fill="FEFEFE"/>
        </w:rPr>
        <w:t>1.</w:t>
      </w:r>
      <w:r w:rsidRPr="00114787">
        <w:rPr>
          <w:rFonts w:ascii="Times New Roman" w:eastAsiaTheme="minorEastAsia" w:hAnsi="Times New Roman" w:cs="Times New Roman"/>
          <w:shd w:val="clear" w:color="auto" w:fill="FEFEFE"/>
        </w:rPr>
        <w:t>4.</w:t>
      </w:r>
      <w:r w:rsidRPr="00114787">
        <w:rPr>
          <w:rFonts w:ascii="Times New Roman" w:eastAsiaTheme="minorEastAsia" w:hAnsi="Times New Roman" w:cs="Times New Roman"/>
          <w:shd w:val="clear" w:color="auto" w:fill="FEFEFE"/>
        </w:rPr>
        <w:fldChar w:fldCharType="begin"/>
      </w:r>
      <w:r>
        <w:rPr>
          <w:rFonts w:ascii="Times New Roman" w:eastAsiaTheme="minorEastAsia" w:hAnsi="Times New Roman" w:cs="Times New Roman"/>
          <w:shd w:val="clear" w:color="auto" w:fill="FEFEFE"/>
        </w:rPr>
        <w:instrText xml:space="preserve"> ADDIN EN.CITE &lt;EndNote&gt;&lt;Cite&gt;&lt;Author&gt;Frost&lt;/Author&gt;&lt;Year&gt;2016&lt;/Year&gt;&lt;RecNum&gt;1&lt;/RecNum&gt;&lt;DisplayText&gt;&lt;style face="superscript"&gt;1&lt;/style&gt;&lt;/DisplayText&gt;&lt;record&gt;&lt;rec-number&gt;1&lt;/rec-number&gt;&lt;foreign-keys&gt;&lt;key app="EN" db-id="s2evrxpvlr5fdrevz01vp2wrevvaz0teardz" timestamp="1681107110"&gt;1&lt;/key&gt;&lt;/foreign-keys&gt;&lt;ref-type name="Journal Article"&gt;17&lt;/ref-type&gt;&lt;contributors&gt;&lt;authors&gt;&lt;author&gt;Frost, J. M.&lt;/author&gt;&lt;author&gt;Harriman, K. L. M.&lt;/author&gt;&lt;author&gt;Murugesu, M.&lt;/author&gt;&lt;/authors&gt;&lt;/contributors&gt;&lt;auth-address&gt;Department of Chemistry and Biomolecular Sciences , University of Ottawa , Ontario , Canada K1N 6N5 . Email: m.murugesu@uottawa.ca ; ; Tel: +1 613-562-5800 ext. 2733.&lt;/auth-address&gt;&lt;titles&gt;&lt;title&gt;The rise of 3-d single-ion magnets in molecular magnetism: towards materials from molecules?&lt;/title&gt;&lt;secondary-title&gt;Chem. Sci.&lt;/secondary-title&gt;&lt;/titles&gt;&lt;periodical&gt;&lt;full-title&gt;Chem. Sci.&lt;/full-title&gt;&lt;/periodical&gt;&lt;pages&gt;2470-2491&lt;/pages&gt;&lt;volume&gt;7&lt;/volume&gt;&lt;dates&gt;&lt;year&gt;2016&lt;/year&gt;&lt;/dates&gt;&lt;urls&gt;&lt;/urls&gt;&lt;electronic-resource-num&gt;https://doi.org/10.1039/C5SC03224E&lt;/electronic-resource-num&gt;&lt;/record&gt;&lt;/Cite&gt;&lt;/EndNote&gt;</w:instrText>
      </w:r>
      <w:r w:rsidRPr="00114787">
        <w:rPr>
          <w:rFonts w:ascii="Times New Roman" w:eastAsiaTheme="minorEastAsia" w:hAnsi="Times New Roman" w:cs="Times New Roman"/>
          <w:shd w:val="clear" w:color="auto" w:fill="FEFEFE"/>
        </w:rPr>
        <w:fldChar w:fldCharType="separate"/>
      </w:r>
      <w:r w:rsidRPr="00114787">
        <w:rPr>
          <w:rFonts w:ascii="Times New Roman" w:eastAsiaTheme="minorEastAsia" w:hAnsi="Times New Roman" w:cs="Times New Roman"/>
          <w:noProof/>
          <w:shd w:val="clear" w:color="auto" w:fill="FEFEFE"/>
          <w:vertAlign w:val="superscript"/>
        </w:rPr>
        <w:t>1</w:t>
      </w:r>
      <w:r w:rsidRPr="00114787">
        <w:rPr>
          <w:rFonts w:ascii="Times New Roman" w:eastAsiaTheme="minorEastAsia" w:hAnsi="Times New Roman" w:cs="Times New Roman"/>
          <w:shd w:val="clear" w:color="auto" w:fill="FEFEFE"/>
        </w:rPr>
        <w:fldChar w:fldCharType="end"/>
      </w:r>
      <w:r w:rsidRPr="00114787">
        <w:rPr>
          <w:rFonts w:ascii="Times New Roman" w:eastAsiaTheme="minorEastAsia" w:hAnsi="Times New Roman" w:cs="Times New Roman"/>
          <w:shd w:val="clear" w:color="auto" w:fill="FEFEFE"/>
        </w:rPr>
        <w:t xml:space="preserve"> </w:t>
      </w:r>
    </w:p>
    <w:p w14:paraId="7BA625D4" w14:textId="77777777" w:rsidR="0055041F" w:rsidRPr="00114787" w:rsidRDefault="0055041F" w:rsidP="0055041F">
      <w:pPr>
        <w:spacing w:line="480" w:lineRule="auto"/>
        <w:rPr>
          <w:rFonts w:ascii="Times New Roman" w:eastAsiaTheme="minorEastAsia" w:hAnsi="Times New Roman" w:cs="Times New Roman"/>
          <w:shd w:val="clear" w:color="auto" w:fill="FEFEFE"/>
        </w:rPr>
      </w:pPr>
    </w:p>
    <w:p w14:paraId="30063CAA" w14:textId="77777777" w:rsidR="0055041F" w:rsidRPr="00114787" w:rsidRDefault="00000000" w:rsidP="0055041F">
      <w:pPr>
        <w:spacing w:line="480" w:lineRule="auto"/>
        <w:jc w:val="right"/>
        <w:rPr>
          <w:rFonts w:ascii="Times New Roman" w:eastAsiaTheme="minorEastAsia" w:hAnsi="Times New Roman" w:cs="Times New Roman"/>
          <w:shd w:val="clear" w:color="auto" w:fill="FEFEFE"/>
        </w:rPr>
      </w:pPr>
      <m:oMath>
        <m:sSup>
          <m:sSupPr>
            <m:ctrlPr>
              <w:rPr>
                <w:rFonts w:ascii="Cambria Math" w:eastAsiaTheme="minorEastAsia" w:hAnsi="Cambria Math" w:cs="Times New Roman"/>
                <w:i/>
                <w:shd w:val="clear" w:color="auto" w:fill="FEFEFE"/>
              </w:rPr>
            </m:ctrlPr>
          </m:sSupPr>
          <m:e>
            <m:r>
              <w:rPr>
                <w:rFonts w:ascii="Cambria Math" w:eastAsiaTheme="minorEastAsia" w:hAnsi="Cambria Math" w:cs="Times New Roman"/>
                <w:shd w:val="clear" w:color="auto" w:fill="FEFEFE"/>
              </w:rPr>
              <m:t>τ</m:t>
            </m:r>
          </m:e>
          <m:sup>
            <m:r>
              <w:rPr>
                <w:rFonts w:ascii="Cambria Math" w:eastAsiaTheme="minorEastAsia" w:hAnsi="Cambria Math" w:cs="Times New Roman"/>
                <w:shd w:val="clear" w:color="auto" w:fill="FEFEFE"/>
              </w:rPr>
              <m:t>-1</m:t>
            </m:r>
          </m:sup>
        </m:sSup>
        <m:r>
          <w:rPr>
            <w:rFonts w:ascii="Cambria Math" w:eastAsiaTheme="minorEastAsia" w:hAnsi="Cambria Math" w:cs="Times New Roman"/>
            <w:shd w:val="clear" w:color="auto" w:fill="FEFEFE"/>
          </w:rPr>
          <m:t xml:space="preserve"> =A</m:t>
        </m:r>
        <m:sSup>
          <m:sSupPr>
            <m:ctrlPr>
              <w:rPr>
                <w:rFonts w:ascii="Cambria Math" w:eastAsiaTheme="minorEastAsia" w:hAnsi="Cambria Math" w:cs="Times New Roman"/>
                <w:i/>
                <w:shd w:val="clear" w:color="auto" w:fill="FEFEFE"/>
              </w:rPr>
            </m:ctrlPr>
          </m:sSupPr>
          <m:e>
            <m:r>
              <w:rPr>
                <w:rFonts w:ascii="Cambria Math" w:eastAsiaTheme="minorEastAsia" w:hAnsi="Cambria Math" w:cs="Times New Roman"/>
                <w:shd w:val="clear" w:color="auto" w:fill="FEFEFE"/>
              </w:rPr>
              <m:t>H</m:t>
            </m:r>
          </m:e>
          <m:sup>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n</m:t>
                </m:r>
              </m:e>
              <m:sub>
                <m:r>
                  <w:rPr>
                    <w:rFonts w:ascii="Cambria Math" w:eastAsiaTheme="minorEastAsia" w:hAnsi="Cambria Math" w:cs="Times New Roman"/>
                    <w:shd w:val="clear" w:color="auto" w:fill="FEFEFE"/>
                  </w:rPr>
                  <m:t>1</m:t>
                </m:r>
              </m:sub>
            </m:sSub>
          </m:sup>
        </m:sSup>
        <m:r>
          <w:rPr>
            <w:rFonts w:ascii="Cambria Math" w:eastAsiaTheme="minorEastAsia" w:hAnsi="Cambria Math" w:cs="Times New Roman"/>
            <w:shd w:val="clear" w:color="auto" w:fill="FEFEFE"/>
          </w:rPr>
          <m:t>T +C</m:t>
        </m:r>
        <m:sSup>
          <m:sSupPr>
            <m:ctrlPr>
              <w:rPr>
                <w:rFonts w:ascii="Cambria Math" w:eastAsiaTheme="minorEastAsia" w:hAnsi="Cambria Math" w:cs="Times New Roman"/>
                <w:i/>
                <w:shd w:val="clear" w:color="auto" w:fill="FEFEFE"/>
              </w:rPr>
            </m:ctrlPr>
          </m:sSupPr>
          <m:e>
            <m:r>
              <w:rPr>
                <w:rFonts w:ascii="Cambria Math" w:eastAsiaTheme="minorEastAsia" w:hAnsi="Cambria Math" w:cs="Times New Roman"/>
                <w:shd w:val="clear" w:color="auto" w:fill="FEFEFE"/>
              </w:rPr>
              <m:t>T</m:t>
            </m:r>
          </m:e>
          <m:sup>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n</m:t>
                </m:r>
              </m:e>
              <m:sub>
                <m:r>
                  <w:rPr>
                    <w:rFonts w:ascii="Cambria Math" w:eastAsiaTheme="minorEastAsia" w:hAnsi="Cambria Math" w:cs="Times New Roman"/>
                    <w:shd w:val="clear" w:color="auto" w:fill="FEFEFE"/>
                  </w:rPr>
                  <m:t>2</m:t>
                </m:r>
              </m:sub>
            </m:sSub>
          </m:sup>
        </m:sSup>
        <m:r>
          <w:rPr>
            <w:rFonts w:ascii="Cambria Math" w:eastAsiaTheme="minorEastAsia" w:hAnsi="Cambria Math" w:cs="Times New Roman"/>
            <w:shd w:val="clear" w:color="auto" w:fill="FEFEFE"/>
          </w:rPr>
          <m:t xml:space="preserve"> + </m:t>
        </m:r>
        <m:sSubSup>
          <m:sSubSupPr>
            <m:ctrlPr>
              <w:rPr>
                <w:rFonts w:ascii="Cambria Math" w:eastAsiaTheme="minorEastAsia" w:hAnsi="Cambria Math" w:cs="Times New Roman"/>
                <w:i/>
                <w:shd w:val="clear" w:color="auto" w:fill="FEFEFE"/>
              </w:rPr>
            </m:ctrlPr>
          </m:sSubSupPr>
          <m:e>
            <m:r>
              <w:rPr>
                <w:rFonts w:ascii="Cambria Math" w:eastAsiaTheme="minorEastAsia" w:hAnsi="Cambria Math" w:cs="Times New Roman"/>
                <w:shd w:val="clear" w:color="auto" w:fill="FEFEFE"/>
              </w:rPr>
              <m:t>τ</m:t>
            </m:r>
          </m:e>
          <m:sub>
            <m:r>
              <w:rPr>
                <w:rFonts w:ascii="Cambria Math" w:eastAsiaTheme="minorEastAsia" w:hAnsi="Cambria Math" w:cs="Times New Roman"/>
                <w:shd w:val="clear" w:color="auto" w:fill="FEFEFE"/>
              </w:rPr>
              <m:t>0</m:t>
            </m:r>
          </m:sub>
          <m:sup>
            <m:r>
              <w:rPr>
                <w:rFonts w:ascii="Cambria Math" w:eastAsiaTheme="minorEastAsia" w:hAnsi="Cambria Math" w:cs="Times New Roman"/>
                <w:shd w:val="clear" w:color="auto" w:fill="FEFEFE"/>
              </w:rPr>
              <m:t>-1</m:t>
            </m:r>
          </m:sup>
        </m:sSubSup>
        <m:r>
          <m:rPr>
            <m:sty m:val="p"/>
          </m:rPr>
          <w:rPr>
            <w:rFonts w:ascii="Cambria Math" w:eastAsiaTheme="minorEastAsia" w:hAnsi="Cambria Math" w:cs="Times New Roman"/>
            <w:shd w:val="clear" w:color="auto" w:fill="FEFEFE"/>
          </w:rPr>
          <m:t>exp</m:t>
        </m:r>
        <m:d>
          <m:dPr>
            <m:ctrlPr>
              <w:rPr>
                <w:rFonts w:ascii="Cambria Math" w:eastAsiaTheme="minorEastAsia" w:hAnsi="Cambria Math" w:cs="Times New Roman"/>
                <w:i/>
                <w:shd w:val="clear" w:color="auto" w:fill="FEFEFE"/>
              </w:rPr>
            </m:ctrlPr>
          </m:dPr>
          <m:e>
            <m:f>
              <m:fPr>
                <m:ctrlPr>
                  <w:rPr>
                    <w:rFonts w:ascii="Cambria Math" w:eastAsiaTheme="minorEastAsia" w:hAnsi="Cambria Math" w:cs="Times New Roman"/>
                    <w:i/>
                    <w:shd w:val="clear" w:color="auto" w:fill="FEFEFE"/>
                  </w:rPr>
                </m:ctrlPr>
              </m:fPr>
              <m:num>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num>
              <m:den>
                <m:r>
                  <w:rPr>
                    <w:rFonts w:ascii="Cambria Math" w:eastAsiaTheme="minorEastAsia" w:hAnsi="Cambria Math" w:cs="Times New Roman"/>
                    <w:shd w:val="clear" w:color="auto" w:fill="FEFEFE"/>
                  </w:rPr>
                  <m:t>kT</m:t>
                </m:r>
              </m:den>
            </m:f>
          </m:e>
        </m:d>
      </m:oMath>
      <w:r w:rsidR="0055041F" w:rsidRPr="00114787">
        <w:rPr>
          <w:rFonts w:ascii="Times New Roman" w:eastAsiaTheme="minorEastAsia" w:hAnsi="Times New Roman" w:cs="Times New Roman"/>
          <w:shd w:val="clear" w:color="auto" w:fill="FEFEFE"/>
        </w:rPr>
        <w:tab/>
      </w:r>
      <w:r w:rsidR="0055041F" w:rsidRPr="00114787">
        <w:rPr>
          <w:rFonts w:ascii="Times New Roman" w:eastAsiaTheme="minorEastAsia" w:hAnsi="Times New Roman" w:cs="Times New Roman"/>
          <w:shd w:val="clear" w:color="auto" w:fill="FEFEFE"/>
        </w:rPr>
        <w:tab/>
      </w:r>
      <w:r w:rsidR="0055041F" w:rsidRPr="00114787">
        <w:rPr>
          <w:rFonts w:ascii="Times New Roman" w:eastAsiaTheme="minorEastAsia" w:hAnsi="Times New Roman" w:cs="Times New Roman"/>
          <w:shd w:val="clear" w:color="auto" w:fill="FEFEFE"/>
        </w:rPr>
        <w:tab/>
      </w:r>
      <w:r w:rsidR="0055041F" w:rsidRPr="00114787">
        <w:rPr>
          <w:rFonts w:ascii="Times New Roman" w:eastAsiaTheme="minorEastAsia" w:hAnsi="Times New Roman" w:cs="Times New Roman"/>
          <w:shd w:val="clear" w:color="auto" w:fill="FEFEFE"/>
        </w:rPr>
        <w:tab/>
        <w:t>(</w:t>
      </w:r>
      <w:r w:rsidR="0055041F" w:rsidRPr="00187DEE">
        <w:rPr>
          <w:rFonts w:ascii="Times New Roman" w:eastAsiaTheme="minorEastAsia" w:hAnsi="Times New Roman" w:cs="Times New Roman"/>
          <w:i/>
          <w:iCs/>
          <w:shd w:val="clear" w:color="auto" w:fill="FEFEFE"/>
        </w:rPr>
        <w:t>Eq.</w:t>
      </w:r>
      <w:r w:rsidR="0055041F">
        <w:rPr>
          <w:rFonts w:ascii="Times New Roman" w:eastAsiaTheme="minorEastAsia" w:hAnsi="Times New Roman" w:cs="Times New Roman"/>
          <w:shd w:val="clear" w:color="auto" w:fill="FEFEFE"/>
        </w:rPr>
        <w:t xml:space="preserve"> 1.</w:t>
      </w:r>
      <w:r w:rsidR="0055041F" w:rsidRPr="00114787">
        <w:rPr>
          <w:rFonts w:ascii="Times New Roman" w:eastAsiaTheme="minorEastAsia" w:hAnsi="Times New Roman" w:cs="Times New Roman"/>
          <w:shd w:val="clear" w:color="auto" w:fill="FEFEFE"/>
        </w:rPr>
        <w:t>4)</w:t>
      </w:r>
    </w:p>
    <w:p w14:paraId="7A5208F7" w14:textId="77777777" w:rsidR="0055041F" w:rsidRDefault="0055041F" w:rsidP="0055041F">
      <w:pPr>
        <w:spacing w:line="480" w:lineRule="auto"/>
        <w:rPr>
          <w:rFonts w:ascii="Times New Roman" w:eastAsiaTheme="minorEastAsia" w:hAnsi="Times New Roman" w:cs="Times New Roman"/>
          <w:shd w:val="clear" w:color="auto" w:fill="FEFEFE"/>
        </w:rPr>
      </w:pPr>
      <w:r>
        <w:rPr>
          <w:rFonts w:ascii="Times New Roman" w:hAnsi="Times New Roman" w:cs="Times New Roman"/>
          <w:shd w:val="clear" w:color="auto" w:fill="FEFEFE"/>
        </w:rPr>
        <w:t>w</w:t>
      </w:r>
      <w:r w:rsidRPr="00114787">
        <w:rPr>
          <w:rFonts w:ascii="Times New Roman" w:hAnsi="Times New Roman" w:cs="Times New Roman"/>
          <w:shd w:val="clear" w:color="auto" w:fill="FEFEFE"/>
        </w:rPr>
        <w:t xml:space="preserve">here </w:t>
      </w:r>
      <m:oMath>
        <m:r>
          <w:rPr>
            <w:rFonts w:ascii="Cambria Math" w:hAnsi="Cambria Math" w:cs="Times New Roman"/>
            <w:shd w:val="clear" w:color="auto" w:fill="FEFEFE"/>
          </w:rPr>
          <m:t>A</m:t>
        </m:r>
      </m:oMath>
      <w:r w:rsidRPr="00114787">
        <w:rPr>
          <w:rFonts w:ascii="Times New Roman" w:eastAsiaTheme="minorEastAsia" w:hAnsi="Times New Roman" w:cs="Times New Roman"/>
          <w:shd w:val="clear" w:color="auto" w:fill="FEFEFE"/>
        </w:rPr>
        <w:t xml:space="preserve">, </w:t>
      </w:r>
      <m:oMath>
        <m:r>
          <w:rPr>
            <w:rFonts w:ascii="Cambria Math" w:eastAsiaTheme="minorEastAsia" w:hAnsi="Cambria Math" w:cs="Times New Roman"/>
            <w:shd w:val="clear" w:color="auto" w:fill="FEFEFE"/>
          </w:rPr>
          <m:t>C</m:t>
        </m:r>
      </m:oMath>
      <w:r w:rsidRPr="00114787">
        <w:rPr>
          <w:rFonts w:ascii="Times New Roman" w:eastAsiaTheme="minorEastAsia" w:hAnsi="Times New Roman" w:cs="Times New Roman"/>
          <w:shd w:val="clear" w:color="auto" w:fill="FEFEFE"/>
        </w:rPr>
        <w:t xml:space="preserve">, and </w:t>
      </w:r>
      <m:oMath>
        <m:r>
          <w:rPr>
            <w:rFonts w:ascii="Cambria Math" w:eastAsiaTheme="minorEastAsia" w:hAnsi="Cambria Math" w:cs="Times New Roman"/>
            <w:shd w:val="clear" w:color="auto" w:fill="FEFEFE"/>
          </w:rPr>
          <m:t>τ</m:t>
        </m:r>
      </m:oMath>
      <w:r w:rsidRPr="00114787">
        <w:rPr>
          <w:rFonts w:ascii="Times New Roman" w:eastAsiaTheme="minorEastAsia" w:hAnsi="Times New Roman" w:cs="Times New Roman"/>
          <w:shd w:val="clear" w:color="auto" w:fill="FEFEFE"/>
        </w:rPr>
        <w:t xml:space="preserve"> are components that contain the elements of spin-phonon coupling, </w:t>
      </w:r>
      <m:oMath>
        <m:r>
          <w:rPr>
            <w:rFonts w:ascii="Cambria Math" w:eastAsiaTheme="minorEastAsia" w:hAnsi="Cambria Math" w:cs="Times New Roman"/>
            <w:shd w:val="clear" w:color="auto" w:fill="FEFEFE"/>
          </w:rPr>
          <m:t>T</m:t>
        </m:r>
      </m:oMath>
      <w:r w:rsidRPr="00114787">
        <w:rPr>
          <w:rFonts w:ascii="Times New Roman" w:eastAsiaTheme="minorEastAsia" w:hAnsi="Times New Roman" w:cs="Times New Roman"/>
          <w:shd w:val="clear" w:color="auto" w:fill="FEFEFE"/>
        </w:rPr>
        <w:t xml:space="preserve"> is the temperature, </w:t>
      </w:r>
      <m:oMath>
        <m:r>
          <w:rPr>
            <w:rFonts w:ascii="Cambria Math" w:eastAsiaTheme="minorEastAsia" w:hAnsi="Cambria Math" w:cs="Times New Roman"/>
            <w:shd w:val="clear" w:color="auto" w:fill="FEFEFE"/>
          </w:rPr>
          <m:t>H</m:t>
        </m:r>
      </m:oMath>
      <w:r w:rsidRPr="00114787">
        <w:rPr>
          <w:rFonts w:ascii="Times New Roman" w:eastAsiaTheme="minorEastAsia" w:hAnsi="Times New Roman" w:cs="Times New Roman"/>
          <w:shd w:val="clear" w:color="auto" w:fill="FEFEFE"/>
        </w:rPr>
        <w:t xml:space="preserve"> is the magnetic field, </w:t>
      </w:r>
      <m:oMath>
        <m:sSub>
          <m:sSubPr>
            <m:ctrlPr>
              <w:rPr>
                <w:rFonts w:ascii="Cambria Math" w:eastAsiaTheme="minorEastAsia" w:hAnsi="Cambria Math" w:cs="Times New Roman"/>
                <w:i/>
                <w:shd w:val="clear" w:color="auto" w:fill="FEFEFE"/>
              </w:rPr>
            </m:ctrlPr>
          </m:sSubPr>
          <m:e>
            <m:r>
              <w:rPr>
                <w:rFonts w:ascii="Cambria Math" w:eastAsiaTheme="minorEastAsia" w:hAnsi="Cambria Math" w:cs="Times New Roman"/>
                <w:shd w:val="clear" w:color="auto" w:fill="FEFEFE"/>
              </w:rPr>
              <m:t>U</m:t>
            </m:r>
          </m:e>
          <m:sub>
            <m:r>
              <w:rPr>
                <w:rFonts w:ascii="Cambria Math" w:eastAsiaTheme="minorEastAsia" w:hAnsi="Cambria Math" w:cs="Times New Roman"/>
                <w:shd w:val="clear" w:color="auto" w:fill="FEFEFE"/>
              </w:rPr>
              <m:t>eff</m:t>
            </m:r>
          </m:sub>
        </m:sSub>
      </m:oMath>
      <w:r w:rsidRPr="00114787">
        <w:rPr>
          <w:rFonts w:ascii="Times New Roman" w:eastAsiaTheme="minorEastAsia" w:hAnsi="Times New Roman" w:cs="Times New Roman"/>
          <w:shd w:val="clear" w:color="auto" w:fill="FEFEFE"/>
        </w:rPr>
        <w:t xml:space="preserve"> is the effective energy barrier, and </w:t>
      </w:r>
      <m:oMath>
        <m:r>
          <w:rPr>
            <w:rFonts w:ascii="Cambria Math" w:eastAsiaTheme="minorEastAsia" w:hAnsi="Cambria Math" w:cs="Times New Roman"/>
            <w:shd w:val="clear" w:color="auto" w:fill="FEFEFE"/>
          </w:rPr>
          <m:t>k</m:t>
        </m:r>
      </m:oMath>
      <w:r w:rsidRPr="00114787">
        <w:rPr>
          <w:rFonts w:ascii="Times New Roman" w:eastAsiaTheme="minorEastAsia" w:hAnsi="Times New Roman" w:cs="Times New Roman"/>
          <w:shd w:val="clear" w:color="auto" w:fill="FEFEFE"/>
        </w:rPr>
        <w:t xml:space="preserve"> is the Boltzmann constant.</w:t>
      </w:r>
    </w:p>
    <w:p w14:paraId="382EE950" w14:textId="77777777" w:rsidR="0055041F" w:rsidRPr="00114787" w:rsidRDefault="0055041F" w:rsidP="0055041F">
      <w:pPr>
        <w:spacing w:line="480" w:lineRule="auto"/>
        <w:rPr>
          <w:rFonts w:ascii="Times New Roman" w:eastAsiaTheme="minorEastAsia" w:hAnsi="Times New Roman" w:cs="Times New Roman"/>
          <w:shd w:val="clear" w:color="auto" w:fill="FEFEFE"/>
        </w:rPr>
      </w:pPr>
    </w:p>
    <w:p w14:paraId="7AB96605" w14:textId="77777777" w:rsidR="0055041F" w:rsidRPr="00114787" w:rsidRDefault="0055041F" w:rsidP="009F7F6B">
      <w:pPr>
        <w:spacing w:line="480" w:lineRule="auto"/>
        <w:ind w:firstLine="720"/>
        <w:rPr>
          <w:rFonts w:ascii="Times New Roman" w:eastAsiaTheme="minorEastAsia" w:hAnsi="Times New Roman" w:cs="Times New Roman"/>
          <w:shd w:val="clear" w:color="auto" w:fill="FEFEFE"/>
        </w:rPr>
      </w:pPr>
      <w:r w:rsidRPr="00114787">
        <w:rPr>
          <w:rFonts w:ascii="Times New Roman" w:eastAsiaTheme="minorEastAsia" w:hAnsi="Times New Roman" w:cs="Times New Roman"/>
          <w:shd w:val="clear" w:color="auto" w:fill="FEFEFE"/>
        </w:rPr>
        <w:t xml:space="preserve">We can experimentally examine the relaxation mechanisms using AC susceptibility measurement. </w:t>
      </w:r>
      <w:r>
        <w:rPr>
          <w:rFonts w:ascii="Times New Roman" w:eastAsiaTheme="minorEastAsia" w:hAnsi="Times New Roman" w:cs="Times New Roman"/>
          <w:shd w:val="clear" w:color="auto" w:fill="FEFEFE"/>
        </w:rPr>
        <w:t>F</w:t>
      </w:r>
      <w:r w:rsidRPr="00114787">
        <w:rPr>
          <w:rFonts w:ascii="Times New Roman" w:eastAsiaTheme="minorEastAsia" w:hAnsi="Times New Roman" w:cs="Times New Roman"/>
          <w:shd w:val="clear" w:color="auto" w:fill="FEFEFE"/>
        </w:rPr>
        <w:t>itting of the AC data can determine the mechanisms govern</w:t>
      </w:r>
      <w:r>
        <w:rPr>
          <w:rFonts w:ascii="Times New Roman" w:eastAsiaTheme="minorEastAsia" w:hAnsi="Times New Roman" w:cs="Times New Roman"/>
          <w:shd w:val="clear" w:color="auto" w:fill="FEFEFE"/>
        </w:rPr>
        <w:t>ing</w:t>
      </w:r>
      <w:r w:rsidRPr="00114787">
        <w:rPr>
          <w:rFonts w:ascii="Times New Roman" w:eastAsiaTheme="minorEastAsia" w:hAnsi="Times New Roman" w:cs="Times New Roman"/>
          <w:shd w:val="clear" w:color="auto" w:fill="FEFEFE"/>
        </w:rPr>
        <w:t xml:space="preserve"> the relaxation process of </w:t>
      </w:r>
      <w:r>
        <w:rPr>
          <w:rFonts w:ascii="Times New Roman" w:eastAsiaTheme="minorEastAsia" w:hAnsi="Times New Roman" w:cs="Times New Roman"/>
          <w:shd w:val="clear" w:color="auto" w:fill="FEFEFE"/>
        </w:rPr>
        <w:t>a</w:t>
      </w:r>
      <w:r w:rsidRPr="00114787">
        <w:rPr>
          <w:rFonts w:ascii="Times New Roman" w:eastAsiaTheme="minorEastAsia" w:hAnsi="Times New Roman" w:cs="Times New Roman"/>
          <w:shd w:val="clear" w:color="auto" w:fill="FEFEFE"/>
        </w:rPr>
        <w:t xml:space="preserve"> SIM. Spin-phonon coupling is a factor that can affect the relaxation process. There is little research into how the spin-phonon coupling </w:t>
      </w:r>
      <w:r>
        <w:rPr>
          <w:rFonts w:ascii="Times New Roman" w:eastAsiaTheme="minorEastAsia" w:hAnsi="Times New Roman" w:cs="Times New Roman"/>
          <w:shd w:val="clear" w:color="auto" w:fill="FEFEFE"/>
        </w:rPr>
        <w:t>a</w:t>
      </w:r>
      <w:r w:rsidRPr="00114787">
        <w:rPr>
          <w:rFonts w:ascii="Times New Roman" w:eastAsiaTheme="minorEastAsia" w:hAnsi="Times New Roman" w:cs="Times New Roman"/>
          <w:shd w:val="clear" w:color="auto" w:fill="FEFEFE"/>
        </w:rPr>
        <w:t>ffect</w:t>
      </w:r>
      <w:r>
        <w:rPr>
          <w:rFonts w:ascii="Times New Roman" w:eastAsiaTheme="minorEastAsia" w:hAnsi="Times New Roman" w:cs="Times New Roman"/>
          <w:shd w:val="clear" w:color="auto" w:fill="FEFEFE"/>
        </w:rPr>
        <w:t>s</w:t>
      </w:r>
      <w:r w:rsidRPr="00114787">
        <w:rPr>
          <w:rFonts w:ascii="Times New Roman" w:eastAsiaTheme="minorEastAsia" w:hAnsi="Times New Roman" w:cs="Times New Roman"/>
          <w:shd w:val="clear" w:color="auto" w:fill="FEFEFE"/>
        </w:rPr>
        <w:t xml:space="preserve"> the relaxation process in SIMs. Recently, studies have shown that large anisotropy led to an increase in spin-phonon relaxation.</w:t>
      </w:r>
      <w:r w:rsidRPr="00114787">
        <w:rPr>
          <w:rFonts w:ascii="Times New Roman" w:eastAsiaTheme="minorEastAsia" w:hAnsi="Times New Roman" w:cs="Times New Roman"/>
          <w:shd w:val="clear" w:color="auto" w:fill="FEFEFE"/>
        </w:rPr>
        <w:fldChar w:fldCharType="begin"/>
      </w:r>
      <w:r>
        <w:rPr>
          <w:rFonts w:ascii="Times New Roman" w:eastAsiaTheme="minorEastAsia" w:hAnsi="Times New Roman" w:cs="Times New Roman"/>
          <w:shd w:val="clear" w:color="auto" w:fill="FEFEFE"/>
        </w:rPr>
        <w:instrText xml:space="preserve"> ADDIN EN.CITE &lt;EndNote&gt;&lt;Cite&gt;&lt;Author&gt;Chakarawet&lt;/Author&gt;&lt;Year&gt;2021&lt;/Year&gt;&lt;RecNum&gt;8&lt;/RecNum&gt;&lt;DisplayText&gt;&lt;style face="superscript"&gt;8&lt;/style&gt;&lt;/DisplayText&gt;&lt;record&gt;&lt;rec-number&gt;8&lt;/rec-number&gt;&lt;foreign-keys&gt;&lt;key app="EN" db-id="s2evrxpvlr5fdrevz01vp2wrevvaz0teardz" timestamp="1681107111"&gt;8&lt;/key&gt;&lt;/foreign-keys&gt;&lt;ref-type name="Journal Article"&gt;17&lt;/ref-type&gt;&lt;contributors&gt;&lt;authors&gt;&lt;author&gt;Chakarawet, K.&lt;/author&gt;&lt;author&gt;Atanasov, M.&lt;/author&gt;&lt;author&gt;Ellis, J. E.&lt;/author&gt;&lt;author&gt;Lukens, W. W., Jr.&lt;/author&gt;&lt;author&gt;Young, V. G., Jr.&lt;/author&gt;&lt;author&gt;Chatterjee, R.&lt;/author&gt;&lt;author&gt;Neese, F.&lt;/author&gt;&lt;author&gt;Long, J. R.&lt;/author&gt;&lt;/authors&gt;&lt;/contributors&gt;&lt;titles&gt;&lt;title&gt;Effect of Spin–Orbit Coupling on Phonon-Mediated Magnetic Relaxation in a Series of Zero-Valent Vanadium, Niobium, and Tantalum Isocyanide Complexes&lt;/title&gt;&lt;secondary-title&gt;Inorg. Chem.&lt;/secondary-title&gt;&lt;/titles&gt;&lt;periodical&gt;&lt;full-title&gt;Inorg. Chem.&lt;/full-title&gt;&lt;/periodical&gt;&lt;pages&gt;18553-18560&lt;/pages&gt;&lt;volume&gt;60&lt;/volume&gt;&lt;dates&gt;&lt;year&gt;2021&lt;/year&gt;&lt;pub-dates&gt;&lt;date&gt;2021/12/06&lt;/date&gt;&lt;/pub-dates&gt;&lt;/dates&gt;&lt;publisher&gt;American Chemical Society&lt;/publisher&gt;&lt;isbn&gt;0020-1669&lt;/isbn&gt;&lt;urls&gt;&lt;related-urls&gt;&lt;url&gt;https://doi.org/10.1021/acs.inorgchem.1c03173&lt;/url&gt;&lt;/related-urls&gt;&lt;/urls&gt;&lt;electronic-resource-num&gt;https://doi.org/10.1021/acs.inorgchem.1c03173&lt;/electronic-resource-num&gt;&lt;/record&gt;&lt;/Cite&gt;&lt;/EndNote&gt;</w:instrText>
      </w:r>
      <w:r w:rsidRPr="00114787">
        <w:rPr>
          <w:rFonts w:ascii="Times New Roman" w:eastAsiaTheme="minorEastAsia" w:hAnsi="Times New Roman" w:cs="Times New Roman"/>
          <w:shd w:val="clear" w:color="auto" w:fill="FEFEFE"/>
        </w:rPr>
        <w:fldChar w:fldCharType="separate"/>
      </w:r>
      <w:r w:rsidRPr="00114787">
        <w:rPr>
          <w:rFonts w:ascii="Times New Roman" w:eastAsiaTheme="minorEastAsia" w:hAnsi="Times New Roman" w:cs="Times New Roman"/>
          <w:noProof/>
          <w:shd w:val="clear" w:color="auto" w:fill="FEFEFE"/>
          <w:vertAlign w:val="superscript"/>
        </w:rPr>
        <w:t>8</w:t>
      </w:r>
      <w:r w:rsidRPr="00114787">
        <w:rPr>
          <w:rFonts w:ascii="Times New Roman" w:eastAsiaTheme="minorEastAsia" w:hAnsi="Times New Roman" w:cs="Times New Roman"/>
          <w:shd w:val="clear" w:color="auto" w:fill="FEFEFE"/>
        </w:rPr>
        <w:fldChar w:fldCharType="end"/>
      </w:r>
      <w:r>
        <w:rPr>
          <w:rFonts w:ascii="Times New Roman" w:eastAsiaTheme="minorEastAsia" w:hAnsi="Times New Roman" w:cs="Times New Roman"/>
          <w:shd w:val="clear" w:color="auto" w:fill="FEFEFE"/>
        </w:rPr>
        <w:t xml:space="preserve"> </w:t>
      </w:r>
      <w:r w:rsidRPr="00114787">
        <w:rPr>
          <w:rFonts w:ascii="Times New Roman" w:eastAsiaTheme="minorEastAsia" w:hAnsi="Times New Roman" w:cs="Times New Roman"/>
          <w:shd w:val="clear" w:color="auto" w:fill="FEFEFE"/>
        </w:rPr>
        <w:t xml:space="preserve">Methods such as far-IR magneto-spectroscopy (FIRMS) and high-field/-frequency electron paramagnetic resonance (HFEPR) can be used to directly determine the energy barrier to relaxation of the spin in SIMs as well as spin-phonon coupling. </w:t>
      </w:r>
    </w:p>
    <w:p w14:paraId="3E7F143B" w14:textId="495B4C3F" w:rsidR="005D7737" w:rsidRDefault="005D7737" w:rsidP="0055041F">
      <w:pPr>
        <w:spacing w:line="480" w:lineRule="auto"/>
        <w:rPr>
          <w:rFonts w:ascii="Times New Roman" w:eastAsiaTheme="minorEastAsia" w:hAnsi="Times New Roman" w:cs="Times New Roman"/>
          <w:shd w:val="clear" w:color="auto" w:fill="FEFEFE"/>
        </w:rPr>
      </w:pPr>
    </w:p>
    <w:p w14:paraId="4E88E1EE" w14:textId="74504784" w:rsidR="00056151" w:rsidRDefault="00056151" w:rsidP="0055041F">
      <w:pPr>
        <w:spacing w:line="480" w:lineRule="auto"/>
        <w:rPr>
          <w:rFonts w:ascii="Times New Roman" w:eastAsiaTheme="minorEastAsia" w:hAnsi="Times New Roman" w:cs="Times New Roman"/>
          <w:shd w:val="clear" w:color="auto" w:fill="FEFEFE"/>
        </w:rPr>
      </w:pPr>
    </w:p>
    <w:p w14:paraId="46D48DE9" w14:textId="77777777" w:rsidR="00056151" w:rsidRPr="00114787" w:rsidRDefault="00056151" w:rsidP="0055041F">
      <w:pPr>
        <w:spacing w:line="480" w:lineRule="auto"/>
        <w:rPr>
          <w:rFonts w:ascii="Times New Roman" w:eastAsiaTheme="minorEastAsia" w:hAnsi="Times New Roman" w:cs="Times New Roman"/>
          <w:shd w:val="clear" w:color="auto" w:fill="FEFEFE"/>
        </w:rPr>
      </w:pPr>
    </w:p>
    <w:p w14:paraId="0AAD541D" w14:textId="40ED2069" w:rsidR="0055041F" w:rsidRPr="005F2E8E" w:rsidRDefault="0055041F" w:rsidP="0055041F">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lastRenderedPageBreak/>
        <w:t>Quantum Bit</w:t>
      </w:r>
      <w:r w:rsidR="00CC3DD6" w:rsidRPr="005F2E8E">
        <w:rPr>
          <w:rFonts w:ascii="Times New Roman" w:hAnsi="Times New Roman" w:cs="Times New Roman"/>
          <w:b/>
          <w:bCs/>
          <w:i/>
          <w:iCs/>
        </w:rPr>
        <w:t>s</w:t>
      </w:r>
      <w:r w:rsidRPr="005F2E8E">
        <w:rPr>
          <w:rFonts w:ascii="Times New Roman" w:hAnsi="Times New Roman" w:cs="Times New Roman"/>
          <w:b/>
          <w:bCs/>
          <w:i/>
          <w:iCs/>
        </w:rPr>
        <w:t xml:space="preserve"> (Qubit</w:t>
      </w:r>
      <w:r w:rsidR="00CC3DD6" w:rsidRPr="005F2E8E">
        <w:rPr>
          <w:rFonts w:ascii="Times New Roman" w:hAnsi="Times New Roman" w:cs="Times New Roman"/>
          <w:b/>
          <w:bCs/>
          <w:i/>
          <w:iCs/>
        </w:rPr>
        <w:t>s</w:t>
      </w:r>
      <w:r w:rsidRPr="005F2E8E">
        <w:rPr>
          <w:rFonts w:ascii="Times New Roman" w:hAnsi="Times New Roman" w:cs="Times New Roman"/>
          <w:b/>
          <w:bCs/>
          <w:i/>
          <w:iCs/>
        </w:rPr>
        <w:t>)</w:t>
      </w:r>
    </w:p>
    <w:p w14:paraId="501DFCFF" w14:textId="0B02EF91" w:rsidR="009A40B8" w:rsidRPr="00743AF2" w:rsidRDefault="009A40B8" w:rsidP="009A40B8">
      <w:pPr>
        <w:spacing w:line="480" w:lineRule="auto"/>
        <w:ind w:firstLine="720"/>
        <w:rPr>
          <w:rFonts w:ascii="Times New Roman" w:hAnsi="Times New Roman" w:cs="Times New Roman"/>
        </w:rPr>
      </w:pPr>
      <w:r w:rsidRPr="00743AF2">
        <w:rPr>
          <w:rFonts w:ascii="Times New Roman" w:hAnsi="Times New Roman" w:cs="Times New Roman"/>
        </w:rPr>
        <w:t>Qubit, just like a classical bit, is the basic building block of computation. While the classical bit is the cornerstone of classical computers and supercomputers, the qubit is the elementary unit of the quantum computer. Unlike a classical bit, which can exist in one of the two classical states, 1 or 0, qubit exhibits the property of superposition. Superposition allows a qubit to simultaneously be in both states of a classical bit. The ability for a qubit to be concurrently in multiple states at one time can be observed in the increased processing speed of a quantum computer relative to a classical computer. Quantum computers can perform calculations 100 million times faster than classical computer.</w:t>
      </w:r>
      <w:r w:rsidRPr="00743AF2">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MTE8L3N0eWxlPjwvRGlzcGxheVRleHQ+PHJlY29yZD48cmVjLW51bWJlcj45PC9yZWMtbnVtYmVy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=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MTE8L3N0eWxlPjwvRGlzcGxheVRleHQ+PHJlY29yZD48cmVjLW51bWJlcj45PC9yZWMtbnVtYmVy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=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743AF2">
        <w:rPr>
          <w:rFonts w:ascii="Times New Roman" w:hAnsi="Times New Roman" w:cs="Times New Roman"/>
          <w:noProof/>
          <w:vertAlign w:val="superscript"/>
        </w:rPr>
        <w:t>9-11</w:t>
      </w:r>
      <w:r w:rsidRPr="00743AF2">
        <w:rPr>
          <w:rFonts w:ascii="Times New Roman" w:hAnsi="Times New Roman" w:cs="Times New Roman"/>
        </w:rPr>
        <w:fldChar w:fldCharType="end"/>
      </w:r>
      <w:r w:rsidRPr="00743AF2">
        <w:rPr>
          <w:rFonts w:ascii="Times New Roman" w:hAnsi="Times New Roman" w:cs="Times New Roman"/>
        </w:rPr>
        <w:t xml:space="preserve"> </w:t>
      </w:r>
    </w:p>
    <w:p w14:paraId="297FAF49" w14:textId="62BD19AA" w:rsidR="009A40B8" w:rsidRPr="00743AF2" w:rsidRDefault="009A40B8" w:rsidP="009A40B8">
      <w:pPr>
        <w:spacing w:line="480" w:lineRule="auto"/>
        <w:ind w:firstLine="720"/>
        <w:rPr>
          <w:rFonts w:ascii="Times New Roman" w:hAnsi="Times New Roman" w:cs="Times New Roman"/>
        </w:rPr>
      </w:pPr>
      <w:r w:rsidRPr="00743AF2">
        <w:rPr>
          <w:rFonts w:ascii="Times New Roman" w:hAnsi="Times New Roman" w:cs="Times New Roman"/>
        </w:rPr>
        <w:t>There are many solutions in scientific literature that, when implemented successfully in different qubit systems, lengthened</w:t>
      </w:r>
      <w:r>
        <w:rPr>
          <w:rFonts w:ascii="Times New Roman" w:hAnsi="Times New Roman" w:cs="Times New Roman"/>
        </w:rPr>
        <w:t xml:space="preserve"> coherence (or spin-spin relaxation)</w:t>
      </w:r>
      <w:r w:rsidRPr="00743AF2">
        <w:rPr>
          <w:rFonts w:ascii="Times New Roman" w:hAnsi="Times New Roman" w:cs="Times New Roman"/>
        </w:rPr>
        <w:t xml:space="preserve"> </w:t>
      </w:r>
      <w:r>
        <w:rPr>
          <w:rFonts w:ascii="Times New Roman" w:hAnsi="Times New Roman" w:cs="Times New Roman"/>
        </w:rPr>
        <w:t xml:space="preserve">time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 xml:space="preserve">. Chemical systems </w:t>
      </w:r>
      <w:r>
        <w:rPr>
          <w:rFonts w:ascii="Times New Roman" w:hAnsi="Times New Roman" w:cs="Times New Roman"/>
        </w:rPr>
        <w:t>without</w:t>
      </w:r>
      <w:r w:rsidRPr="00743AF2">
        <w:rPr>
          <w:rFonts w:ascii="Times New Roman" w:hAnsi="Times New Roman" w:cs="Times New Roman"/>
        </w:rPr>
        <w:t xml:space="preserve"> nuclear spin, such as </w:t>
      </w:r>
      <w:r>
        <w:rPr>
          <w:rFonts w:ascii="Times New Roman" w:hAnsi="Times New Roman" w:cs="Times New Roman"/>
          <w:vertAlign w:val="superscript"/>
        </w:rPr>
        <w:t>12</w:t>
      </w:r>
      <w:r w:rsidRPr="00743AF2">
        <w:rPr>
          <w:rFonts w:ascii="Times New Roman" w:hAnsi="Times New Roman" w:cs="Times New Roman"/>
        </w:rPr>
        <w:t xml:space="preserve">O and </w:t>
      </w:r>
      <w:r>
        <w:rPr>
          <w:rFonts w:ascii="Times New Roman" w:hAnsi="Times New Roman" w:cs="Times New Roman"/>
          <w:vertAlign w:val="superscript"/>
        </w:rPr>
        <w:t>32</w:t>
      </w:r>
      <w:r w:rsidRPr="00743AF2">
        <w:rPr>
          <w:rFonts w:ascii="Times New Roman" w:hAnsi="Times New Roman" w:cs="Times New Roman"/>
        </w:rPr>
        <w:t>S atoms in the ligands bound to the V atoms in [V(C</w:t>
      </w:r>
      <w:r w:rsidRPr="00743AF2">
        <w:rPr>
          <w:rFonts w:ascii="Times New Roman" w:hAnsi="Times New Roman" w:cs="Times New Roman"/>
          <w:vertAlign w:val="subscript"/>
        </w:rPr>
        <w:t>8</w:t>
      </w:r>
      <w:r w:rsidRPr="00743AF2">
        <w:rPr>
          <w:rFonts w:ascii="Times New Roman" w:hAnsi="Times New Roman" w:cs="Times New Roman"/>
        </w:rPr>
        <w:t>S</w:t>
      </w:r>
      <w:r w:rsidRPr="00743AF2">
        <w:rPr>
          <w:rFonts w:ascii="Times New Roman" w:hAnsi="Times New Roman" w:cs="Times New Roman"/>
          <w:vertAlign w:val="subscript"/>
        </w:rPr>
        <w:t>8</w:t>
      </w:r>
      <w:r w:rsidRPr="00743AF2">
        <w:rPr>
          <w:rFonts w:ascii="Times New Roman" w:hAnsi="Times New Roman" w:cs="Times New Roman"/>
        </w:rPr>
        <w:t>)</w:t>
      </w:r>
      <w:r w:rsidRPr="00743AF2">
        <w:rPr>
          <w:rFonts w:ascii="Times New Roman" w:hAnsi="Times New Roman" w:cs="Times New Roman"/>
          <w:vertAlign w:val="subscript"/>
        </w:rPr>
        <w:t>3</w:t>
      </w:r>
      <w:r w:rsidRPr="00743AF2">
        <w:rPr>
          <w:rFonts w:ascii="Times New Roman" w:hAnsi="Times New Roman" w:cs="Times New Roman"/>
        </w:rPr>
        <w:t>]</w:t>
      </w:r>
      <w:r w:rsidRPr="00743AF2">
        <w:rPr>
          <w:rFonts w:ascii="Times New Roman" w:hAnsi="Times New Roman" w:cs="Times New Roman"/>
          <w:vertAlign w:val="superscript"/>
        </w:rPr>
        <w:t>2-</w:t>
      </w:r>
      <w:r w:rsidRPr="00743AF2">
        <w:rPr>
          <w:rFonts w:ascii="Times New Roman" w:hAnsi="Times New Roman" w:cs="Times New Roman"/>
        </w:rPr>
        <w:t xml:space="preserve"> and [VO(β-C</w:t>
      </w:r>
      <w:r w:rsidRPr="00743AF2">
        <w:rPr>
          <w:rFonts w:ascii="Times New Roman" w:hAnsi="Times New Roman" w:cs="Times New Roman"/>
          <w:vertAlign w:val="subscript"/>
        </w:rPr>
        <w:t>3</w:t>
      </w:r>
      <w:r w:rsidRPr="00743AF2">
        <w:rPr>
          <w:rFonts w:ascii="Times New Roman" w:hAnsi="Times New Roman" w:cs="Times New Roman"/>
        </w:rPr>
        <w:t>S</w:t>
      </w:r>
      <w:r w:rsidRPr="00743AF2">
        <w:rPr>
          <w:rFonts w:ascii="Times New Roman" w:hAnsi="Times New Roman" w:cs="Times New Roman"/>
          <w:vertAlign w:val="subscript"/>
        </w:rPr>
        <w:t>5</w:t>
      </w:r>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r w:rsidRPr="00743AF2">
        <w:rPr>
          <w:rFonts w:ascii="Times New Roman" w:hAnsi="Times New Roman" w:cs="Times New Roman"/>
          <w:vertAlign w:val="superscript"/>
        </w:rPr>
        <w:t>2-</w:t>
      </w:r>
      <w:r w:rsidRPr="00743AF2">
        <w:rPr>
          <w:rFonts w:ascii="Times New Roman" w:hAnsi="Times New Roman" w:cs="Times New Roman"/>
        </w:rPr>
        <w:t xml:space="preserve">, were found to lengthen </w:t>
      </w:r>
      <w:r w:rsidRPr="00743AF2">
        <w:rPr>
          <w:rFonts w:ascii="Times New Roman" w:hAnsi="Times New Roman" w:cs="Times New Roman"/>
          <w:i/>
          <w:iCs/>
        </w:rPr>
        <w:t>T</w:t>
      </w:r>
      <w:r w:rsidRPr="00743AF2">
        <w:rPr>
          <w:rFonts w:ascii="Times New Roman" w:hAnsi="Times New Roman" w:cs="Times New Roman"/>
          <w:vertAlign w:val="subscript"/>
        </w:rPr>
        <w:t>2</w:t>
      </w:r>
      <w:r w:rsidRPr="00114787">
        <w:rPr>
          <w:rFonts w:ascii="Times New Roman" w:hAnsi="Times New Roman" w:cs="Times New Roman"/>
        </w:rPr>
        <w:t xml:space="preserve"> </w:t>
      </w:r>
      <w:r>
        <w:rPr>
          <w:rFonts w:ascii="Times New Roman" w:hAnsi="Times New Roman" w:cs="Times New Roman"/>
        </w:rPr>
        <w:t>of the unpaired electron on V</w:t>
      </w:r>
      <w:r w:rsidRPr="00114787">
        <w:rPr>
          <w:rFonts w:ascii="Times New Roman" w:hAnsi="Times New Roman" w:cs="Times New Roman"/>
          <w:vertAlign w:val="superscript"/>
        </w:rPr>
        <w:t>IV</w:t>
      </w:r>
      <w:r>
        <w:rPr>
          <w:rFonts w:ascii="Times New Roman" w:hAnsi="Times New Roman" w:cs="Times New Roman"/>
        </w:rPr>
        <w:t xml:space="preserve"> ion </w:t>
      </w:r>
      <w:r w:rsidRPr="00743AF2">
        <w:rPr>
          <w:rFonts w:ascii="Times New Roman" w:hAnsi="Times New Roman" w:cs="Times New Roman"/>
        </w:rPr>
        <w:t>relative to chemical systems which exhibit nuclear spin.</w:t>
      </w:r>
      <w:r w:rsidRPr="00743AF2">
        <w:rPr>
          <w:rFonts w:ascii="Times New Roman" w:hAnsi="Times New Roman" w:cs="Times New Roman"/>
        </w:rPr>
        <w:fldChar w:fldCharType="begin">
          <w:fldData xml:space="preserve">PEVuZE5vdGU+PENpdGU+PEF1dGhvcj5aYWRyb3pueTwvQXV0aG9yPjxZZWFyPjIwMTU8L1llYXI+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PEVuZE5vdGU+PENpdGU+PEF1dGhvcj5aYWRyb3pueTwvQXV0aG9yPjxZZWFyPjIwMTU8L1llYXI+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743AF2">
        <w:rPr>
          <w:rFonts w:ascii="Times New Roman" w:hAnsi="Times New Roman" w:cs="Times New Roman"/>
          <w:noProof/>
          <w:vertAlign w:val="superscript"/>
        </w:rPr>
        <w:t>12, 13</w:t>
      </w:r>
      <w:r w:rsidRPr="00743AF2">
        <w:rPr>
          <w:rFonts w:ascii="Times New Roman" w:hAnsi="Times New Roman" w:cs="Times New Roman"/>
        </w:rPr>
        <w:fldChar w:fldCharType="end"/>
      </w:r>
      <w:r w:rsidRPr="00743AF2">
        <w:rPr>
          <w:rFonts w:ascii="Times New Roman" w:hAnsi="Times New Roman" w:cs="Times New Roman"/>
        </w:rPr>
        <w:t xml:space="preserve"> The results </w:t>
      </w:r>
      <w:r>
        <w:rPr>
          <w:rFonts w:ascii="Times New Roman" w:hAnsi="Times New Roman" w:cs="Times New Roman"/>
        </w:rPr>
        <w:t>further demonstrated</w:t>
      </w:r>
      <w:r w:rsidRPr="00743AF2">
        <w:rPr>
          <w:rFonts w:ascii="Times New Roman" w:hAnsi="Times New Roman" w:cs="Times New Roman"/>
        </w:rPr>
        <w:t xml:space="preserve"> that nuclear spin</w:t>
      </w:r>
      <w:r>
        <w:rPr>
          <w:rFonts w:ascii="Times New Roman" w:hAnsi="Times New Roman" w:cs="Times New Roman"/>
        </w:rPr>
        <w:t>s</w:t>
      </w:r>
      <w:r w:rsidRPr="00743AF2">
        <w:rPr>
          <w:rFonts w:ascii="Times New Roman" w:hAnsi="Times New Roman" w:cs="Times New Roman"/>
        </w:rPr>
        <w:t xml:space="preserve"> </w:t>
      </w:r>
      <w:r>
        <w:rPr>
          <w:rFonts w:ascii="Times New Roman" w:hAnsi="Times New Roman" w:cs="Times New Roman"/>
        </w:rPr>
        <w:t>are</w:t>
      </w:r>
      <w:r w:rsidRPr="00743AF2">
        <w:rPr>
          <w:rFonts w:ascii="Times New Roman" w:hAnsi="Times New Roman" w:cs="Times New Roman"/>
        </w:rPr>
        <w:t xml:space="preserve"> associated with the decoherence of the electron spin. The potential of transition metal complexes in the application of qubit and quantum computation through the use of pulsed EPR and other magnetic spectroscopic methods such as </w:t>
      </w:r>
      <w:r>
        <w:rPr>
          <w:rFonts w:ascii="Times New Roman" w:hAnsi="Times New Roman" w:cs="Times New Roman"/>
        </w:rPr>
        <w:t>FIRMS</w:t>
      </w:r>
      <w:r w:rsidRPr="00743AF2">
        <w:rPr>
          <w:rFonts w:ascii="Times New Roman" w:hAnsi="Times New Roman" w:cs="Times New Roman"/>
        </w:rPr>
        <w:t xml:space="preserve"> also highlighted in this dissertation.</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&lt;EndNote&gt;&lt;Cite&gt;&lt;Author&gt;Ding&lt;/Author&gt;&lt;Year&gt;2016&lt;/Year&gt;&lt;RecNum&gt;11&lt;/RecNum&gt;&lt;DisplayText&gt;&lt;style face="superscript"&gt;11&lt;/style&gt;&lt;/DisplayText&gt;&lt;record&gt;&lt;rec-number&gt;11&lt;/rec-number&gt;&lt;foreign-keys&gt;&lt;key app="EN" db-id="s2evrxpvlr5fdrevz01vp2wrevvaz0teardz" timestamp="1681107111"&gt;11&lt;/key&gt;&lt;/foreign-keys&gt;&lt;ref-type name="Journal Article"&gt;17&lt;/ref-type&gt;&lt;contributors&gt;&lt;authors&gt;&lt;author&gt;Ding, You-Song&lt;/author&gt;&lt;author&gt;Deng, Yi-Fei&lt;/author&gt;&lt;author&gt;Zheng, Yan-Zhen&lt;/author&gt;&lt;/authors&gt;&lt;/contributors&gt;&lt;titles&gt;&lt;title&gt;The rise of single-ion magnets as spin qubits&lt;/title&gt;&lt;secondary-title&gt;Magnetochemistry&lt;/secondary-title&gt;&lt;/titles&gt;&lt;periodical&gt;&lt;full-title&gt;Magnetochemistry&lt;/full-title&gt;&lt;/periodical&gt;&lt;pages&gt;40&lt;/pages&gt;&lt;volume&gt;2&lt;/volume&gt;&lt;keywords&gt;&lt;keyword&gt;spin qubit single ion magnet review&lt;/keyword&gt;&lt;/keywords&gt;&lt;dates&gt;&lt;year&gt;2016&lt;/year&gt;&lt;pub-dates&gt;&lt;date&gt;//&lt;/date&gt;&lt;/pub-dates&gt;&lt;/dates&gt;&lt;isbn&gt;2312-7481&lt;/isbn&gt;&lt;urls&gt;&lt;related-urls&gt;&lt;url&gt;http://doi.org/10.3390/magnetochemistry2040040&lt;/url&gt;&lt;/related-urls&gt;&lt;/urls&gt;&lt;electronic-resource-num&gt;http://doi.org/10.3390/magnetochemistry2040040&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11</w:t>
      </w:r>
      <w:r w:rsidRPr="00743AF2">
        <w:rPr>
          <w:rFonts w:ascii="Times New Roman" w:hAnsi="Times New Roman" w:cs="Times New Roman"/>
        </w:rPr>
        <w:fldChar w:fldCharType="end"/>
      </w:r>
      <w:r w:rsidRPr="00743AF2">
        <w:rPr>
          <w:rFonts w:ascii="Times New Roman" w:hAnsi="Times New Roman" w:cs="Times New Roman"/>
        </w:rPr>
        <w:t xml:space="preserve"> </w:t>
      </w:r>
    </w:p>
    <w:p w14:paraId="22744589" w14:textId="7451DC96" w:rsidR="009A40B8" w:rsidRPr="00743AF2" w:rsidRDefault="003B6CEE" w:rsidP="009A40B8">
      <w:pPr>
        <w:spacing w:line="480" w:lineRule="auto"/>
        <w:ind w:firstLine="720"/>
        <w:rPr>
          <w:rFonts w:ascii="Times New Roman" w:hAnsi="Times New Roman" w:cs="Times New Roman"/>
        </w:rPr>
      </w:pPr>
      <w:r>
        <w:rPr>
          <w:rFonts w:ascii="Times New Roman" w:hAnsi="Times New Roman" w:cs="Times New Roman"/>
          <w:bCs/>
        </w:rPr>
        <w:t xml:space="preserve">One </w:t>
      </w:r>
      <w:r w:rsidR="009A40B8" w:rsidRPr="00743AF2">
        <w:rPr>
          <w:rFonts w:ascii="Times New Roman" w:hAnsi="Times New Roman" w:cs="Times New Roman"/>
        </w:rPr>
        <w:t xml:space="preserve">example of a spin qubit based on the structure of low-spin Co(II) metal-organic </w:t>
      </w:r>
      <w:proofErr w:type="spellStart"/>
      <w:r w:rsidR="009A40B8" w:rsidRPr="00743AF2">
        <w:rPr>
          <w:rFonts w:ascii="Times New Roman" w:hAnsi="Times New Roman" w:cs="Times New Roman"/>
        </w:rPr>
        <w:t>framwork</w:t>
      </w:r>
      <w:proofErr w:type="spellEnd"/>
      <w:r w:rsidR="009A40B8" w:rsidRPr="00743AF2">
        <w:rPr>
          <w:rFonts w:ascii="Times New Roman" w:hAnsi="Times New Roman" w:cs="Times New Roman"/>
        </w:rPr>
        <w:t xml:space="preserve"> (MOF) is [(TCPP)Co</w:t>
      </w:r>
      <w:r w:rsidR="009A40B8" w:rsidRPr="00743AF2">
        <w:rPr>
          <w:rFonts w:ascii="Times New Roman" w:hAnsi="Times New Roman" w:cs="Times New Roman"/>
          <w:vertAlign w:val="subscript"/>
        </w:rPr>
        <w:t>0.07</w:t>
      </w:r>
      <w:r w:rsidR="009A40B8" w:rsidRPr="00743AF2">
        <w:rPr>
          <w:rFonts w:ascii="Times New Roman" w:hAnsi="Times New Roman" w:cs="Times New Roman"/>
        </w:rPr>
        <w:t>Zn</w:t>
      </w:r>
      <w:r w:rsidR="009A40B8" w:rsidRPr="00743AF2">
        <w:rPr>
          <w:rFonts w:ascii="Times New Roman" w:hAnsi="Times New Roman" w:cs="Times New Roman"/>
          <w:vertAlign w:val="subscript"/>
        </w:rPr>
        <w:t>0.93</w:t>
      </w:r>
      <w:r w:rsidR="009A40B8" w:rsidRPr="00743AF2">
        <w:rPr>
          <w:rFonts w:ascii="Times New Roman" w:hAnsi="Times New Roman" w:cs="Times New Roman"/>
        </w:rPr>
        <w:t>]</w:t>
      </w:r>
      <w:r w:rsidR="009A40B8" w:rsidRPr="00743AF2">
        <w:rPr>
          <w:rFonts w:ascii="Times New Roman" w:hAnsi="Times New Roman" w:cs="Times New Roman"/>
          <w:vertAlign w:val="subscript"/>
        </w:rPr>
        <w:t>3</w:t>
      </w:r>
      <w:r w:rsidR="009A40B8" w:rsidRPr="00743AF2">
        <w:rPr>
          <w:rFonts w:ascii="Times New Roman" w:hAnsi="Times New Roman" w:cs="Times New Roman"/>
        </w:rPr>
        <w:t>[Zr</w:t>
      </w:r>
      <w:r w:rsidR="009A40B8" w:rsidRPr="00743AF2">
        <w:rPr>
          <w:rFonts w:ascii="Times New Roman" w:hAnsi="Times New Roman" w:cs="Times New Roman"/>
          <w:vertAlign w:val="subscript"/>
        </w:rPr>
        <w:t>6</w:t>
      </w:r>
      <w:r w:rsidR="009A40B8" w:rsidRPr="00743AF2">
        <w:rPr>
          <w:rFonts w:ascii="Times New Roman" w:hAnsi="Times New Roman" w:cs="Times New Roman"/>
        </w:rPr>
        <w:t>O</w:t>
      </w:r>
      <w:r w:rsidR="009A40B8" w:rsidRPr="00743AF2">
        <w:rPr>
          <w:rFonts w:ascii="Times New Roman" w:hAnsi="Times New Roman" w:cs="Times New Roman"/>
          <w:vertAlign w:val="subscript"/>
        </w:rPr>
        <w:t>4</w:t>
      </w:r>
      <w:r w:rsidR="009A40B8" w:rsidRPr="00743AF2">
        <w:rPr>
          <w:rFonts w:ascii="Times New Roman" w:hAnsi="Times New Roman" w:cs="Times New Roman"/>
        </w:rPr>
        <w:t>(OH)</w:t>
      </w:r>
      <w:r w:rsidR="009A40B8" w:rsidRPr="00743AF2">
        <w:rPr>
          <w:rFonts w:ascii="Times New Roman" w:hAnsi="Times New Roman" w:cs="Times New Roman"/>
          <w:vertAlign w:val="subscript"/>
        </w:rPr>
        <w:t>4</w:t>
      </w:r>
      <w:r w:rsidR="009A40B8" w:rsidRPr="00743AF2">
        <w:rPr>
          <w:rFonts w:ascii="Times New Roman" w:hAnsi="Times New Roman" w:cs="Times New Roman"/>
        </w:rPr>
        <w:t>(H</w:t>
      </w:r>
      <w:r w:rsidR="009A40B8" w:rsidRPr="00743AF2">
        <w:rPr>
          <w:rFonts w:ascii="Times New Roman" w:hAnsi="Times New Roman" w:cs="Times New Roman"/>
          <w:vertAlign w:val="subscript"/>
        </w:rPr>
        <w:t>2</w:t>
      </w:r>
      <w:r w:rsidR="009A40B8" w:rsidRPr="00743AF2">
        <w:rPr>
          <w:rFonts w:ascii="Times New Roman" w:hAnsi="Times New Roman" w:cs="Times New Roman"/>
        </w:rPr>
        <w:t>O)</w:t>
      </w:r>
      <w:r w:rsidR="009A40B8" w:rsidRPr="00743AF2">
        <w:rPr>
          <w:rFonts w:ascii="Times New Roman" w:hAnsi="Times New Roman" w:cs="Times New Roman"/>
          <w:vertAlign w:val="subscript"/>
        </w:rPr>
        <w:t>6</w:t>
      </w:r>
      <w:r w:rsidR="009A40B8" w:rsidRPr="00743AF2">
        <w:rPr>
          <w:rFonts w:ascii="Times New Roman" w:hAnsi="Times New Roman" w:cs="Times New Roman"/>
        </w:rPr>
        <w:t>]</w:t>
      </w:r>
      <w:r w:rsidR="009A40B8" w:rsidRPr="00743AF2">
        <w:rPr>
          <w:rFonts w:ascii="Times New Roman" w:hAnsi="Times New Roman" w:cs="Times New Roman"/>
          <w:vertAlign w:val="subscript"/>
        </w:rPr>
        <w:t>2</w:t>
      </w:r>
      <w:r w:rsidR="009A40B8" w:rsidRPr="00114787">
        <w:rPr>
          <w:rFonts w:ascii="Times New Roman" w:hAnsi="Times New Roman" w:cs="Times New Roman"/>
        </w:rPr>
        <w:t xml:space="preserve"> </w:t>
      </w:r>
      <w:r w:rsidR="009A40B8">
        <w:rPr>
          <w:rFonts w:ascii="Times New Roman" w:hAnsi="Times New Roman" w:cs="Times New Roman"/>
        </w:rPr>
        <w:t>[</w:t>
      </w:r>
      <w:r>
        <w:rPr>
          <w:rFonts w:ascii="Times New Roman" w:hAnsi="Times New Roman" w:cs="Times New Roman"/>
        </w:rPr>
        <w:t>TCPP</w:t>
      </w:r>
      <w:r w:rsidRPr="003B6CEE">
        <w:rPr>
          <w:rFonts w:ascii="Times New Roman" w:hAnsi="Times New Roman" w:cs="Times New Roman"/>
          <w:vertAlign w:val="superscript"/>
        </w:rPr>
        <w:t>2-</w:t>
      </w:r>
      <w:r>
        <w:rPr>
          <w:rFonts w:ascii="Times New Roman" w:hAnsi="Times New Roman" w:cs="Times New Roman"/>
        </w:rPr>
        <w:t xml:space="preserve"> = </w:t>
      </w:r>
      <w:r w:rsidRPr="003B6CEE">
        <w:rPr>
          <w:rFonts w:ascii="Times New Roman" w:hAnsi="Times New Roman" w:cs="Times New Roman"/>
          <w:color w:val="212121"/>
          <w:shd w:val="clear" w:color="auto" w:fill="FFFFFF"/>
        </w:rPr>
        <w:t>meso-Tetra(4-carboxyphenyl)</w:t>
      </w:r>
      <w:proofErr w:type="spellStart"/>
      <w:r w:rsidRPr="003B6CEE">
        <w:rPr>
          <w:rFonts w:ascii="Times New Roman" w:hAnsi="Times New Roman" w:cs="Times New Roman"/>
          <w:color w:val="212121"/>
          <w:shd w:val="clear" w:color="auto" w:fill="FFFFFF"/>
        </w:rPr>
        <w:t>porphine</w:t>
      </w:r>
      <w:proofErr w:type="spellEnd"/>
      <w:r>
        <w:rPr>
          <w:rFonts w:ascii="Times New Roman" w:hAnsi="Times New Roman" w:cs="Times New Roman"/>
          <w:color w:val="212121"/>
          <w:shd w:val="clear" w:color="auto" w:fill="FFFFFF"/>
        </w:rPr>
        <w:t xml:space="preserve"> dianion</w:t>
      </w:r>
      <w:r w:rsidR="009A40B8">
        <w:rPr>
          <w:rFonts w:ascii="Times New Roman" w:hAnsi="Times New Roman" w:cs="Times New Roman"/>
        </w:rPr>
        <w:t>]</w:t>
      </w:r>
      <w:r w:rsidR="009A40B8" w:rsidRPr="00743AF2">
        <w:rPr>
          <w:rFonts w:ascii="Times New Roman" w:hAnsi="Times New Roman" w:cs="Times New Roman"/>
        </w:rPr>
        <w:t>.</w:t>
      </w:r>
      <w:r w:rsidR="009A40B8"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&lt;EndNote&gt;&lt;Cite&gt;&lt;Author&gt;Zadrozny&lt;/Author&gt;&lt;Year&gt;2017&lt;/Year&gt;&lt;RecNum&gt;14&lt;/RecNum&gt;&lt;DisplayText&gt;&lt;style face="superscript"&gt;14&lt;/style&gt;&lt;/DisplayText&gt;&lt;record&gt;&lt;rec-number&gt;14&lt;/rec-number&gt;&lt;foreign-keys&gt;&lt;key app="EN" db-id="s2evrxpvlr5fdrevz01vp2wrevvaz0teardz" timestamp="1681107111"&gt;14&lt;/key&gt;&lt;/foreign-keys&gt;&lt;ref-type name="Journal Article"&gt;17&lt;/ref-type&gt;&lt;contributors&gt;&lt;authors&gt;&lt;author&gt;Zadrozny, Joseph M.&lt;/author&gt;&lt;author&gt;Gallagher, Audrey T.&lt;/author&gt;&lt;author&gt;Harris, T. David&lt;/author&gt;&lt;author&gt;Freedman, Danna E.&lt;/author&gt;&lt;/authors&gt;&lt;/contributors&gt;&lt;titles&gt;&lt;title&gt;A Porous Array of Clock Qubits&lt;/title&gt;&lt;secondary-title&gt;J. Am. Chem. Soc.&lt;/secondary-title&gt;&lt;/titles&gt;&lt;periodical&gt;&lt;full-title&gt;J. Am. Chem. Soc.&lt;/full-title&gt;&lt;/periodical&gt;&lt;pages&gt;7089-7094&lt;/pages&gt;&lt;volume&gt;139&lt;/volume&gt;&lt;keywords&gt;&lt;keyword&gt;clock qubit porous metal org framework electronic spin&lt;/keyword&gt;&lt;/keywords&gt;&lt;dates&gt;&lt;year&gt;2017&lt;/year&gt;&lt;pub-dates&gt;&lt;date&gt;//&lt;/date&gt;&lt;/pub-dates&gt;&lt;/dates&gt;&lt;isbn&gt;0002-7863&lt;/isbn&gt;&lt;urls&gt;&lt;related-urls&gt;&lt;url&gt;http://doi.org/10.1021/jacs.7b03123&lt;/url&gt;&lt;/related-urls&gt;&lt;/urls&gt;&lt;electronic-resource-num&gt;https://doi.org/10.1021/jacs.7b03123&lt;/electronic-resource-num&gt;&lt;/record&gt;&lt;/Cite&gt;&lt;/EndNote&gt;</w:instrText>
      </w:r>
      <w:r w:rsidR="009A40B8" w:rsidRPr="00743AF2">
        <w:rPr>
          <w:rFonts w:ascii="Times New Roman" w:hAnsi="Times New Roman" w:cs="Times New Roman"/>
        </w:rPr>
        <w:fldChar w:fldCharType="separate"/>
      </w:r>
      <w:r w:rsidR="009A40B8" w:rsidRPr="00743AF2">
        <w:rPr>
          <w:rFonts w:ascii="Times New Roman" w:hAnsi="Times New Roman" w:cs="Times New Roman"/>
          <w:noProof/>
          <w:vertAlign w:val="superscript"/>
        </w:rPr>
        <w:t>14</w:t>
      </w:r>
      <w:r w:rsidR="009A40B8" w:rsidRPr="00743AF2">
        <w:rPr>
          <w:rFonts w:ascii="Times New Roman" w:hAnsi="Times New Roman" w:cs="Times New Roman"/>
        </w:rPr>
        <w:fldChar w:fldCharType="end"/>
      </w:r>
      <w:r w:rsidR="009A40B8" w:rsidRPr="00743AF2">
        <w:rPr>
          <w:rFonts w:ascii="Times New Roman" w:hAnsi="Times New Roman" w:cs="Times New Roman"/>
        </w:rPr>
        <w:t xml:space="preserve"> The porphyrin ligand in the compound provides an isolated environment for the Co(II) ions in the structure. The isolation, in turn, makes the compound a </w:t>
      </w:r>
      <w:r w:rsidR="009A40B8" w:rsidRPr="00743AF2">
        <w:rPr>
          <w:rFonts w:ascii="Times New Roman" w:hAnsi="Times New Roman" w:cs="Times New Roman"/>
        </w:rPr>
        <w:lastRenderedPageBreak/>
        <w:t xml:space="preserve">more promising SIM. The deuteration of the compound with diamagnetic </w:t>
      </w:r>
      <w:proofErr w:type="spellStart"/>
      <w:r w:rsidR="009A40B8" w:rsidRPr="00743AF2">
        <w:rPr>
          <w:rFonts w:ascii="Times New Roman" w:hAnsi="Times New Roman" w:cs="Times New Roman"/>
        </w:rPr>
        <w:t>Zn</w:t>
      </w:r>
      <w:r w:rsidR="009A40B8" w:rsidRPr="00743AF2">
        <w:rPr>
          <w:rFonts w:ascii="Times New Roman" w:hAnsi="Times New Roman" w:cs="Times New Roman"/>
          <w:vertAlign w:val="superscript"/>
        </w:rPr>
        <w:t>II</w:t>
      </w:r>
      <w:proofErr w:type="spellEnd"/>
      <w:r w:rsidR="009A40B8" w:rsidRPr="00743AF2">
        <w:rPr>
          <w:rFonts w:ascii="Times New Roman" w:hAnsi="Times New Roman" w:cs="Times New Roman"/>
        </w:rPr>
        <w:t xml:space="preserve"> ions was employed in the experiment with pulsed EPR. </w:t>
      </w:r>
      <w:r w:rsidR="00F36CCD" w:rsidRPr="00743AF2">
        <w:rPr>
          <w:rFonts w:ascii="Times New Roman" w:hAnsi="Times New Roman" w:cs="Times New Roman"/>
        </w:rPr>
        <w:t>To</w:t>
      </w:r>
      <w:r w:rsidR="009A40B8" w:rsidRPr="00743AF2">
        <w:rPr>
          <w:rFonts w:ascii="Times New Roman" w:hAnsi="Times New Roman" w:cs="Times New Roman"/>
        </w:rPr>
        <w:t xml:space="preserve"> increase the signal to noise ratio in the </w:t>
      </w:r>
      <w:r w:rsidR="009A40B8">
        <w:rPr>
          <w:rFonts w:ascii="Times New Roman" w:hAnsi="Times New Roman" w:cs="Times New Roman"/>
        </w:rPr>
        <w:t>spectra</w:t>
      </w:r>
      <w:r w:rsidR="009A40B8" w:rsidRPr="00743AF2">
        <w:rPr>
          <w:rFonts w:ascii="Times New Roman" w:hAnsi="Times New Roman" w:cs="Times New Roman"/>
        </w:rPr>
        <w:t>, the interaction</w:t>
      </w:r>
      <w:r w:rsidR="009A40B8">
        <w:rPr>
          <w:rFonts w:ascii="Times New Roman" w:hAnsi="Times New Roman" w:cs="Times New Roman"/>
        </w:rPr>
        <w:t>s</w:t>
      </w:r>
      <w:r w:rsidR="009A40B8" w:rsidRPr="00743AF2">
        <w:rPr>
          <w:rFonts w:ascii="Times New Roman" w:hAnsi="Times New Roman" w:cs="Times New Roman"/>
        </w:rPr>
        <w:t xml:space="preserve"> between the </w:t>
      </w:r>
      <w:proofErr w:type="gramStart"/>
      <w:r w:rsidR="009A40B8" w:rsidRPr="00743AF2">
        <w:rPr>
          <w:rFonts w:ascii="Times New Roman" w:hAnsi="Times New Roman" w:cs="Times New Roman"/>
        </w:rPr>
        <w:t>Co(</w:t>
      </w:r>
      <w:proofErr w:type="gramEnd"/>
      <w:r w:rsidR="009A40B8" w:rsidRPr="00743AF2">
        <w:rPr>
          <w:rFonts w:ascii="Times New Roman" w:hAnsi="Times New Roman" w:cs="Times New Roman"/>
        </w:rPr>
        <w:t xml:space="preserve">II) ions must be minimized. This was accomplished by diluting the compound with diamagnetic </w:t>
      </w:r>
      <w:proofErr w:type="spellStart"/>
      <w:r w:rsidR="009A40B8" w:rsidRPr="00743AF2">
        <w:rPr>
          <w:rFonts w:ascii="Times New Roman" w:hAnsi="Times New Roman" w:cs="Times New Roman"/>
        </w:rPr>
        <w:t>Zn</w:t>
      </w:r>
      <w:r w:rsidR="009A40B8" w:rsidRPr="00743AF2">
        <w:rPr>
          <w:rFonts w:ascii="Times New Roman" w:hAnsi="Times New Roman" w:cs="Times New Roman"/>
          <w:vertAlign w:val="superscript"/>
        </w:rPr>
        <w:t>II</w:t>
      </w:r>
      <w:proofErr w:type="spellEnd"/>
      <w:r w:rsidR="009A40B8" w:rsidRPr="00743AF2">
        <w:rPr>
          <w:rFonts w:ascii="Times New Roman" w:hAnsi="Times New Roman" w:cs="Times New Roman"/>
        </w:rPr>
        <w:t xml:space="preserve"> ions, increas</w:t>
      </w:r>
      <w:r w:rsidR="009A40B8">
        <w:rPr>
          <w:rFonts w:ascii="Times New Roman" w:hAnsi="Times New Roman" w:cs="Times New Roman"/>
        </w:rPr>
        <w:t>ing</w:t>
      </w:r>
      <w:r w:rsidR="009A40B8" w:rsidRPr="00743AF2">
        <w:rPr>
          <w:rFonts w:ascii="Times New Roman" w:hAnsi="Times New Roman" w:cs="Times New Roman"/>
        </w:rPr>
        <w:t xml:space="preserve"> the distance between the individual </w:t>
      </w:r>
      <w:proofErr w:type="gramStart"/>
      <w:r w:rsidR="009A40B8" w:rsidRPr="00743AF2">
        <w:rPr>
          <w:rFonts w:ascii="Times New Roman" w:hAnsi="Times New Roman" w:cs="Times New Roman"/>
        </w:rPr>
        <w:t>Co(</w:t>
      </w:r>
      <w:proofErr w:type="gramEnd"/>
      <w:r w:rsidR="009A40B8" w:rsidRPr="00743AF2">
        <w:rPr>
          <w:rFonts w:ascii="Times New Roman" w:hAnsi="Times New Roman" w:cs="Times New Roman"/>
        </w:rPr>
        <w:t xml:space="preserve">II) ions. The structure of this compound provides an opportunity to study the qubit property of a spin </w:t>
      </w:r>
      <w:r w:rsidR="009A40B8">
        <w:rPr>
          <w:rFonts w:ascii="Times New Roman" w:hAnsi="Times New Roman" w:cs="Times New Roman"/>
        </w:rPr>
        <w:t>1/2</w:t>
      </w:r>
      <w:r w:rsidR="009A40B8" w:rsidRPr="00743AF2">
        <w:rPr>
          <w:rFonts w:ascii="Times New Roman" w:hAnsi="Times New Roman" w:cs="Times New Roman"/>
        </w:rPr>
        <w:t xml:space="preserve"> system consist</w:t>
      </w:r>
      <w:r w:rsidR="009A40B8">
        <w:rPr>
          <w:rFonts w:ascii="Times New Roman" w:hAnsi="Times New Roman" w:cs="Times New Roman"/>
        </w:rPr>
        <w:t>ing</w:t>
      </w:r>
      <w:r w:rsidR="009A40B8" w:rsidRPr="00743AF2">
        <w:rPr>
          <w:rFonts w:ascii="Times New Roman" w:hAnsi="Times New Roman" w:cs="Times New Roman"/>
        </w:rPr>
        <w:t xml:space="preserve"> of an EPR clock transition in the hyperfine region. The Hahn echo experiment was performed as a function of temperature. The </w:t>
      </w:r>
      <w:r w:rsidR="009A40B8" w:rsidRPr="00743AF2">
        <w:rPr>
          <w:rFonts w:ascii="Times New Roman" w:hAnsi="Times New Roman" w:cs="Times New Roman"/>
          <w:i/>
        </w:rPr>
        <w:t>T</w:t>
      </w:r>
      <w:r w:rsidR="009A40B8" w:rsidRPr="00114787">
        <w:rPr>
          <w:rFonts w:ascii="Times New Roman" w:hAnsi="Times New Roman" w:cs="Times New Roman"/>
          <w:iCs/>
          <w:vertAlign w:val="subscript"/>
        </w:rPr>
        <w:t>2</w:t>
      </w:r>
      <w:r w:rsidR="009A40B8" w:rsidRPr="00743AF2">
        <w:rPr>
          <w:rFonts w:ascii="Times New Roman" w:hAnsi="Times New Roman" w:cs="Times New Roman"/>
        </w:rPr>
        <w:t xml:space="preserve"> of the system increases as the temperature decreases. At 5 K, the </w:t>
      </w:r>
      <w:r w:rsidR="009A40B8" w:rsidRPr="00743AF2">
        <w:rPr>
          <w:rFonts w:ascii="Times New Roman" w:hAnsi="Times New Roman" w:cs="Times New Roman"/>
          <w:i/>
        </w:rPr>
        <w:t>T</w:t>
      </w:r>
      <w:r w:rsidR="009A40B8" w:rsidRPr="00114787">
        <w:rPr>
          <w:rFonts w:ascii="Times New Roman" w:hAnsi="Times New Roman" w:cs="Times New Roman"/>
          <w:iCs/>
          <w:vertAlign w:val="subscript"/>
        </w:rPr>
        <w:t>2</w:t>
      </w:r>
      <w:r w:rsidR="009A40B8" w:rsidRPr="00743AF2">
        <w:rPr>
          <w:rFonts w:ascii="Times New Roman" w:hAnsi="Times New Roman" w:cs="Times New Roman"/>
        </w:rPr>
        <w:t xml:space="preserve"> is 13.74(9) µs. The relaxation time of this compound was a major improvement compared to previously reported qubit systems of [Ho(W</w:t>
      </w:r>
      <w:r w:rsidR="009A40B8" w:rsidRPr="00743AF2">
        <w:rPr>
          <w:rFonts w:ascii="Times New Roman" w:hAnsi="Times New Roman" w:cs="Times New Roman"/>
          <w:vertAlign w:val="subscript"/>
        </w:rPr>
        <w:t>5</w:t>
      </w:r>
      <w:r w:rsidR="009A40B8" w:rsidRPr="00743AF2">
        <w:rPr>
          <w:rFonts w:ascii="Times New Roman" w:hAnsi="Times New Roman" w:cs="Times New Roman"/>
        </w:rPr>
        <w:t>O</w:t>
      </w:r>
      <w:r w:rsidR="009A40B8" w:rsidRPr="00743AF2">
        <w:rPr>
          <w:rFonts w:ascii="Times New Roman" w:hAnsi="Times New Roman" w:cs="Times New Roman"/>
          <w:vertAlign w:val="subscript"/>
        </w:rPr>
        <w:t>18</w:t>
      </w:r>
      <w:r w:rsidR="009A40B8" w:rsidRPr="00743AF2">
        <w:rPr>
          <w:rFonts w:ascii="Times New Roman" w:hAnsi="Times New Roman" w:cs="Times New Roman"/>
        </w:rPr>
        <w:t>)</w:t>
      </w:r>
      <w:r w:rsidR="009A40B8" w:rsidRPr="00743AF2">
        <w:rPr>
          <w:rFonts w:ascii="Times New Roman" w:hAnsi="Times New Roman" w:cs="Times New Roman"/>
          <w:vertAlign w:val="subscript"/>
        </w:rPr>
        <w:t>2</w:t>
      </w:r>
      <w:r w:rsidR="009A40B8" w:rsidRPr="00743AF2">
        <w:rPr>
          <w:rFonts w:ascii="Times New Roman" w:hAnsi="Times New Roman" w:cs="Times New Roman"/>
        </w:rPr>
        <w:t>]</w:t>
      </w:r>
      <w:r w:rsidR="009A40B8" w:rsidRPr="00743AF2">
        <w:rPr>
          <w:rFonts w:ascii="Times New Roman" w:hAnsi="Times New Roman" w:cs="Times New Roman"/>
          <w:vertAlign w:val="superscript"/>
        </w:rPr>
        <w:t>9-</w:t>
      </w:r>
      <w:r w:rsidR="009A40B8" w:rsidRPr="00743AF2">
        <w:rPr>
          <w:rFonts w:ascii="Times New Roman" w:hAnsi="Times New Roman" w:cs="Times New Roman"/>
        </w:rPr>
        <w:t xml:space="preserve"> which have a reported </w:t>
      </w:r>
      <w:r w:rsidR="009A40B8" w:rsidRPr="00743AF2">
        <w:rPr>
          <w:rFonts w:ascii="Times New Roman" w:hAnsi="Times New Roman" w:cs="Times New Roman"/>
          <w:i/>
        </w:rPr>
        <w:t>T</w:t>
      </w:r>
      <w:r w:rsidR="009A40B8" w:rsidRPr="00743AF2">
        <w:rPr>
          <w:rFonts w:ascii="Times New Roman" w:hAnsi="Times New Roman" w:cs="Times New Roman"/>
          <w:vertAlign w:val="subscript"/>
        </w:rPr>
        <w:t>2</w:t>
      </w:r>
      <w:r w:rsidR="009A40B8" w:rsidRPr="00743AF2">
        <w:rPr>
          <w:rFonts w:ascii="Times New Roman" w:hAnsi="Times New Roman" w:cs="Times New Roman"/>
        </w:rPr>
        <w:t xml:space="preserve"> = 8.4 µs.</w:t>
      </w:r>
      <w:r w:rsidR="009A40B8" w:rsidRPr="00743AF2">
        <w:rPr>
          <w:rFonts w:ascii="Times New Roman" w:hAnsi="Times New Roman" w:cs="Times New Roman"/>
        </w:rPr>
        <w:fldChar w:fldCharType="begin">
          <w:fldData xml:space="preserve">PEVuZE5vdGU+PENpdGU+PEF1dGhvcj5TaGlkZGlxPC9BdXRob3I+PFllYXI+MjAxNjwvWWVhcj48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PEVuZE5vdGU+PENpdGU+PEF1dGhvcj5TaGlkZGlxPC9BdXRob3I+PFllYXI+MjAxNjwvWWVhcj48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009A40B8" w:rsidRPr="00743AF2">
        <w:rPr>
          <w:rFonts w:ascii="Times New Roman" w:hAnsi="Times New Roman" w:cs="Times New Roman"/>
        </w:rPr>
      </w:r>
      <w:r w:rsidR="009A40B8" w:rsidRPr="00743AF2">
        <w:rPr>
          <w:rFonts w:ascii="Times New Roman" w:hAnsi="Times New Roman" w:cs="Times New Roman"/>
        </w:rPr>
        <w:fldChar w:fldCharType="separate"/>
      </w:r>
      <w:r w:rsidR="009A40B8" w:rsidRPr="00743AF2">
        <w:rPr>
          <w:rFonts w:ascii="Times New Roman" w:hAnsi="Times New Roman" w:cs="Times New Roman"/>
          <w:noProof/>
          <w:vertAlign w:val="superscript"/>
        </w:rPr>
        <w:t>15, 16</w:t>
      </w:r>
      <w:r w:rsidR="009A40B8" w:rsidRPr="00743AF2">
        <w:rPr>
          <w:rFonts w:ascii="Times New Roman" w:hAnsi="Times New Roman" w:cs="Times New Roman"/>
        </w:rPr>
        <w:fldChar w:fldCharType="end"/>
      </w:r>
      <w:r w:rsidR="009A40B8" w:rsidRPr="00743AF2">
        <w:rPr>
          <w:rFonts w:ascii="Times New Roman" w:hAnsi="Times New Roman" w:cs="Times New Roman"/>
        </w:rPr>
        <w:t xml:space="preserve"> These preliminary results imply promising potential for using MOF to contribute to advancements in the field of chemical qubit</w:t>
      </w:r>
      <w:r w:rsidR="009A40B8">
        <w:rPr>
          <w:rFonts w:ascii="Times New Roman" w:hAnsi="Times New Roman" w:cs="Times New Roman"/>
        </w:rPr>
        <w:t>s</w:t>
      </w:r>
      <w:r w:rsidR="009A40B8" w:rsidRPr="00743AF2">
        <w:rPr>
          <w:rFonts w:ascii="Times New Roman" w:hAnsi="Times New Roman" w:cs="Times New Roman"/>
        </w:rPr>
        <w:t xml:space="preserve">. </w:t>
      </w:r>
    </w:p>
    <w:p w14:paraId="619C4D38" w14:textId="77777777" w:rsidR="009A40B8" w:rsidRPr="002C263D" w:rsidRDefault="009A40B8" w:rsidP="009A40B8">
      <w:pPr>
        <w:spacing w:line="480" w:lineRule="auto"/>
        <w:rPr>
          <w:rFonts w:ascii="Times New Roman" w:hAnsi="Times New Roman" w:cs="Times New Roman"/>
        </w:rPr>
      </w:pPr>
    </w:p>
    <w:p w14:paraId="444B3CE1" w14:textId="60419B0B" w:rsidR="009A40B8" w:rsidRPr="005F2E8E" w:rsidRDefault="009A40B8" w:rsidP="009A40B8">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Haldane One-Dimensional (1-D) Spin-1 Chain</w:t>
      </w:r>
      <w:r w:rsidR="00303DFD" w:rsidRPr="005F2E8E">
        <w:rPr>
          <w:rFonts w:ascii="Times New Roman" w:hAnsi="Times New Roman" w:cs="Times New Roman"/>
          <w:b/>
          <w:bCs/>
          <w:i/>
          <w:iCs/>
        </w:rPr>
        <w:t>s</w:t>
      </w:r>
    </w:p>
    <w:p w14:paraId="0833491E" w14:textId="0CB4C52E" w:rsidR="00F36CCD" w:rsidRDefault="009A40B8" w:rsidP="009F7F6B">
      <w:pPr>
        <w:widowControl w:val="0"/>
        <w:spacing w:line="480" w:lineRule="auto"/>
        <w:ind w:firstLine="720"/>
        <w:rPr>
          <w:rFonts w:ascii="Times New Roman" w:hAnsi="Times New Roman" w:cs="Times New Roman"/>
        </w:rPr>
      </w:pPr>
      <w:r w:rsidRPr="00743AF2">
        <w:rPr>
          <w:rFonts w:ascii="Times New Roman" w:hAnsi="Times New Roman" w:cs="Times New Roman"/>
        </w:rPr>
        <w:t>Haldane indicated in 1983 that antiferromagnetic (AF) Heisenberg chains of integer spin exhibit a quantum disordered ground state and a finite energy gap, whereas the half-integer spin chains are gapless, based on effective-field theory and topological considerations.</w:t>
      </w:r>
      <w:r w:rsidRPr="00743AF2">
        <w:rPr>
          <w:rFonts w:ascii="Times New Roman" w:hAnsi="Times New Roman" w:cs="Times New Roman"/>
        </w:rPr>
        <w:fldChar w:fldCharType="begin">
          <w:fldData xml:space="preserve">PEVuZE5vdGU+PENpdGU+PEF1dGhvcj5IYWxkYW5lPC9BdXRob3I+PFllYXI+MTk4MzwvWWVhcj48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PEVuZE5vdGU+PENpdGU+PEF1dGhvcj5IYWxkYW5lPC9BdXRob3I+PFllYXI+MTk4MzwvWWVhcj48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743AF2">
        <w:rPr>
          <w:rFonts w:ascii="Times New Roman" w:hAnsi="Times New Roman" w:cs="Times New Roman"/>
          <w:noProof/>
          <w:vertAlign w:val="superscript"/>
        </w:rPr>
        <w:t>17, 18</w:t>
      </w:r>
      <w:r w:rsidRPr="00743AF2">
        <w:rPr>
          <w:rFonts w:ascii="Times New Roman" w:hAnsi="Times New Roman" w:cs="Times New Roman"/>
        </w:rPr>
        <w:fldChar w:fldCharType="end"/>
      </w:r>
      <w:r w:rsidRPr="00743AF2">
        <w:rPr>
          <w:rFonts w:ascii="Times New Roman" w:hAnsi="Times New Roman" w:cs="Times New Roman"/>
        </w:rPr>
        <w:t xml:space="preserve"> Figure 1.2 shows the energy diagram in a Haldane spin-1 chain system, including the anisotropic </w:t>
      </w:r>
      <w:r w:rsidR="00180CCB" w:rsidRPr="00F5714A">
        <w:rPr>
          <w:rFonts w:ascii="Times New Roman" w:hAnsi="Times New Roman" w:cs="Times New Roman"/>
        </w:rPr>
        <w:t>(zero-field splitting or ZFS)</w:t>
      </w:r>
      <w:r w:rsidRPr="00743AF2">
        <w:rPr>
          <w:rFonts w:ascii="Times New Roman" w:hAnsi="Times New Roman" w:cs="Times New Roman"/>
        </w:rPr>
        <w:t xml:space="preserve"> and Zeeman effect. The topological Haldane phase of the AF spin-1 chain is regarded as the most fundamental example of symmetry-protected topological states.</w:t>
      </w:r>
      <w:r w:rsidRPr="00743AF2">
        <w:rPr>
          <w:rFonts w:ascii="Times New Roman" w:hAnsi="Times New Roman" w:cs="Times New Roman"/>
        </w:rPr>
        <w:fldChar w:fldCharType="begin">
          <w:fldData xml:space="preserve">PEVuZE5vdGU+PENpdGU+PEF1dGhvcj5ZYW1hc2hpdGE8L0F1dGhvcj48WWVhcj4yMDAwPC9ZZWFy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PEVuZE5vdGU+PENpdGU+PEF1dGhvcj5ZYW1hc2hpdGE8L0F1dGhvcj48WWVhcj4yMDAwPC9ZZWFy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743AF2">
        <w:rPr>
          <w:rFonts w:ascii="Times New Roman" w:hAnsi="Times New Roman" w:cs="Times New Roman"/>
          <w:noProof/>
          <w:vertAlign w:val="superscript"/>
        </w:rPr>
        <w:t>19-24</w:t>
      </w:r>
      <w:r w:rsidRPr="00743AF2">
        <w:rPr>
          <w:rFonts w:ascii="Times New Roman" w:hAnsi="Times New Roman" w:cs="Times New Roman"/>
        </w:rPr>
        <w:fldChar w:fldCharType="end"/>
      </w:r>
      <w:r w:rsidRPr="00743AF2">
        <w:rPr>
          <w:rFonts w:ascii="Times New Roman" w:hAnsi="Times New Roman" w:cs="Times New Roman"/>
        </w:rPr>
        <w:t xml:space="preserve"> Following Haldane’s work, Affleck, Kennedy, Lieb, and Tasaki (AKLT) identified an extended spin-1 model Hamiltonian describing the ground state of the Haldane phase with one unpaired electron at each end of the chain (</w:t>
      </w:r>
      <w:r w:rsidRPr="00743AF2">
        <w:rPr>
          <w:rFonts w:ascii="Times New Roman" w:hAnsi="Times New Roman" w:cs="Times New Roman"/>
          <w:i/>
          <w:iCs/>
        </w:rPr>
        <w:t>S</w:t>
      </w:r>
      <w:r w:rsidRPr="00743AF2">
        <w:rPr>
          <w:rFonts w:ascii="Times New Roman" w:hAnsi="Times New Roman" w:cs="Times New Roman"/>
        </w:rPr>
        <w:t xml:space="preserve"> = 1/2),</w:t>
      </w:r>
      <w:r w:rsidRPr="00743AF2">
        <w:rPr>
          <w:rFonts w:ascii="Times New Roman" w:hAnsi="Times New Roman" w:cs="Times New Roman"/>
        </w:rPr>
        <w:fldChar w:fldCharType="begin">
          <w:fldData xml:space="preserve">PEVuZE5vdGU+PENpdGU+PEF1dGhvcj5BZmZsZWNrPC9BdXRob3I+PFllYXI+MTk4NzwvWWVhcj48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=
</w:fldData>
        </w:fldChar>
      </w:r>
      <w:r w:rsidR="00FC0B69">
        <w:rPr>
          <w:rFonts w:ascii="Times New Roman" w:hAnsi="Times New Roman" w:cs="Times New Roman"/>
        </w:rPr>
        <w:instrText xml:space="preserve"> ADDIN EN.CITE </w:instrText>
      </w:r>
      <w:r w:rsidR="00FC0B69">
        <w:rPr>
          <w:rFonts w:ascii="Times New Roman" w:hAnsi="Times New Roman" w:cs="Times New Roman"/>
        </w:rPr>
        <w:fldChar w:fldCharType="begin">
          <w:fldData xml:space="preserve">PEVuZE5vdGU+PENpdGU+PEF1dGhvcj5BZmZsZWNrPC9BdXRob3I+PFllYXI+MTk4NzwvWWVhcj48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=
</w:fldData>
        </w:fldChar>
      </w:r>
      <w:r w:rsidR="00FC0B69">
        <w:rPr>
          <w:rFonts w:ascii="Times New Roman" w:hAnsi="Times New Roman" w:cs="Times New Roman"/>
        </w:rPr>
        <w:instrText xml:space="preserve"> ADDIN EN.CITE.DATA </w:instrText>
      </w:r>
      <w:r w:rsidR="00FC0B69">
        <w:rPr>
          <w:rFonts w:ascii="Times New Roman" w:hAnsi="Times New Roman" w:cs="Times New Roman"/>
        </w:rPr>
      </w:r>
      <w:r w:rsidR="00FC0B69">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743AF2">
        <w:rPr>
          <w:rFonts w:ascii="Times New Roman" w:hAnsi="Times New Roman" w:cs="Times New Roman"/>
          <w:noProof/>
          <w:vertAlign w:val="superscript"/>
        </w:rPr>
        <w:t>25-29</w:t>
      </w:r>
      <w:r w:rsidRPr="00743AF2">
        <w:rPr>
          <w:rFonts w:ascii="Times New Roman" w:hAnsi="Times New Roman" w:cs="Times New Roman"/>
        </w:rPr>
        <w:fldChar w:fldCharType="end"/>
      </w:r>
      <w:r w:rsidRPr="00743AF2">
        <w:rPr>
          <w:rFonts w:ascii="Times New Roman" w:hAnsi="Times New Roman" w:cs="Times New Roman"/>
        </w:rPr>
        <w:t xml:space="preserve"> as visualized in Figure 1.3</w:t>
      </w:r>
      <w:r w:rsidR="00692A66">
        <w:rPr>
          <w:rFonts w:ascii="Times New Roman" w:hAnsi="Times New Roman" w:cs="Times New Roman"/>
        </w:rPr>
        <w:t xml:space="preserve"> (Top)</w:t>
      </w:r>
      <w:r w:rsidRPr="00743AF2">
        <w:rPr>
          <w:rFonts w:ascii="Times New Roman" w:hAnsi="Times New Roman" w:cs="Times New Roman"/>
        </w:rPr>
        <w:t xml:space="preserve">. The two </w:t>
      </w:r>
    </w:p>
    <w:p w14:paraId="58863E1C" w14:textId="3402F4AF" w:rsidR="00F36CCD" w:rsidRDefault="005C3889" w:rsidP="00180CCB">
      <w:pPr>
        <w:spacing w:line="480" w:lineRule="auto"/>
        <w:jc w:val="center"/>
        <w:rPr>
          <w:rFonts w:ascii="Times New Roman" w:hAnsi="Times New Roman" w:cs="Times New Roman"/>
        </w:rPr>
      </w:pPr>
      <w:r w:rsidRPr="005C3889">
        <w:rPr>
          <w:rFonts w:ascii="Times New Roman" w:hAnsi="Times New Roman" w:cs="Times New Roman"/>
          <w:noProof/>
        </w:rPr>
        <w:lastRenderedPageBreak/>
        <w:drawing>
          <wp:inline distT="0" distB="0" distL="0" distR="0" wp14:anchorId="7071AF05" wp14:editId="54543DAA">
            <wp:extent cx="5156200" cy="38608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56200" cy="3860800"/>
                    </a:xfrm>
                    <a:prstGeom prst="rect">
                      <a:avLst/>
                    </a:prstGeom>
                  </pic:spPr>
                </pic:pic>
              </a:graphicData>
            </a:graphic>
          </wp:inline>
        </w:drawing>
      </w:r>
    </w:p>
    <w:p w14:paraId="5755CD35" w14:textId="7CBA1384" w:rsidR="00F36CCD" w:rsidRDefault="00180CCB" w:rsidP="00F36CCD">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43904" behindDoc="0" locked="0" layoutInCell="1" allowOverlap="1" wp14:anchorId="3C32532D" wp14:editId="2958535B">
                <wp:simplePos x="0" y="0"/>
                <wp:positionH relativeFrom="margin">
                  <wp:align>center</wp:align>
                </wp:positionH>
                <wp:positionV relativeFrom="paragraph">
                  <wp:posOffset>170152</wp:posOffset>
                </wp:positionV>
                <wp:extent cx="5749747" cy="2878372"/>
                <wp:effectExtent l="0" t="0" r="381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747" cy="2878372"/>
                        </a:xfrm>
                        <a:prstGeom prst="rect">
                          <a:avLst/>
                        </a:prstGeom>
                        <a:solidFill>
                          <a:srgbClr val="FFFFFF"/>
                        </a:solidFill>
                        <a:ln w="9525">
                          <a:noFill/>
                          <a:miter lim="800000"/>
                          <a:headEnd/>
                          <a:tailEnd/>
                        </a:ln>
                      </wps:spPr>
                      <wps:txbx>
                        <w:txbxContent>
                          <w:p w14:paraId="0C0884D1" w14:textId="580E6611" w:rsidR="00180CCB" w:rsidRDefault="00180CCB" w:rsidP="00180CCB">
                            <w:pPr>
                              <w:widowControl w:val="0"/>
                              <w:spacing w:line="480" w:lineRule="auto"/>
                              <w:rPr>
                                <w:rFonts w:ascii="Times New Roman" w:hAnsi="Times New Roman" w:cs="Times New Roman"/>
                              </w:rPr>
                            </w:pPr>
                            <w:r w:rsidRPr="00F5714A">
                              <w:rPr>
                                <w:rFonts w:ascii="Times New Roman" w:hAnsi="Times New Roman" w:cs="Times New Roman"/>
                                <w:b/>
                                <w:bCs/>
                              </w:rPr>
                              <w:t>Figure 1</w:t>
                            </w:r>
                            <w:r>
                              <w:rPr>
                                <w:rFonts w:ascii="Times New Roman" w:hAnsi="Times New Roman" w:cs="Times New Roman"/>
                                <w:b/>
                                <w:bCs/>
                              </w:rPr>
                              <w:t>.2</w:t>
                            </w:r>
                            <w:r w:rsidRPr="00F5714A">
                              <w:rPr>
                                <w:rFonts w:ascii="Times New Roman" w:hAnsi="Times New Roman" w:cs="Times New Roman"/>
                                <w:b/>
                                <w:bCs/>
                              </w:rPr>
                              <w:t>.</w:t>
                            </w:r>
                            <w:r w:rsidRPr="00F5714A">
                              <w:rPr>
                                <w:rFonts w:ascii="Times New Roman" w:hAnsi="Times New Roman" w:cs="Times New Roman"/>
                              </w:rPr>
                              <w:t xml:space="preserve"> Energy diagram of a Haldane spin-1 chain system and the Zeeman effect on the magnetic states. Here, </w:t>
                            </w:r>
                            <w:proofErr w:type="spellStart"/>
                            <w:r w:rsidRPr="00F5714A">
                              <w:rPr>
                                <w:rFonts w:ascii="Times New Roman" w:hAnsi="Times New Roman" w:cs="Times New Roman"/>
                                <w:i/>
                                <w:iCs/>
                              </w:rPr>
                              <w:t>D</w:t>
                            </w:r>
                            <w:r w:rsidR="004264F6" w:rsidRPr="004264F6">
                              <w:rPr>
                                <w:rFonts w:ascii="Times New Roman" w:hAnsi="Times New Roman" w:cs="Times New Roman"/>
                                <w:vertAlign w:val="subscript"/>
                              </w:rPr>
                              <w:t>eff</w:t>
                            </w:r>
                            <w:proofErr w:type="spellEnd"/>
                            <w:r w:rsidRPr="00F5714A">
                              <w:rPr>
                                <w:rFonts w:ascii="Times New Roman" w:hAnsi="Times New Roman" w:cs="Times New Roman"/>
                              </w:rPr>
                              <w:t xml:space="preserve"> and </w:t>
                            </w:r>
                            <w:proofErr w:type="spellStart"/>
                            <w:r w:rsidRPr="00F5714A">
                              <w:rPr>
                                <w:rFonts w:ascii="Times New Roman" w:hAnsi="Times New Roman" w:cs="Times New Roman"/>
                                <w:i/>
                                <w:iCs/>
                              </w:rPr>
                              <w:t>E</w:t>
                            </w:r>
                            <w:r w:rsidR="004264F6" w:rsidRPr="004264F6">
                              <w:rPr>
                                <w:rFonts w:ascii="Times New Roman" w:hAnsi="Times New Roman" w:cs="Times New Roman"/>
                                <w:vertAlign w:val="subscript"/>
                              </w:rPr>
                              <w:t>eff</w:t>
                            </w:r>
                            <w:proofErr w:type="spellEnd"/>
                            <w:r w:rsidRPr="00F5714A">
                              <w:rPr>
                                <w:rFonts w:ascii="Times New Roman" w:hAnsi="Times New Roman" w:cs="Times New Roman"/>
                              </w:rPr>
                              <w:t xml:space="preserve"> are axial and rhombic (or transverse) ZFS parameters</w:t>
                            </w:r>
                            <w:r w:rsidR="009816E2">
                              <w:rPr>
                                <w:rFonts w:ascii="Times New Roman" w:hAnsi="Times New Roman" w:cs="Times New Roman"/>
                              </w:rPr>
                              <w:t xml:space="preserve"> for the lowest spin excitation</w:t>
                            </w:r>
                            <w:r w:rsidRPr="00F5714A">
                              <w:rPr>
                                <w:rFonts w:ascii="Times New Roman" w:hAnsi="Times New Roman" w:cs="Times New Roman"/>
                              </w:rPr>
                              <w:t xml:space="preserve">, respectively. The right panel illustrates the Zeeman effect on the states, leading to a magnetic phase transition at about 9 T for </w:t>
                            </w:r>
                            <w:r w:rsidRPr="00F5714A">
                              <w:rPr>
                                <w:rFonts w:ascii="Times New Roman" w:hAnsi="Times New Roman" w:cs="Times New Roman"/>
                                <w:b/>
                                <w:bCs/>
                              </w:rPr>
                              <w:t>NiBO</w:t>
                            </w:r>
                            <w:r w:rsidRPr="00F5714A">
                              <w:rPr>
                                <w:rFonts w:ascii="Times New Roman" w:hAnsi="Times New Roman" w:cs="Times New Roman"/>
                              </w:rPr>
                              <w:t>.</w:t>
                            </w:r>
                            <w:r w:rsidR="00DD28C3">
                              <w:rPr>
                                <w:rFonts w:ascii="Times New Roman" w:hAnsi="Times New Roman" w:cs="Times New Roman"/>
                              </w:rPr>
                              <w:t xml:space="preserve"> </w:t>
                            </w:r>
                            <w:r w:rsidR="00DD28C3" w:rsidRPr="00F00CF9">
                              <w:rPr>
                                <w:rFonts w:ascii="Times New Roman" w:hAnsi="Times New Roman" w:cs="Times New Roman"/>
                              </w:rPr>
                              <w:t>The labels “+1” and “</w:t>
                            </w:r>
                            <w:r w:rsidR="00DD28C3" w:rsidRPr="00F00CF9">
                              <w:rPr>
                                <w:rFonts w:ascii="Times New Roman" w:hAnsi="Times New Roman" w:cs="Times New Roman"/>
                              </w:rPr>
                              <w:sym w:font="Symbol" w:char="F02D"/>
                            </w:r>
                            <w:r w:rsidR="00DD28C3" w:rsidRPr="00F00CF9">
                              <w:rPr>
                                <w:rFonts w:ascii="Times New Roman" w:hAnsi="Times New Roman" w:cs="Times New Roman"/>
                              </w:rPr>
                              <w:t xml:space="preserve">1” represent </w:t>
                            </w:r>
                            <w:r w:rsidR="00DD28C3" w:rsidRPr="00403BC2">
                              <w:rPr>
                                <w:rFonts w:ascii="Times New Roman" w:hAnsi="Times New Roman" w:cs="Times New Roman"/>
                                <w:i/>
                                <w:iCs/>
                              </w:rPr>
                              <w:t>M</w:t>
                            </w:r>
                            <w:r w:rsidR="00DD28C3" w:rsidRPr="00403BC2">
                              <w:rPr>
                                <w:rFonts w:ascii="Times New Roman" w:hAnsi="Times New Roman" w:cs="Times New Roman"/>
                                <w:i/>
                                <w:iCs/>
                                <w:vertAlign w:val="subscript"/>
                              </w:rPr>
                              <w:t>S</w:t>
                            </w:r>
                            <w:r w:rsidR="00DD28C3" w:rsidRPr="00F00CF9">
                              <w:rPr>
                                <w:rFonts w:ascii="Times New Roman" w:hAnsi="Times New Roman" w:cs="Times New Roman"/>
                              </w:rPr>
                              <w:t xml:space="preserve"> = +1 (or </w:t>
                            </w:r>
                            <w:r w:rsidR="00DD28C3" w:rsidRPr="00F00CF9">
                              <w:rPr>
                                <w:rFonts w:ascii="Cambria Math" w:hAnsi="Cambria Math" w:cs="Cambria Math"/>
                              </w:rPr>
                              <w:t>|</w:t>
                            </w:r>
                            <w:proofErr w:type="gramStart"/>
                            <w:r w:rsidR="00DD28C3" w:rsidRPr="00F00CF9">
                              <w:rPr>
                                <w:rFonts w:ascii="Times New Roman" w:hAnsi="Times New Roman" w:cs="Times New Roman"/>
                              </w:rPr>
                              <w:t>1,+</w:t>
                            </w:r>
                            <w:proofErr w:type="gramEnd"/>
                            <w:r w:rsidR="00DD28C3" w:rsidRPr="00F00CF9">
                              <w:rPr>
                                <w:rFonts w:ascii="Times New Roman" w:hAnsi="Times New Roman" w:cs="Times New Roman"/>
                              </w:rPr>
                              <w:t>1</w:t>
                            </w:r>
                            <w:r w:rsidR="00DD28C3" w:rsidRPr="00F00CF9">
                              <w:rPr>
                                <w:rFonts w:ascii="Cambria Math" w:hAnsi="Cambria Math" w:cs="Cambria Math"/>
                              </w:rPr>
                              <w:t>⟩</w:t>
                            </w:r>
                            <w:r w:rsidR="00DD28C3" w:rsidRPr="00F00CF9">
                              <w:rPr>
                                <w:rFonts w:ascii="Times New Roman" w:hAnsi="Times New Roman" w:cs="Times New Roman"/>
                              </w:rPr>
                              <w:t xml:space="preserve">) and -1 (or </w:t>
                            </w:r>
                            <w:r w:rsidR="00DD28C3" w:rsidRPr="00F00CF9">
                              <w:rPr>
                                <w:rFonts w:ascii="Cambria Math" w:hAnsi="Cambria Math" w:cs="Cambria Math"/>
                              </w:rPr>
                              <w:t>|</w:t>
                            </w:r>
                            <w:r w:rsidR="00DD28C3" w:rsidRPr="00F00CF9">
                              <w:rPr>
                                <w:rFonts w:ascii="Times New Roman" w:hAnsi="Times New Roman" w:cs="Times New Roman"/>
                              </w:rPr>
                              <w:t>1,</w:t>
                            </w:r>
                            <w:r w:rsidR="00DD28C3" w:rsidRPr="00F00CF9">
                              <w:rPr>
                                <w:rFonts w:ascii="Times New Roman" w:hAnsi="Times New Roman" w:cs="Times New Roman"/>
                              </w:rPr>
                              <w:sym w:font="Symbol" w:char="F02D"/>
                            </w:r>
                            <w:r w:rsidR="00DD28C3" w:rsidRPr="00F00CF9">
                              <w:rPr>
                                <w:rFonts w:ascii="Times New Roman" w:hAnsi="Times New Roman" w:cs="Times New Roman"/>
                              </w:rPr>
                              <w:t>1</w:t>
                            </w:r>
                            <w:r w:rsidR="00DD28C3" w:rsidRPr="00F00CF9">
                              <w:rPr>
                                <w:rFonts w:ascii="Cambria Math" w:hAnsi="Cambria Math" w:cs="Cambria Math"/>
                              </w:rPr>
                              <w:t>⟩</w:t>
                            </w:r>
                            <w:r w:rsidR="00DD28C3" w:rsidRPr="00F00CF9">
                              <w:rPr>
                                <w:rFonts w:ascii="Times New Roman" w:hAnsi="Times New Roman" w:cs="Times New Roman"/>
                              </w:rPr>
                              <w:t xml:space="preserve">) states, respectively, of the excited triplet state. </w:t>
                            </w:r>
                            <w:r>
                              <w:rPr>
                                <w:rFonts w:ascii="Times New Roman" w:hAnsi="Times New Roman" w:cs="Times New Roman"/>
                              </w:rPr>
                              <w:t xml:space="preserve">The energy splitting diagram is based on the </w:t>
                            </w:r>
                            <w:r>
                              <w:rPr>
                                <w:rFonts w:ascii="Times New Roman" w:hAnsi="Times New Roman" w:cs="Times New Roman"/>
                                <w:i/>
                                <w:iCs/>
                              </w:rPr>
                              <w:t>z</w:t>
                            </w:r>
                            <w:r>
                              <w:rPr>
                                <w:rFonts w:ascii="Times New Roman" w:hAnsi="Times New Roman" w:cs="Times New Roman"/>
                              </w:rPr>
                              <w:t xml:space="preserve"> direction [i.e., along the Ni(ox) chains as shown in Figure 1.3] aligned parallel to the magnetic field.</w:t>
                            </w:r>
                          </w:p>
                          <w:p w14:paraId="5BA6DF45" w14:textId="7DCD2A35" w:rsidR="00F36CCD" w:rsidRDefault="00F36CCD" w:rsidP="00F36CCD">
                            <w:pPr>
                              <w:spacing w:line="480" w:lineRule="auto"/>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6du="http://schemas.microsoft.com/office/word/2023/wordml/word16du">
            <w:pict>
              <v:shape w14:anchorId="3C32532D" id="_x0000_s1056" type="#_x0000_t202" style="position:absolute;margin-left:0;margin-top:13.4pt;width:452.75pt;height:226.65pt;z-index:2516439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" stroked="f">
                <v:textbox>
                  <w:txbxContent>
                    <w:p w14:paraId="0C0884D1" w14:textId="580E6611" w:rsidR="00180CCB" w:rsidRDefault="00180CCB" w:rsidP="00180CCB">
                      <w:pPr>
                        <w:widowControl w:val="0"/>
                        <w:spacing w:line="480" w:lineRule="auto"/>
                        <w:rPr>
                          <w:rFonts w:ascii="Times New Roman" w:hAnsi="Times New Roman" w:cs="Times New Roman"/>
                        </w:rPr>
                      </w:pPr>
                      <w:r w:rsidRPr="00F5714A">
                        <w:rPr>
                          <w:rFonts w:ascii="Times New Roman" w:hAnsi="Times New Roman" w:cs="Times New Roman"/>
                          <w:b/>
                          <w:bCs/>
                        </w:rPr>
                        <w:t>Figure 1</w:t>
                      </w:r>
                      <w:r>
                        <w:rPr>
                          <w:rFonts w:ascii="Times New Roman" w:hAnsi="Times New Roman" w:cs="Times New Roman"/>
                          <w:b/>
                          <w:bCs/>
                        </w:rPr>
                        <w:t>.2</w:t>
                      </w:r>
                      <w:r w:rsidRPr="00F5714A">
                        <w:rPr>
                          <w:rFonts w:ascii="Times New Roman" w:hAnsi="Times New Roman" w:cs="Times New Roman"/>
                          <w:b/>
                          <w:bCs/>
                        </w:rPr>
                        <w:t>.</w:t>
                      </w:r>
                      <w:r w:rsidRPr="00F5714A">
                        <w:rPr>
                          <w:rFonts w:ascii="Times New Roman" w:hAnsi="Times New Roman" w:cs="Times New Roman"/>
                        </w:rPr>
                        <w:t xml:space="preserve"> Energy diagram of a Haldane spin-1 chain system and the Zeeman effect on the magnetic states. Here, </w:t>
                      </w:r>
                      <w:proofErr w:type="spellStart"/>
                      <w:r w:rsidRPr="00F5714A">
                        <w:rPr>
                          <w:rFonts w:ascii="Times New Roman" w:hAnsi="Times New Roman" w:cs="Times New Roman"/>
                          <w:i/>
                          <w:iCs/>
                        </w:rPr>
                        <w:t>D</w:t>
                      </w:r>
                      <w:r w:rsidR="004264F6" w:rsidRPr="004264F6">
                        <w:rPr>
                          <w:rFonts w:ascii="Times New Roman" w:hAnsi="Times New Roman" w:cs="Times New Roman"/>
                          <w:vertAlign w:val="subscript"/>
                        </w:rPr>
                        <w:t>eff</w:t>
                      </w:r>
                      <w:proofErr w:type="spellEnd"/>
                      <w:r w:rsidRPr="00F5714A">
                        <w:rPr>
                          <w:rFonts w:ascii="Times New Roman" w:hAnsi="Times New Roman" w:cs="Times New Roman"/>
                        </w:rPr>
                        <w:t xml:space="preserve"> and </w:t>
                      </w:r>
                      <w:proofErr w:type="spellStart"/>
                      <w:r w:rsidRPr="00F5714A">
                        <w:rPr>
                          <w:rFonts w:ascii="Times New Roman" w:hAnsi="Times New Roman" w:cs="Times New Roman"/>
                          <w:i/>
                          <w:iCs/>
                        </w:rPr>
                        <w:t>E</w:t>
                      </w:r>
                      <w:r w:rsidR="004264F6" w:rsidRPr="004264F6">
                        <w:rPr>
                          <w:rFonts w:ascii="Times New Roman" w:hAnsi="Times New Roman" w:cs="Times New Roman"/>
                          <w:vertAlign w:val="subscript"/>
                        </w:rPr>
                        <w:t>eff</w:t>
                      </w:r>
                      <w:proofErr w:type="spellEnd"/>
                      <w:r w:rsidRPr="00F5714A">
                        <w:rPr>
                          <w:rFonts w:ascii="Times New Roman" w:hAnsi="Times New Roman" w:cs="Times New Roman"/>
                        </w:rPr>
                        <w:t xml:space="preserve"> are axial and rhombic (or transverse) ZFS parameters</w:t>
                      </w:r>
                      <w:r w:rsidR="009816E2">
                        <w:rPr>
                          <w:rFonts w:ascii="Times New Roman" w:hAnsi="Times New Roman" w:cs="Times New Roman"/>
                        </w:rPr>
                        <w:t xml:space="preserve"> for the lowest spin excitation</w:t>
                      </w:r>
                      <w:r w:rsidRPr="00F5714A">
                        <w:rPr>
                          <w:rFonts w:ascii="Times New Roman" w:hAnsi="Times New Roman" w:cs="Times New Roman"/>
                        </w:rPr>
                        <w:t xml:space="preserve">, respectively. The right panel illustrates the Zeeman effect on the states, leading to a magnetic phase transition at about 9 T for </w:t>
                      </w:r>
                      <w:r w:rsidRPr="00F5714A">
                        <w:rPr>
                          <w:rFonts w:ascii="Times New Roman" w:hAnsi="Times New Roman" w:cs="Times New Roman"/>
                          <w:b/>
                          <w:bCs/>
                        </w:rPr>
                        <w:t>NiBO</w:t>
                      </w:r>
                      <w:r w:rsidRPr="00F5714A">
                        <w:rPr>
                          <w:rFonts w:ascii="Times New Roman" w:hAnsi="Times New Roman" w:cs="Times New Roman"/>
                        </w:rPr>
                        <w:t>.</w:t>
                      </w:r>
                      <w:r w:rsidR="00DD28C3">
                        <w:rPr>
                          <w:rFonts w:ascii="Times New Roman" w:hAnsi="Times New Roman" w:cs="Times New Roman"/>
                        </w:rPr>
                        <w:t xml:space="preserve"> </w:t>
                      </w:r>
                      <w:r w:rsidR="00DD28C3" w:rsidRPr="00F00CF9">
                        <w:rPr>
                          <w:rFonts w:ascii="Times New Roman" w:hAnsi="Times New Roman" w:cs="Times New Roman"/>
                        </w:rPr>
                        <w:t>The labels “+1” and “</w:t>
                      </w:r>
                      <w:r w:rsidR="00DD28C3" w:rsidRPr="00F00CF9">
                        <w:rPr>
                          <w:rFonts w:ascii="Times New Roman" w:hAnsi="Times New Roman" w:cs="Times New Roman"/>
                        </w:rPr>
                        <w:sym w:font="Symbol" w:char="F02D"/>
                      </w:r>
                      <w:r w:rsidR="00DD28C3" w:rsidRPr="00F00CF9">
                        <w:rPr>
                          <w:rFonts w:ascii="Times New Roman" w:hAnsi="Times New Roman" w:cs="Times New Roman"/>
                        </w:rPr>
                        <w:t xml:space="preserve">1” represent </w:t>
                      </w:r>
                      <w:r w:rsidR="00DD28C3" w:rsidRPr="00403BC2">
                        <w:rPr>
                          <w:rFonts w:ascii="Times New Roman" w:hAnsi="Times New Roman" w:cs="Times New Roman"/>
                          <w:i/>
                          <w:iCs/>
                        </w:rPr>
                        <w:t>M</w:t>
                      </w:r>
                      <w:r w:rsidR="00DD28C3" w:rsidRPr="00403BC2">
                        <w:rPr>
                          <w:rFonts w:ascii="Times New Roman" w:hAnsi="Times New Roman" w:cs="Times New Roman"/>
                          <w:i/>
                          <w:iCs/>
                          <w:vertAlign w:val="subscript"/>
                        </w:rPr>
                        <w:t>S</w:t>
                      </w:r>
                      <w:r w:rsidR="00DD28C3" w:rsidRPr="00F00CF9">
                        <w:rPr>
                          <w:rFonts w:ascii="Times New Roman" w:hAnsi="Times New Roman" w:cs="Times New Roman"/>
                        </w:rPr>
                        <w:t xml:space="preserve"> = +1 (or </w:t>
                      </w:r>
                      <w:r w:rsidR="00DD28C3" w:rsidRPr="00F00CF9">
                        <w:rPr>
                          <w:rFonts w:ascii="Cambria Math" w:hAnsi="Cambria Math" w:cs="Cambria Math"/>
                        </w:rPr>
                        <w:t>|</w:t>
                      </w:r>
                      <w:r w:rsidR="00DD28C3" w:rsidRPr="00F00CF9">
                        <w:rPr>
                          <w:rFonts w:ascii="Times New Roman" w:hAnsi="Times New Roman" w:cs="Times New Roman"/>
                        </w:rPr>
                        <w:t>1,+1</w:t>
                      </w:r>
                      <w:r w:rsidR="00DD28C3" w:rsidRPr="00F00CF9">
                        <w:rPr>
                          <w:rFonts w:ascii="Cambria Math" w:hAnsi="Cambria Math" w:cs="Cambria Math"/>
                        </w:rPr>
                        <w:t>⟩</w:t>
                      </w:r>
                      <w:r w:rsidR="00DD28C3" w:rsidRPr="00F00CF9">
                        <w:rPr>
                          <w:rFonts w:ascii="Times New Roman" w:hAnsi="Times New Roman" w:cs="Times New Roman"/>
                        </w:rPr>
                        <w:t xml:space="preserve">) and -1 (or </w:t>
                      </w:r>
                      <w:r w:rsidR="00DD28C3" w:rsidRPr="00F00CF9">
                        <w:rPr>
                          <w:rFonts w:ascii="Cambria Math" w:hAnsi="Cambria Math" w:cs="Cambria Math"/>
                        </w:rPr>
                        <w:t>|</w:t>
                      </w:r>
                      <w:r w:rsidR="00DD28C3" w:rsidRPr="00F00CF9">
                        <w:rPr>
                          <w:rFonts w:ascii="Times New Roman" w:hAnsi="Times New Roman" w:cs="Times New Roman"/>
                        </w:rPr>
                        <w:t>1,</w:t>
                      </w:r>
                      <w:r w:rsidR="00DD28C3" w:rsidRPr="00F00CF9">
                        <w:rPr>
                          <w:rFonts w:ascii="Times New Roman" w:hAnsi="Times New Roman" w:cs="Times New Roman"/>
                        </w:rPr>
                        <w:sym w:font="Symbol" w:char="F02D"/>
                      </w:r>
                      <w:r w:rsidR="00DD28C3" w:rsidRPr="00F00CF9">
                        <w:rPr>
                          <w:rFonts w:ascii="Times New Roman" w:hAnsi="Times New Roman" w:cs="Times New Roman"/>
                        </w:rPr>
                        <w:t>1</w:t>
                      </w:r>
                      <w:r w:rsidR="00DD28C3" w:rsidRPr="00F00CF9">
                        <w:rPr>
                          <w:rFonts w:ascii="Cambria Math" w:hAnsi="Cambria Math" w:cs="Cambria Math"/>
                        </w:rPr>
                        <w:t>⟩</w:t>
                      </w:r>
                      <w:r w:rsidR="00DD28C3" w:rsidRPr="00F00CF9">
                        <w:rPr>
                          <w:rFonts w:ascii="Times New Roman" w:hAnsi="Times New Roman" w:cs="Times New Roman"/>
                        </w:rPr>
                        <w:t xml:space="preserve">) states, respectively, of the excited triplet state. </w:t>
                      </w:r>
                      <w:r>
                        <w:rPr>
                          <w:rFonts w:ascii="Times New Roman" w:hAnsi="Times New Roman" w:cs="Times New Roman"/>
                        </w:rPr>
                        <w:t xml:space="preserve">The energy splitting diagram is based on the </w:t>
                      </w:r>
                      <w:r>
                        <w:rPr>
                          <w:rFonts w:ascii="Times New Roman" w:hAnsi="Times New Roman" w:cs="Times New Roman"/>
                          <w:i/>
                          <w:iCs/>
                        </w:rPr>
                        <w:t>z</w:t>
                      </w:r>
                      <w:r>
                        <w:rPr>
                          <w:rFonts w:ascii="Times New Roman" w:hAnsi="Times New Roman" w:cs="Times New Roman"/>
                        </w:rPr>
                        <w:t xml:space="preserve"> direction [i.e., along the Ni(ox) chains as shown in Figure 1.3] aligned parallel to the magnetic field.</w:t>
                      </w:r>
                    </w:p>
                    <w:p w14:paraId="5BA6DF45" w14:textId="7DCD2A35" w:rsidR="00F36CCD" w:rsidRDefault="00F36CCD" w:rsidP="00F36CCD">
                      <w:pPr>
                        <w:spacing w:line="480" w:lineRule="auto"/>
                      </w:pPr>
                    </w:p>
                  </w:txbxContent>
                </v:textbox>
                <w10:wrap anchorx="margin"/>
              </v:shape>
            </w:pict>
          </mc:Fallback>
        </mc:AlternateContent>
      </w:r>
    </w:p>
    <w:p w14:paraId="697C3017" w14:textId="14327F64" w:rsidR="00F36CCD" w:rsidRDefault="00F36CCD" w:rsidP="00F36CCD">
      <w:pPr>
        <w:spacing w:line="480" w:lineRule="auto"/>
        <w:rPr>
          <w:rFonts w:ascii="Times New Roman" w:hAnsi="Times New Roman" w:cs="Times New Roman"/>
        </w:rPr>
      </w:pPr>
    </w:p>
    <w:p w14:paraId="304778A9" w14:textId="1FF7B3D1" w:rsidR="00F36CCD" w:rsidRDefault="00F36CCD" w:rsidP="00F36CCD">
      <w:pPr>
        <w:spacing w:line="480" w:lineRule="auto"/>
        <w:rPr>
          <w:rFonts w:ascii="Times New Roman" w:hAnsi="Times New Roman" w:cs="Times New Roman"/>
        </w:rPr>
      </w:pPr>
    </w:p>
    <w:p w14:paraId="55042FBA" w14:textId="77777777" w:rsidR="00F36CCD" w:rsidRDefault="00F36CCD" w:rsidP="00F36CCD">
      <w:pPr>
        <w:spacing w:line="480" w:lineRule="auto"/>
        <w:rPr>
          <w:rFonts w:ascii="Times New Roman" w:hAnsi="Times New Roman" w:cs="Times New Roman"/>
        </w:rPr>
      </w:pPr>
    </w:p>
    <w:p w14:paraId="702AFDD8" w14:textId="77777777" w:rsidR="00F36CCD" w:rsidRDefault="00F36CCD" w:rsidP="00F36CCD">
      <w:pPr>
        <w:spacing w:line="480" w:lineRule="auto"/>
        <w:rPr>
          <w:rFonts w:ascii="Times New Roman" w:hAnsi="Times New Roman" w:cs="Times New Roman"/>
        </w:rPr>
      </w:pPr>
    </w:p>
    <w:p w14:paraId="450BC6AB" w14:textId="77777777" w:rsidR="00F36CCD" w:rsidRDefault="00F36CCD" w:rsidP="00F36CCD">
      <w:pPr>
        <w:spacing w:line="480" w:lineRule="auto"/>
        <w:rPr>
          <w:rFonts w:ascii="Times New Roman" w:hAnsi="Times New Roman" w:cs="Times New Roman"/>
        </w:rPr>
      </w:pPr>
    </w:p>
    <w:p w14:paraId="4D46944B" w14:textId="77777777" w:rsidR="00F36CCD" w:rsidRDefault="00F36CCD" w:rsidP="00F36CCD">
      <w:pPr>
        <w:spacing w:line="480" w:lineRule="auto"/>
        <w:rPr>
          <w:rFonts w:ascii="Times New Roman" w:hAnsi="Times New Roman" w:cs="Times New Roman"/>
        </w:rPr>
      </w:pPr>
    </w:p>
    <w:p w14:paraId="38BDBA1D" w14:textId="77777777" w:rsidR="00F36CCD" w:rsidRDefault="00F36CCD" w:rsidP="00F36CCD">
      <w:pPr>
        <w:spacing w:line="480" w:lineRule="auto"/>
        <w:rPr>
          <w:rFonts w:ascii="Times New Roman" w:hAnsi="Times New Roman" w:cs="Times New Roman"/>
        </w:rPr>
      </w:pPr>
    </w:p>
    <w:p w14:paraId="63FB1DF1" w14:textId="77777777" w:rsidR="00F36CCD" w:rsidRDefault="00F36CCD" w:rsidP="00F36CCD">
      <w:pPr>
        <w:spacing w:line="480" w:lineRule="auto"/>
        <w:rPr>
          <w:rFonts w:ascii="Times New Roman" w:hAnsi="Times New Roman" w:cs="Times New Roman"/>
        </w:rPr>
      </w:pPr>
    </w:p>
    <w:p w14:paraId="492AC21A" w14:textId="77777777" w:rsidR="00F36CCD" w:rsidRDefault="00F36CCD" w:rsidP="00F36CCD">
      <w:pPr>
        <w:spacing w:line="480" w:lineRule="auto"/>
        <w:rPr>
          <w:rFonts w:ascii="Times New Roman" w:hAnsi="Times New Roman" w:cs="Times New Roman"/>
        </w:rPr>
      </w:pPr>
    </w:p>
    <w:p w14:paraId="66E86C7F" w14:textId="3384DDCB" w:rsidR="009934B8" w:rsidRDefault="009934B8" w:rsidP="00F36CCD">
      <w:pPr>
        <w:spacing w:line="480" w:lineRule="auto"/>
        <w:rPr>
          <w:rFonts w:ascii="Times New Roman" w:hAnsi="Times New Roman" w:cs="Times New Roman"/>
        </w:rPr>
      </w:pPr>
    </w:p>
    <w:p w14:paraId="7C112937" w14:textId="0B3D92DC" w:rsidR="009934B8" w:rsidRPr="00F5714A" w:rsidRDefault="00180CCB" w:rsidP="009934B8">
      <w:pPr>
        <w:spacing w:line="480" w:lineRule="auto"/>
        <w:rPr>
          <w:rFonts w:ascii="Times New Roman" w:hAnsi="Times New Roman" w:cs="Times New Roman"/>
        </w:rPr>
      </w:pPr>
      <w:r>
        <w:rPr>
          <w:noProof/>
        </w:rPr>
        <w:lastRenderedPageBreak/>
        <mc:AlternateContent>
          <mc:Choice Requires="wps">
            <w:drawing>
              <wp:anchor distT="0" distB="0" distL="114300" distR="114300" simplePos="0" relativeHeight="251656192" behindDoc="0" locked="0" layoutInCell="1" allowOverlap="1" wp14:anchorId="65E01DEB" wp14:editId="684B5771">
                <wp:simplePos x="0" y="0"/>
                <wp:positionH relativeFrom="column">
                  <wp:posOffset>5128343</wp:posOffset>
                </wp:positionH>
                <wp:positionV relativeFrom="paragraph">
                  <wp:posOffset>-249</wp:posOffset>
                </wp:positionV>
                <wp:extent cx="209303" cy="270345"/>
                <wp:effectExtent l="0" t="0" r="0" b="0"/>
                <wp:wrapNone/>
                <wp:docPr id="68327492" name="TextBox 81">
                  <a:extLst xmlns:a="http://schemas.openxmlformats.org/drawingml/2006/main">
                    <a:ext uri="{FF2B5EF4-FFF2-40B4-BE49-F238E27FC236}">
                      <a16:creationId xmlns:a16="http://schemas.microsoft.com/office/drawing/2014/main" id="{3728AE92-B412-F256-19D6-F729FDE6334C}"/>
                    </a:ext>
                  </a:extLst>
                </wp:docPr>
                <wp:cNvGraphicFramePr/>
                <a:graphic xmlns:a="http://schemas.openxmlformats.org/drawingml/2006/main">
                  <a:graphicData uri="http://schemas.microsoft.com/office/word/2010/wordprocessingShape">
                    <wps:wsp>
                      <wps:cNvSpPr txBox="1"/>
                      <wps:spPr>
                        <a:xfrm flipV="1">
                          <a:off x="0" y="0"/>
                          <a:ext cx="209303" cy="270345"/>
                        </a:xfrm>
                        <a:prstGeom prst="rect">
                          <a:avLst/>
                        </a:prstGeom>
                        <a:noFill/>
                      </wps:spPr>
                      <wps:txbx>
                        <w:txbxContent>
                          <w:p w14:paraId="69B55812" w14:textId="77777777" w:rsidR="00180CCB" w:rsidRDefault="00180CCB" w:rsidP="00180CCB">
                            <w:pPr>
                              <w:rPr>
                                <w:rFonts w:ascii="Times New Roman" w:eastAsiaTheme="minorEastAsia" w:hAnsi="Times New Roman" w:cs="Times New Roman"/>
                                <w:i/>
                                <w:iCs/>
                                <w:color w:val="000000" w:themeColor="text1"/>
                                <w:kern w:val="24"/>
                                <w:sz w:val="28"/>
                                <w:szCs w:val="28"/>
                              </w:rPr>
                            </w:pPr>
                            <w:r>
                              <w:rPr>
                                <w:rFonts w:ascii="Times New Roman" w:eastAsiaTheme="minorEastAsia" w:hAnsi="Times New Roman" w:cs="Times New Roman"/>
                                <w:i/>
                                <w:iCs/>
                                <w:color w:val="000000" w:themeColor="text1"/>
                                <w:kern w:val="24"/>
                              </w:rPr>
                              <w:t>z</w:t>
                            </w:r>
                          </w:p>
                        </w:txbxContent>
                      </wps:txbx>
                      <wps:bodyPr wrap="square" rtlCol="0">
                        <a:noAutofit/>
                      </wps:bodyPr>
                    </wps:wsp>
                  </a:graphicData>
                </a:graphic>
                <wp14:sizeRelV relativeFrom="margin">
                  <wp14:pctHeight>0</wp14:pctHeight>
                </wp14:sizeRelV>
              </wp:anchor>
            </w:drawing>
          </mc:Choice>
          <mc:Fallback xmlns:w16du="http://schemas.microsoft.com/office/word/2023/wordml/word16du">
            <w:pict>
              <v:shape w14:anchorId="65E01DEB" id="TextBox 81" o:spid="_x0000_s1057" type="#_x0000_t202" style="position:absolute;margin-left:403.8pt;margin-top:0;width:16.5pt;height:21.3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" filled="f" stroked="f">
                <v:textbox>
                  <w:txbxContent>
                    <w:p w14:paraId="69B55812" w14:textId="77777777" w:rsidR="00180CCB" w:rsidRDefault="00180CCB" w:rsidP="00180CCB">
                      <w:pPr>
                        <w:rPr>
                          <w:rFonts w:ascii="Times New Roman" w:eastAsiaTheme="minorEastAsia" w:hAnsi="Times New Roman" w:cs="Times New Roman"/>
                          <w:i/>
                          <w:iCs/>
                          <w:color w:val="000000" w:themeColor="text1"/>
                          <w:kern w:val="24"/>
                          <w:sz w:val="28"/>
                          <w:szCs w:val="28"/>
                        </w:rPr>
                      </w:pPr>
                      <w:r>
                        <w:rPr>
                          <w:rFonts w:ascii="Times New Roman" w:eastAsiaTheme="minorEastAsia" w:hAnsi="Times New Roman" w:cs="Times New Roman"/>
                          <w:i/>
                          <w:iCs/>
                          <w:color w:val="000000" w:themeColor="text1"/>
                          <w:kern w:val="24"/>
                        </w:rPr>
                        <w:t>z</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4C91F8FB" wp14:editId="48113302">
                <wp:simplePos x="0" y="0"/>
                <wp:positionH relativeFrom="column">
                  <wp:posOffset>4667780</wp:posOffset>
                </wp:positionH>
                <wp:positionV relativeFrom="paragraph">
                  <wp:posOffset>104664</wp:posOffset>
                </wp:positionV>
                <wp:extent cx="423943" cy="0"/>
                <wp:effectExtent l="0" t="0" r="0" b="0"/>
                <wp:wrapNone/>
                <wp:docPr id="26197070" name="Straight Arrow Connector 26197070">
                  <a:extLst xmlns:a="http://schemas.openxmlformats.org/drawingml/2006/main">
                    <a:ext uri="{FF2B5EF4-FFF2-40B4-BE49-F238E27FC236}">
                      <a16:creationId xmlns:a16="http://schemas.microsoft.com/office/drawing/2014/main" id="{6D899DD8-1192-DBCE-E239-3258A0E970BB}"/>
                    </a:ext>
                  </a:extLst>
                </wp:docPr>
                <wp:cNvGraphicFramePr/>
                <a:graphic xmlns:a="http://schemas.openxmlformats.org/drawingml/2006/main">
                  <a:graphicData uri="http://schemas.microsoft.com/office/word/2010/wordprocessingShape">
                    <wps:wsp>
                      <wps:cNvCnPr/>
                      <wps:spPr>
                        <a:xfrm>
                          <a:off x="0" y="0"/>
                          <a:ext cx="42394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5677B0C8" id="Straight Arrow Connector 26197070" o:spid="_x0000_s1026" type="#_x0000_t32" style="position:absolute;margin-left:367.55pt;margin-top:8.25pt;width:33.4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" strokecolor="black [3213]">
                <v:stroke endarrow="block"/>
              </v:shape>
            </w:pict>
          </mc:Fallback>
        </mc:AlternateContent>
      </w:r>
      <w:r w:rsidR="009934B8">
        <w:rPr>
          <w:noProof/>
        </w:rPr>
        <mc:AlternateContent>
          <mc:Choice Requires="wpg">
            <w:drawing>
              <wp:inline distT="0" distB="0" distL="0" distR="0" wp14:anchorId="3A401824" wp14:editId="47EADFFD">
                <wp:extent cx="5551840" cy="1338682"/>
                <wp:effectExtent l="0" t="0" r="0" b="0"/>
                <wp:docPr id="5" name="Group 52"/>
                <wp:cNvGraphicFramePr/>
                <a:graphic xmlns:a="http://schemas.openxmlformats.org/drawingml/2006/main">
                  <a:graphicData uri="http://schemas.microsoft.com/office/word/2010/wordprocessingGroup">
                    <wpg:wgp>
                      <wpg:cNvGrpSpPr/>
                      <wpg:grpSpPr>
                        <a:xfrm>
                          <a:off x="0" y="0"/>
                          <a:ext cx="5551840" cy="1338682"/>
                          <a:chOff x="-441250" y="4618"/>
                          <a:chExt cx="7306104" cy="1760311"/>
                        </a:xfrm>
                      </wpg:grpSpPr>
                      <pic:pic xmlns:pic="http://schemas.openxmlformats.org/drawingml/2006/picture">
                        <pic:nvPicPr>
                          <pic:cNvPr id="6" name="Picture 6"/>
                          <pic:cNvPicPr>
                            <a:picLocks noChangeAspect="1"/>
                          </pic:cNvPicPr>
                        </pic:nvPicPr>
                        <pic:blipFill rotWithShape="1">
                          <a:blip r:embed="rId10"/>
                          <a:srcRect r="58442"/>
                          <a:stretch/>
                        </pic:blipFill>
                        <pic:spPr>
                          <a:xfrm rot="10800000">
                            <a:off x="4242355" y="383185"/>
                            <a:ext cx="266021" cy="377985"/>
                          </a:xfrm>
                          <a:prstGeom prst="rect">
                            <a:avLst/>
                          </a:prstGeom>
                        </pic:spPr>
                      </pic:pic>
                      <pic:pic xmlns:pic="http://schemas.openxmlformats.org/drawingml/2006/picture">
                        <pic:nvPicPr>
                          <pic:cNvPr id="12" name="Picture 12"/>
                          <pic:cNvPicPr>
                            <a:picLocks noChangeAspect="1"/>
                          </pic:cNvPicPr>
                        </pic:nvPicPr>
                        <pic:blipFill rotWithShape="1">
                          <a:blip r:embed="rId10"/>
                          <a:srcRect r="58442"/>
                          <a:stretch/>
                        </pic:blipFill>
                        <pic:spPr>
                          <a:xfrm>
                            <a:off x="3744530" y="380971"/>
                            <a:ext cx="266021" cy="377985"/>
                          </a:xfrm>
                          <a:prstGeom prst="rect">
                            <a:avLst/>
                          </a:prstGeom>
                        </pic:spPr>
                      </pic:pic>
                      <wps:wsp>
                        <wps:cNvPr id="77" name="Oval 77"/>
                        <wps:cNvSpPr/>
                        <wps:spPr>
                          <a:xfrm>
                            <a:off x="2418106" y="380496"/>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8" name="Oval 78"/>
                        <wps:cNvSpPr/>
                        <wps:spPr>
                          <a:xfrm>
                            <a:off x="1745641" y="376426"/>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9" name="Oval 79"/>
                        <wps:cNvSpPr/>
                        <wps:spPr>
                          <a:xfrm>
                            <a:off x="1532948" y="316570"/>
                            <a:ext cx="500867" cy="477520"/>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0" name="Arrow: Down 80"/>
                        <wps:cNvSpPr/>
                        <wps:spPr>
                          <a:xfrm>
                            <a:off x="1832518" y="442159"/>
                            <a:ext cx="88117" cy="238005"/>
                          </a:xfrm>
                          <a:prstGeom prst="downArrow">
                            <a:avLst/>
                          </a:prstGeom>
                          <a:solidFill>
                            <a:srgbClr val="2717F1"/>
                          </a:solidFill>
                          <a:ln w="12700" cap="flat" cmpd="sng" algn="ctr">
                            <a:noFill/>
                            <a:prstDash val="solid"/>
                            <a:miter lim="800000"/>
                          </a:ln>
                          <a:effectLst/>
                        </wps:spPr>
                        <wps:bodyPr rtlCol="0" anchor="ctr"/>
                      </wps:wsp>
                      <wps:wsp>
                        <wps:cNvPr id="81" name="Oval 81"/>
                        <wps:cNvSpPr/>
                        <wps:spPr>
                          <a:xfrm>
                            <a:off x="2154296" y="310218"/>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2" name="Arrow: Down 82"/>
                        <wps:cNvSpPr/>
                        <wps:spPr>
                          <a:xfrm>
                            <a:off x="1608254" y="452092"/>
                            <a:ext cx="88117" cy="238005"/>
                          </a:xfrm>
                          <a:prstGeom prst="downArrow">
                            <a:avLst/>
                          </a:prstGeom>
                          <a:solidFill>
                            <a:srgbClr val="FFC000"/>
                          </a:solidFill>
                          <a:ln w="12700" cap="flat" cmpd="sng" algn="ctr">
                            <a:noFill/>
                            <a:prstDash val="solid"/>
                            <a:miter lim="800000"/>
                          </a:ln>
                          <a:effectLst/>
                        </wps:spPr>
                        <wps:bodyPr rtlCol="0" anchor="ctr"/>
                      </wps:wsp>
                      <wps:wsp>
                        <wps:cNvPr id="83" name="Arrow: Down 83"/>
                        <wps:cNvSpPr/>
                        <wps:spPr>
                          <a:xfrm rot="10800000">
                            <a:off x="2258630" y="442160"/>
                            <a:ext cx="88117" cy="238005"/>
                          </a:xfrm>
                          <a:prstGeom prst="downArrow">
                            <a:avLst/>
                          </a:prstGeom>
                          <a:solidFill>
                            <a:srgbClr val="FF0000"/>
                          </a:solidFill>
                          <a:ln w="12700" cap="flat" cmpd="sng" algn="ctr">
                            <a:noFill/>
                            <a:prstDash val="solid"/>
                            <a:miter lim="800000"/>
                          </a:ln>
                          <a:effectLst/>
                        </wps:spPr>
                        <wps:bodyPr rtlCol="0" anchor="ctr"/>
                      </wps:wsp>
                      <wps:wsp>
                        <wps:cNvPr id="84" name="Arrow: Down 84"/>
                        <wps:cNvSpPr/>
                        <wps:spPr>
                          <a:xfrm rot="10800000">
                            <a:off x="2469360" y="442159"/>
                            <a:ext cx="88117" cy="238005"/>
                          </a:xfrm>
                          <a:prstGeom prst="downArrow">
                            <a:avLst/>
                          </a:prstGeom>
                          <a:solidFill>
                            <a:srgbClr val="FF0000"/>
                          </a:solidFill>
                          <a:ln w="12700" cap="flat" cmpd="sng" algn="ctr">
                            <a:noFill/>
                            <a:prstDash val="solid"/>
                            <a:miter lim="800000"/>
                          </a:ln>
                          <a:effectLst/>
                        </wps:spPr>
                        <wps:bodyPr rtlCol="0" anchor="ctr"/>
                      </wps:wsp>
                      <wps:wsp>
                        <wps:cNvPr id="85" name="Oval 85"/>
                        <wps:cNvSpPr/>
                        <wps:spPr>
                          <a:xfrm>
                            <a:off x="3082341" y="394064"/>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2810879" y="312326"/>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7" name="Arrow: Down 87"/>
                        <wps:cNvSpPr/>
                        <wps:spPr>
                          <a:xfrm>
                            <a:off x="3143131" y="456583"/>
                            <a:ext cx="88117" cy="238005"/>
                          </a:xfrm>
                          <a:prstGeom prst="downArrow">
                            <a:avLst/>
                          </a:prstGeom>
                          <a:solidFill>
                            <a:srgbClr val="2717F1"/>
                          </a:solidFill>
                          <a:ln w="12700" cap="flat" cmpd="sng" algn="ctr">
                            <a:noFill/>
                            <a:prstDash val="solid"/>
                            <a:miter lim="800000"/>
                          </a:ln>
                          <a:effectLst/>
                        </wps:spPr>
                        <wps:bodyPr rtlCol="0" anchor="ctr"/>
                      </wps:wsp>
                      <wps:wsp>
                        <wps:cNvPr id="115" name="Oval 115"/>
                        <wps:cNvSpPr/>
                        <wps:spPr>
                          <a:xfrm>
                            <a:off x="3457169" y="310218"/>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6" name="Arrow: Down 116"/>
                        <wps:cNvSpPr/>
                        <wps:spPr>
                          <a:xfrm>
                            <a:off x="2911392" y="456583"/>
                            <a:ext cx="88117" cy="238005"/>
                          </a:xfrm>
                          <a:prstGeom prst="downArrow">
                            <a:avLst/>
                          </a:prstGeom>
                          <a:solidFill>
                            <a:srgbClr val="2717F1"/>
                          </a:solidFill>
                          <a:ln w="12700" cap="flat" cmpd="sng" algn="ctr">
                            <a:noFill/>
                            <a:prstDash val="solid"/>
                            <a:miter lim="800000"/>
                          </a:ln>
                          <a:effectLst/>
                        </wps:spPr>
                        <wps:bodyPr rtlCol="0" anchor="ctr"/>
                      </wps:wsp>
                      <wps:wsp>
                        <wps:cNvPr id="117" name="Arrow: Down 117"/>
                        <wps:cNvSpPr/>
                        <wps:spPr>
                          <a:xfrm rot="10800000">
                            <a:off x="3555227" y="450723"/>
                            <a:ext cx="88117" cy="238005"/>
                          </a:xfrm>
                          <a:prstGeom prst="downArrow">
                            <a:avLst/>
                          </a:prstGeom>
                          <a:solidFill>
                            <a:srgbClr val="FF0000"/>
                          </a:solidFill>
                          <a:ln w="12700" cap="flat" cmpd="sng" algn="ctr">
                            <a:noFill/>
                            <a:prstDash val="solid"/>
                            <a:miter lim="800000"/>
                          </a:ln>
                          <a:effectLst/>
                        </wps:spPr>
                        <wps:bodyPr rtlCol="0" anchor="ctr"/>
                      </wps:wsp>
                      <wps:wsp>
                        <wps:cNvPr id="118" name="Arrow: Down 118"/>
                        <wps:cNvSpPr/>
                        <wps:spPr>
                          <a:xfrm rot="10800000">
                            <a:off x="3789109" y="446978"/>
                            <a:ext cx="88117" cy="238005"/>
                          </a:xfrm>
                          <a:prstGeom prst="downArrow">
                            <a:avLst/>
                          </a:prstGeom>
                          <a:solidFill>
                            <a:srgbClr val="FF0000"/>
                          </a:solidFill>
                          <a:ln w="12700" cap="flat" cmpd="sng" algn="ctr">
                            <a:noFill/>
                            <a:prstDash val="solid"/>
                            <a:miter lim="800000"/>
                          </a:ln>
                          <a:effectLst/>
                        </wps:spPr>
                        <wps:bodyPr rtlCol="0" anchor="ctr"/>
                      </wps:wsp>
                      <wps:wsp>
                        <wps:cNvPr id="119" name="TextBox 35"/>
                        <wps:cNvSpPr txBox="1"/>
                        <wps:spPr>
                          <a:xfrm>
                            <a:off x="1588209" y="745928"/>
                            <a:ext cx="670261" cy="412992"/>
                          </a:xfrm>
                          <a:prstGeom prst="rect">
                            <a:avLst/>
                          </a:prstGeom>
                          <a:noFill/>
                        </wps:spPr>
                        <wps:txbx>
                          <w:txbxContent>
                            <w:p w14:paraId="51BBE98A"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20" name="TextBox 36"/>
                        <wps:cNvSpPr txBox="1"/>
                        <wps:spPr>
                          <a:xfrm>
                            <a:off x="2214446" y="735250"/>
                            <a:ext cx="607119" cy="423581"/>
                          </a:xfrm>
                          <a:prstGeom prst="rect">
                            <a:avLst/>
                          </a:prstGeom>
                          <a:noFill/>
                        </wps:spPr>
                        <wps:txbx>
                          <w:txbxContent>
                            <w:p w14:paraId="30FB4626"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21" name="TextBox 37"/>
                        <wps:cNvSpPr txBox="1"/>
                        <wps:spPr>
                          <a:xfrm>
                            <a:off x="2876582" y="735365"/>
                            <a:ext cx="667039" cy="462032"/>
                          </a:xfrm>
                          <a:prstGeom prst="rect">
                            <a:avLst/>
                          </a:prstGeom>
                          <a:noFill/>
                        </wps:spPr>
                        <wps:txbx>
                          <w:txbxContent>
                            <w:p w14:paraId="32BEF2AD" w14:textId="77777777" w:rsidR="009934B8" w:rsidRDefault="009934B8" w:rsidP="009934B8">
                              <w:pPr>
                                <w:rPr>
                                  <w:rFonts w:eastAsiaTheme="minorEastAsia" w:hAnsi="Calibri"/>
                                  <w:color w:val="00B050"/>
                                  <w:kern w:val="24"/>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r>
                                <w:rPr>
                                  <w:rFonts w:eastAsiaTheme="minorEastAsia" w:hAnsi="Calibri"/>
                                  <w:color w:val="00B050"/>
                                  <w:kern w:val="24"/>
                                  <w:position w:val="7"/>
                                  <w:vertAlign w:val="superscript"/>
                                </w:rPr>
                                <w:t>+</w:t>
                              </w:r>
                            </w:p>
                          </w:txbxContent>
                        </wps:txbx>
                        <wps:bodyPr wrap="square" rtlCol="0">
                          <a:noAutofit/>
                        </wps:bodyPr>
                      </wps:wsp>
                      <wps:wsp>
                        <wps:cNvPr id="122" name="TextBox 38"/>
                        <wps:cNvSpPr txBox="1"/>
                        <wps:spPr>
                          <a:xfrm>
                            <a:off x="3543568" y="745930"/>
                            <a:ext cx="616410" cy="412813"/>
                          </a:xfrm>
                          <a:prstGeom prst="rect">
                            <a:avLst/>
                          </a:prstGeom>
                          <a:noFill/>
                        </wps:spPr>
                        <wps:txbx>
                          <w:txbxContent>
                            <w:p w14:paraId="6270ACA4"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23" name="Oval 123"/>
                        <wps:cNvSpPr/>
                        <wps:spPr>
                          <a:xfrm>
                            <a:off x="5204763" y="376005"/>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4" name="Oval 124"/>
                        <wps:cNvSpPr/>
                        <wps:spPr>
                          <a:xfrm>
                            <a:off x="4532298" y="371935"/>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5" name="Oval 125"/>
                        <wps:cNvSpPr/>
                        <wps:spPr>
                          <a:xfrm>
                            <a:off x="4301133" y="312079"/>
                            <a:ext cx="500867" cy="477520"/>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6" name="Arrow: Down 126"/>
                        <wps:cNvSpPr/>
                        <wps:spPr>
                          <a:xfrm>
                            <a:off x="4600048" y="441650"/>
                            <a:ext cx="88117" cy="238005"/>
                          </a:xfrm>
                          <a:prstGeom prst="downArrow">
                            <a:avLst/>
                          </a:prstGeom>
                          <a:solidFill>
                            <a:srgbClr val="2717F1"/>
                          </a:solidFill>
                          <a:ln w="12700" cap="flat" cmpd="sng" algn="ctr">
                            <a:noFill/>
                            <a:prstDash val="solid"/>
                            <a:miter lim="800000"/>
                          </a:ln>
                          <a:effectLst/>
                        </wps:spPr>
                        <wps:bodyPr rtlCol="0" anchor="ctr"/>
                      </wps:wsp>
                      <wps:wsp>
                        <wps:cNvPr id="127" name="Oval 127"/>
                        <wps:cNvSpPr/>
                        <wps:spPr>
                          <a:xfrm>
                            <a:off x="4940953" y="305727"/>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8" name="Arrow: Down 128"/>
                        <wps:cNvSpPr/>
                        <wps:spPr>
                          <a:xfrm>
                            <a:off x="4386295" y="442159"/>
                            <a:ext cx="88117" cy="238005"/>
                          </a:xfrm>
                          <a:prstGeom prst="downArrow">
                            <a:avLst/>
                          </a:prstGeom>
                          <a:solidFill>
                            <a:srgbClr val="2717F1"/>
                          </a:solidFill>
                          <a:ln w="12700" cap="flat" cmpd="sng" algn="ctr">
                            <a:noFill/>
                            <a:prstDash val="solid"/>
                            <a:miter lim="800000"/>
                          </a:ln>
                          <a:effectLst/>
                        </wps:spPr>
                        <wps:bodyPr rtlCol="0" anchor="ctr"/>
                      </wps:wsp>
                      <wps:wsp>
                        <wps:cNvPr id="129" name="Arrow: Down 129"/>
                        <wps:cNvSpPr/>
                        <wps:spPr>
                          <a:xfrm rot="10800000">
                            <a:off x="5037471" y="439090"/>
                            <a:ext cx="88117" cy="238005"/>
                          </a:xfrm>
                          <a:prstGeom prst="downArrow">
                            <a:avLst/>
                          </a:prstGeom>
                          <a:solidFill>
                            <a:srgbClr val="FF0000"/>
                          </a:solidFill>
                          <a:ln w="12700" cap="flat" cmpd="sng" algn="ctr">
                            <a:noFill/>
                            <a:prstDash val="solid"/>
                            <a:miter lim="800000"/>
                          </a:ln>
                          <a:effectLst/>
                        </wps:spPr>
                        <wps:bodyPr rtlCol="0" anchor="ctr"/>
                      </wps:wsp>
                      <wps:wsp>
                        <wps:cNvPr id="130" name="Arrow: Down 130"/>
                        <wps:cNvSpPr/>
                        <wps:spPr>
                          <a:xfrm rot="10800000">
                            <a:off x="5262112" y="439090"/>
                            <a:ext cx="88117" cy="238005"/>
                          </a:xfrm>
                          <a:prstGeom prst="downArrow">
                            <a:avLst/>
                          </a:prstGeom>
                          <a:solidFill>
                            <a:srgbClr val="FF0000"/>
                          </a:solidFill>
                          <a:ln w="12700" cap="flat" cmpd="sng" algn="ctr">
                            <a:noFill/>
                            <a:prstDash val="solid"/>
                            <a:miter lim="800000"/>
                          </a:ln>
                          <a:effectLst/>
                        </wps:spPr>
                        <wps:bodyPr rtlCol="0" anchor="ctr"/>
                      </wps:wsp>
                      <wps:wsp>
                        <wps:cNvPr id="131" name="Oval 131"/>
                        <wps:cNvSpPr/>
                        <wps:spPr>
                          <a:xfrm>
                            <a:off x="5868998" y="389573"/>
                            <a:ext cx="638060" cy="378460"/>
                          </a:xfrm>
                          <a:prstGeom prst="ellipse">
                            <a:avLst/>
                          </a:prstGeom>
                          <a:solidFill>
                            <a:srgbClr val="E7E6E6">
                              <a:lumMod val="90000"/>
                            </a:srgb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2" name="Oval 132"/>
                        <wps:cNvSpPr/>
                        <wps:spPr>
                          <a:xfrm>
                            <a:off x="5597536" y="307835"/>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3" name="Arrow: Down 133"/>
                        <wps:cNvSpPr/>
                        <wps:spPr>
                          <a:xfrm>
                            <a:off x="5929862" y="457092"/>
                            <a:ext cx="88117" cy="238005"/>
                          </a:xfrm>
                          <a:prstGeom prst="downArrow">
                            <a:avLst/>
                          </a:prstGeom>
                          <a:solidFill>
                            <a:srgbClr val="2717F1"/>
                          </a:solidFill>
                          <a:ln w="12700" cap="flat" cmpd="sng" algn="ctr">
                            <a:noFill/>
                            <a:prstDash val="solid"/>
                            <a:miter lim="800000"/>
                          </a:ln>
                          <a:effectLst/>
                        </wps:spPr>
                        <wps:bodyPr rtlCol="0" anchor="ctr"/>
                      </wps:wsp>
                      <wps:wsp>
                        <wps:cNvPr id="134" name="Oval 134"/>
                        <wps:cNvSpPr/>
                        <wps:spPr>
                          <a:xfrm>
                            <a:off x="6243826" y="305727"/>
                            <a:ext cx="500867" cy="479946"/>
                          </a:xfrm>
                          <a:prstGeom prst="ellipse">
                            <a:avLst/>
                          </a:prstGeom>
                          <a:noFill/>
                          <a:ln w="12700" cap="flat" cmpd="sng" algn="ctr">
                            <a:solidFill>
                              <a:srgbClr val="00B05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5" name="Arrow: Down 135"/>
                        <wps:cNvSpPr/>
                        <wps:spPr>
                          <a:xfrm>
                            <a:off x="5701706" y="457093"/>
                            <a:ext cx="88117" cy="238005"/>
                          </a:xfrm>
                          <a:prstGeom prst="downArrow">
                            <a:avLst/>
                          </a:prstGeom>
                          <a:solidFill>
                            <a:srgbClr val="2717F1"/>
                          </a:solidFill>
                          <a:ln w="12700" cap="flat" cmpd="sng" algn="ctr">
                            <a:noFill/>
                            <a:prstDash val="solid"/>
                            <a:miter lim="800000"/>
                          </a:ln>
                          <a:effectLst/>
                        </wps:spPr>
                        <wps:bodyPr rtlCol="0" anchor="ctr"/>
                      </wps:wsp>
                      <wps:wsp>
                        <wps:cNvPr id="136" name="Arrow: Down 136"/>
                        <wps:cNvSpPr/>
                        <wps:spPr>
                          <a:xfrm rot="10800000">
                            <a:off x="6368082" y="441649"/>
                            <a:ext cx="88117" cy="238005"/>
                          </a:xfrm>
                          <a:prstGeom prst="downArrow">
                            <a:avLst/>
                          </a:prstGeom>
                          <a:solidFill>
                            <a:srgbClr val="FF0000"/>
                          </a:solidFill>
                          <a:ln w="12700" cap="flat" cmpd="sng" algn="ctr">
                            <a:noFill/>
                            <a:prstDash val="solid"/>
                            <a:miter lim="800000"/>
                          </a:ln>
                          <a:effectLst/>
                        </wps:spPr>
                        <wps:bodyPr rtlCol="0" anchor="ctr"/>
                      </wps:wsp>
                      <wps:wsp>
                        <wps:cNvPr id="137" name="Arrow: Down 137"/>
                        <wps:cNvSpPr/>
                        <wps:spPr>
                          <a:xfrm rot="10800000">
                            <a:off x="6573306" y="439090"/>
                            <a:ext cx="88117" cy="238005"/>
                          </a:xfrm>
                          <a:prstGeom prst="downArrow">
                            <a:avLst/>
                          </a:prstGeom>
                          <a:solidFill>
                            <a:srgbClr val="FFC000"/>
                          </a:solidFill>
                          <a:ln w="12700" cap="flat" cmpd="sng" algn="ctr">
                            <a:noFill/>
                            <a:prstDash val="solid"/>
                            <a:miter lim="800000"/>
                          </a:ln>
                          <a:effectLst/>
                        </wps:spPr>
                        <wps:bodyPr rtlCol="0" anchor="ctr"/>
                      </wps:wsp>
                      <wps:wsp>
                        <wps:cNvPr id="138" name="TextBox 24"/>
                        <wps:cNvSpPr txBox="1"/>
                        <wps:spPr>
                          <a:xfrm>
                            <a:off x="4356091" y="754192"/>
                            <a:ext cx="602835" cy="443113"/>
                          </a:xfrm>
                          <a:prstGeom prst="rect">
                            <a:avLst/>
                          </a:prstGeom>
                          <a:noFill/>
                        </wps:spPr>
                        <wps:txbx>
                          <w:txbxContent>
                            <w:p w14:paraId="179BE899"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39" name="TextBox 25"/>
                        <wps:cNvSpPr txBox="1"/>
                        <wps:spPr>
                          <a:xfrm>
                            <a:off x="5005738" y="763910"/>
                            <a:ext cx="600148" cy="464783"/>
                          </a:xfrm>
                          <a:prstGeom prst="rect">
                            <a:avLst/>
                          </a:prstGeom>
                          <a:noFill/>
                        </wps:spPr>
                        <wps:txbx>
                          <w:txbxContent>
                            <w:p w14:paraId="5336E0F7"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40" name="TextBox 33"/>
                        <wps:cNvSpPr txBox="1"/>
                        <wps:spPr>
                          <a:xfrm>
                            <a:off x="5676406" y="772494"/>
                            <a:ext cx="582014" cy="456198"/>
                          </a:xfrm>
                          <a:prstGeom prst="rect">
                            <a:avLst/>
                          </a:prstGeom>
                          <a:noFill/>
                        </wps:spPr>
                        <wps:txbx>
                          <w:txbxContent>
                            <w:p w14:paraId="7B614416"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41" name="TextBox 39"/>
                        <wps:cNvSpPr txBox="1"/>
                        <wps:spPr>
                          <a:xfrm>
                            <a:off x="6289588" y="767382"/>
                            <a:ext cx="575266" cy="461311"/>
                          </a:xfrm>
                          <a:prstGeom prst="rect">
                            <a:avLst/>
                          </a:prstGeom>
                          <a:noFill/>
                        </wps:spPr>
                        <wps:txbx>
                          <w:txbxContent>
                            <w:p w14:paraId="5D7DF075"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wps:txbx>
                        <wps:bodyPr wrap="square" rtlCol="0">
                          <a:noAutofit/>
                        </wps:bodyPr>
                      </wps:wsp>
                      <wps:wsp>
                        <wps:cNvPr id="142" name="TextBox 44"/>
                        <wps:cNvSpPr txBox="1"/>
                        <wps:spPr>
                          <a:xfrm>
                            <a:off x="3947473" y="305733"/>
                            <a:ext cx="396262" cy="369332"/>
                          </a:xfrm>
                          <a:prstGeom prst="rect">
                            <a:avLst/>
                          </a:prstGeom>
                          <a:noFill/>
                        </wps:spPr>
                        <wps:txbx>
                          <w:txbxContent>
                            <w:p w14:paraId="437EAB12" w14:textId="77777777" w:rsidR="009934B8" w:rsidRDefault="009934B8" w:rsidP="009934B8">
                              <w:pPr>
                                <w:rPr>
                                  <w:rFonts w:eastAsiaTheme="minorEastAsia" w:hAnsi="Calibri"/>
                                  <w:b/>
                                  <w:bCs/>
                                  <w:color w:val="000000" w:themeColor="text1"/>
                                  <w:kern w:val="24"/>
                                  <w:sz w:val="36"/>
                                  <w:szCs w:val="36"/>
                                </w:rPr>
                              </w:pPr>
                              <w:r>
                                <w:rPr>
                                  <w:rFonts w:eastAsiaTheme="minorEastAsia" w:hAnsi="Calibri"/>
                                  <w:b/>
                                  <w:bCs/>
                                  <w:color w:val="000000" w:themeColor="text1"/>
                                  <w:kern w:val="24"/>
                                  <w:sz w:val="36"/>
                                  <w:szCs w:val="36"/>
                                </w:rPr>
                                <w:t>---</w:t>
                              </w:r>
                            </w:p>
                          </w:txbxContent>
                        </wps:txbx>
                        <wps:bodyPr wrap="square" rtlCol="0">
                          <a:noAutofit/>
                        </wps:bodyPr>
                      </wps:wsp>
                      <wps:wsp>
                        <wps:cNvPr id="143" name="Straight Arrow Connector 143"/>
                        <wps:cNvCnPr>
                          <a:cxnSpLocks/>
                        </wps:cNvCnPr>
                        <wps:spPr>
                          <a:xfrm flipH="1" flipV="1">
                            <a:off x="4126065" y="660610"/>
                            <a:ext cx="14" cy="381145"/>
                          </a:xfrm>
                          <a:prstGeom prst="straightConnector1">
                            <a:avLst/>
                          </a:prstGeom>
                          <a:noFill/>
                          <a:ln w="25400" cap="flat" cmpd="sng" algn="ctr">
                            <a:solidFill>
                              <a:sysClr val="windowText" lastClr="000000"/>
                            </a:solidFill>
                            <a:prstDash val="solid"/>
                            <a:miter lim="800000"/>
                            <a:tailEnd type="triangle"/>
                          </a:ln>
                          <a:effectLst/>
                        </wps:spPr>
                        <wps:bodyPr/>
                      </wps:wsp>
                      <wps:wsp>
                        <wps:cNvPr id="144" name="TextBox 51"/>
                        <wps:cNvSpPr txBox="1"/>
                        <wps:spPr>
                          <a:xfrm>
                            <a:off x="3340162" y="1085001"/>
                            <a:ext cx="1561379" cy="679928"/>
                          </a:xfrm>
                          <a:prstGeom prst="rect">
                            <a:avLst/>
                          </a:prstGeom>
                          <a:noFill/>
                        </wps:spPr>
                        <wps:txbx>
                          <w:txbxContent>
                            <w:p w14:paraId="6D75A0F6" w14:textId="77777777" w:rsidR="009934B8" w:rsidRDefault="009934B8" w:rsidP="009934B8">
                              <w:pPr>
                                <w:jc w:val="center"/>
                                <w:rPr>
                                  <w:rFonts w:eastAsiaTheme="minorEastAsia" w:hAnsi="Calibri"/>
                                  <w:color w:val="000000" w:themeColor="text1"/>
                                  <w:kern w:val="24"/>
                                  <w:sz w:val="20"/>
                                  <w:szCs w:val="20"/>
                                </w:rPr>
                              </w:pPr>
                              <w:r>
                                <w:rPr>
                                  <w:rFonts w:eastAsiaTheme="minorEastAsia" w:hAnsi="Calibri"/>
                                  <w:color w:val="000000" w:themeColor="text1"/>
                                  <w:kern w:val="24"/>
                                  <w:sz w:val="20"/>
                                  <w:szCs w:val="20"/>
                                </w:rPr>
                                <w:t>Abbreviation for</w:t>
                              </w:r>
                            </w:p>
                            <w:p w14:paraId="54ACEBE3" w14:textId="77777777" w:rsidR="009934B8" w:rsidRDefault="009934B8" w:rsidP="009934B8">
                              <w:pPr>
                                <w:jc w:val="center"/>
                                <w:rPr>
                                  <w:rFonts w:eastAsiaTheme="minorEastAsia" w:hAnsi="Calibri"/>
                                  <w:color w:val="000000" w:themeColor="text1"/>
                                  <w:kern w:val="24"/>
                                  <w:sz w:val="20"/>
                                  <w:szCs w:val="20"/>
                                </w:rPr>
                              </w:pPr>
                              <w:r>
                                <w:rPr>
                                  <w:rFonts w:eastAsiaTheme="minorEastAsia" w:hAnsi="Calibri"/>
                                  <w:color w:val="000000" w:themeColor="text1"/>
                                  <w:kern w:val="24"/>
                                  <w:sz w:val="20"/>
                                  <w:szCs w:val="20"/>
                                </w:rPr>
                                <w:t>the middle of the chain</w:t>
                              </w:r>
                            </w:p>
                          </w:txbxContent>
                        </wps:txbx>
                        <wps:bodyPr wrap="square" rtlCol="0">
                          <a:noAutofit/>
                        </wps:bodyPr>
                      </wps:wsp>
                      <wps:wsp>
                        <wps:cNvPr id="145" name="Straight Connector 145"/>
                        <wps:cNvCnPr>
                          <a:cxnSpLocks/>
                        </wps:cNvCnPr>
                        <wps:spPr>
                          <a:xfrm>
                            <a:off x="3060619" y="1172442"/>
                            <a:ext cx="0" cy="160831"/>
                          </a:xfrm>
                          <a:prstGeom prst="line">
                            <a:avLst/>
                          </a:prstGeom>
                          <a:noFill/>
                          <a:ln w="15875" cap="flat" cmpd="sng" algn="ctr">
                            <a:solidFill>
                              <a:sysClr val="windowText" lastClr="000000"/>
                            </a:solidFill>
                            <a:prstDash val="solid"/>
                            <a:miter lim="800000"/>
                          </a:ln>
                          <a:effectLst/>
                        </wps:spPr>
                        <wps:bodyPr/>
                      </wps:wsp>
                      <wps:wsp>
                        <wps:cNvPr id="146" name="Straight Connector 146"/>
                        <wps:cNvCnPr>
                          <a:cxnSpLocks/>
                        </wps:cNvCnPr>
                        <wps:spPr>
                          <a:xfrm>
                            <a:off x="2410553" y="1176659"/>
                            <a:ext cx="0" cy="160831"/>
                          </a:xfrm>
                          <a:prstGeom prst="line">
                            <a:avLst/>
                          </a:prstGeom>
                          <a:noFill/>
                          <a:ln w="15875" cap="flat" cmpd="sng" algn="ctr">
                            <a:solidFill>
                              <a:sysClr val="windowText" lastClr="000000"/>
                            </a:solidFill>
                            <a:prstDash val="solid"/>
                            <a:miter lim="800000"/>
                          </a:ln>
                          <a:effectLst/>
                        </wps:spPr>
                        <wps:bodyPr/>
                      </wps:wsp>
                      <wps:wsp>
                        <wps:cNvPr id="147" name="Straight Arrow Connector 147"/>
                        <wps:cNvCnPr>
                          <a:cxnSpLocks/>
                        </wps:cNvCnPr>
                        <wps:spPr>
                          <a:xfrm>
                            <a:off x="2444159" y="1228786"/>
                            <a:ext cx="576043"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148" name="TextBox 45"/>
                        <wps:cNvSpPr txBox="1"/>
                        <wps:spPr>
                          <a:xfrm>
                            <a:off x="1973350" y="1312323"/>
                            <a:ext cx="1556190" cy="439175"/>
                          </a:xfrm>
                          <a:prstGeom prst="rect">
                            <a:avLst/>
                          </a:prstGeom>
                          <a:noFill/>
                        </wps:spPr>
                        <wps:txbx>
                          <w:txbxContent>
                            <w:p w14:paraId="08E23A4F" w14:textId="77777777" w:rsidR="009934B8" w:rsidRDefault="009934B8" w:rsidP="009934B8">
                              <w:pPr>
                                <w:rPr>
                                  <w:rFonts w:eastAsiaTheme="minorEastAsia" w:hAnsi="Calibri"/>
                                  <w:color w:val="000000" w:themeColor="text1"/>
                                  <w:kern w:val="24"/>
                                  <w:sz w:val="20"/>
                                  <w:szCs w:val="20"/>
                                </w:rPr>
                              </w:pPr>
                              <w:r>
                                <w:rPr>
                                  <w:rFonts w:eastAsiaTheme="minorEastAsia" w:hAnsi="Calibri"/>
                                  <w:color w:val="000000" w:themeColor="text1"/>
                                  <w:kern w:val="24"/>
                                  <w:sz w:val="20"/>
                                  <w:szCs w:val="20"/>
                                </w:rPr>
                                <w:t>Crystal unit cell</w:t>
                              </w:r>
                            </w:p>
                          </w:txbxContent>
                        </wps:txbx>
                        <wps:bodyPr wrap="square" rtlCol="0">
                          <a:noAutofit/>
                        </wps:bodyPr>
                      </wps:wsp>
                      <wps:wsp>
                        <wps:cNvPr id="149" name="TextBox 55"/>
                        <wps:cNvSpPr txBox="1"/>
                        <wps:spPr>
                          <a:xfrm>
                            <a:off x="-441250" y="259359"/>
                            <a:ext cx="1948948" cy="816334"/>
                          </a:xfrm>
                          <a:prstGeom prst="rect">
                            <a:avLst/>
                          </a:prstGeom>
                          <a:noFill/>
                        </wps:spPr>
                        <wps:txbx>
                          <w:txbxContent>
                            <w:p w14:paraId="69E3B02E" w14:textId="77777777" w:rsidR="009934B8" w:rsidRPr="00B80112" w:rsidRDefault="009934B8" w:rsidP="009934B8">
                              <w:pPr>
                                <w:jc w:val="center"/>
                                <w:rPr>
                                  <w:rFonts w:eastAsiaTheme="minorEastAsia" w:hAnsi="Calibri"/>
                                  <w:b/>
                                  <w:bCs/>
                                  <w:i/>
                                  <w:iCs/>
                                  <w:color w:val="000000" w:themeColor="text1"/>
                                  <w:kern w:val="24"/>
                                </w:rPr>
                              </w:pPr>
                              <w:r w:rsidRPr="00B80112">
                                <w:rPr>
                                  <w:rFonts w:eastAsiaTheme="minorEastAsia" w:hAnsi="Calibri"/>
                                  <w:b/>
                                  <w:bCs/>
                                  <w:i/>
                                  <w:iCs/>
                                  <w:color w:val="000000" w:themeColor="text1"/>
                                  <w:kern w:val="24"/>
                                </w:rPr>
                                <w:t>Haldane</w:t>
                              </w:r>
                            </w:p>
                            <w:p w14:paraId="5EEAB97D" w14:textId="77777777" w:rsidR="009934B8" w:rsidRPr="00B80112" w:rsidRDefault="009934B8" w:rsidP="009934B8">
                              <w:pPr>
                                <w:jc w:val="center"/>
                                <w:rPr>
                                  <w:rFonts w:eastAsiaTheme="minorEastAsia" w:hAnsi="Calibri"/>
                                  <w:b/>
                                  <w:bCs/>
                                  <w:i/>
                                  <w:iCs/>
                                  <w:color w:val="000000" w:themeColor="text1"/>
                                  <w:kern w:val="24"/>
                                </w:rPr>
                              </w:pPr>
                              <w:r w:rsidRPr="00B80112">
                                <w:rPr>
                                  <w:rFonts w:eastAsiaTheme="minorEastAsia" w:hAnsi="Calibri"/>
                                  <w:b/>
                                  <w:bCs/>
                                  <w:i/>
                                  <w:iCs/>
                                  <w:color w:val="000000" w:themeColor="text1"/>
                                  <w:kern w:val="24"/>
                                </w:rPr>
                                <w:t>topological chain</w:t>
                              </w:r>
                            </w:p>
                          </w:txbxContent>
                        </wps:txbx>
                        <wps:bodyPr wrap="square" rtlCol="0">
                          <a:noAutofit/>
                        </wps:bodyPr>
                      </wps:wsp>
                      <wps:wsp>
                        <wps:cNvPr id="150" name="TextBox 47"/>
                        <wps:cNvSpPr txBox="1"/>
                        <wps:spPr>
                          <a:xfrm>
                            <a:off x="2180238" y="4618"/>
                            <a:ext cx="1868856" cy="311949"/>
                          </a:xfrm>
                          <a:prstGeom prst="rect">
                            <a:avLst/>
                          </a:prstGeom>
                          <a:noFill/>
                        </wps:spPr>
                        <wps:txbx>
                          <w:txbxContent>
                            <w:p w14:paraId="6DDAD603" w14:textId="77777777" w:rsidR="009934B8" w:rsidRDefault="009934B8" w:rsidP="009934B8">
                              <w:pPr>
                                <w:rPr>
                                  <w:rFonts w:eastAsiaTheme="minorEastAsia" w:hAnsi="Calibri"/>
                                  <w:i/>
                                  <w:iCs/>
                                  <w:color w:val="FF0000"/>
                                  <w:kern w:val="24"/>
                                  <w:sz w:val="20"/>
                                  <w:szCs w:val="20"/>
                                </w:rPr>
                              </w:pPr>
                              <w:r>
                                <w:rPr>
                                  <w:rFonts w:eastAsiaTheme="minorEastAsia" w:hAnsi="Calibri"/>
                                  <w:i/>
                                  <w:iCs/>
                                  <w:color w:val="FF0000"/>
                                  <w:kern w:val="24"/>
                                  <w:sz w:val="20"/>
                                  <w:szCs w:val="20"/>
                                </w:rPr>
                                <w:t xml:space="preserve">No magnetic unit </w:t>
                              </w:r>
                              <w:proofErr w:type="gramStart"/>
                              <w:r>
                                <w:rPr>
                                  <w:rFonts w:eastAsiaTheme="minorEastAsia" w:hAnsi="Calibri"/>
                                  <w:i/>
                                  <w:iCs/>
                                  <w:color w:val="FF0000"/>
                                  <w:kern w:val="24"/>
                                  <w:sz w:val="20"/>
                                  <w:szCs w:val="20"/>
                                </w:rPr>
                                <w:t>cell</w:t>
                              </w:r>
                              <w:proofErr w:type="gramEnd"/>
                            </w:p>
                          </w:txbxContent>
                        </wps:txbx>
                        <wps:bodyPr wrap="square" rtlCol="0">
                          <a:noAutofit/>
                        </wps:bodyPr>
                      </wps:wsp>
                    </wpg:wgp>
                  </a:graphicData>
                </a:graphic>
              </wp:inline>
            </w:drawing>
          </mc:Choice>
          <mc:Fallback xmlns:w16du="http://schemas.microsoft.com/office/word/2023/wordml/word16du">
            <w:pict>
              <v:group w14:anchorId="3A401824" id="Group 52" o:spid="_x0000_s1058" style="width:437.15pt;height:105.4pt;mso-position-horizontal-relative:char;mso-position-vertical-relative:line" coordorigin="-4412,46" coordsize="73061,17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59" type="#_x0000_t75" style="position:absolute;left:42423;top:3831;width:2660;height:378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">
                  <v:imagedata r:id="rId11" o:title="" cropright="38301f"/>
                </v:shape>
                <v:shape id="Picture 12" o:spid="_x0000_s1060" type="#_x0000_t75" style="position:absolute;left:37445;top:3809;width:2660;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">
                  <v:imagedata r:id="rId11" o:title="" cropright="38301f"/>
                </v:shape>
                <v:oval id="Oval 77" o:spid="_x0000_s1061" style="position:absolute;left:24181;top:3804;width:6380;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" fillcolor="#d0cece" stroked="f" strokeweight="1pt">
                  <v:stroke joinstyle="miter"/>
                </v:oval>
                <v:oval id="Oval 78" o:spid="_x0000_s1062" style="position:absolute;left:17456;top:3764;width:638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" fillcolor="#d0cece" stroked="f" strokeweight="1pt">
                  <v:stroke joinstyle="miter"/>
                </v:oval>
                <v:oval id="Oval 79" o:spid="_x0000_s1063" style="position:absolute;left:15329;top:3165;width:500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" filled="f" strokecolor="#00b050" strokeweight="1pt">
                  <v:stroke joinstyle="miter"/>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0" o:spid="_x0000_s1064" type="#_x0000_t67" style="position:absolute;left:18325;top:4421;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" adj="17601" fillcolor="#2717f1" stroked="f" strokeweight="1pt"/>
                <v:oval id="Oval 81" o:spid="_x0000_s1065" style="position:absolute;left:21542;top:3102;width:5009;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" filled="f" strokecolor="#00b050" strokeweight="1pt">
                  <v:stroke joinstyle="miter"/>
                </v:oval>
                <v:shape id="Arrow: Down 82" o:spid="_x0000_s1066" type="#_x0000_t67" style="position:absolute;left:16082;top:4520;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" adj="17601" fillcolor="#ffc000" stroked="f" strokeweight="1pt"/>
                <v:shape id="Arrow: Down 83" o:spid="_x0000_s1067" type="#_x0000_t67" style="position:absolute;left:22586;top:4421;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" adj="17601" fillcolor="red" stroked="f" strokeweight="1pt"/>
                <v:shape id="Arrow: Down 84" o:spid="_x0000_s1068" type="#_x0000_t67" style="position:absolute;left:24693;top:4421;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" adj="17601" fillcolor="red" stroked="f" strokeweight="1pt"/>
                <v:oval id="Oval 85" o:spid="_x0000_s1069" style="position:absolute;left:30823;top:3940;width:6381;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" fillcolor="#d0cece" stroked="f" strokeweight="1pt">
                  <v:stroke joinstyle="miter"/>
                </v:oval>
                <v:oval id="Oval 86" o:spid="_x0000_s1070" style="position:absolute;left:28108;top:3123;width:5009;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" filled="f" strokecolor="#00b050" strokeweight="1pt">
                  <v:stroke joinstyle="miter"/>
                </v:oval>
                <v:shape id="Arrow: Down 87" o:spid="_x0000_s1071" type="#_x0000_t67" style="position:absolute;left:31431;top:4565;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" adj="17601" fillcolor="#2717f1" stroked="f" strokeweight="1pt"/>
                <v:oval id="Oval 115" o:spid="_x0000_s1072" style="position:absolute;left:34571;top:3102;width:5009;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" filled="f" strokecolor="#00b050" strokeweight="1pt">
                  <v:stroke joinstyle="miter"/>
                </v:oval>
                <v:shape id="Arrow: Down 116" o:spid="_x0000_s1073" type="#_x0000_t67" style="position:absolute;left:29113;top:4565;width:882;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" adj="17601" fillcolor="#2717f1" stroked="f" strokeweight="1pt"/>
                <v:shape id="Arrow: Down 117" o:spid="_x0000_s1074" type="#_x0000_t67" style="position:absolute;left:35552;top:4507;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" adj="17601" fillcolor="red" stroked="f" strokeweight="1pt"/>
                <v:shape id="Arrow: Down 118" o:spid="_x0000_s1075" type="#_x0000_t67" style="position:absolute;left:37891;top:4469;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" adj="17601" fillcolor="red" stroked="f" strokeweight="1pt"/>
                <v:shape id="TextBox 35" o:spid="_x0000_s1076" type="#_x0000_t202" style="position:absolute;left:15882;top:7459;width:6702;height:4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14:paraId="51BBE98A"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36" o:spid="_x0000_s1077" type="#_x0000_t202" style="position:absolute;left:22144;top:7352;width:6071;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30FB4626"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37" o:spid="_x0000_s1078" type="#_x0000_t202" style="position:absolute;left:28765;top:7353;width:6671;height:4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" filled="f" stroked="f">
                  <v:textbox>
                    <w:txbxContent>
                      <w:p w14:paraId="32BEF2AD" w14:textId="77777777" w:rsidR="009934B8" w:rsidRDefault="009934B8" w:rsidP="009934B8">
                        <w:pPr>
                          <w:rPr>
                            <w:rFonts w:eastAsiaTheme="minorEastAsia" w:hAnsi="Calibri"/>
                            <w:color w:val="00B050"/>
                            <w:kern w:val="24"/>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r>
                          <w:rPr>
                            <w:rFonts w:eastAsiaTheme="minorEastAsia" w:hAnsi="Calibri"/>
                            <w:color w:val="00B050"/>
                            <w:kern w:val="24"/>
                            <w:position w:val="7"/>
                            <w:vertAlign w:val="superscript"/>
                          </w:rPr>
                          <w:t>+</w:t>
                        </w:r>
                      </w:p>
                    </w:txbxContent>
                  </v:textbox>
                </v:shape>
                <v:shape id="TextBox 38" o:spid="_x0000_s1079" type="#_x0000_t202" style="position:absolute;left:35435;top:7459;width:616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" filled="f" stroked="f">
                  <v:textbox>
                    <w:txbxContent>
                      <w:p w14:paraId="6270ACA4"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oval id="Oval 123" o:spid="_x0000_s1080" style="position:absolute;left:52047;top:3760;width:638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" fillcolor="#d0cece" stroked="f" strokeweight="1pt">
                  <v:stroke joinstyle="miter"/>
                </v:oval>
                <v:oval id="Oval 124" o:spid="_x0000_s1081" style="position:absolute;left:45322;top:3719;width:638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" fillcolor="#d0cece" stroked="f" strokeweight="1pt">
                  <v:stroke joinstyle="miter"/>
                </v:oval>
                <v:oval id="Oval 125" o:spid="_x0000_s1082" style="position:absolute;left:43011;top:3120;width:500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" filled="f" strokecolor="#00b050" strokeweight="1pt">
                  <v:stroke joinstyle="miter"/>
                </v:oval>
                <v:shape id="Arrow: Down 126" o:spid="_x0000_s1083" type="#_x0000_t67" style="position:absolute;left:46000;top:4416;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" adj="17601" fillcolor="#2717f1" stroked="f" strokeweight="1pt"/>
                <v:oval id="Oval 127" o:spid="_x0000_s1084" style="position:absolute;left:49409;top:3057;width:5009;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" filled="f" strokecolor="#00b050" strokeweight="1pt">
                  <v:stroke joinstyle="miter"/>
                </v:oval>
                <v:shape id="Arrow: Down 128" o:spid="_x0000_s1085" type="#_x0000_t67" style="position:absolute;left:43862;top:4421;width:882;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" adj="17601" fillcolor="#2717f1" stroked="f" strokeweight="1pt"/>
                <v:shape id="Arrow: Down 129" o:spid="_x0000_s1086" type="#_x0000_t67" style="position:absolute;left:50374;top:4390;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" adj="17601" fillcolor="red" stroked="f" strokeweight="1pt"/>
                <v:shape id="Arrow: Down 130" o:spid="_x0000_s1087" type="#_x0000_t67" style="position:absolute;left:52621;top:4390;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" adj="17601" fillcolor="red" stroked="f" strokeweight="1pt"/>
                <v:oval id="Oval 131" o:spid="_x0000_s1088" style="position:absolute;left:58689;top:3895;width:6381;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" fillcolor="#d0cece" stroked="f" strokeweight="1pt">
                  <v:stroke joinstyle="miter"/>
                </v:oval>
                <v:oval id="Oval 132" o:spid="_x0000_s1089" style="position:absolute;left:55975;top:3078;width:5009;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" filled="f" strokecolor="#00b050" strokeweight="1pt">
                  <v:stroke joinstyle="miter"/>
                </v:oval>
                <v:shape id="Arrow: Down 133" o:spid="_x0000_s1090" type="#_x0000_t67" style="position:absolute;left:59298;top:4570;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" adj="17601" fillcolor="#2717f1" stroked="f" strokeweight="1pt"/>
                <v:oval id="Oval 134" o:spid="_x0000_s1091" style="position:absolute;left:62438;top:3057;width:5008;height:4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" filled="f" strokecolor="#00b050" strokeweight="1pt">
                  <v:stroke joinstyle="miter"/>
                </v:oval>
                <v:shape id="Arrow: Down 135" o:spid="_x0000_s1092" type="#_x0000_t67" style="position:absolute;left:57017;top:4570;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" adj="17601" fillcolor="#2717f1" stroked="f" strokeweight="1pt"/>
                <v:shape id="Arrow: Down 136" o:spid="_x0000_s1093" type="#_x0000_t67" style="position:absolute;left:63680;top:4416;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" adj="17601" fillcolor="red" stroked="f" strokeweight="1pt"/>
                <v:shape id="Arrow: Down 137" o:spid="_x0000_s1094" type="#_x0000_t67" style="position:absolute;left:65733;top:4390;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" adj="17601" fillcolor="#ffc000" stroked="f" strokeweight="1pt"/>
                <v:shape id="TextBox 24" o:spid="_x0000_s1095" type="#_x0000_t202" style="position:absolute;left:43560;top:7541;width:6029;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lb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" filled="f" stroked="f">
                  <v:textbox>
                    <w:txbxContent>
                      <w:p w14:paraId="179BE899"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25" o:spid="_x0000_s1096" type="#_x0000_t202" style="position:absolute;left:50057;top:7639;width:6001;height:4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" filled="f" stroked="f">
                  <v:textbox>
                    <w:txbxContent>
                      <w:p w14:paraId="5336E0F7"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33" o:spid="_x0000_s1097" type="#_x0000_t202" style="position:absolute;left:56764;top:7724;width:5820;height:4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" filled="f" stroked="f">
                  <v:textbox>
                    <w:txbxContent>
                      <w:p w14:paraId="7B614416"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39" o:spid="_x0000_s1098" type="#_x0000_t202" style="position:absolute;left:62895;top:7673;width:5753;height:4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5D7DF075" w14:textId="77777777" w:rsidR="009934B8" w:rsidRPr="00B80112" w:rsidRDefault="009934B8" w:rsidP="009934B8">
                        <w:pPr>
                          <w:rPr>
                            <w:rFonts w:eastAsiaTheme="minorEastAsia" w:hAnsi="Calibri"/>
                            <w:color w:val="00B050"/>
                            <w:kern w:val="24"/>
                            <w:sz w:val="22"/>
                            <w:szCs w:val="22"/>
                          </w:rPr>
                        </w:pPr>
                        <w:r w:rsidRPr="00B80112">
                          <w:rPr>
                            <w:rFonts w:eastAsiaTheme="minorEastAsia" w:hAnsi="Calibri"/>
                            <w:color w:val="00B050"/>
                            <w:kern w:val="24"/>
                            <w:sz w:val="22"/>
                            <w:szCs w:val="22"/>
                          </w:rPr>
                          <w:t>Ni</w:t>
                        </w:r>
                        <w:r w:rsidRPr="00B80112">
                          <w:rPr>
                            <w:rFonts w:eastAsiaTheme="minorEastAsia" w:hAnsi="Calibri"/>
                            <w:color w:val="00B050"/>
                            <w:kern w:val="24"/>
                            <w:position w:val="7"/>
                            <w:sz w:val="22"/>
                            <w:szCs w:val="22"/>
                            <w:vertAlign w:val="superscript"/>
                          </w:rPr>
                          <w:t>2+</w:t>
                        </w:r>
                      </w:p>
                    </w:txbxContent>
                  </v:textbox>
                </v:shape>
                <v:shape id="TextBox 44" o:spid="_x0000_s1099" type="#_x0000_t202" style="position:absolute;left:39474;top:3057;width:3963;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" filled="f" stroked="f">
                  <v:textbox>
                    <w:txbxContent>
                      <w:p w14:paraId="437EAB12" w14:textId="77777777" w:rsidR="009934B8" w:rsidRDefault="009934B8" w:rsidP="009934B8">
                        <w:pPr>
                          <w:rPr>
                            <w:rFonts w:eastAsiaTheme="minorEastAsia" w:hAnsi="Calibri"/>
                            <w:b/>
                            <w:bCs/>
                            <w:color w:val="000000" w:themeColor="text1"/>
                            <w:kern w:val="24"/>
                            <w:sz w:val="36"/>
                            <w:szCs w:val="36"/>
                          </w:rPr>
                        </w:pPr>
                        <w:r>
                          <w:rPr>
                            <w:rFonts w:eastAsiaTheme="minorEastAsia" w:hAnsi="Calibri"/>
                            <w:b/>
                            <w:bCs/>
                            <w:color w:val="000000" w:themeColor="text1"/>
                            <w:kern w:val="24"/>
                            <w:sz w:val="36"/>
                            <w:szCs w:val="36"/>
                          </w:rPr>
                          <w:t>---</w:t>
                        </w:r>
                      </w:p>
                    </w:txbxContent>
                  </v:textbox>
                </v:shape>
                <v:shape id="Straight Arrow Connector 143" o:spid="_x0000_s1100" type="#_x0000_t32" style="position:absolute;left:41260;top:6606;width:0;height:38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" strokecolor="windowText" strokeweight="2pt">
                  <v:stroke endarrow="block" joinstyle="miter"/>
                  <o:lock v:ext="edit" shapetype="f"/>
                </v:shape>
                <v:shape id="TextBox 51" o:spid="_x0000_s1101" type="#_x0000_t202" style="position:absolute;left:33401;top:10850;width:15614;height:6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6D75A0F6" w14:textId="77777777" w:rsidR="009934B8" w:rsidRDefault="009934B8" w:rsidP="009934B8">
                        <w:pPr>
                          <w:jc w:val="center"/>
                          <w:rPr>
                            <w:rFonts w:eastAsiaTheme="minorEastAsia" w:hAnsi="Calibri"/>
                            <w:color w:val="000000" w:themeColor="text1"/>
                            <w:kern w:val="24"/>
                            <w:sz w:val="20"/>
                            <w:szCs w:val="20"/>
                          </w:rPr>
                        </w:pPr>
                        <w:r>
                          <w:rPr>
                            <w:rFonts w:eastAsiaTheme="minorEastAsia" w:hAnsi="Calibri"/>
                            <w:color w:val="000000" w:themeColor="text1"/>
                            <w:kern w:val="24"/>
                            <w:sz w:val="20"/>
                            <w:szCs w:val="20"/>
                          </w:rPr>
                          <w:t>Abbreviation for</w:t>
                        </w:r>
                      </w:p>
                      <w:p w14:paraId="54ACEBE3" w14:textId="77777777" w:rsidR="009934B8" w:rsidRDefault="009934B8" w:rsidP="009934B8">
                        <w:pPr>
                          <w:jc w:val="center"/>
                          <w:rPr>
                            <w:rFonts w:eastAsiaTheme="minorEastAsia" w:hAnsi="Calibri"/>
                            <w:color w:val="000000" w:themeColor="text1"/>
                            <w:kern w:val="24"/>
                            <w:sz w:val="20"/>
                            <w:szCs w:val="20"/>
                          </w:rPr>
                        </w:pPr>
                        <w:r>
                          <w:rPr>
                            <w:rFonts w:eastAsiaTheme="minorEastAsia" w:hAnsi="Calibri"/>
                            <w:color w:val="000000" w:themeColor="text1"/>
                            <w:kern w:val="24"/>
                            <w:sz w:val="20"/>
                            <w:szCs w:val="20"/>
                          </w:rPr>
                          <w:t>the middle of the chain</w:t>
                        </w:r>
                      </w:p>
                    </w:txbxContent>
                  </v:textbox>
                </v:shape>
                <v:line id="Straight Connector 145" o:spid="_x0000_s1102" style="position:absolute;visibility:visible;mso-wrap-style:square" from="30606,11724" to="30606,1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" strokecolor="windowText" strokeweight="1.25pt">
                  <v:stroke joinstyle="miter"/>
                  <o:lock v:ext="edit" shapetype="f"/>
                </v:line>
                <v:line id="Straight Connector 146" o:spid="_x0000_s1103" style="position:absolute;visibility:visible;mso-wrap-style:square" from="24105,11766" to="24105,1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" strokecolor="windowText" strokeweight="1.25pt">
                  <v:stroke joinstyle="miter"/>
                  <o:lock v:ext="edit" shapetype="f"/>
                </v:line>
                <v:shape id="Straight Arrow Connector 147" o:spid="_x0000_s1104" type="#_x0000_t32" style="position:absolute;left:24441;top:12287;width:57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" strokecolor="windowText" strokeweight=".5pt">
                  <v:stroke startarrow="block" endarrow="block" joinstyle="miter"/>
                  <o:lock v:ext="edit" shapetype="f"/>
                </v:shape>
                <v:shape id="TextBox 45" o:spid="_x0000_s1105" type="#_x0000_t202" style="position:absolute;left:19733;top:13123;width:15562;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" filled="f" stroked="f">
                  <v:textbox>
                    <w:txbxContent>
                      <w:p w14:paraId="08E23A4F" w14:textId="77777777" w:rsidR="009934B8" w:rsidRDefault="009934B8" w:rsidP="009934B8">
                        <w:pPr>
                          <w:rPr>
                            <w:rFonts w:eastAsiaTheme="minorEastAsia" w:hAnsi="Calibri"/>
                            <w:color w:val="000000" w:themeColor="text1"/>
                            <w:kern w:val="24"/>
                            <w:sz w:val="20"/>
                            <w:szCs w:val="20"/>
                          </w:rPr>
                        </w:pPr>
                        <w:r>
                          <w:rPr>
                            <w:rFonts w:eastAsiaTheme="minorEastAsia" w:hAnsi="Calibri"/>
                            <w:color w:val="000000" w:themeColor="text1"/>
                            <w:kern w:val="24"/>
                            <w:sz w:val="20"/>
                            <w:szCs w:val="20"/>
                          </w:rPr>
                          <w:t>Crystal unit cell</w:t>
                        </w:r>
                      </w:p>
                    </w:txbxContent>
                  </v:textbox>
                </v:shape>
                <v:shape id="TextBox 55" o:spid="_x0000_s1106" type="#_x0000_t202" style="position:absolute;left:-4412;top:2593;width:19488;height:8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69E3B02E" w14:textId="77777777" w:rsidR="009934B8" w:rsidRPr="00B80112" w:rsidRDefault="009934B8" w:rsidP="009934B8">
                        <w:pPr>
                          <w:jc w:val="center"/>
                          <w:rPr>
                            <w:rFonts w:eastAsiaTheme="minorEastAsia" w:hAnsi="Calibri"/>
                            <w:b/>
                            <w:bCs/>
                            <w:i/>
                            <w:iCs/>
                            <w:color w:val="000000" w:themeColor="text1"/>
                            <w:kern w:val="24"/>
                          </w:rPr>
                        </w:pPr>
                        <w:r w:rsidRPr="00B80112">
                          <w:rPr>
                            <w:rFonts w:eastAsiaTheme="minorEastAsia" w:hAnsi="Calibri"/>
                            <w:b/>
                            <w:bCs/>
                            <w:i/>
                            <w:iCs/>
                            <w:color w:val="000000" w:themeColor="text1"/>
                            <w:kern w:val="24"/>
                          </w:rPr>
                          <w:t>Haldane</w:t>
                        </w:r>
                      </w:p>
                      <w:p w14:paraId="5EEAB97D" w14:textId="77777777" w:rsidR="009934B8" w:rsidRPr="00B80112" w:rsidRDefault="009934B8" w:rsidP="009934B8">
                        <w:pPr>
                          <w:jc w:val="center"/>
                          <w:rPr>
                            <w:rFonts w:eastAsiaTheme="minorEastAsia" w:hAnsi="Calibri"/>
                            <w:b/>
                            <w:bCs/>
                            <w:i/>
                            <w:iCs/>
                            <w:color w:val="000000" w:themeColor="text1"/>
                            <w:kern w:val="24"/>
                          </w:rPr>
                        </w:pPr>
                        <w:r w:rsidRPr="00B80112">
                          <w:rPr>
                            <w:rFonts w:eastAsiaTheme="minorEastAsia" w:hAnsi="Calibri"/>
                            <w:b/>
                            <w:bCs/>
                            <w:i/>
                            <w:iCs/>
                            <w:color w:val="000000" w:themeColor="text1"/>
                            <w:kern w:val="24"/>
                          </w:rPr>
                          <w:t>topological chain</w:t>
                        </w:r>
                      </w:p>
                    </w:txbxContent>
                  </v:textbox>
                </v:shape>
                <v:shape id="TextBox 47" o:spid="_x0000_s1107" type="#_x0000_t202" style="position:absolute;left:21802;top:46;width:18688;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6DDAD603" w14:textId="77777777" w:rsidR="009934B8" w:rsidRDefault="009934B8" w:rsidP="009934B8">
                        <w:pPr>
                          <w:rPr>
                            <w:rFonts w:eastAsiaTheme="minorEastAsia" w:hAnsi="Calibri"/>
                            <w:i/>
                            <w:iCs/>
                            <w:color w:val="FF0000"/>
                            <w:kern w:val="24"/>
                            <w:sz w:val="20"/>
                            <w:szCs w:val="20"/>
                          </w:rPr>
                        </w:pPr>
                        <w:r>
                          <w:rPr>
                            <w:rFonts w:eastAsiaTheme="minorEastAsia" w:hAnsi="Calibri"/>
                            <w:i/>
                            <w:iCs/>
                            <w:color w:val="FF0000"/>
                            <w:kern w:val="24"/>
                            <w:sz w:val="20"/>
                            <w:szCs w:val="20"/>
                          </w:rPr>
                          <w:t>No magnetic unit cell</w:t>
                        </w:r>
                      </w:p>
                    </w:txbxContent>
                  </v:textbox>
                </v:shape>
                <w10:anchorlock/>
              </v:group>
            </w:pict>
          </mc:Fallback>
        </mc:AlternateContent>
      </w:r>
    </w:p>
    <w:bookmarkStart w:id="6" w:name="_Hlk127701400"/>
    <w:p w14:paraId="39671266" w14:textId="77777777" w:rsidR="009934B8" w:rsidRPr="00F5714A" w:rsidRDefault="009934B8" w:rsidP="009934B8">
      <w:pPr>
        <w:spacing w:line="480" w:lineRule="auto"/>
        <w:jc w:val="center"/>
        <w:rPr>
          <w:rFonts w:ascii="Times New Roman" w:hAnsi="Times New Roman" w:cs="Times New Roman"/>
          <w:noProof/>
        </w:rPr>
      </w:pPr>
      <w:r w:rsidRPr="00C34BB6">
        <w:rPr>
          <w:rFonts w:ascii="Times New Roman" w:hAnsi="Times New Roman" w:cs="Times New Roman"/>
          <w:noProof/>
        </w:rPr>
        <mc:AlternateContent>
          <mc:Choice Requires="wpg">
            <w:drawing>
              <wp:inline distT="0" distB="0" distL="0" distR="0" wp14:anchorId="189FCE9F" wp14:editId="45C657D8">
                <wp:extent cx="5538159" cy="1302588"/>
                <wp:effectExtent l="0" t="0" r="0" b="0"/>
                <wp:docPr id="262" name="Group 262"/>
                <wp:cNvGraphicFramePr/>
                <a:graphic xmlns:a="http://schemas.openxmlformats.org/drawingml/2006/main">
                  <a:graphicData uri="http://schemas.microsoft.com/office/word/2010/wordprocessingGroup">
                    <wpg:wgp>
                      <wpg:cNvGrpSpPr/>
                      <wpg:grpSpPr>
                        <a:xfrm>
                          <a:off x="0" y="0"/>
                          <a:ext cx="5538159" cy="1302588"/>
                          <a:chOff x="-610404" y="-86371"/>
                          <a:chExt cx="7793886" cy="1933178"/>
                        </a:xfrm>
                      </wpg:grpSpPr>
                      <wps:wsp>
                        <wps:cNvPr id="263" name="Oval 263"/>
                        <wps:cNvSpPr/>
                        <wps:spPr>
                          <a:xfrm>
                            <a:off x="1756450" y="450012"/>
                            <a:ext cx="500867" cy="47752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4" name="Arrow: Down 264"/>
                        <wps:cNvSpPr/>
                        <wps:spPr>
                          <a:xfrm>
                            <a:off x="2078517" y="580406"/>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5" name="Oval 265"/>
                        <wps:cNvSpPr/>
                        <wps:spPr>
                          <a:xfrm>
                            <a:off x="2404087" y="443660"/>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6" name="Arrow: Down 266"/>
                        <wps:cNvSpPr/>
                        <wps:spPr>
                          <a:xfrm rot="10800000">
                            <a:off x="2517861" y="575332"/>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7" name="Arrow: Down 267"/>
                        <wps:cNvSpPr/>
                        <wps:spPr>
                          <a:xfrm rot="10800000">
                            <a:off x="2713751" y="570568"/>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 name="Oval 268"/>
                        <wps:cNvSpPr/>
                        <wps:spPr>
                          <a:xfrm>
                            <a:off x="3060670" y="445768"/>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 name="Arrow: Down 269"/>
                        <wps:cNvSpPr/>
                        <wps:spPr>
                          <a:xfrm>
                            <a:off x="3380993" y="590025"/>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0" name="Oval 270"/>
                        <wps:cNvSpPr/>
                        <wps:spPr>
                          <a:xfrm>
                            <a:off x="3712802" y="443660"/>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1" name="Arrow: Down 271"/>
                        <wps:cNvSpPr/>
                        <wps:spPr>
                          <a:xfrm>
                            <a:off x="3157719" y="590026"/>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2" name="Arrow: Down 272"/>
                        <wps:cNvSpPr/>
                        <wps:spPr>
                          <a:xfrm rot="10800000">
                            <a:off x="3810534" y="580094"/>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Arrow: Down 273"/>
                        <wps:cNvSpPr/>
                        <wps:spPr>
                          <a:xfrm rot="10800000">
                            <a:off x="4035328" y="580094"/>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4" name="TextBox 63"/>
                        <wps:cNvSpPr txBox="1"/>
                        <wps:spPr>
                          <a:xfrm>
                            <a:off x="1766028" y="898368"/>
                            <a:ext cx="657780" cy="437465"/>
                          </a:xfrm>
                          <a:prstGeom prst="rect">
                            <a:avLst/>
                          </a:prstGeom>
                          <a:noFill/>
                        </wps:spPr>
                        <wps:txbx>
                          <w:txbxContent>
                            <w:p w14:paraId="7F51169D"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75" name="TextBox 65"/>
                        <wps:cNvSpPr txBox="1"/>
                        <wps:spPr>
                          <a:xfrm>
                            <a:off x="3087679" y="905379"/>
                            <a:ext cx="602079" cy="452167"/>
                          </a:xfrm>
                          <a:prstGeom prst="rect">
                            <a:avLst/>
                          </a:prstGeom>
                          <a:noFill/>
                        </wps:spPr>
                        <wps:txbx>
                          <w:txbxContent>
                            <w:p w14:paraId="64DD8A08"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76" name="TextBox 66"/>
                        <wps:cNvSpPr txBox="1"/>
                        <wps:spPr>
                          <a:xfrm>
                            <a:off x="3719141" y="911755"/>
                            <a:ext cx="655451" cy="462726"/>
                          </a:xfrm>
                          <a:prstGeom prst="rect">
                            <a:avLst/>
                          </a:prstGeom>
                          <a:noFill/>
                        </wps:spPr>
                        <wps:txbx>
                          <w:txbxContent>
                            <w:p w14:paraId="22053EA2"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77" name="Oval 277"/>
                        <wps:cNvSpPr/>
                        <wps:spPr>
                          <a:xfrm>
                            <a:off x="4542161" y="445521"/>
                            <a:ext cx="500867" cy="477520"/>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8" name="Arrow: Down 278"/>
                        <wps:cNvSpPr/>
                        <wps:spPr>
                          <a:xfrm>
                            <a:off x="4863016" y="580094"/>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9" name="Oval 279"/>
                        <wps:cNvSpPr/>
                        <wps:spPr>
                          <a:xfrm>
                            <a:off x="5190744" y="439169"/>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Arrow: Down 280"/>
                        <wps:cNvSpPr/>
                        <wps:spPr>
                          <a:xfrm>
                            <a:off x="4650721" y="585130"/>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Arrow: Down 281"/>
                        <wps:cNvSpPr/>
                        <wps:spPr>
                          <a:xfrm rot="10800000">
                            <a:off x="5285466" y="569762"/>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2" name="Arrow: Down 282"/>
                        <wps:cNvSpPr/>
                        <wps:spPr>
                          <a:xfrm rot="10800000">
                            <a:off x="5522381" y="566840"/>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 name="Oval 283"/>
                        <wps:cNvSpPr>
                          <a:spLocks noChangeAspect="1"/>
                        </wps:cNvSpPr>
                        <wps:spPr>
                          <a:xfrm>
                            <a:off x="6338748" y="603956"/>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4" name="Oval 284"/>
                        <wps:cNvSpPr/>
                        <wps:spPr>
                          <a:xfrm>
                            <a:off x="5847327" y="441277"/>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5" name="Arrow: Down 285"/>
                        <wps:cNvSpPr/>
                        <wps:spPr>
                          <a:xfrm>
                            <a:off x="6181939" y="580771"/>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6" name="Oval 286"/>
                        <wps:cNvSpPr/>
                        <wps:spPr>
                          <a:xfrm>
                            <a:off x="6493617" y="439169"/>
                            <a:ext cx="500867" cy="47994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7" name="Arrow: Down 287"/>
                        <wps:cNvSpPr/>
                        <wps:spPr>
                          <a:xfrm>
                            <a:off x="5963424" y="585535"/>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8" name="Arrow: Down 288"/>
                        <wps:cNvSpPr/>
                        <wps:spPr>
                          <a:xfrm rot="10800000">
                            <a:off x="6597191" y="563919"/>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9" name="TextBox 82"/>
                        <wps:cNvSpPr txBox="1"/>
                        <wps:spPr>
                          <a:xfrm>
                            <a:off x="4564776" y="906503"/>
                            <a:ext cx="625338" cy="516182"/>
                          </a:xfrm>
                          <a:prstGeom prst="rect">
                            <a:avLst/>
                          </a:prstGeom>
                          <a:noFill/>
                        </wps:spPr>
                        <wps:txbx>
                          <w:txbxContent>
                            <w:p w14:paraId="3E408BA4"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90" name="TextBox 83"/>
                        <wps:cNvSpPr txBox="1"/>
                        <wps:spPr>
                          <a:xfrm>
                            <a:off x="5216764" y="896932"/>
                            <a:ext cx="665701" cy="493186"/>
                          </a:xfrm>
                          <a:prstGeom prst="rect">
                            <a:avLst/>
                          </a:prstGeom>
                          <a:noFill/>
                        </wps:spPr>
                        <wps:txbx>
                          <w:txbxContent>
                            <w:p w14:paraId="4D39F4A9"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91" name="TextBox 84"/>
                        <wps:cNvSpPr txBox="1"/>
                        <wps:spPr>
                          <a:xfrm>
                            <a:off x="5842819" y="898353"/>
                            <a:ext cx="659026" cy="476150"/>
                          </a:xfrm>
                          <a:prstGeom prst="rect">
                            <a:avLst/>
                          </a:prstGeom>
                          <a:noFill/>
                        </wps:spPr>
                        <wps:txbx>
                          <w:txbxContent>
                            <w:p w14:paraId="436BC851"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92" name="TextBox 85"/>
                        <wps:cNvSpPr txBox="1"/>
                        <wps:spPr>
                          <a:xfrm>
                            <a:off x="6497648" y="898161"/>
                            <a:ext cx="685834" cy="502799"/>
                          </a:xfrm>
                          <a:prstGeom prst="rect">
                            <a:avLst/>
                          </a:prstGeom>
                          <a:noFill/>
                        </wps:spPr>
                        <wps:txbx>
                          <w:txbxContent>
                            <w:p w14:paraId="18F0ABDC"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293" name="TextBox 86"/>
                        <wps:cNvSpPr txBox="1"/>
                        <wps:spPr>
                          <a:xfrm>
                            <a:off x="4217560" y="422284"/>
                            <a:ext cx="466794" cy="369331"/>
                          </a:xfrm>
                          <a:prstGeom prst="rect">
                            <a:avLst/>
                          </a:prstGeom>
                          <a:noFill/>
                        </wps:spPr>
                        <wps:txbx>
                          <w:txbxContent>
                            <w:p w14:paraId="63FDE7FE" w14:textId="77777777" w:rsidR="009934B8" w:rsidRDefault="009934B8" w:rsidP="009934B8">
                              <w:pPr>
                                <w:rPr>
                                  <w:rFonts w:eastAsiaTheme="minorEastAsia" w:hAnsi="Calibri"/>
                                  <w:b/>
                                  <w:bCs/>
                                  <w:color w:val="000000" w:themeColor="text1"/>
                                  <w:kern w:val="24"/>
                                  <w:sz w:val="36"/>
                                  <w:szCs w:val="36"/>
                                </w:rPr>
                              </w:pPr>
                              <w:r>
                                <w:rPr>
                                  <w:rFonts w:eastAsiaTheme="minorEastAsia" w:hAnsi="Calibri"/>
                                  <w:b/>
                                  <w:bCs/>
                                  <w:color w:val="000000" w:themeColor="text1"/>
                                  <w:kern w:val="24"/>
                                  <w:sz w:val="36"/>
                                  <w:szCs w:val="36"/>
                                </w:rPr>
                                <w:t>----</w:t>
                              </w:r>
                            </w:p>
                          </w:txbxContent>
                        </wps:txbx>
                        <wps:bodyPr wrap="square" rtlCol="0">
                          <a:noAutofit/>
                        </wps:bodyPr>
                      </wps:wsp>
                      <wps:wsp>
                        <wps:cNvPr id="294" name="Arrow: Down 294"/>
                        <wps:cNvSpPr/>
                        <wps:spPr>
                          <a:xfrm>
                            <a:off x="1861401" y="575602"/>
                            <a:ext cx="88117" cy="238005"/>
                          </a:xfrm>
                          <a:prstGeom prst="downArrow">
                            <a:avLst/>
                          </a:prstGeom>
                          <a:solidFill>
                            <a:srgbClr val="2717F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5" name="Arrow: Down 295"/>
                        <wps:cNvSpPr/>
                        <wps:spPr>
                          <a:xfrm rot="10800000">
                            <a:off x="6807793" y="560139"/>
                            <a:ext cx="88117" cy="238005"/>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Oval 296"/>
                        <wps:cNvSpPr>
                          <a:spLocks noChangeAspect="1"/>
                        </wps:cNvSpPr>
                        <wps:spPr>
                          <a:xfrm>
                            <a:off x="5689795" y="609708"/>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7" name="Oval 297"/>
                        <wps:cNvSpPr>
                          <a:spLocks noChangeAspect="1"/>
                        </wps:cNvSpPr>
                        <wps:spPr>
                          <a:xfrm>
                            <a:off x="5033282" y="618571"/>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8" name="Oval 298"/>
                        <wps:cNvSpPr>
                          <a:spLocks noChangeAspect="1"/>
                        </wps:cNvSpPr>
                        <wps:spPr>
                          <a:xfrm>
                            <a:off x="3555341" y="628967"/>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9" name="Oval 299"/>
                        <wps:cNvSpPr>
                          <a:spLocks noChangeAspect="1"/>
                        </wps:cNvSpPr>
                        <wps:spPr>
                          <a:xfrm>
                            <a:off x="2898024" y="628503"/>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0" name="Oval 300"/>
                        <wps:cNvSpPr>
                          <a:spLocks noChangeAspect="1"/>
                        </wps:cNvSpPr>
                        <wps:spPr>
                          <a:xfrm>
                            <a:off x="2249827" y="616209"/>
                            <a:ext cx="164354" cy="152065"/>
                          </a:xfrm>
                          <a:prstGeom prst="ellipse">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1" name="Straight Connector 301"/>
                        <wps:cNvCnPr>
                          <a:cxnSpLocks/>
                        </wps:cNvCnPr>
                        <wps:spPr>
                          <a:xfrm>
                            <a:off x="3320142" y="1323351"/>
                            <a:ext cx="0" cy="16083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2" name="Straight Connector 302"/>
                        <wps:cNvCnPr>
                          <a:cxnSpLocks/>
                        </wps:cNvCnPr>
                        <wps:spPr>
                          <a:xfrm>
                            <a:off x="2652593" y="1317701"/>
                            <a:ext cx="0" cy="16083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a:cxnSpLocks/>
                        </wps:cNvCnPr>
                        <wps:spPr>
                          <a:xfrm>
                            <a:off x="2694321" y="1374760"/>
                            <a:ext cx="57604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04" name="TextBox 110"/>
                        <wps:cNvSpPr txBox="1"/>
                        <wps:spPr>
                          <a:xfrm>
                            <a:off x="2430025" y="898346"/>
                            <a:ext cx="676102" cy="448345"/>
                          </a:xfrm>
                          <a:prstGeom prst="rect">
                            <a:avLst/>
                          </a:prstGeom>
                          <a:noFill/>
                        </wps:spPr>
                        <wps:txbx>
                          <w:txbxContent>
                            <w:p w14:paraId="1EB9E9A5"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wps:txbx>
                        <wps:bodyPr wrap="square" rtlCol="0">
                          <a:noAutofit/>
                        </wps:bodyPr>
                      </wps:wsp>
                      <wps:wsp>
                        <wps:cNvPr id="305" name="TextBox 116"/>
                        <wps:cNvSpPr txBox="1"/>
                        <wps:spPr>
                          <a:xfrm>
                            <a:off x="2238910" y="1450775"/>
                            <a:ext cx="1765432" cy="396032"/>
                          </a:xfrm>
                          <a:prstGeom prst="rect">
                            <a:avLst/>
                          </a:prstGeom>
                          <a:noFill/>
                        </wps:spPr>
                        <wps:txbx>
                          <w:txbxContent>
                            <w:p w14:paraId="5D4527C5" w14:textId="77777777" w:rsidR="009934B8" w:rsidRDefault="009934B8" w:rsidP="009934B8">
                              <w:pPr>
                                <w:rPr>
                                  <w:rFonts w:eastAsiaTheme="minorEastAsia" w:hAnsi="Calibri"/>
                                  <w:color w:val="000000" w:themeColor="text1"/>
                                  <w:kern w:val="24"/>
                                  <w:sz w:val="20"/>
                                  <w:szCs w:val="20"/>
                                </w:rPr>
                              </w:pPr>
                              <w:r>
                                <w:rPr>
                                  <w:rFonts w:eastAsiaTheme="minorEastAsia" w:hAnsi="Calibri"/>
                                  <w:color w:val="000000" w:themeColor="text1"/>
                                  <w:kern w:val="24"/>
                                  <w:sz w:val="20"/>
                                  <w:szCs w:val="20"/>
                                </w:rPr>
                                <w:t>Crystal unit cell</w:t>
                              </w:r>
                            </w:p>
                          </w:txbxContent>
                        </wps:txbx>
                        <wps:bodyPr wrap="square" rtlCol="0">
                          <a:noAutofit/>
                        </wps:bodyPr>
                      </wps:wsp>
                      <wps:wsp>
                        <wps:cNvPr id="306" name="Straight Connector 306"/>
                        <wps:cNvCnPr>
                          <a:cxnSpLocks/>
                        </wps:cNvCnPr>
                        <wps:spPr>
                          <a:xfrm>
                            <a:off x="3958567" y="225245"/>
                            <a:ext cx="0" cy="160831"/>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07" name="Straight Connector 307"/>
                        <wps:cNvCnPr>
                          <a:cxnSpLocks/>
                        </wps:cNvCnPr>
                        <wps:spPr>
                          <a:xfrm>
                            <a:off x="2652593" y="219215"/>
                            <a:ext cx="0" cy="160831"/>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08" name="TextBox 120"/>
                        <wps:cNvSpPr txBox="1"/>
                        <wps:spPr>
                          <a:xfrm>
                            <a:off x="2478954" y="-86371"/>
                            <a:ext cx="1701398" cy="397564"/>
                          </a:xfrm>
                          <a:prstGeom prst="rect">
                            <a:avLst/>
                          </a:prstGeom>
                          <a:noFill/>
                        </wps:spPr>
                        <wps:txbx>
                          <w:txbxContent>
                            <w:p w14:paraId="41139FAF" w14:textId="77777777" w:rsidR="009934B8" w:rsidRDefault="009934B8" w:rsidP="009934B8">
                              <w:pPr>
                                <w:rPr>
                                  <w:rFonts w:eastAsiaTheme="minorEastAsia" w:hAnsi="Calibri"/>
                                  <w:color w:val="FF0000"/>
                                  <w:kern w:val="24"/>
                                  <w:sz w:val="20"/>
                                  <w:szCs w:val="20"/>
                                </w:rPr>
                              </w:pPr>
                              <w:r>
                                <w:rPr>
                                  <w:rFonts w:eastAsiaTheme="minorEastAsia" w:hAnsi="Calibri"/>
                                  <w:color w:val="FF0000"/>
                                  <w:kern w:val="24"/>
                                  <w:sz w:val="20"/>
                                  <w:szCs w:val="20"/>
                                </w:rPr>
                                <w:t>Magnetic unit cell</w:t>
                              </w:r>
                            </w:p>
                          </w:txbxContent>
                        </wps:txbx>
                        <wps:bodyPr wrap="square" rtlCol="0">
                          <a:noAutofit/>
                        </wps:bodyPr>
                      </wps:wsp>
                      <wps:wsp>
                        <wps:cNvPr id="309" name="TextBox 64"/>
                        <wps:cNvSpPr txBox="1"/>
                        <wps:spPr>
                          <a:xfrm>
                            <a:off x="-610404" y="399856"/>
                            <a:ext cx="2341056" cy="750696"/>
                          </a:xfrm>
                          <a:prstGeom prst="rect">
                            <a:avLst/>
                          </a:prstGeom>
                          <a:noFill/>
                        </wps:spPr>
                        <wps:txbx>
                          <w:txbxContent>
                            <w:p w14:paraId="28E1E4BA" w14:textId="77777777" w:rsidR="009934B8" w:rsidRDefault="009934B8" w:rsidP="009934B8">
                              <w:pPr>
                                <w:jc w:val="center"/>
                                <w:rPr>
                                  <w:rFonts w:eastAsiaTheme="minorEastAsia" w:hAnsi="Calibri"/>
                                  <w:b/>
                                  <w:bCs/>
                                  <w:i/>
                                  <w:iCs/>
                                  <w:color w:val="000000" w:themeColor="text1"/>
                                  <w:kern w:val="24"/>
                                  <w:sz w:val="28"/>
                                  <w:szCs w:val="28"/>
                                </w:rPr>
                              </w:pPr>
                              <w:r>
                                <w:rPr>
                                  <w:rFonts w:eastAsiaTheme="minorEastAsia" w:hAnsi="Calibri"/>
                                  <w:b/>
                                  <w:bCs/>
                                  <w:i/>
                                  <w:iCs/>
                                  <w:color w:val="000000" w:themeColor="text1"/>
                                  <w:kern w:val="24"/>
                                </w:rPr>
                                <w:t>Antiferromagnetic</w:t>
                              </w:r>
                            </w:p>
                            <w:p w14:paraId="7D10797A" w14:textId="77777777" w:rsidR="009934B8" w:rsidRDefault="009934B8" w:rsidP="009934B8">
                              <w:pPr>
                                <w:jc w:val="center"/>
                                <w:rPr>
                                  <w:rFonts w:eastAsiaTheme="minorEastAsia" w:hAnsi="Calibri"/>
                                  <w:b/>
                                  <w:bCs/>
                                  <w:i/>
                                  <w:iCs/>
                                  <w:color w:val="000000" w:themeColor="text1"/>
                                  <w:kern w:val="24"/>
                                </w:rPr>
                              </w:pPr>
                              <w:r>
                                <w:rPr>
                                  <w:rFonts w:eastAsiaTheme="minorEastAsia" w:hAnsi="Calibri"/>
                                  <w:b/>
                                  <w:bCs/>
                                  <w:i/>
                                  <w:iCs/>
                                  <w:color w:val="000000" w:themeColor="text1"/>
                                  <w:kern w:val="24"/>
                                </w:rPr>
                                <w:t xml:space="preserve">materials (e.g., </w:t>
                              </w:r>
                              <w:proofErr w:type="spellStart"/>
                              <w:r>
                                <w:rPr>
                                  <w:rFonts w:eastAsiaTheme="minorEastAsia" w:hAnsi="Calibri"/>
                                  <w:b/>
                                  <w:bCs/>
                                  <w:i/>
                                  <w:iCs/>
                                  <w:color w:val="000000" w:themeColor="text1"/>
                                  <w:kern w:val="24"/>
                                </w:rPr>
                                <w:t>NiO</w:t>
                              </w:r>
                              <w:proofErr w:type="spellEnd"/>
                              <w:r>
                                <w:rPr>
                                  <w:rFonts w:eastAsiaTheme="minorEastAsia" w:hAnsi="Calibri"/>
                                  <w:b/>
                                  <w:bCs/>
                                  <w:i/>
                                  <w:iCs/>
                                  <w:color w:val="000000" w:themeColor="text1"/>
                                  <w:kern w:val="24"/>
                                </w:rPr>
                                <w:t>)</w:t>
                              </w:r>
                            </w:p>
                          </w:txbxContent>
                        </wps:txbx>
                        <wps:bodyPr wrap="square" rtlCol="0">
                          <a:noAutofit/>
                        </wps:bodyPr>
                      </wps:wsp>
                      <wps:wsp>
                        <wps:cNvPr id="310" name="Straight Arrow Connector 310"/>
                        <wps:cNvCnPr>
                          <a:cxnSpLocks/>
                        </wps:cNvCnPr>
                        <wps:spPr>
                          <a:xfrm>
                            <a:off x="2673051" y="296054"/>
                            <a:ext cx="1267377" cy="2789"/>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du="http://schemas.microsoft.com/office/word/2023/wordml/word16du">
            <w:pict>
              <v:group w14:anchorId="189FCE9F" id="Group 262" o:spid="_x0000_s1108" style="width:436.1pt;height:102.55pt;mso-position-horizontal-relative:char;mso-position-vertical-relative:line" coordorigin="-6104,-863" coordsize="77938,19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">
                <v:oval id="Oval 263" o:spid="_x0000_s1109" style="position:absolute;left:17564;top:4500;width:500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" filled="f" strokecolor="#00b050" strokeweight="2pt"/>
                <v:shape id="Arrow: Down 264" o:spid="_x0000_s1110" type="#_x0000_t67" style="position:absolute;left:20785;top:5804;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" adj="17601" fillcolor="#2717f1" stroked="f" strokeweight="2pt"/>
                <v:oval id="Oval 265" o:spid="_x0000_s1111" style="position:absolute;left:24040;top:4436;width:5009;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" filled="f" strokecolor="#00b050" strokeweight="2pt"/>
                <v:shape id="Arrow: Down 266" o:spid="_x0000_s1112" type="#_x0000_t67" style="position:absolute;left:25178;top:5753;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" adj="17601" fillcolor="red" stroked="f" strokeweight="2pt"/>
                <v:shape id="Arrow: Down 267" o:spid="_x0000_s1113" type="#_x0000_t67" style="position:absolute;left:27137;top:5705;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" adj="17601" fillcolor="red" stroked="f" strokeweight="2pt"/>
                <v:oval id="Oval 268" o:spid="_x0000_s1114" style="position:absolute;left:30606;top:4457;width:5009;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" filled="f" strokecolor="#00b050" strokeweight="2pt"/>
                <v:shape id="Arrow: Down 269" o:spid="_x0000_s1115" type="#_x0000_t67" style="position:absolute;left:33809;top:5900;width:882;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" adj="17601" fillcolor="#2717f1" stroked="f" strokeweight="2pt"/>
                <v:oval id="Oval 270" o:spid="_x0000_s1116" style="position:absolute;left:37128;top:4436;width:5008;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" filled="f" strokecolor="#00b050" strokeweight="2pt"/>
                <v:shape id="Arrow: Down 271" o:spid="_x0000_s1117" type="#_x0000_t67" style="position:absolute;left:31577;top:5900;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" adj="17601" fillcolor="#2717f1" stroked="f" strokeweight="2pt"/>
                <v:shape id="Arrow: Down 272" o:spid="_x0000_s1118" type="#_x0000_t67" style="position:absolute;left:38105;top:5800;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" adj="17601" fillcolor="red" stroked="f" strokeweight="2pt"/>
                <v:shape id="Arrow: Down 273" o:spid="_x0000_s1119" type="#_x0000_t67" style="position:absolute;left:40353;top:5800;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" adj="17601" fillcolor="red" stroked="f" strokeweight="2pt"/>
                <v:shape id="TextBox 63" o:spid="_x0000_s1120" type="#_x0000_t202" style="position:absolute;left:17660;top:8983;width:6578;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7F51169D"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65" o:spid="_x0000_s1121" type="#_x0000_t202" style="position:absolute;left:30876;top:9053;width:6021;height:4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64DD8A08"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66" o:spid="_x0000_s1122" type="#_x0000_t202" style="position:absolute;left:37191;top:9117;width:6554;height:4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" filled="f" stroked="f">
                  <v:textbox>
                    <w:txbxContent>
                      <w:p w14:paraId="22053EA2"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oval id="Oval 277" o:spid="_x0000_s1123" style="position:absolute;left:45421;top:4455;width:5009;height:4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" filled="f" strokecolor="#00b050" strokeweight="2pt"/>
                <v:shape id="Arrow: Down 278" o:spid="_x0000_s1124" type="#_x0000_t67" style="position:absolute;left:48630;top:5800;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" adj="17601" fillcolor="#2717f1" stroked="f" strokeweight="2pt"/>
                <v:oval id="Oval 279" o:spid="_x0000_s1125" style="position:absolute;left:51907;top:4391;width:5009;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" filled="f" strokecolor="#00b050" strokeweight="2pt"/>
                <v:shape id="Arrow: Down 280" o:spid="_x0000_s1126" type="#_x0000_t67" style="position:absolute;left:46507;top:5851;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" adj="17601" fillcolor="#2717f1" stroked="f" strokeweight="2pt"/>
                <v:shape id="Arrow: Down 281" o:spid="_x0000_s1127" type="#_x0000_t67" style="position:absolute;left:52854;top:5697;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" adj="17601" fillcolor="red" stroked="f" strokeweight="2pt"/>
                <v:shape id="Arrow: Down 282" o:spid="_x0000_s1128" type="#_x0000_t67" style="position:absolute;left:55223;top:5668;width:881;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" adj="17601" fillcolor="red" stroked="f" strokeweight="2pt"/>
                <v:oval id="Oval 283" o:spid="_x0000_s1129" style="position:absolute;left:63387;top:6039;width:1644;height:1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" fillcolor="#ddd8c2 [2894]" stroked="f" strokeweight="2pt">
                  <o:lock v:ext="edit" aspectratio="t"/>
                </v:oval>
                <v:oval id="Oval 284" o:spid="_x0000_s1130" style="position:absolute;left:58473;top:4412;width:5008;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" filled="f" strokecolor="#00b050" strokeweight="2pt"/>
                <v:shape id="Arrow: Down 285" o:spid="_x0000_s1131" type="#_x0000_t67" style="position:absolute;left:61819;top:5807;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" adj="17601" fillcolor="#2717f1" stroked="f" strokeweight="2pt"/>
                <v:oval id="Oval 286" o:spid="_x0000_s1132" style="position:absolute;left:64936;top:4391;width:5008;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" filled="f" strokecolor="#00b050" strokeweight="2pt"/>
                <v:shape id="Arrow: Down 287" o:spid="_x0000_s1133" type="#_x0000_t67" style="position:absolute;left:59634;top:5855;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" adj="17601" fillcolor="#2717f1" stroked="f" strokeweight="2pt"/>
                <v:shape id="Arrow: Down 288" o:spid="_x0000_s1134" type="#_x0000_t67" style="position:absolute;left:65971;top:5639;width:882;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" adj="17601" fillcolor="red" stroked="f" strokeweight="2pt"/>
                <v:shape id="TextBox 82" o:spid="_x0000_s1135" type="#_x0000_t202" style="position:absolute;left:45647;top:9065;width:6254;height:5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3E408BA4"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83" o:spid="_x0000_s1136" type="#_x0000_t202" style="position:absolute;left:52167;top:8969;width:6657;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4D39F4A9"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84" o:spid="_x0000_s1137" type="#_x0000_t202" style="position:absolute;left:58428;top:8983;width:6590;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436BC851"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85" o:spid="_x0000_s1138" type="#_x0000_t202" style="position:absolute;left:64976;top:8981;width:6858;height:5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18F0ABDC"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86" o:spid="_x0000_s1139" type="#_x0000_t202" style="position:absolute;left:42175;top:4222;width:4668;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63FDE7FE" w14:textId="77777777" w:rsidR="009934B8" w:rsidRDefault="009934B8" w:rsidP="009934B8">
                        <w:pPr>
                          <w:rPr>
                            <w:rFonts w:eastAsiaTheme="minorEastAsia" w:hAnsi="Calibri"/>
                            <w:b/>
                            <w:bCs/>
                            <w:color w:val="000000" w:themeColor="text1"/>
                            <w:kern w:val="24"/>
                            <w:sz w:val="36"/>
                            <w:szCs w:val="36"/>
                          </w:rPr>
                        </w:pPr>
                        <w:r>
                          <w:rPr>
                            <w:rFonts w:eastAsiaTheme="minorEastAsia" w:hAnsi="Calibri"/>
                            <w:b/>
                            <w:bCs/>
                            <w:color w:val="000000" w:themeColor="text1"/>
                            <w:kern w:val="24"/>
                            <w:sz w:val="36"/>
                            <w:szCs w:val="36"/>
                          </w:rPr>
                          <w:t>----</w:t>
                        </w:r>
                      </w:p>
                    </w:txbxContent>
                  </v:textbox>
                </v:shape>
                <v:shape id="Arrow: Down 294" o:spid="_x0000_s1140" type="#_x0000_t67" style="position:absolute;left:18614;top:5756;width:881;height:2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" adj="17601" fillcolor="#2717f1" stroked="f" strokeweight="2pt"/>
                <v:shape id="Arrow: Down 295" o:spid="_x0000_s1141" type="#_x0000_t67" style="position:absolute;left:68077;top:5601;width:882;height:23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" adj="17601" fillcolor="red" stroked="f" strokeweight="2pt"/>
                <v:oval id="Oval 296" o:spid="_x0000_s1142" style="position:absolute;left:56897;top:6097;width:1644;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" fillcolor="#ddd8c2 [2894]" stroked="f" strokeweight="2pt">
                  <o:lock v:ext="edit" aspectratio="t"/>
                </v:oval>
                <v:oval id="Oval 297" o:spid="_x0000_s1143" style="position:absolute;left:50332;top:6185;width:1644;height:1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" fillcolor="#ddd8c2 [2894]" stroked="f" strokeweight="2pt">
                  <o:lock v:ext="edit" aspectratio="t"/>
                </v:oval>
                <v:oval id="Oval 298" o:spid="_x0000_s1144" style="position:absolute;left:35553;top:6289;width:1643;height:1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" fillcolor="#ddd8c2 [2894]" stroked="f" strokeweight="2pt">
                  <o:lock v:ext="edit" aspectratio="t"/>
                </v:oval>
                <v:oval id="Oval 299" o:spid="_x0000_s1145" style="position:absolute;left:28980;top:6285;width:1643;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" fillcolor="#ddd8c2 [2894]" stroked="f" strokeweight="2pt">
                  <o:lock v:ext="edit" aspectratio="t"/>
                </v:oval>
                <v:oval id="Oval 300" o:spid="_x0000_s1146" style="position:absolute;left:22498;top:6162;width:1643;height:1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" fillcolor="#ddd8c2 [2894]" stroked="f" strokeweight="2pt">
                  <o:lock v:ext="edit" aspectratio="t"/>
                </v:oval>
                <v:line id="Straight Connector 301" o:spid="_x0000_s1147" style="position:absolute;visibility:visible;mso-wrap-style:square" from="33201,13233" to="33201,14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" strokecolor="black [3213]" strokeweight="1.25pt">
                  <o:lock v:ext="edit" shapetype="f"/>
                </v:line>
                <v:line id="Straight Connector 302" o:spid="_x0000_s1148" style="position:absolute;visibility:visible;mso-wrap-style:square" from="26525,13177" to="26525,14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" strokecolor="black [3213]" strokeweight="1.25pt">
                  <o:lock v:ext="edit" shapetype="f"/>
                </v:line>
                <v:shape id="Straight Arrow Connector 303" o:spid="_x0000_s1149" type="#_x0000_t32" style="position:absolute;left:26943;top:13747;width:5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" strokecolor="black [3213]">
                  <v:stroke startarrow="block" endarrow="block"/>
                  <o:lock v:ext="edit" shapetype="f"/>
                </v:shape>
                <v:shape id="TextBox 110" o:spid="_x0000_s1150" type="#_x0000_t202" style="position:absolute;left:24300;top:8983;width:6761;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" filled="f" stroked="f">
                  <v:textbox>
                    <w:txbxContent>
                      <w:p w14:paraId="1EB9E9A5" w14:textId="77777777" w:rsidR="009934B8" w:rsidRPr="0079118D" w:rsidRDefault="009934B8" w:rsidP="009934B8">
                        <w:pPr>
                          <w:rPr>
                            <w:rFonts w:eastAsiaTheme="minorEastAsia" w:hAnsi="Calibri"/>
                            <w:color w:val="00B050"/>
                            <w:kern w:val="24"/>
                            <w:sz w:val="22"/>
                            <w:szCs w:val="22"/>
                          </w:rPr>
                        </w:pPr>
                        <w:r w:rsidRPr="0079118D">
                          <w:rPr>
                            <w:rFonts w:eastAsiaTheme="minorEastAsia" w:hAnsi="Calibri"/>
                            <w:color w:val="00B050"/>
                            <w:kern w:val="24"/>
                            <w:sz w:val="22"/>
                            <w:szCs w:val="22"/>
                          </w:rPr>
                          <w:t>Ni</w:t>
                        </w:r>
                        <w:r w:rsidRPr="0079118D">
                          <w:rPr>
                            <w:rFonts w:eastAsiaTheme="minorEastAsia" w:hAnsi="Calibri"/>
                            <w:color w:val="00B050"/>
                            <w:kern w:val="24"/>
                            <w:position w:val="7"/>
                            <w:sz w:val="22"/>
                            <w:szCs w:val="22"/>
                            <w:vertAlign w:val="superscript"/>
                          </w:rPr>
                          <w:t>2+</w:t>
                        </w:r>
                      </w:p>
                    </w:txbxContent>
                  </v:textbox>
                </v:shape>
                <v:shape id="TextBox 116" o:spid="_x0000_s1151" type="#_x0000_t202" style="position:absolute;left:22389;top:14507;width:17654;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5D4527C5" w14:textId="77777777" w:rsidR="009934B8" w:rsidRDefault="009934B8" w:rsidP="009934B8">
                        <w:pPr>
                          <w:rPr>
                            <w:rFonts w:eastAsiaTheme="minorEastAsia" w:hAnsi="Calibri"/>
                            <w:color w:val="000000" w:themeColor="text1"/>
                            <w:kern w:val="24"/>
                            <w:sz w:val="20"/>
                            <w:szCs w:val="20"/>
                          </w:rPr>
                        </w:pPr>
                        <w:r>
                          <w:rPr>
                            <w:rFonts w:eastAsiaTheme="minorEastAsia" w:hAnsi="Calibri"/>
                            <w:color w:val="000000" w:themeColor="text1"/>
                            <w:kern w:val="24"/>
                            <w:sz w:val="20"/>
                            <w:szCs w:val="20"/>
                          </w:rPr>
                          <w:t>Crystal unit cell</w:t>
                        </w:r>
                      </w:p>
                    </w:txbxContent>
                  </v:textbox>
                </v:shape>
                <v:line id="Straight Connector 306" o:spid="_x0000_s1152" style="position:absolute;visibility:visible;mso-wrap-style:square" from="39585,2252" to="39585,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" strokecolor="red" strokeweight="1.25pt">
                  <o:lock v:ext="edit" shapetype="f"/>
                </v:line>
                <v:line id="Straight Connector 307" o:spid="_x0000_s1153" style="position:absolute;visibility:visible;mso-wrap-style:square" from="26525,2192" to="26525,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" strokecolor="red" strokeweight="1.25pt">
                  <o:lock v:ext="edit" shapetype="f"/>
                </v:line>
                <v:shape id="TextBox 120" o:spid="_x0000_s1154" type="#_x0000_t202" style="position:absolute;left:24789;top:-863;width:17014;height:3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41139FAF" w14:textId="77777777" w:rsidR="009934B8" w:rsidRDefault="009934B8" w:rsidP="009934B8">
                        <w:pPr>
                          <w:rPr>
                            <w:rFonts w:eastAsiaTheme="minorEastAsia" w:hAnsi="Calibri"/>
                            <w:color w:val="FF0000"/>
                            <w:kern w:val="24"/>
                            <w:sz w:val="20"/>
                            <w:szCs w:val="20"/>
                          </w:rPr>
                        </w:pPr>
                        <w:r>
                          <w:rPr>
                            <w:rFonts w:eastAsiaTheme="minorEastAsia" w:hAnsi="Calibri"/>
                            <w:color w:val="FF0000"/>
                            <w:kern w:val="24"/>
                            <w:sz w:val="20"/>
                            <w:szCs w:val="20"/>
                          </w:rPr>
                          <w:t>Magnetic unit cell</w:t>
                        </w:r>
                      </w:p>
                    </w:txbxContent>
                  </v:textbox>
                </v:shape>
                <v:shape id="TextBox 64" o:spid="_x0000_s1155" type="#_x0000_t202" style="position:absolute;left:-6104;top:3998;width:23410;height:7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" filled="f" stroked="f">
                  <v:textbox>
                    <w:txbxContent>
                      <w:p w14:paraId="28E1E4BA" w14:textId="77777777" w:rsidR="009934B8" w:rsidRDefault="009934B8" w:rsidP="009934B8">
                        <w:pPr>
                          <w:jc w:val="center"/>
                          <w:rPr>
                            <w:rFonts w:eastAsiaTheme="minorEastAsia" w:hAnsi="Calibri"/>
                            <w:b/>
                            <w:bCs/>
                            <w:i/>
                            <w:iCs/>
                            <w:color w:val="000000" w:themeColor="text1"/>
                            <w:kern w:val="24"/>
                            <w:sz w:val="28"/>
                            <w:szCs w:val="28"/>
                          </w:rPr>
                        </w:pPr>
                        <w:r>
                          <w:rPr>
                            <w:rFonts w:eastAsiaTheme="minorEastAsia" w:hAnsi="Calibri"/>
                            <w:b/>
                            <w:bCs/>
                            <w:i/>
                            <w:iCs/>
                            <w:color w:val="000000" w:themeColor="text1"/>
                            <w:kern w:val="24"/>
                          </w:rPr>
                          <w:t>Antiferromagnetic</w:t>
                        </w:r>
                      </w:p>
                      <w:p w14:paraId="7D10797A" w14:textId="77777777" w:rsidR="009934B8" w:rsidRDefault="009934B8" w:rsidP="009934B8">
                        <w:pPr>
                          <w:jc w:val="center"/>
                          <w:rPr>
                            <w:rFonts w:eastAsiaTheme="minorEastAsia" w:hAnsi="Calibri"/>
                            <w:b/>
                            <w:bCs/>
                            <w:i/>
                            <w:iCs/>
                            <w:color w:val="000000" w:themeColor="text1"/>
                            <w:kern w:val="24"/>
                          </w:rPr>
                        </w:pPr>
                        <w:r>
                          <w:rPr>
                            <w:rFonts w:eastAsiaTheme="minorEastAsia" w:hAnsi="Calibri"/>
                            <w:b/>
                            <w:bCs/>
                            <w:i/>
                            <w:iCs/>
                            <w:color w:val="000000" w:themeColor="text1"/>
                            <w:kern w:val="24"/>
                          </w:rPr>
                          <w:t xml:space="preserve">materials (e.g., </w:t>
                        </w:r>
                        <w:proofErr w:type="spellStart"/>
                        <w:r>
                          <w:rPr>
                            <w:rFonts w:eastAsiaTheme="minorEastAsia" w:hAnsi="Calibri"/>
                            <w:b/>
                            <w:bCs/>
                            <w:i/>
                            <w:iCs/>
                            <w:color w:val="000000" w:themeColor="text1"/>
                            <w:kern w:val="24"/>
                          </w:rPr>
                          <w:t>NiO</w:t>
                        </w:r>
                        <w:proofErr w:type="spellEnd"/>
                        <w:r>
                          <w:rPr>
                            <w:rFonts w:eastAsiaTheme="minorEastAsia" w:hAnsi="Calibri"/>
                            <w:b/>
                            <w:bCs/>
                            <w:i/>
                            <w:iCs/>
                            <w:color w:val="000000" w:themeColor="text1"/>
                            <w:kern w:val="24"/>
                          </w:rPr>
                          <w:t>)</w:t>
                        </w:r>
                      </w:p>
                    </w:txbxContent>
                  </v:textbox>
                </v:shape>
                <v:shape id="Straight Arrow Connector 310" o:spid="_x0000_s1156" type="#_x0000_t32" style="position:absolute;left:26730;top:2960;width:12674;height: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" strokecolor="red">
                  <v:stroke startarrow="block" endarrow="block"/>
                  <o:lock v:ext="edit" shapetype="f"/>
                </v:shape>
                <w10:anchorlock/>
              </v:group>
            </w:pict>
          </mc:Fallback>
        </mc:AlternateContent>
      </w:r>
    </w:p>
    <w:p w14:paraId="4239B0CA" w14:textId="395DD3EB" w:rsidR="009934B8" w:rsidRPr="00F5714A" w:rsidRDefault="009934B8" w:rsidP="009934B8">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1.3</w:t>
      </w:r>
      <w:r w:rsidRPr="00F5714A">
        <w:rPr>
          <w:rFonts w:ascii="Times New Roman" w:hAnsi="Times New Roman" w:cs="Times New Roman"/>
          <w:b/>
          <w:bCs/>
        </w:rPr>
        <w:t>.</w:t>
      </w:r>
      <w:r w:rsidRPr="00F5714A">
        <w:rPr>
          <w:rFonts w:ascii="Times New Roman" w:hAnsi="Times New Roman" w:cs="Times New Roman"/>
        </w:rPr>
        <w:t xml:space="preserve"> </w:t>
      </w:r>
      <w:r w:rsidR="00180CCB">
        <w:rPr>
          <w:rFonts w:ascii="Times New Roman" w:hAnsi="Times New Roman" w:cs="Times New Roman"/>
        </w:rPr>
        <w:t xml:space="preserve">(Top) </w:t>
      </w:r>
      <w:r w:rsidR="00180CCB" w:rsidRPr="00F5714A">
        <w:rPr>
          <w:rFonts w:ascii="Times New Roman" w:hAnsi="Times New Roman" w:cs="Times New Roman"/>
        </w:rPr>
        <w:t>AKLT model representation of the Ni</w:t>
      </w:r>
      <w:r w:rsidR="00180CCB" w:rsidRPr="00F5714A">
        <w:rPr>
          <w:rFonts w:ascii="Times New Roman" w:hAnsi="Times New Roman" w:cs="Times New Roman"/>
          <w:vertAlign w:val="superscript"/>
        </w:rPr>
        <w:t>2+</w:t>
      </w:r>
      <w:r w:rsidR="00180CCB" w:rsidRPr="00F5714A">
        <w:rPr>
          <w:rFonts w:ascii="Times New Roman" w:hAnsi="Times New Roman" w:cs="Times New Roman"/>
        </w:rPr>
        <w:t xml:space="preserve"> </w:t>
      </w:r>
      <w:r w:rsidR="00180CCB" w:rsidRPr="00F5714A">
        <w:rPr>
          <w:rFonts w:ascii="Times New Roman" w:hAnsi="Times New Roman" w:cs="Times New Roman"/>
          <w:lang w:val="de-DE"/>
        </w:rPr>
        <w:t xml:space="preserve">spin-1 </w:t>
      </w:r>
      <w:r w:rsidR="00180CCB" w:rsidRPr="00F5714A">
        <w:rPr>
          <w:rFonts w:ascii="Times New Roman" w:hAnsi="Times New Roman" w:cs="Times New Roman"/>
        </w:rPr>
        <w:t xml:space="preserve">Haldane chain showing the antiferromagnetic coupling (gray oval) between two unpaired electrons (red and blue arrows) in the middle of the chain, leaving unpaired electrons (orange arrows) at ends of the chain. These two unpaired electrons may have antiparallel (shown) or parallel spins, giving singlet and triplet states, respectively, in Figure 1. There is </w:t>
      </w:r>
      <w:r w:rsidR="00180CCB" w:rsidRPr="00F5714A">
        <w:rPr>
          <w:rFonts w:ascii="Times New Roman" w:hAnsi="Times New Roman" w:cs="Times New Roman"/>
          <w:i/>
          <w:iCs/>
        </w:rPr>
        <w:t>no</w:t>
      </w:r>
      <w:r w:rsidR="00180CCB" w:rsidRPr="00F5714A">
        <w:rPr>
          <w:rFonts w:ascii="Times New Roman" w:hAnsi="Times New Roman" w:cs="Times New Roman"/>
        </w:rPr>
        <w:t xml:space="preserve"> magnetic unit cell in the Haldane system.</w:t>
      </w:r>
      <w:r w:rsidR="00180CCB">
        <w:rPr>
          <w:rFonts w:ascii="Times New Roman" w:hAnsi="Times New Roman" w:cs="Times New Roman"/>
        </w:rPr>
        <w:t xml:space="preserve"> (Bottom) </w:t>
      </w:r>
      <w:r w:rsidR="00180CCB" w:rsidRPr="00F5714A">
        <w:rPr>
          <w:rFonts w:ascii="Times New Roman" w:hAnsi="Times New Roman" w:cs="Times New Roman"/>
        </w:rPr>
        <w:t xml:space="preserve">Schematic of the antiferromagnetic structure in </w:t>
      </w:r>
      <w:proofErr w:type="spellStart"/>
      <w:r w:rsidR="00180CCB" w:rsidRPr="00F5714A">
        <w:rPr>
          <w:rFonts w:ascii="Times New Roman" w:hAnsi="Times New Roman" w:cs="Times New Roman"/>
        </w:rPr>
        <w:t>NiO</w:t>
      </w:r>
      <w:proofErr w:type="spellEnd"/>
      <w:r w:rsidR="00180CCB" w:rsidRPr="00F5714A">
        <w:rPr>
          <w:rFonts w:ascii="Times New Roman" w:hAnsi="Times New Roman" w:cs="Times New Roman"/>
        </w:rPr>
        <w:t xml:space="preserve"> below its </w:t>
      </w:r>
      <w:proofErr w:type="spellStart"/>
      <w:r w:rsidR="00180CCB" w:rsidRPr="00F5714A">
        <w:rPr>
          <w:rFonts w:ascii="Times New Roman" w:hAnsi="Times New Roman" w:cs="Times New Roman"/>
        </w:rPr>
        <w:t>Néel</w:t>
      </w:r>
      <w:proofErr w:type="spellEnd"/>
      <w:r w:rsidR="00180CCB" w:rsidRPr="00F5714A">
        <w:rPr>
          <w:rFonts w:ascii="Times New Roman" w:hAnsi="Times New Roman" w:cs="Times New Roman"/>
        </w:rPr>
        <w:t xml:space="preserve"> temperature. The magnetic unit cell has twice the linear dimension of the crystal unit cell, as revealed by PND</w:t>
      </w:r>
      <w:r w:rsidRPr="00F5714A">
        <w:rPr>
          <w:rFonts w:ascii="Times New Roman" w:hAnsi="Times New Roman" w:cs="Times New Roman"/>
        </w:rPr>
        <w:t>.</w:t>
      </w:r>
      <w:r w:rsidRPr="00F5714A">
        <w:rPr>
          <w:rFonts w:ascii="Times New Roman" w:hAnsi="Times New Roman" w:cs="Times New Roman"/>
        </w:rPr>
        <w:fldChar w:fldCharType="begin"/>
      </w:r>
      <w:r>
        <w:rPr>
          <w:rFonts w:ascii="Times New Roman" w:hAnsi="Times New Roman" w:cs="Times New Roman"/>
        </w:rPr>
        <w:instrText xml:space="preserve"> ADDIN EN.CITE &lt;EndNote&gt;&lt;Cite&gt;&lt;Author&gt;Shull&lt;/Author&gt;&lt;Year&gt;1951&lt;/Year&gt;&lt;RecNum&gt;41&lt;/RecNum&gt;&lt;DisplayText&gt;&lt;style face="superscript"&gt;30&lt;/style&gt;&lt;/DisplayText&gt;&lt;record&gt;&lt;rec-number&gt;41&lt;/rec-number&gt;&lt;foreign-keys&gt;&lt;key app="EN" db-id="s2evrxpvlr5fdrevz01vp2wrevvaz0teardz" timestamp="1681107112"&gt;41&lt;/key&gt;&lt;/foreign-keys&gt;&lt;ref-type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Rev.&lt;/full-title&gt;&lt;/periodical&gt;&lt;pages&gt;333-345&lt;/pages&gt;&lt;volume&gt;83&lt;/volume&gt;&lt;dates&gt;&lt;year&gt;1951&lt;/year&gt;&lt;pub-dates&gt;&lt;date&gt;07/15/&lt;/date&gt;&lt;/pub-dates&gt;&lt;/dates&gt;&lt;publisher&gt;American Physical Society&lt;/publisher&gt;&lt;urls&gt;&lt;related-urls&gt;&lt;url&gt;https://link.aps.org/doi/10.1103/PhysRev.83.333&lt;/url&gt;&lt;/related-urls&gt;&lt;/urls&gt;&lt;electronic-resource-num&gt;https://link.aps.org/doi/10.1103/PhysRev.83.333&lt;/electronic-resource-num&gt;&lt;/record&gt;&lt;/Cite&gt;&lt;/EndNote&gt;</w:instrText>
      </w:r>
      <w:r w:rsidRPr="00F5714A">
        <w:rPr>
          <w:rFonts w:ascii="Times New Roman" w:hAnsi="Times New Roman" w:cs="Times New Roman"/>
        </w:rPr>
        <w:fldChar w:fldCharType="separate"/>
      </w:r>
      <w:r w:rsidRPr="009934B8">
        <w:rPr>
          <w:rFonts w:ascii="Times New Roman" w:hAnsi="Times New Roman" w:cs="Times New Roman"/>
          <w:noProof/>
          <w:vertAlign w:val="superscript"/>
        </w:rPr>
        <w:t>30</w:t>
      </w:r>
      <w:r w:rsidRPr="00F5714A">
        <w:rPr>
          <w:rFonts w:ascii="Times New Roman" w:hAnsi="Times New Roman" w:cs="Times New Roman"/>
        </w:rPr>
        <w:fldChar w:fldCharType="end"/>
      </w:r>
      <w:r w:rsidRPr="00F5714A">
        <w:rPr>
          <w:rFonts w:ascii="Times New Roman" w:hAnsi="Times New Roman" w:cs="Times New Roman"/>
        </w:rPr>
        <w:t xml:space="preserve"> </w:t>
      </w:r>
      <w:r w:rsidR="00180CCB" w:rsidRPr="00F5714A">
        <w:rPr>
          <w:rFonts w:ascii="Times New Roman" w:hAnsi="Times New Roman" w:cs="Times New Roman"/>
        </w:rPr>
        <w:t>In the crystal unit cell, Ni</w:t>
      </w:r>
      <w:r w:rsidR="00180CCB" w:rsidRPr="00F5714A">
        <w:rPr>
          <w:rFonts w:ascii="Times New Roman" w:hAnsi="Times New Roman" w:cs="Times New Roman"/>
          <w:vertAlign w:val="superscript"/>
        </w:rPr>
        <w:t>2+</w:t>
      </w:r>
      <w:r w:rsidR="00180CCB" w:rsidRPr="00F5714A">
        <w:rPr>
          <w:rFonts w:ascii="Times New Roman" w:hAnsi="Times New Roman" w:cs="Times New Roman"/>
        </w:rPr>
        <w:t xml:space="preserve"> ions form a face-centered cubic cell with ferromagnetically coupled sheets that are anti-parallel with adjacent sheets. O</w:t>
      </w:r>
      <w:r w:rsidR="00180CCB" w:rsidRPr="00F5714A">
        <w:rPr>
          <w:rFonts w:ascii="Times New Roman" w:hAnsi="Times New Roman" w:cs="Times New Roman"/>
          <w:vertAlign w:val="superscript"/>
        </w:rPr>
        <w:t>2</w:t>
      </w:r>
      <w:r w:rsidR="00180CCB" w:rsidRPr="00F5714A">
        <w:rPr>
          <w:rFonts w:ascii="Times New Roman" w:hAnsi="Times New Roman" w:cs="Times New Roman"/>
          <w:vertAlign w:val="superscript"/>
        </w:rPr>
        <w:sym w:font="Symbol" w:char="F02D"/>
      </w:r>
      <w:r w:rsidR="00180CCB" w:rsidRPr="00F5714A">
        <w:rPr>
          <w:rFonts w:ascii="Times New Roman" w:hAnsi="Times New Roman" w:cs="Times New Roman"/>
        </w:rPr>
        <w:t xml:space="preserve"> ions are shown as small grey cycles.</w:t>
      </w:r>
    </w:p>
    <w:bookmarkEnd w:id="6"/>
    <w:p w14:paraId="2F44652F" w14:textId="77777777" w:rsidR="009934B8" w:rsidRDefault="009934B8" w:rsidP="009934B8">
      <w:pPr>
        <w:spacing w:line="480" w:lineRule="auto"/>
        <w:rPr>
          <w:rFonts w:ascii="Times New Roman" w:hAnsi="Times New Roman" w:cs="Times New Roman"/>
        </w:rPr>
      </w:pPr>
    </w:p>
    <w:p w14:paraId="5C213CB2" w14:textId="77777777" w:rsidR="009934B8" w:rsidRDefault="009934B8" w:rsidP="009934B8">
      <w:pPr>
        <w:spacing w:line="480" w:lineRule="auto"/>
        <w:rPr>
          <w:rFonts w:ascii="Times New Roman" w:hAnsi="Times New Roman" w:cs="Times New Roman"/>
        </w:rPr>
      </w:pPr>
    </w:p>
    <w:p w14:paraId="7AD7E41E" w14:textId="77777777" w:rsidR="009934B8" w:rsidRDefault="009934B8" w:rsidP="009934B8">
      <w:pPr>
        <w:spacing w:line="480" w:lineRule="auto"/>
        <w:rPr>
          <w:rFonts w:ascii="Times New Roman" w:hAnsi="Times New Roman" w:cs="Times New Roman"/>
        </w:rPr>
      </w:pPr>
    </w:p>
    <w:p w14:paraId="7A3ECA96" w14:textId="77777777" w:rsidR="009934B8" w:rsidRDefault="009934B8" w:rsidP="009934B8">
      <w:pPr>
        <w:spacing w:line="480" w:lineRule="auto"/>
        <w:rPr>
          <w:rFonts w:ascii="Times New Roman" w:hAnsi="Times New Roman" w:cs="Times New Roman"/>
        </w:rPr>
      </w:pPr>
    </w:p>
    <w:p w14:paraId="6B525CB8" w14:textId="77777777" w:rsidR="009934B8" w:rsidRDefault="009934B8" w:rsidP="009934B8">
      <w:pPr>
        <w:spacing w:line="480" w:lineRule="auto"/>
        <w:rPr>
          <w:rFonts w:ascii="Times New Roman" w:hAnsi="Times New Roman" w:cs="Times New Roman"/>
        </w:rPr>
      </w:pPr>
    </w:p>
    <w:p w14:paraId="5CBB380E" w14:textId="54F9BD7B" w:rsidR="00180CCB" w:rsidRDefault="00180CCB" w:rsidP="00180CCB">
      <w:pPr>
        <w:spacing w:line="480" w:lineRule="auto"/>
        <w:rPr>
          <w:rFonts w:ascii="Times New Roman" w:hAnsi="Times New Roman" w:cs="Times New Roman"/>
        </w:rPr>
      </w:pPr>
      <w:r w:rsidRPr="00743AF2">
        <w:rPr>
          <w:rFonts w:ascii="Times New Roman" w:hAnsi="Times New Roman" w:cs="Times New Roman"/>
        </w:rPr>
        <w:lastRenderedPageBreak/>
        <w:t>electrons at the ends of the chain</w:t>
      </w:r>
      <w:r>
        <w:rPr>
          <w:rFonts w:ascii="Times New Roman" w:hAnsi="Times New Roman" w:cs="Times New Roman"/>
        </w:rPr>
        <w:t xml:space="preserve"> </w:t>
      </w:r>
      <w:r w:rsidR="00D77B62" w:rsidRPr="00743AF2">
        <w:rPr>
          <w:rFonts w:ascii="Times New Roman" w:hAnsi="Times New Roman" w:cs="Times New Roman"/>
        </w:rPr>
        <w:t>lead to singlet or triplet as the edge states. The topological Haldane phase is unique due to the</w:t>
      </w:r>
      <w:r w:rsidR="00D77B62">
        <w:rPr>
          <w:rFonts w:ascii="Times New Roman" w:hAnsi="Times New Roman" w:cs="Times New Roman"/>
        </w:rPr>
        <w:t xml:space="preserve"> </w:t>
      </w:r>
      <w:r w:rsidR="00F36CCD" w:rsidRPr="00743AF2">
        <w:rPr>
          <w:rFonts w:ascii="Times New Roman" w:hAnsi="Times New Roman" w:cs="Times New Roman"/>
        </w:rPr>
        <w:t>existence of the finite energy gap that is symmetry-protected.</w:t>
      </w:r>
      <w:r w:rsidR="00F36CCD" w:rsidRPr="00743AF2">
        <w:rPr>
          <w:rFonts w:ascii="Times New Roman" w:hAnsi="Times New Roman" w:cs="Times New Roman"/>
        </w:rPr>
        <w:fldChar w:fldCharType="begin">
          <w:fldData xml:space="preserve">PEVuZE5vdGU+PENpdGU+PEF1dGhvcj5Qb2xsbWFubjwvQXV0aG9yPjxZZWFyPjIwMTI8L1llYXI+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</w:fldData>
        </w:fldChar>
      </w:r>
      <w:r w:rsidR="00F36CCD">
        <w:rPr>
          <w:rFonts w:ascii="Times New Roman" w:hAnsi="Times New Roman" w:cs="Times New Roman"/>
        </w:rPr>
        <w:instrText xml:space="preserve"> ADDIN EN.CITE </w:instrText>
      </w:r>
      <w:r w:rsidR="00F36CCD">
        <w:rPr>
          <w:rFonts w:ascii="Times New Roman" w:hAnsi="Times New Roman" w:cs="Times New Roman"/>
        </w:rPr>
        <w:fldChar w:fldCharType="begin">
          <w:fldData xml:space="preserve">PEVuZE5vdGU+PENpdGU+PEF1dGhvcj5Qb2xsbWFubjwvQXV0aG9yPjxZZWFyPjIwMTI8L1llYXI+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</w:fldData>
        </w:fldChar>
      </w:r>
      <w:r w:rsidR="00F36CCD">
        <w:rPr>
          <w:rFonts w:ascii="Times New Roman" w:hAnsi="Times New Roman" w:cs="Times New Roman"/>
        </w:rPr>
        <w:instrText xml:space="preserve"> ADDIN EN.CITE.DATA </w:instrText>
      </w:r>
      <w:r w:rsidR="00F36CCD">
        <w:rPr>
          <w:rFonts w:ascii="Times New Roman" w:hAnsi="Times New Roman" w:cs="Times New Roman"/>
        </w:rPr>
      </w:r>
      <w:r w:rsidR="00F36CCD">
        <w:rPr>
          <w:rFonts w:ascii="Times New Roman" w:hAnsi="Times New Roman" w:cs="Times New Roman"/>
        </w:rPr>
        <w:fldChar w:fldCharType="end"/>
      </w:r>
      <w:r w:rsidR="00F36CCD" w:rsidRPr="00743AF2">
        <w:rPr>
          <w:rFonts w:ascii="Times New Roman" w:hAnsi="Times New Roman" w:cs="Times New Roman"/>
        </w:rPr>
      </w:r>
      <w:r w:rsidR="00F36CCD" w:rsidRPr="00743AF2">
        <w:rPr>
          <w:rFonts w:ascii="Times New Roman" w:hAnsi="Times New Roman" w:cs="Times New Roman"/>
        </w:rPr>
        <w:fldChar w:fldCharType="separate"/>
      </w:r>
      <w:r w:rsidR="00F36CCD" w:rsidRPr="00743AF2">
        <w:rPr>
          <w:rFonts w:ascii="Times New Roman" w:hAnsi="Times New Roman" w:cs="Times New Roman"/>
          <w:noProof/>
          <w:vertAlign w:val="superscript"/>
        </w:rPr>
        <w:t>20-23</w:t>
      </w:r>
      <w:r w:rsidR="00F36CCD" w:rsidRPr="00743AF2">
        <w:rPr>
          <w:rFonts w:ascii="Times New Roman" w:hAnsi="Times New Roman" w:cs="Times New Roman"/>
        </w:rPr>
        <w:fldChar w:fldCharType="end"/>
      </w:r>
      <w:r w:rsidR="00F36CCD" w:rsidRPr="00743AF2">
        <w:rPr>
          <w:rFonts w:ascii="Times New Roman" w:hAnsi="Times New Roman" w:cs="Times New Roman"/>
        </w:rPr>
        <w:t xml:space="preserve"> As long as symmetries </w:t>
      </w:r>
      <w:r w:rsidR="00D77B62">
        <w:rPr>
          <w:rFonts w:ascii="Times New Roman" w:hAnsi="Times New Roman" w:cs="Times New Roman"/>
        </w:rPr>
        <w:t>are</w:t>
      </w:r>
      <w:r w:rsidR="00D77B62" w:rsidRPr="00743AF2">
        <w:rPr>
          <w:rFonts w:ascii="Times New Roman" w:hAnsi="Times New Roman" w:cs="Times New Roman"/>
        </w:rPr>
        <w:t xml:space="preserve"> </w:t>
      </w:r>
      <w:r w:rsidR="00F36CCD" w:rsidRPr="00743AF2">
        <w:rPr>
          <w:rFonts w:ascii="Times New Roman" w:hAnsi="Times New Roman" w:cs="Times New Roman"/>
        </w:rPr>
        <w:t>preserved, the Haldane phase is stable and can withstand external perturbations.</w:t>
      </w:r>
      <w:r w:rsidR="00F36CCD" w:rsidRPr="00743AF2">
        <w:rPr>
          <w:rFonts w:ascii="Times New Roman" w:hAnsi="Times New Roman" w:cs="Times New Roman"/>
        </w:rPr>
        <w:fldChar w:fldCharType="begin">
          <w:fldData xml:space="preserve">PEVuZE5vdGU+PENpdGU+PEF1dGhvcj5HdTwvQXV0aG9yPjxZZWFyPjIwMDk8L1llYXI+PFJlY051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</w:fldData>
        </w:fldChar>
      </w:r>
      <w:r w:rsidR="00F36CCD">
        <w:rPr>
          <w:rFonts w:ascii="Times New Roman" w:hAnsi="Times New Roman" w:cs="Times New Roman"/>
        </w:rPr>
        <w:instrText xml:space="preserve"> ADDIN EN.CITE </w:instrText>
      </w:r>
      <w:r w:rsidR="00F36CCD">
        <w:rPr>
          <w:rFonts w:ascii="Times New Roman" w:hAnsi="Times New Roman" w:cs="Times New Roman"/>
        </w:rPr>
        <w:fldChar w:fldCharType="begin">
          <w:fldData xml:space="preserve">PEVuZE5vdGU+PENpdGU+PEF1dGhvcj5HdTwvQXV0aG9yPjxZZWFyPjIwMDk8L1llYXI+PFJlY051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</w:fldData>
        </w:fldChar>
      </w:r>
      <w:r w:rsidR="00F36CCD">
        <w:rPr>
          <w:rFonts w:ascii="Times New Roman" w:hAnsi="Times New Roman" w:cs="Times New Roman"/>
        </w:rPr>
        <w:instrText xml:space="preserve"> ADDIN EN.CITE.DATA </w:instrText>
      </w:r>
      <w:r w:rsidR="00F36CCD">
        <w:rPr>
          <w:rFonts w:ascii="Times New Roman" w:hAnsi="Times New Roman" w:cs="Times New Roman"/>
        </w:rPr>
      </w:r>
      <w:r w:rsidR="00F36CCD">
        <w:rPr>
          <w:rFonts w:ascii="Times New Roman" w:hAnsi="Times New Roman" w:cs="Times New Roman"/>
        </w:rPr>
        <w:fldChar w:fldCharType="end"/>
      </w:r>
      <w:r w:rsidR="00F36CCD" w:rsidRPr="00743AF2">
        <w:rPr>
          <w:rFonts w:ascii="Times New Roman" w:hAnsi="Times New Roman" w:cs="Times New Roman"/>
        </w:rPr>
      </w:r>
      <w:r w:rsidR="00F36CCD" w:rsidRPr="00743AF2">
        <w:rPr>
          <w:rFonts w:ascii="Times New Roman" w:hAnsi="Times New Roman" w:cs="Times New Roman"/>
        </w:rPr>
        <w:fldChar w:fldCharType="separate"/>
      </w:r>
      <w:r w:rsidR="00F36CCD" w:rsidRPr="00743AF2">
        <w:rPr>
          <w:rFonts w:ascii="Times New Roman" w:hAnsi="Times New Roman" w:cs="Times New Roman"/>
          <w:noProof/>
          <w:vertAlign w:val="superscript"/>
        </w:rPr>
        <w:t>22, 24</w:t>
      </w:r>
      <w:r w:rsidR="00F36CCD" w:rsidRPr="00743AF2">
        <w:rPr>
          <w:rFonts w:ascii="Times New Roman" w:hAnsi="Times New Roman" w:cs="Times New Roman"/>
        </w:rPr>
        <w:fldChar w:fldCharType="end"/>
      </w:r>
      <w:r>
        <w:rPr>
          <w:rFonts w:ascii="Times New Roman" w:hAnsi="Times New Roman" w:cs="Times New Roman"/>
        </w:rPr>
        <w:t xml:space="preserve"> </w:t>
      </w:r>
      <w:r w:rsidRPr="00F5714A">
        <w:rPr>
          <w:rFonts w:ascii="Times New Roman" w:hAnsi="Times New Roman" w:cs="Times New Roman"/>
        </w:rPr>
        <w:t>Th</w:t>
      </w:r>
      <w:r>
        <w:rPr>
          <w:rFonts w:ascii="Times New Roman" w:hAnsi="Times New Roman" w:cs="Times New Roman"/>
        </w:rPr>
        <w:t xml:space="preserve">e </w:t>
      </w:r>
      <w:r w:rsidRPr="00F5714A">
        <w:rPr>
          <w:rFonts w:ascii="Times New Roman" w:hAnsi="Times New Roman" w:cs="Times New Roman"/>
        </w:rPr>
        <w:t>Haldane</w:t>
      </w:r>
      <w:r>
        <w:rPr>
          <w:rFonts w:ascii="Times New Roman" w:hAnsi="Times New Roman" w:cs="Times New Roman"/>
        </w:rPr>
        <w:t xml:space="preserve"> materials</w:t>
      </w:r>
      <w:r w:rsidRPr="00F5714A">
        <w:rPr>
          <w:rFonts w:ascii="Times New Roman" w:hAnsi="Times New Roman" w:cs="Times New Roman"/>
        </w:rPr>
        <w:t xml:space="preserve"> </w:t>
      </w:r>
      <w:r>
        <w:rPr>
          <w:rFonts w:ascii="Times New Roman" w:hAnsi="Times New Roman" w:cs="Times New Roman"/>
        </w:rPr>
        <w:t>are</w:t>
      </w:r>
      <w:r w:rsidRPr="00F5714A">
        <w:rPr>
          <w:rFonts w:ascii="Times New Roman" w:hAnsi="Times New Roman" w:cs="Times New Roman"/>
        </w:rPr>
        <w:t xml:space="preserve"> in contrast to typical antiferromagnetic materials such as </w:t>
      </w:r>
      <w:proofErr w:type="spellStart"/>
      <w:r w:rsidRPr="00F5714A">
        <w:rPr>
          <w:rFonts w:ascii="Times New Roman" w:hAnsi="Times New Roman" w:cs="Times New Roman"/>
        </w:rPr>
        <w:t>NiO</w:t>
      </w:r>
      <w:proofErr w:type="spellEnd"/>
      <w:r w:rsidRPr="00F5714A">
        <w:rPr>
          <w:rFonts w:ascii="Times New Roman" w:hAnsi="Times New Roman" w:cs="Times New Roman"/>
        </w:rPr>
        <w:t xml:space="preserve"> with long-range magnetic ordering in Figure </w:t>
      </w:r>
      <w:r>
        <w:rPr>
          <w:rFonts w:ascii="Times New Roman" w:hAnsi="Times New Roman" w:cs="Times New Roman"/>
        </w:rPr>
        <w:t>1.3-Bottom</w:t>
      </w:r>
      <w:r w:rsidRPr="00F5714A">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&lt;EndNote&gt;&lt;Cite&gt;&lt;Author&gt;Shull&lt;/Author&gt;&lt;Year&gt;1951&lt;/Year&gt;&lt;RecNum&gt;41&lt;/RecNum&gt;&lt;DisplayText&gt;&lt;style face="superscript"&gt;30&lt;/style&gt;&lt;/DisplayText&gt;&lt;record&gt;&lt;rec-number&gt;41&lt;/rec-number&gt;&lt;foreign-keys&gt;&lt;key app="EN" db-id="s2evrxpvlr5fdrevz01vp2wrevvaz0teardz" timestamp="1681107112"&gt;41&lt;/key&gt;&lt;/foreign-keys&gt;&lt;ref-type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Rev.&lt;/full-title&gt;&lt;/periodical&gt;&lt;pages&gt;333-345&lt;/pages&gt;&lt;volume&gt;83&lt;/volume&gt;&lt;dates&gt;&lt;year&gt;1951&lt;/year&gt;&lt;pub-dates&gt;&lt;date&gt;07/15/&lt;/date&gt;&lt;/pub-dates&gt;&lt;/dates&gt;&lt;publisher&gt;American Physical Society&lt;/publisher&gt;&lt;urls&gt;&lt;related-urls&gt;&lt;url&gt;https://link.aps.org/doi/10.1103/PhysRev.83.333&lt;/url&gt;&lt;/related-urls&gt;&lt;/urls&gt;&lt;electronic-resource-num&gt;https://link.aps.org/doi/10.1103/PhysRev.83.333&lt;/electronic-resource-num&gt;&lt;/record&gt;&lt;/Cite&gt;&lt;/EndNote&gt;</w:instrText>
      </w:r>
      <w:r>
        <w:rPr>
          <w:rFonts w:ascii="Times New Roman" w:hAnsi="Times New Roman" w:cs="Times New Roman"/>
        </w:rPr>
        <w:fldChar w:fldCharType="separate"/>
      </w:r>
      <w:r w:rsidRPr="00180CCB">
        <w:rPr>
          <w:rFonts w:ascii="Times New Roman" w:hAnsi="Times New Roman" w:cs="Times New Roman"/>
          <w:noProof/>
          <w:vertAlign w:val="superscript"/>
        </w:rPr>
        <w:t>30</w:t>
      </w:r>
      <w:r>
        <w:rPr>
          <w:rFonts w:ascii="Times New Roman" w:hAnsi="Times New Roman" w:cs="Times New Roman"/>
        </w:rPr>
        <w:fldChar w:fldCharType="end"/>
      </w:r>
      <w:r>
        <w:rPr>
          <w:rFonts w:ascii="Times New Roman" w:hAnsi="Times New Roman" w:cs="Times New Roman"/>
        </w:rPr>
        <w:t xml:space="preserve"> </w:t>
      </w:r>
      <w:r w:rsidRPr="00F5714A">
        <w:rPr>
          <w:rFonts w:ascii="Times New Roman" w:hAnsi="Times New Roman" w:cs="Times New Roman"/>
        </w:rPr>
        <w:t xml:space="preserve">In </w:t>
      </w:r>
      <w:proofErr w:type="spellStart"/>
      <w:r w:rsidRPr="00F5714A">
        <w:rPr>
          <w:rFonts w:ascii="Times New Roman" w:hAnsi="Times New Roman" w:cs="Times New Roman"/>
        </w:rPr>
        <w:t>NiO</w:t>
      </w:r>
      <w:proofErr w:type="spellEnd"/>
      <w:r w:rsidRPr="00F5714A">
        <w:rPr>
          <w:rFonts w:ascii="Times New Roman" w:hAnsi="Times New Roman" w:cs="Times New Roman"/>
        </w:rPr>
        <w:t>, a magnetic unit cell forms in addition to its crystal unit cell, leading to the</w:t>
      </w:r>
      <w:r>
        <w:rPr>
          <w:rFonts w:ascii="Times New Roman" w:hAnsi="Times New Roman" w:cs="Times New Roman"/>
        </w:rPr>
        <w:t xml:space="preserve"> </w:t>
      </w:r>
      <w:r w:rsidRPr="00F5714A">
        <w:rPr>
          <w:rFonts w:ascii="Times New Roman" w:hAnsi="Times New Roman" w:cs="Times New Roman"/>
        </w:rPr>
        <w:t>observation of Bragg reflections from the magnetic unit cell in addition to peaks from the nuclear diffraction of its crystal unit cell.</w:t>
      </w:r>
      <w:r>
        <w:rPr>
          <w:rFonts w:ascii="Times New Roman" w:hAnsi="Times New Roman" w:cs="Times New Roman"/>
        </w:rPr>
        <w:fldChar w:fldCharType="begin"/>
      </w:r>
      <w:r>
        <w:rPr>
          <w:rFonts w:ascii="Times New Roman" w:hAnsi="Times New Roman" w:cs="Times New Roman"/>
        </w:rPr>
        <w:instrText xml:space="preserve"> ADDIN EN.CITE &lt;EndNote&gt;&lt;Cite&gt;&lt;Author&gt;Shull&lt;/Author&gt;&lt;Year&gt;1951&lt;/Year&gt;&lt;RecNum&gt;41&lt;/RecNum&gt;&lt;DisplayText&gt;&lt;style face="superscript"&gt;30&lt;/style&gt;&lt;/DisplayText&gt;&lt;record&gt;&lt;rec-number&gt;41&lt;/rec-number&gt;&lt;foreign-keys&gt;&lt;key app="EN" db-id="s2evrxpvlr5fdrevz01vp2wrevvaz0teardz" timestamp="1681107112"&gt;41&lt;/key&gt;&lt;/foreign-keys&gt;&lt;ref-type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Rev.&lt;/full-title&gt;&lt;/periodical&gt;&lt;pages&gt;333-345&lt;/pages&gt;&lt;volume&gt;83&lt;/volume&gt;&lt;dates&gt;&lt;year&gt;1951&lt;/year&gt;&lt;pub-dates&gt;&lt;date&gt;07/15/&lt;/date&gt;&lt;/pub-dates&gt;&lt;/dates&gt;&lt;publisher&gt;American Physical Society&lt;/publisher&gt;&lt;urls&gt;&lt;related-urls&gt;&lt;url&gt;https://link.aps.org/doi/10.1103/PhysRev.83.333&lt;/url&gt;&lt;/related-urls&gt;&lt;/urls&gt;&lt;electronic-resource-num&gt;https://link.aps.org/doi/10.1103/PhysRev.83.333&lt;/electronic-resource-num&gt;&lt;/record&gt;&lt;/Cite&gt;&lt;/EndNote&gt;</w:instrText>
      </w:r>
      <w:r>
        <w:rPr>
          <w:rFonts w:ascii="Times New Roman" w:hAnsi="Times New Roman" w:cs="Times New Roman"/>
        </w:rPr>
        <w:fldChar w:fldCharType="separate"/>
      </w:r>
      <w:r w:rsidRPr="00180CCB">
        <w:rPr>
          <w:rFonts w:ascii="Times New Roman" w:hAnsi="Times New Roman" w:cs="Times New Roman"/>
          <w:noProof/>
          <w:vertAlign w:val="superscript"/>
        </w:rPr>
        <w:t>30</w:t>
      </w:r>
      <w:r>
        <w:rPr>
          <w:rFonts w:ascii="Times New Roman" w:hAnsi="Times New Roman" w:cs="Times New Roman"/>
        </w:rPr>
        <w:fldChar w:fldCharType="end"/>
      </w:r>
    </w:p>
    <w:p w14:paraId="637F829F" w14:textId="2C4354BD" w:rsidR="00E95A3D" w:rsidRDefault="009A40B8" w:rsidP="005D7737">
      <w:pPr>
        <w:spacing w:line="480" w:lineRule="auto"/>
        <w:ind w:firstLine="720"/>
        <w:rPr>
          <w:rFonts w:ascii="Times New Roman" w:hAnsi="Times New Roman" w:cs="Times New Roman"/>
        </w:rPr>
      </w:pPr>
      <w:r w:rsidRPr="00743AF2">
        <w:rPr>
          <w:rFonts w:ascii="Times New Roman" w:hAnsi="Times New Roman" w:cs="Times New Roman"/>
        </w:rPr>
        <w:t>Properties of 1D Haldane spin-1 materials have been probed experimentally using, e.g., Ni(II)-based chains bridged by NO</w:t>
      </w:r>
      <w:r w:rsidRPr="00743AF2">
        <w:rPr>
          <w:rFonts w:ascii="Times New Roman" w:hAnsi="Times New Roman" w:cs="Times New Roman"/>
          <w:vertAlign w:val="subscript"/>
        </w:rPr>
        <w:t>2</w:t>
      </w:r>
      <w:r w:rsidRPr="00743AF2">
        <w:rPr>
          <w:vertAlign w:val="superscript"/>
        </w:rPr>
        <w:sym w:font="Symbol" w:char="F02D"/>
      </w:r>
      <w:r w:rsidRPr="00743AF2">
        <w:rPr>
          <w:rFonts w:ascii="Times New Roman" w:hAnsi="Times New Roman" w:cs="Times New Roman"/>
        </w:rPr>
        <w:t>, N</w:t>
      </w:r>
      <w:r w:rsidRPr="00743AF2">
        <w:rPr>
          <w:rFonts w:ascii="Times New Roman" w:hAnsi="Times New Roman" w:cs="Times New Roman"/>
          <w:vertAlign w:val="subscript"/>
        </w:rPr>
        <w:t>3</w:t>
      </w:r>
      <w:r w:rsidRPr="00743AF2">
        <w:rPr>
          <w:vertAlign w:val="superscript"/>
        </w:rPr>
        <w:sym w:font="Symbol" w:char="F02D"/>
      </w:r>
      <w:r w:rsidRPr="00743AF2">
        <w:rPr>
          <w:rFonts w:ascii="Times New Roman" w:hAnsi="Times New Roman" w:cs="Times New Roman"/>
        </w:rPr>
        <w:t xml:space="preserve"> or </w:t>
      </w:r>
      <w:r w:rsidRPr="0040121D">
        <w:rPr>
          <w:rFonts w:ascii="Times New Roman" w:hAnsi="Times New Roman" w:cs="Times New Roman"/>
        </w:rPr>
        <w:t>C</w:t>
      </w:r>
      <w:r w:rsidRPr="00114787">
        <w:rPr>
          <w:rFonts w:ascii="Times New Roman" w:hAnsi="Times New Roman" w:cs="Times New Roman"/>
          <w:vertAlign w:val="subscript"/>
        </w:rPr>
        <w:t>2</w:t>
      </w:r>
      <w:r w:rsidRPr="0040121D">
        <w:rPr>
          <w:rFonts w:ascii="Times New Roman" w:hAnsi="Times New Roman" w:cs="Times New Roman"/>
        </w:rPr>
        <w:t>O</w:t>
      </w:r>
      <w:r w:rsidRPr="00114787">
        <w:rPr>
          <w:rFonts w:ascii="Times New Roman" w:hAnsi="Times New Roman" w:cs="Times New Roman"/>
          <w:vertAlign w:val="subscript"/>
        </w:rPr>
        <w:t>4</w:t>
      </w:r>
      <w:r w:rsidRPr="00114787">
        <w:rPr>
          <w:rFonts w:ascii="Times New Roman" w:hAnsi="Times New Roman" w:cs="Times New Roman"/>
          <w:vertAlign w:val="superscript"/>
        </w:rPr>
        <w:t>2</w:t>
      </w:r>
      <w:r w:rsidRPr="0040121D">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oxlate</w:t>
      </w:r>
      <w:proofErr w:type="spellEnd"/>
      <w:r w:rsidRPr="00743AF2">
        <w:rPr>
          <w:rFonts w:ascii="Times New Roman" w:hAnsi="Times New Roman" w:cs="Times New Roman"/>
        </w:rPr>
        <w:t xml:space="preserve"> </w:t>
      </w:r>
      <w:r>
        <w:rPr>
          <w:rFonts w:ascii="Times New Roman" w:hAnsi="Times New Roman" w:cs="Times New Roman"/>
        </w:rPr>
        <w:t xml:space="preserve">or </w:t>
      </w:r>
      <w:r w:rsidRPr="00743AF2">
        <w:rPr>
          <w:rFonts w:ascii="Times New Roman" w:hAnsi="Times New Roman" w:cs="Times New Roman"/>
        </w:rPr>
        <w:t>ox</w:t>
      </w:r>
      <w:r w:rsidRPr="00743AF2">
        <w:rPr>
          <w:rFonts w:ascii="Times New Roman" w:hAnsi="Times New Roman" w:cs="Times New Roman"/>
          <w:vertAlign w:val="superscript"/>
        </w:rPr>
        <w:t>2</w:t>
      </w:r>
      <w:r w:rsidRPr="00743AF2">
        <w:rPr>
          <w:vertAlign w:val="superscript"/>
        </w:rPr>
        <w:sym w:font="Symbol" w:char="F02D"/>
      </w:r>
      <w:r>
        <w:rPr>
          <w:rFonts w:ascii="Times New Roman" w:hAnsi="Times New Roman" w:cs="Times New Roman"/>
        </w:rPr>
        <w:t xml:space="preserve">) </w:t>
      </w:r>
      <w:r w:rsidRPr="00743AF2">
        <w:rPr>
          <w:rFonts w:ascii="Times New Roman" w:hAnsi="Times New Roman" w:cs="Times New Roman"/>
        </w:rPr>
        <w:t>ligands,</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&lt;EndNote&gt;&lt;Cite&gt;&lt;Author&gt;Yamashita&lt;/Author&gt;&lt;Year&gt;2000&lt;/Year&gt;&lt;RecNum&gt;19&lt;/RecNum&gt;&lt;DisplayText&gt;&lt;style face="superscript"&gt;19&lt;/style&gt;&lt;/DisplayText&gt;&lt;record&gt;&lt;rec-number&gt;19&lt;/rec-number&gt;&lt;foreign-keys&gt;&lt;key app="EN" db-id="s2evrxpvlr5fdrevz01vp2wrevvaz0teardz" timestamp="1681107111"&gt;19&lt;/key&gt;&lt;/foreign-keys&gt;&lt;ref-type name="Journal Article"&gt;17&lt;/ref-type&gt;&lt;contributors&gt;&lt;authors&gt;&lt;author&gt;Yamashita, M.&lt;/author&gt;&lt;author&gt;Ishii, T.&lt;/author&gt;&lt;author&gt;Matsuzaka, H.&lt;/author&gt;&lt;/authors&gt;&lt;/contributors&gt;&lt;titles&gt;&lt;title&gt;Haldane gap systems&lt;/title&gt;&lt;secondary-title&gt;Coord. Chem. Rev.&lt;/secondary-title&gt;&lt;/titles&gt;&lt;periodical&gt;&lt;full-title&gt;Coord. Chem. Rev.&lt;/full-title&gt;&lt;/periodical&gt;&lt;pages&gt;347-366&lt;/pages&gt;&lt;volume&gt;198&lt;/volume&gt;&lt;keywords&gt;&lt;keyword&gt;Haldane gap&lt;/keyword&gt;&lt;keyword&gt;One-dimensional Heisenberg antiferromagnet&lt;/keyword&gt;&lt;keyword&gt;One-dimensional Ni compounds&lt;/keyword&gt;&lt;keyword&gt;One-dimensional Mn compounds&lt;/keyword&gt;&lt;/keywords&gt;&lt;dates&gt;&lt;year&gt;2000&lt;/year&gt;&lt;pub-dates&gt;&lt;date&gt;2000/03/01/&lt;/date&gt;&lt;/pub-dates&gt;&lt;/dates&gt;&lt;isbn&gt;0010-8545&lt;/isbn&gt;&lt;urls&gt;&lt;related-urls&gt;&lt;url&gt;https://www.sciencedirect.com/science/article/pii/S001085459900212X&lt;/url&gt;&lt;/related-urls&gt;&lt;/urls&gt;&lt;electronic-resource-num&gt;https://doi.org/10.1016/S0010-8545(99)00212-X&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19</w:t>
      </w:r>
      <w:r w:rsidRPr="00743AF2">
        <w:rPr>
          <w:rFonts w:ascii="Times New Roman" w:hAnsi="Times New Roman" w:cs="Times New Roman"/>
        </w:rPr>
        <w:fldChar w:fldCharType="end"/>
      </w:r>
      <w:r w:rsidRPr="00743AF2">
        <w:rPr>
          <w:rFonts w:ascii="Times New Roman" w:hAnsi="Times New Roman" w:cs="Times New Roman"/>
        </w:rPr>
        <w:t xml:space="preserve"> such as [Ni(</w:t>
      </w:r>
      <w:proofErr w:type="spellStart"/>
      <w:r w:rsidRPr="00743AF2">
        <w:rPr>
          <w:rFonts w:ascii="Times New Roman" w:hAnsi="Times New Roman" w:cs="Times New Roman"/>
        </w:rPr>
        <w:t>en</w:t>
      </w:r>
      <w:proofErr w:type="spellEnd"/>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NO</w:t>
      </w:r>
      <w:r w:rsidRPr="00743AF2">
        <w:rPr>
          <w:rFonts w:ascii="Times New Roman" w:hAnsi="Times New Roman" w:cs="Times New Roman"/>
          <w:vertAlign w:val="subscript"/>
        </w:rPr>
        <w:t>2</w:t>
      </w:r>
      <w:r w:rsidRPr="00743AF2">
        <w:rPr>
          <w:rFonts w:ascii="Times New Roman" w:hAnsi="Times New Roman" w:cs="Times New Roman"/>
        </w:rPr>
        <w:t>)](ClO</w:t>
      </w:r>
      <w:r w:rsidRPr="00743AF2">
        <w:rPr>
          <w:rFonts w:ascii="Times New Roman" w:hAnsi="Times New Roman" w:cs="Times New Roman"/>
          <w:vertAlign w:val="subscript"/>
        </w:rPr>
        <w:t>4</w:t>
      </w:r>
      <w:r w:rsidRPr="00743AF2">
        <w:rPr>
          <w:rFonts w:ascii="Times New Roman" w:hAnsi="Times New Roman" w:cs="Times New Roman"/>
        </w:rPr>
        <w:t xml:space="preserve">) (NENP; </w:t>
      </w:r>
      <w:proofErr w:type="spellStart"/>
      <w:r w:rsidRPr="00743AF2">
        <w:rPr>
          <w:rFonts w:ascii="Times New Roman" w:hAnsi="Times New Roman" w:cs="Times New Roman"/>
        </w:rPr>
        <w:t>en</w:t>
      </w:r>
      <w:proofErr w:type="spellEnd"/>
      <w:r w:rsidRPr="00743AF2">
        <w:rPr>
          <w:rFonts w:ascii="Times New Roman" w:hAnsi="Times New Roman" w:cs="Times New Roman"/>
        </w:rPr>
        <w:t xml:space="preserve"> = ethylenediamine),</w:t>
      </w:r>
      <w:r w:rsidRPr="00743AF2">
        <w:rPr>
          <w:rFonts w:ascii="Times New Roman" w:hAnsi="Times New Roman" w:cs="Times New Roman"/>
        </w:rPr>
        <w:fldChar w:fldCharType="begin">
          <w:fldData xml:space="preserve">PEVuZE5vdGU+PENpdGU+PEF1dGhvcj5MdTwvQXV0aG9yPjxZZWFyPjE5OTE8L1llYXI+PFJlY051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PEVuZE5vdGU+PENpdGU+PEF1dGhvcj5MdTwvQXV0aG9yPjxZZWFyPjE5OTE8L1llYXI+PFJlY051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31-36</w:t>
      </w:r>
      <w:r w:rsidRPr="00743AF2">
        <w:rPr>
          <w:rFonts w:ascii="Times New Roman" w:hAnsi="Times New Roman" w:cs="Times New Roman"/>
        </w:rPr>
        <w:fldChar w:fldCharType="end"/>
      </w:r>
      <w:r w:rsidRPr="00743AF2">
        <w:rPr>
          <w:rFonts w:ascii="Times New Roman" w:hAnsi="Times New Roman" w:cs="Times New Roman"/>
        </w:rPr>
        <w:t xml:space="preserve"> [Ni(1,3-propanediamine)</w:t>
      </w:r>
      <w:r w:rsidRPr="00743AF2">
        <w:rPr>
          <w:rFonts w:ascii="Times New Roman" w:hAnsi="Times New Roman" w:cs="Times New Roman"/>
          <w:vertAlign w:val="subscript"/>
        </w:rPr>
        <w:t>2</w:t>
      </w:r>
      <w:r w:rsidRPr="00743AF2">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NO</w:t>
      </w:r>
      <w:r w:rsidRPr="00743AF2">
        <w:rPr>
          <w:rFonts w:ascii="Times New Roman" w:hAnsi="Times New Roman" w:cs="Times New Roman"/>
          <w:vertAlign w:val="subscript"/>
        </w:rPr>
        <w:t>2</w:t>
      </w:r>
      <w:r w:rsidRPr="00743AF2">
        <w:rPr>
          <w:rFonts w:ascii="Times New Roman" w:hAnsi="Times New Roman" w:cs="Times New Roman"/>
        </w:rPr>
        <w:t>)](ClO</w:t>
      </w:r>
      <w:r w:rsidRPr="00743AF2">
        <w:rPr>
          <w:rFonts w:ascii="Times New Roman" w:hAnsi="Times New Roman" w:cs="Times New Roman"/>
          <w:vertAlign w:val="subscript"/>
        </w:rPr>
        <w:t>4</w:t>
      </w:r>
      <w:r w:rsidRPr="00743AF2">
        <w:rPr>
          <w:rFonts w:ascii="Times New Roman" w:hAnsi="Times New Roman" w:cs="Times New Roman"/>
        </w:rPr>
        <w:t>) (NINO),</w:t>
      </w:r>
      <w:r w:rsidRPr="00743AF2">
        <w:rPr>
          <w:rFonts w:ascii="Times New Roman" w:hAnsi="Times New Roman" w:cs="Times New Roman"/>
        </w:rPr>
        <w:fldChar w:fldCharType="begin">
          <w:fldData xml:space="preserve">PEVuZE5vdGU+PENpdGU+PEF1dGhvcj5TaWVsaW5nPC9BdXRob3I+PFllYXI+MjAwMDwvWWVhcj48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PEVuZE5vdGU+PENpdGU+PEF1dGhvcj5TaWVsaW5nPC9BdXRob3I+PFllYXI+MjAwMDwvWWVhcj48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36, 37</w:t>
      </w:r>
      <w:r w:rsidRPr="00743AF2">
        <w:rPr>
          <w:rFonts w:ascii="Times New Roman" w:hAnsi="Times New Roman" w:cs="Times New Roman"/>
        </w:rPr>
        <w:fldChar w:fldCharType="end"/>
      </w:r>
      <w:r w:rsidRPr="00743AF2">
        <w:rPr>
          <w:rFonts w:ascii="Times New Roman" w:hAnsi="Times New Roman" w:cs="Times New Roman"/>
        </w:rPr>
        <w:t xml:space="preserve"> [Ni(</w:t>
      </w:r>
      <w:proofErr w:type="spellStart"/>
      <w:r w:rsidRPr="00743AF2">
        <w:rPr>
          <w:rFonts w:ascii="Times New Roman" w:hAnsi="Times New Roman" w:cs="Times New Roman"/>
        </w:rPr>
        <w:t>en</w:t>
      </w:r>
      <w:proofErr w:type="spellEnd"/>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NO</w:t>
      </w:r>
      <w:r w:rsidRPr="00743AF2">
        <w:rPr>
          <w:rFonts w:ascii="Times New Roman" w:hAnsi="Times New Roman" w:cs="Times New Roman"/>
          <w:vertAlign w:val="subscript"/>
        </w:rPr>
        <w:t>2</w:t>
      </w:r>
      <w:r w:rsidRPr="00743AF2">
        <w:rPr>
          <w:rFonts w:ascii="Times New Roman" w:hAnsi="Times New Roman" w:cs="Times New Roman"/>
        </w:rPr>
        <w:t>)](BF</w:t>
      </w:r>
      <w:r w:rsidRPr="00743AF2">
        <w:rPr>
          <w:rFonts w:ascii="Times New Roman" w:hAnsi="Times New Roman" w:cs="Times New Roman"/>
          <w:vertAlign w:val="subscript"/>
        </w:rPr>
        <w:t>4</w:t>
      </w:r>
      <w:r w:rsidRPr="00743AF2">
        <w:rPr>
          <w:rFonts w:ascii="Times New Roman" w:hAnsi="Times New Roman" w:cs="Times New Roman"/>
        </w:rPr>
        <w:t>) (NENB),</w:t>
      </w:r>
      <w:r w:rsidRPr="00743AF2">
        <w:rPr>
          <w:rFonts w:ascii="Times New Roman" w:hAnsi="Times New Roman" w:cs="Times New Roman"/>
        </w:rPr>
        <w:fldChar w:fldCharType="begin">
          <w:fldData xml:space="preserve">PEVuZE5vdGU+PENpdGU+PEF1dGhvcj7EjGnFvm3DoXI8L0F1dGhvcj48WWVhcj4yMDA4PC9ZZWFy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==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PEVuZE5vdGU+PENpdGU+PEF1dGhvcj7EjGnFvm3DoXI8L0F1dGhvcj48WWVhcj4yMDA4PC9ZZWFy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==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38-40</w:t>
      </w:r>
      <w:r w:rsidRPr="00743AF2">
        <w:rPr>
          <w:rFonts w:ascii="Times New Roman" w:hAnsi="Times New Roman" w:cs="Times New Roman"/>
        </w:rPr>
        <w:fldChar w:fldCharType="end"/>
      </w:r>
      <w:r w:rsidRPr="00743AF2" w:rsidDel="00DC1CCD">
        <w:rPr>
          <w:rFonts w:ascii="Times New Roman" w:hAnsi="Times New Roman" w:cs="Times New Roman"/>
        </w:rPr>
        <w:t xml:space="preserve"> </w:t>
      </w:r>
      <w:r w:rsidRPr="00743AF2">
        <w:rPr>
          <w:rFonts w:ascii="Times New Roman" w:hAnsi="Times New Roman" w:cs="Times New Roman"/>
        </w:rPr>
        <w:t>Ni(</w:t>
      </w:r>
      <w:proofErr w:type="spellStart"/>
      <w:r w:rsidRPr="00743AF2">
        <w:rPr>
          <w:rFonts w:ascii="Times New Roman" w:hAnsi="Times New Roman" w:cs="Times New Roman"/>
        </w:rPr>
        <w:t>dmpn</w:t>
      </w:r>
      <w:proofErr w:type="spellEnd"/>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w:t>
      </w:r>
      <w:r w:rsidRPr="00743AF2">
        <w:rPr>
          <w:rFonts w:ascii="Times New Roman" w:hAnsi="Times New Roman" w:cs="Times New Roman"/>
          <w:vertAlign w:val="subscript"/>
        </w:rPr>
        <w:t>3</w:t>
      </w:r>
      <w:r w:rsidRPr="00743AF2">
        <w:rPr>
          <w:rFonts w:ascii="Times New Roman" w:hAnsi="Times New Roman" w:cs="Times New Roman"/>
        </w:rPr>
        <w:t>)](ClO</w:t>
      </w:r>
      <w:r w:rsidRPr="00743AF2">
        <w:rPr>
          <w:rFonts w:ascii="Times New Roman" w:hAnsi="Times New Roman" w:cs="Times New Roman"/>
          <w:vertAlign w:val="subscript"/>
        </w:rPr>
        <w:t>4</w:t>
      </w:r>
      <w:r w:rsidRPr="00743AF2">
        <w:rPr>
          <w:rFonts w:ascii="Times New Roman" w:hAnsi="Times New Roman" w:cs="Times New Roman"/>
        </w:rPr>
        <w:t xml:space="preserve">) (NDMAZ; </w:t>
      </w:r>
      <w:proofErr w:type="spellStart"/>
      <w:r w:rsidRPr="00743AF2">
        <w:rPr>
          <w:rFonts w:ascii="Times New Roman" w:hAnsi="Times New Roman" w:cs="Times New Roman"/>
        </w:rPr>
        <w:t>dmpn</w:t>
      </w:r>
      <w:proofErr w:type="spellEnd"/>
      <w:r w:rsidRPr="00743AF2">
        <w:rPr>
          <w:rFonts w:ascii="Times New Roman" w:hAnsi="Times New Roman" w:cs="Times New Roman"/>
        </w:rPr>
        <w:t xml:space="preserve"> =</w:t>
      </w:r>
      <w:r w:rsidR="009934B8">
        <w:rPr>
          <w:rFonts w:ascii="Times New Roman" w:hAnsi="Times New Roman" w:cs="Times New Roman"/>
        </w:rPr>
        <w:t xml:space="preserve"> </w:t>
      </w:r>
      <w:r w:rsidRPr="00743AF2">
        <w:rPr>
          <w:rFonts w:ascii="Times New Roman" w:hAnsi="Times New Roman" w:cs="Times New Roman"/>
        </w:rPr>
        <w:t>1,3-diamino-2,2-dimethylpropane),</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&lt;EndNote&gt;&lt;Cite&gt;&lt;Author&gt;Takeuchi&lt;/Author&gt;&lt;Year&gt;1995&lt;/Year&gt;&lt;RecNum&gt;40&lt;/RecNum&gt;&lt;DisplayText&gt;&lt;style face="superscript"&gt;41&lt;/style&gt;&lt;/DisplayText&gt;&lt;record&gt;&lt;rec-number&gt;40&lt;/rec-number&gt;&lt;foreign-keys&gt;&lt;key app="EN" db-id="s2evrxpvlr5fdrevz01vp2wrevvaz0teardz" timestamp="1681107112"&gt;40&lt;/key&gt;&lt;/foreign-keys&gt;&lt;ref-type name="Journal Article"&gt;17&lt;/ref-type&gt;&lt;contributors&gt;&lt;authors&gt;&lt;author&gt;Takeuchi, T.&lt;/author&gt;&lt;author&gt;Yosida, T.&lt;/author&gt;&lt;author&gt;Inoue, K.&lt;/author&gt;&lt;author&gt;Yamashita, M.&lt;/author&gt;&lt;author&gt;Kumada, T.&lt;/author&gt;&lt;author&gt;Kindo, K.&lt;/author&gt;&lt;author&gt;Merah, S.&lt;/author&gt;&lt;author&gt;Verdaguer, M.&lt;/author&gt;&lt;author&gt;Renard, J. P.&lt;/author&gt;&lt;/authors&gt;&lt;/contributors&gt;&lt;titles&gt;&lt;title&gt;Magnetic properties of new Haldane gap materials&lt;/title&gt;&lt;secondary-title&gt;J. Mag. Mag. Mat.&lt;/secondary-title&gt;&lt;/titles&gt;&lt;periodical&gt;&lt;full-title&gt;J. Mag. Mag. Mat.&lt;/full-title&gt;&lt;/periodical&gt;&lt;pages&gt;1633-1634&lt;/pages&gt;&lt;volume&gt;140-144&lt;/volume&gt;&lt;dates&gt;&lt;year&gt;1995&lt;/year&gt;&lt;pub-dates&gt;&lt;date&gt;1995/02/01/&lt;/date&gt;&lt;/pub-dates&gt;&lt;/dates&gt;&lt;isbn&gt;0304-8853&lt;/isbn&gt;&lt;urls&gt;&lt;related-urls&gt;&lt;url&gt;https://doi.org/10.1016/0304-8853(94)01094-3&lt;/url&gt;&lt;/related-urls&gt;&lt;/urls&gt;&lt;electronic-resource-num&gt;https://doi.org/10.1016/0304-8853(94)01094-3&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41</w:t>
      </w:r>
      <w:r w:rsidRPr="00743AF2">
        <w:rPr>
          <w:rFonts w:ascii="Times New Roman" w:hAnsi="Times New Roman" w:cs="Times New Roman"/>
        </w:rPr>
        <w:fldChar w:fldCharType="end"/>
      </w:r>
      <w:r w:rsidRPr="00743AF2">
        <w:rPr>
          <w:rFonts w:ascii="Times New Roman" w:hAnsi="Times New Roman" w:cs="Times New Roman"/>
        </w:rPr>
        <w:t xml:space="preserve"> [Ni(3,2,3-tet)(</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w:t>
      </w:r>
      <w:r w:rsidRPr="00743AF2">
        <w:rPr>
          <w:rFonts w:ascii="Times New Roman" w:hAnsi="Times New Roman" w:cs="Times New Roman"/>
          <w:vertAlign w:val="subscript"/>
        </w:rPr>
        <w:t>3</w:t>
      </w:r>
      <w:r w:rsidRPr="00743AF2">
        <w:rPr>
          <w:rFonts w:ascii="Times New Roman" w:hAnsi="Times New Roman" w:cs="Times New Roman"/>
        </w:rPr>
        <w:t>)](ClO</w:t>
      </w:r>
      <w:r w:rsidRPr="00743AF2">
        <w:rPr>
          <w:rFonts w:ascii="Times New Roman" w:hAnsi="Times New Roman" w:cs="Times New Roman"/>
          <w:vertAlign w:val="subscript"/>
        </w:rPr>
        <w:t>4</w:t>
      </w:r>
      <w:r w:rsidRPr="00743AF2">
        <w:rPr>
          <w:rFonts w:ascii="Times New Roman" w:hAnsi="Times New Roman" w:cs="Times New Roman"/>
        </w:rPr>
        <w:t>) [232-tet = bis(2-aminoethyl)-l,3-propanediamine],</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&lt;EndNote&gt;&lt;Cite&gt;&lt;Author&gt;Escuer&lt;/Author&gt;&lt;Year&gt;1993&lt;/Year&gt;&lt;RecNum&gt;42&lt;/RecNum&gt;&lt;DisplayText&gt;&lt;style face="superscript"&gt;42&lt;/style&gt;&lt;/DisplayText&gt;&lt;record&gt;&lt;rec-number&gt;42&lt;/rec-number&gt;&lt;foreign-keys&gt;&lt;key app="EN" db-id="s2evrxpvlr5fdrevz01vp2wrevvaz0teardz" timestamp="1681107112"&gt;42&lt;/key&gt;&lt;/foreign-keys&gt;&lt;ref-type name="Journal Article"&gt;17&lt;/ref-type&gt;&lt;contributors&gt;&lt;authors&gt;&lt;author&gt;Escuer, A.&lt;/author&gt;&lt;author&gt;Vicente, R.&lt;/author&gt;&lt;author&gt;Ribas, J.&lt;/author&gt;&lt;author&gt;El Fallah, M. S.&lt;/author&gt;&lt;author&gt;Solans, X.&lt;/author&gt;&lt;author&gt;Font-Bardia, M.&lt;/author&gt;&lt;/authors&gt;&lt;/contributors&gt;&lt;titles&gt;&lt;title&gt;&lt;style face="normal" font="default" size="100%"&gt;Two new &lt;/style&gt;&lt;style face="normal" font="Symbol" charset="2" size="100%"&gt;m&lt;/style&gt;&lt;style face="normal" font="default" size="100%"&gt;-azido nickel(II) uniform chains: Syntheses, structures, and magneto-structural correlations&lt;/style&gt;&lt;/title&gt;&lt;secondary-title&gt;Inorg. Chem.&lt;/secondary-title&gt;&lt;/titles&gt;&lt;periodical&gt;&lt;full-title&gt;Inorg. Chem.&lt;/full-title&gt;&lt;/periodical&gt;&lt;pages&gt;3727-3732&lt;/pages&gt;&lt;volume&gt;32&lt;/volume&gt;&lt;dates&gt;&lt;year&gt;1993&lt;/year&gt;&lt;pub-dates&gt;&lt;date&gt;1993/08/01&lt;/date&gt;&lt;/pub-dates&gt;&lt;/dates&gt;&lt;isbn&gt;0020-1669&lt;/isbn&gt;&lt;urls&gt;&lt;related-urls&gt;&lt;url&gt;https://doi.org/10.1021/ic00069a030&lt;/url&gt;&lt;/related-urls&gt;&lt;/urls&gt;&lt;electronic-resource-num&gt;https://doi.org/10.1021/ic00069a030&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42</w:t>
      </w:r>
      <w:r w:rsidRPr="00743AF2">
        <w:rPr>
          <w:rFonts w:ascii="Times New Roman" w:hAnsi="Times New Roman" w:cs="Times New Roman"/>
        </w:rPr>
        <w:fldChar w:fldCharType="end"/>
      </w:r>
      <w:r w:rsidRPr="00743AF2">
        <w:rPr>
          <w:rFonts w:ascii="Times New Roman" w:hAnsi="Times New Roman" w:cs="Times New Roman"/>
        </w:rPr>
        <w:t xml:space="preserve"> </w:t>
      </w:r>
      <w:r w:rsidRPr="00114787">
        <w:rPr>
          <w:rFonts w:ascii="Times New Roman" w:hAnsi="Times New Roman" w:cs="Times New Roman"/>
        </w:rPr>
        <w:t>[Ni(2,2</w:t>
      </w:r>
      <w:r w:rsidRPr="00114787">
        <w:sym w:font="Symbol" w:char="F0A2"/>
      </w:r>
      <w:r w:rsidRPr="00114787">
        <w:rPr>
          <w:rFonts w:ascii="Times New Roman" w:hAnsi="Times New Roman" w:cs="Times New Roman"/>
        </w:rPr>
        <w:t>-</w:t>
      </w:r>
      <w:proofErr w:type="spellStart"/>
      <w:r w:rsidRPr="00114787">
        <w:rPr>
          <w:rFonts w:ascii="Times New Roman" w:hAnsi="Times New Roman" w:cs="Times New Roman"/>
        </w:rPr>
        <w:t>bpy</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 xml:space="preserve"> (</w:t>
      </w:r>
      <w:proofErr w:type="spellStart"/>
      <w:r w:rsidRPr="00114787">
        <w:rPr>
          <w:rFonts w:ascii="Times New Roman" w:hAnsi="Times New Roman" w:cs="Times New Roman"/>
        </w:rPr>
        <w:t>bpy</w:t>
      </w:r>
      <w:proofErr w:type="spellEnd"/>
      <w:r w:rsidRPr="00114787">
        <w:rPr>
          <w:rFonts w:ascii="Times New Roman" w:hAnsi="Times New Roman" w:cs="Times New Roman"/>
        </w:rPr>
        <w:t xml:space="preserve"> = bipyridine),</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&lt;EndNote&gt;&lt;Cite&gt;&lt;Author&gt;Černák&lt;/Author&gt;&lt;Year&gt;2015&lt;/Year&gt;&lt;RecNum&gt;43&lt;/RecNum&gt;&lt;DisplayText&gt;&lt;style face="superscript"&gt;43&lt;/style&gt;&lt;/DisplayText&gt;&lt;record&gt;&lt;rec-number&gt;43&lt;/rec-number&gt;&lt;foreign-keys&gt;&lt;key app="EN" db-id="s2evrxpvlr5fdrevz01vp2wrevvaz0teardz" timestamp="1681107112"&gt;43&lt;/key&gt;&lt;/foreign-keys&gt;&lt;ref-type name="Journal Article"&gt;17&lt;/ref-type&gt;&lt;contributors&gt;&lt;authors&gt;&lt;author&gt;Černák, J.&lt;/author&gt;&lt;author&gt;Farkašová, N.&lt;/author&gt;&lt;author&gt;Tomás, M.&lt;/author&gt;&lt;author&gt;Kavečanský, V.&lt;/author&gt;&lt;author&gt;Čižmár, E.&lt;/author&gt;&lt;author&gt;Orendáč, M.&lt;/author&gt;&lt;/authors&gt;&lt;/contributors&gt;&lt;titles&gt;&lt;title&gt;[Ni(bpy)(ox)]: a candidate in the class of Haldane gap systems (bpy = 2,2ʹ-bipyridine, ox = oxalate)&lt;/title&gt;&lt;secondary-title&gt;J. Coord. Chem.&lt;/secondary-title&gt;&lt;/titles&gt;&lt;periodical&gt;&lt;full-title&gt;J. Coord. Chem.&lt;/full-title&gt;&lt;/periodical&gt;&lt;pages&gt;2788-2797&lt;/pages&gt;&lt;volume&gt;68&lt;/volume&gt;&lt;dates&gt;&lt;year&gt;2015&lt;/year&gt;&lt;pub-dates&gt;&lt;date&gt;2015/08/18&lt;/date&gt;&lt;/pub-dates&gt;&lt;/dates&gt;&lt;isbn&gt;0095-8972&lt;/isbn&gt;&lt;urls&gt;&lt;related-urls&gt;&lt;url&gt;https://doi.org/10.1080/00958972.2015.1058485&lt;/url&gt;&lt;/related-urls&gt;&lt;/urls&gt;&lt;electronic-resource-num&gt;https://doi.org/10.1080/00958972.2015.1058485&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43</w:t>
      </w:r>
      <w:r w:rsidRPr="00114787">
        <w:rPr>
          <w:rFonts w:ascii="Times New Roman" w:hAnsi="Times New Roman" w:cs="Times New Roman"/>
        </w:rPr>
        <w:fldChar w:fldCharType="end"/>
      </w:r>
      <w:r w:rsidRPr="00114787">
        <w:rPr>
          <w:rFonts w:ascii="Times New Roman" w:hAnsi="Times New Roman" w:cs="Times New Roman"/>
        </w:rPr>
        <w:t xml:space="preserve"> [Ni(benzimidazole)</w:t>
      </w:r>
      <w:r w:rsidRPr="00114787">
        <w:rPr>
          <w:rFonts w:ascii="Times New Roman" w:hAnsi="Times New Roman" w:cs="Times New Roman"/>
          <w:vertAlign w:val="subscript"/>
        </w:rPr>
        <w:t>2</w:t>
      </w:r>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&lt;EndNote&gt;&lt;Cite&gt;&lt;Author&gt;Keene&lt;/Author&gt;&lt;Year&gt;2010&lt;/Year&gt;&lt;RecNum&gt;44&lt;/RecNum&gt;&lt;DisplayText&gt;&lt;style face="superscript"&gt;44&lt;/style&gt;&lt;/DisplayText&gt;&lt;record&gt;&lt;rec-number&gt;44&lt;/rec-number&gt;&lt;foreign-keys&gt;&lt;key app="EN" db-id="s2evrxpvlr5fdrevz01vp2wrevvaz0teardz" timestamp="1681107112"&gt;44&lt;/key&gt;&lt;/foreign-keys&gt;&lt;ref-type name="Journal Article"&gt;17&lt;/ref-type&gt;&lt;contributors&gt;&lt;authors&gt;&lt;author&gt;Keene, T. D.&lt;/author&gt;&lt;author&gt;Zimmermann, I.&lt;/author&gt;&lt;author&gt;Neels, A.&lt;/author&gt;&lt;author&gt;Sereda, O.&lt;/author&gt;&lt;author&gt;Hauser, J.&lt;/author&gt;&lt;author&gt;Bonin, M.&lt;/author&gt;&lt;author&gt;Hursthouse, M. B.&lt;/author&gt;&lt;author&gt;Price, D. J.&lt;/author&gt;&lt;author&gt;Decurtins, S.&lt;/author&gt;&lt;/authors&gt;&lt;/contributors&gt;&lt;titles&gt;&lt;title&gt;Heterocyclic amine directed synthesis of metal(II)-oxalates: investigating the magnetic properties of two complete series of chains with S = 5/2 to S = 1/2&lt;/title&gt;&lt;secondary-title&gt;Dalton Trans.&lt;/secondary-title&gt;&lt;/titles&gt;&lt;periodical&gt;&lt;full-title&gt;Dalton Trans.&lt;/full-title&gt;&lt;/periodical&gt;&lt;pages&gt;4937-4950&lt;/pages&gt;&lt;volume&gt;39&lt;/volume&gt;&lt;dates&gt;&lt;year&gt;2010&lt;/year&gt;&lt;/dates&gt;&lt;isbn&gt;1477-9226&lt;/isbn&gt;&lt;work-type&gt;10.1039/B927522C&lt;/work-type&gt;&lt;urls&gt;&lt;related-urls&gt;&lt;url&gt;http://dx.doi.org/10.1039/B927522C&lt;/url&gt;&lt;/related-urls&gt;&lt;/urls&gt;&lt;electronic-resource-num&gt;http://dx.doi.org/10.1039/B927522C&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44</w:t>
      </w:r>
      <w:r w:rsidRPr="00114787">
        <w:rPr>
          <w:rFonts w:ascii="Times New Roman" w:hAnsi="Times New Roman" w:cs="Times New Roman"/>
        </w:rPr>
        <w:fldChar w:fldCharType="end"/>
      </w:r>
      <w:r w:rsidRPr="00114787">
        <w:rPr>
          <w:rFonts w:ascii="Times New Roman" w:hAnsi="Times New Roman" w:cs="Times New Roman"/>
        </w:rPr>
        <w:t xml:space="preserve"> and [NiI</w:t>
      </w:r>
      <w:r w:rsidRPr="00114787">
        <w:rPr>
          <w:rFonts w:ascii="Times New Roman" w:hAnsi="Times New Roman" w:cs="Times New Roman"/>
          <w:vertAlign w:val="subscript"/>
        </w:rPr>
        <w:t>2</w:t>
      </w:r>
      <w:r w:rsidRPr="00114787">
        <w:rPr>
          <w:rFonts w:ascii="Times New Roman" w:hAnsi="Times New Roman" w:cs="Times New Roman"/>
        </w:rPr>
        <w:t>(3,5-lut)</w:t>
      </w:r>
      <w:r w:rsidRPr="00114787">
        <w:rPr>
          <w:rFonts w:ascii="Times New Roman" w:hAnsi="Times New Roman" w:cs="Times New Roman"/>
          <w:vertAlign w:val="subscript"/>
        </w:rPr>
        <w:t>4</w:t>
      </w:r>
      <w:r w:rsidRPr="00114787">
        <w:rPr>
          <w:rFonts w:ascii="Times New Roman" w:hAnsi="Times New Roman" w:cs="Times New Roman"/>
        </w:rPr>
        <w:t>]</w:t>
      </w:r>
      <w:r w:rsidRPr="00114787">
        <w:rPr>
          <w:rFonts w:ascii="Times New Roman" w:hAnsi="Times New Roman" w:cs="Times New Roman"/>
          <w:vertAlign w:val="subscript"/>
        </w:rPr>
        <w:t>n</w:t>
      </w:r>
      <w:r w:rsidRPr="00114787">
        <w:rPr>
          <w:rFonts w:ascii="Times New Roman" w:hAnsi="Times New Roman" w:cs="Times New Roman"/>
        </w:rPr>
        <w:t xml:space="preserve"> (3,5-lut = 3,5-lutidine).</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&lt;EndNote&gt;&lt;Cite&gt;&lt;Author&gt;Williams&lt;/Author&gt;&lt;Year&gt;2020&lt;/Year&gt;&lt;RecNum&gt;45&lt;/RecNum&gt;&lt;DisplayText&gt;&lt;style face="superscript"&gt;45&lt;/style&gt;&lt;/DisplayText&gt;&lt;record&gt;&lt;rec-number&gt;45&lt;/rec-number&gt;&lt;foreign-keys&gt;&lt;key app="EN" db-id="s2evrxpvlr5fdrevz01vp2wrevvaz0teardz" timestamp="1681107112"&gt;45&lt;/key&gt;&lt;/foreign-keys&gt;&lt;ref-type name="Journal Article"&gt;17&lt;/ref-type&gt;&lt;contributors&gt;&lt;authors&gt;&lt;author&gt;Williams, R. C.&lt;/author&gt;&lt;author&gt;Blackmore, W. J. A.&lt;/author&gt;&lt;author&gt;Curley, S. P. M.&lt;/author&gt;&lt;author&gt;Lees, M. R.&lt;/author&gt;&lt;author&gt;Birnbaum, S. M.&lt;/author&gt;&lt;author&gt;Singleton, J.&lt;/author&gt;&lt;author&gt;Huddart, B. M.&lt;/author&gt;&lt;author&gt;Hicken, T. J.&lt;/author&gt;&lt;author&gt;Lancaster, T.&lt;/author&gt;&lt;author&gt;Blundell, S. J.&lt;/author&gt;&lt;author&gt;Xiao, F.&lt;/author&gt;&lt;author&gt;Ozarowski, A.&lt;/author&gt;&lt;author&gt;Pratt, F. L.&lt;/author&gt;&lt;author&gt;Voneshen, D. J.&lt;/author&gt;&lt;author&gt;Guguchia, Z.&lt;/author&gt;&lt;author&gt;Baines, C.&lt;/author&gt;&lt;author&gt;Schlueter, J. A.&lt;/author&gt;&lt;author&gt;Villa, D. Y.&lt;/author&gt;&lt;author&gt;Manson, J. L.&lt;/author&gt;&lt;author&gt;Goddard, P. A.&lt;/author&gt;&lt;/authors&gt;&lt;/contributors&gt;&lt;titles&gt;&lt;title&gt;Near-ideal molecule-based Haldane spin chain&lt;/title&gt;&lt;secondary-title&gt;Phys. rev. res.&lt;/secondary-title&gt;&lt;/titles&gt;&lt;periodical&gt;&lt;full-title&gt;Phys. rev. res.&lt;/full-title&gt;&lt;/periodical&gt;&lt;pages&gt;013082&lt;/pages&gt;&lt;volume&gt;2&lt;/volume&gt;&lt;dates&gt;&lt;year&gt;2020&lt;/year&gt;&lt;pub-dates&gt;&lt;date&gt;01/27/&lt;/date&gt;&lt;/pub-dates&gt;&lt;/dates&gt;&lt;publisher&gt;American Physical Society&lt;/publisher&gt;&lt;urls&gt;&lt;related-urls&gt;&lt;url&gt;https://link.aps.org/doi/10.1103/PhysRevResearch.2.013082&lt;/url&gt;&lt;/related-urls&gt;&lt;/urls&gt;&lt;electronic-resource-num&gt;https://link.aps.org/doi/10.1103/PhysRevResearch.2.013082&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45</w:t>
      </w:r>
      <w:r w:rsidRPr="00114787">
        <w:rPr>
          <w:rFonts w:ascii="Times New Roman" w:hAnsi="Times New Roman" w:cs="Times New Roman"/>
        </w:rPr>
        <w:fldChar w:fldCharType="end"/>
      </w:r>
      <w:r w:rsidRPr="00114787">
        <w:rPr>
          <w:rFonts w:ascii="Times New Roman" w:hAnsi="Times New Roman" w:cs="Times New Roman"/>
        </w:rPr>
        <w:t xml:space="preserve"> In the 1D chains with </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NO</w:t>
      </w:r>
      <w:r w:rsidRPr="00743AF2">
        <w:rPr>
          <w:rFonts w:ascii="Times New Roman" w:hAnsi="Times New Roman" w:cs="Times New Roman"/>
          <w:vertAlign w:val="subscript"/>
        </w:rPr>
        <w:t>2</w:t>
      </w:r>
      <w:r w:rsidRPr="00743AF2">
        <w:rPr>
          <w:vertAlign w:val="superscript"/>
        </w:rPr>
        <w:sym w:font="Symbol" w:char="F02D"/>
      </w:r>
      <w:r w:rsidRPr="00743AF2">
        <w:rPr>
          <w:rFonts w:ascii="Times New Roman" w:hAnsi="Times New Roman" w:cs="Times New Roman"/>
        </w:rPr>
        <w:t xml:space="preserve"> or </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N</w:t>
      </w:r>
      <w:r w:rsidRPr="00743AF2">
        <w:rPr>
          <w:rFonts w:ascii="Times New Roman" w:hAnsi="Times New Roman" w:cs="Times New Roman"/>
          <w:vertAlign w:val="subscript"/>
        </w:rPr>
        <w:t>3</w:t>
      </w:r>
      <w:r w:rsidRPr="00743AF2">
        <w:rPr>
          <w:vertAlign w:val="superscript"/>
        </w:rPr>
        <w:sym w:font="Symbol" w:char="F02D"/>
      </w:r>
      <w:r w:rsidRPr="00743AF2">
        <w:rPr>
          <w:rFonts w:ascii="Times New Roman" w:hAnsi="Times New Roman" w:cs="Times New Roman"/>
        </w:rPr>
        <w:t xml:space="preserve"> bridging ligands such as NENP or NENB</w:t>
      </w:r>
      <w:r w:rsidRPr="00114787">
        <w:rPr>
          <w:rFonts w:ascii="Times New Roman" w:hAnsi="Times New Roman" w:cs="Times New Roman"/>
        </w:rPr>
        <w:t xml:space="preserve">, anions </w:t>
      </w:r>
      <w:r w:rsidRPr="00743AF2">
        <w:rPr>
          <w:rFonts w:ascii="Times New Roman" w:hAnsi="Times New Roman" w:cs="Times New Roman"/>
        </w:rPr>
        <w:t>ClO</w:t>
      </w:r>
      <w:r w:rsidRPr="00743AF2">
        <w:rPr>
          <w:rFonts w:ascii="Times New Roman" w:hAnsi="Times New Roman" w:cs="Times New Roman"/>
          <w:vertAlign w:val="subscript"/>
        </w:rPr>
        <w:t>4</w:t>
      </w:r>
      <w:r w:rsidRPr="00743AF2">
        <w:rPr>
          <w:vertAlign w:val="superscript"/>
        </w:rPr>
        <w:sym w:font="Symbol" w:char="F02D"/>
      </w:r>
      <w:r w:rsidRPr="00114787">
        <w:rPr>
          <w:rFonts w:ascii="Times New Roman" w:hAnsi="Times New Roman" w:cs="Times New Roman"/>
        </w:rPr>
        <w:t xml:space="preserve"> or </w:t>
      </w:r>
      <w:r w:rsidRPr="00743AF2">
        <w:rPr>
          <w:rFonts w:ascii="Times New Roman" w:hAnsi="Times New Roman" w:cs="Times New Roman"/>
        </w:rPr>
        <w:t>BF</w:t>
      </w:r>
      <w:r w:rsidRPr="00743AF2">
        <w:rPr>
          <w:rFonts w:ascii="Times New Roman" w:hAnsi="Times New Roman" w:cs="Times New Roman"/>
          <w:vertAlign w:val="subscript"/>
        </w:rPr>
        <w:t>4</w:t>
      </w:r>
      <w:r w:rsidRPr="00743AF2">
        <w:rPr>
          <w:vertAlign w:val="superscript"/>
        </w:rPr>
        <w:sym w:font="Symbol" w:char="F02D"/>
      </w:r>
      <w:r w:rsidRPr="00743AF2">
        <w:rPr>
          <w:rFonts w:ascii="Times New Roman" w:hAnsi="Times New Roman" w:cs="Times New Roman"/>
          <w:vertAlign w:val="subscript"/>
        </w:rPr>
        <w:t xml:space="preserve"> </w:t>
      </w:r>
      <w:r w:rsidRPr="00114787">
        <w:rPr>
          <w:rFonts w:ascii="Times New Roman" w:hAnsi="Times New Roman" w:cs="Times New Roman"/>
        </w:rPr>
        <w:t>are needed to balance the charges,</w:t>
      </w:r>
      <w:r w:rsidRPr="00743AF2">
        <w:rPr>
          <w:rFonts w:ascii="Times New Roman" w:hAnsi="Times New Roman" w:cs="Times New Roman"/>
        </w:rPr>
        <w:t xml:space="preserve"> </w:t>
      </w:r>
      <w:r w:rsidRPr="00114787">
        <w:rPr>
          <w:rFonts w:ascii="Times New Roman" w:hAnsi="Times New Roman" w:cs="Times New Roman"/>
        </w:rPr>
        <w:t>forming 3D crystal structures. In [Ni(2,2</w:t>
      </w:r>
      <w:r w:rsidRPr="00114787">
        <w:sym w:font="Symbol" w:char="F0A2"/>
      </w:r>
      <w:r w:rsidRPr="00114787">
        <w:rPr>
          <w:rFonts w:ascii="Times New Roman" w:hAnsi="Times New Roman" w:cs="Times New Roman"/>
        </w:rPr>
        <w:t>-</w:t>
      </w:r>
      <w:proofErr w:type="spellStart"/>
      <w:r w:rsidRPr="00114787">
        <w:rPr>
          <w:rFonts w:ascii="Times New Roman" w:hAnsi="Times New Roman" w:cs="Times New Roman"/>
        </w:rPr>
        <w:t>bpy</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&lt;EndNote&gt;&lt;Cite&gt;&lt;Author&gt;Černák&lt;/Author&gt;&lt;Year&gt;2015&lt;/Year&gt;&lt;RecNum&gt;43&lt;/RecNum&gt;&lt;DisplayText&gt;&lt;style face="superscript"&gt;43&lt;/style&gt;&lt;/DisplayText&gt;&lt;record&gt;&lt;rec-number&gt;43&lt;/rec-number&gt;&lt;foreign-keys&gt;&lt;key app="EN" db-id="s2evrxpvlr5fdrevz01vp2wrevvaz0teardz" timestamp="1681107112"&gt;43&lt;/key&gt;&lt;/foreign-keys&gt;&lt;ref-type name="Journal Article"&gt;17&lt;/ref-type&gt;&lt;contributors&gt;&lt;authors&gt;&lt;author&gt;Černák, J.&lt;/author&gt;&lt;author&gt;Farkašová, N.&lt;/author&gt;&lt;author&gt;Tomás, M.&lt;/author&gt;&lt;author&gt;Kavečanský, V.&lt;/author&gt;&lt;author&gt;Čižmár, E.&lt;/author&gt;&lt;author&gt;Orendáč, M.&lt;/author&gt;&lt;/authors&gt;&lt;/contributors&gt;&lt;titles&gt;&lt;title&gt;[Ni(bpy)(ox)]: a candidate in the class of Haldane gap systems (bpy = 2,2ʹ-bipyridine, ox = oxalate)&lt;/title&gt;&lt;secondary-title&gt;J. Coord. Chem.&lt;/secondary-title&gt;&lt;/titles&gt;&lt;periodical&gt;&lt;full-title&gt;J. Coord. Chem.&lt;/full-title&gt;&lt;/periodical&gt;&lt;pages&gt;2788-2797&lt;/pages&gt;&lt;volume&gt;68&lt;/volume&gt;&lt;dates&gt;&lt;year&gt;2015&lt;/year&gt;&lt;pub-dates&gt;&lt;date&gt;2015/08/18&lt;/date&gt;&lt;/pub-dates&gt;&lt;/dates&gt;&lt;isbn&gt;0095-8972&lt;/isbn&gt;&lt;urls&gt;&lt;related-urls&gt;&lt;url&gt;https://doi.org/10.1080/00958972.2015.1058485&lt;/url&gt;&lt;/related-urls&gt;&lt;/urls&gt;&lt;electronic-resource-num&gt;https://doi.org/10.1080/00958972.2015.1058485&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43</w:t>
      </w:r>
      <w:r w:rsidRPr="00114787">
        <w:rPr>
          <w:rFonts w:ascii="Times New Roman" w:hAnsi="Times New Roman" w:cs="Times New Roman"/>
        </w:rPr>
        <w:fldChar w:fldCharType="end"/>
      </w:r>
      <w:r w:rsidRPr="00114787">
        <w:rPr>
          <w:rFonts w:ascii="Times New Roman" w:hAnsi="Times New Roman" w:cs="Times New Roman"/>
        </w:rPr>
        <w:t xml:space="preserve"> </w:t>
      </w:r>
      <w:r>
        <w:rPr>
          <w:rFonts w:ascii="Times New Roman" w:hAnsi="Times New Roman" w:cs="Times New Roman"/>
        </w:rPr>
        <w:t xml:space="preserve">and </w:t>
      </w:r>
      <w:r w:rsidRPr="00114787">
        <w:rPr>
          <w:rFonts w:ascii="Times New Roman" w:hAnsi="Times New Roman" w:cs="Times New Roman"/>
        </w:rPr>
        <w:t>[Ni(benzimidazole)</w:t>
      </w:r>
      <w:r w:rsidRPr="00114787">
        <w:rPr>
          <w:rFonts w:ascii="Times New Roman" w:hAnsi="Times New Roman" w:cs="Times New Roman"/>
          <w:vertAlign w:val="subscript"/>
        </w:rPr>
        <w:t>2</w:t>
      </w:r>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&lt;EndNote&gt;&lt;Cite&gt;&lt;Author&gt;Keene&lt;/Author&gt;&lt;Year&gt;2010&lt;/Year&gt;&lt;RecNum&gt;44&lt;/RecNum&gt;&lt;DisplayText&gt;&lt;style face="superscript"&gt;44&lt;/style&gt;&lt;/DisplayText&gt;&lt;record&gt;&lt;rec-number&gt;44&lt;/rec-number&gt;&lt;foreign-keys&gt;&lt;key app="EN" db-id="s2evrxpvlr5fdrevz01vp2wrevvaz0teardz" timestamp="1681107112"&gt;44&lt;/key&gt;&lt;/foreign-keys&gt;&lt;ref-type name="Journal Article"&gt;17&lt;/ref-type&gt;&lt;contributors&gt;&lt;authors&gt;&lt;author&gt;Keene, T. D.&lt;/author&gt;&lt;author&gt;Zimmermann, I.&lt;/author&gt;&lt;author&gt;Neels, A.&lt;/author&gt;&lt;author&gt;Sereda, O.&lt;/author&gt;&lt;author&gt;Hauser, J.&lt;/author&gt;&lt;author&gt;Bonin, M.&lt;/author&gt;&lt;author&gt;Hursthouse, M. B.&lt;/author&gt;&lt;author&gt;Price, D. J.&lt;/author&gt;&lt;author&gt;Decurtins, S.&lt;/author&gt;&lt;/authors&gt;&lt;/contributors&gt;&lt;titles&gt;&lt;title&gt;Heterocyclic amine directed synthesis of metal(II)-oxalates: investigating the magnetic properties of two complete series of chains with S = 5/2 to S = 1/2&lt;/title&gt;&lt;secondary-title&gt;Dalton Trans.&lt;/secondary-title&gt;&lt;/titles&gt;&lt;periodical&gt;&lt;full-title&gt;Dalton Trans.&lt;/full-title&gt;&lt;/periodical&gt;&lt;pages&gt;4937-4950&lt;/pages&gt;&lt;volume&gt;39&lt;/volume&gt;&lt;dates&gt;&lt;year&gt;2010&lt;/year&gt;&lt;/dates&gt;&lt;isbn&gt;1477-9226&lt;/isbn&gt;&lt;work-type&gt;10.1039/B927522C&lt;/work-type&gt;&lt;urls&gt;&lt;related-urls&gt;&lt;url&gt;http://dx.doi.org/10.1039/B927522C&lt;/url&gt;&lt;/related-urls&gt;&lt;/urls&gt;&lt;electronic-resource-num&gt;http://dx.doi.org/10.1039/B927522C&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44</w:t>
      </w:r>
      <w:r w:rsidRPr="00114787">
        <w:rPr>
          <w:rFonts w:ascii="Times New Roman" w:hAnsi="Times New Roman" w:cs="Times New Roman"/>
        </w:rPr>
        <w:fldChar w:fldCharType="end"/>
      </w:r>
      <w:r w:rsidRPr="00114787">
        <w:rPr>
          <w:rFonts w:ascii="Times New Roman" w:hAnsi="Times New Roman" w:cs="Times New Roman"/>
        </w:rPr>
        <w:t xml:space="preserve"> the N-ligands, 2,2</w:t>
      </w:r>
      <w:r w:rsidRPr="00114787">
        <w:sym w:font="Symbol" w:char="F0A2"/>
      </w:r>
      <w:r w:rsidRPr="00114787">
        <w:rPr>
          <w:rFonts w:ascii="Times New Roman" w:hAnsi="Times New Roman" w:cs="Times New Roman"/>
        </w:rPr>
        <w:t>-</w:t>
      </w:r>
      <w:proofErr w:type="spellStart"/>
      <w:r w:rsidRPr="00114787">
        <w:rPr>
          <w:rFonts w:ascii="Times New Roman" w:hAnsi="Times New Roman" w:cs="Times New Roman"/>
        </w:rPr>
        <w:t>bpy</w:t>
      </w:r>
      <w:proofErr w:type="spellEnd"/>
      <w:r w:rsidRPr="00114787">
        <w:rPr>
          <w:rFonts w:ascii="Times New Roman" w:hAnsi="Times New Roman" w:cs="Times New Roman"/>
        </w:rPr>
        <w:t xml:space="preserve"> or benzimidazole, are </w:t>
      </w:r>
      <w:r w:rsidRPr="00114787">
        <w:rPr>
          <w:rFonts w:ascii="Times New Roman" w:hAnsi="Times New Roman" w:cs="Times New Roman"/>
          <w:i/>
          <w:iCs/>
        </w:rPr>
        <w:t>cis</w:t>
      </w:r>
      <w:r w:rsidRPr="00114787">
        <w:rPr>
          <w:rFonts w:ascii="Times New Roman" w:hAnsi="Times New Roman" w:cs="Times New Roman"/>
        </w:rPr>
        <w:t>-coordinated to Ni</w:t>
      </w:r>
      <w:r w:rsidRPr="00114787">
        <w:rPr>
          <w:rFonts w:ascii="Times New Roman" w:hAnsi="Times New Roman" w:cs="Times New Roman"/>
          <w:vertAlign w:val="superscript"/>
        </w:rPr>
        <w:t>2+</w:t>
      </w:r>
      <w:r w:rsidRPr="00114787">
        <w:rPr>
          <w:rFonts w:ascii="Times New Roman" w:hAnsi="Times New Roman" w:cs="Times New Roman"/>
        </w:rPr>
        <w:t xml:space="preserve"> ions, forming zig-zag structures.</w:t>
      </w:r>
    </w:p>
    <w:p w14:paraId="354A8985" w14:textId="77777777" w:rsidR="005D7737" w:rsidRDefault="005D7737" w:rsidP="005D7737">
      <w:pPr>
        <w:spacing w:line="480" w:lineRule="auto"/>
        <w:ind w:firstLine="720"/>
        <w:rPr>
          <w:rFonts w:ascii="Times New Roman" w:hAnsi="Times New Roman" w:cs="Times New Roman"/>
        </w:rPr>
      </w:pPr>
    </w:p>
    <w:p w14:paraId="1410DF5E" w14:textId="77777777" w:rsidR="00700FC3" w:rsidRPr="005F2E8E" w:rsidRDefault="00700FC3" w:rsidP="00700FC3">
      <w:pPr>
        <w:pStyle w:val="ListParagraph"/>
        <w:numPr>
          <w:ilvl w:val="1"/>
          <w:numId w:val="1"/>
        </w:numPr>
        <w:spacing w:line="480" w:lineRule="auto"/>
        <w:ind w:left="540" w:hanging="540"/>
        <w:rPr>
          <w:rFonts w:ascii="Times New Roman" w:hAnsi="Times New Roman" w:cs="Times New Roman"/>
          <w:b/>
          <w:bCs/>
          <w:i/>
          <w:iCs/>
        </w:rPr>
      </w:pPr>
      <w:r w:rsidRPr="005F2E8E">
        <w:rPr>
          <w:rFonts w:ascii="Times New Roman" w:hAnsi="Times New Roman" w:cs="Times New Roman"/>
          <w:b/>
          <w:bCs/>
          <w:i/>
          <w:iCs/>
        </w:rPr>
        <w:t>Metal-Organic Frameworks (MOFs)</w:t>
      </w:r>
    </w:p>
    <w:p w14:paraId="3AB021D8" w14:textId="26F2E580" w:rsidR="005D7737" w:rsidRPr="00743AF2" w:rsidRDefault="00700FC3" w:rsidP="00700FC3">
      <w:pPr>
        <w:spacing w:line="480" w:lineRule="auto"/>
        <w:ind w:firstLine="720"/>
        <w:rPr>
          <w:rFonts w:ascii="Times New Roman" w:hAnsi="Times New Roman" w:cs="Times New Roman"/>
        </w:rPr>
      </w:pPr>
      <w:r w:rsidRPr="00743AF2">
        <w:rPr>
          <w:rFonts w:ascii="Times New Roman" w:hAnsi="Times New Roman" w:cs="Times New Roman"/>
        </w:rPr>
        <w:t>The term MOF was first coined by Omar Yaghi in 1995.</w:t>
      </w:r>
      <w:r w:rsidRPr="00743AF2">
        <w:rPr>
          <w:rFonts w:ascii="Times New Roman" w:hAnsi="Times New Roman" w:cs="Times New Roman"/>
        </w:rPr>
        <w:fldChar w:fldCharType="begin"/>
      </w:r>
      <w:r>
        <w:rPr>
          <w:rFonts w:ascii="Times New Roman" w:hAnsi="Times New Roman" w:cs="Times New Roman"/>
        </w:rPr>
        <w:instrText xml:space="preserve"> ADDIN EN.CITE &lt;EndNote&gt;&lt;Cite&gt;&lt;Author&gt;Yaghi&lt;/Author&gt;&lt;Year&gt;1995&lt;/Year&gt;&lt;RecNum&gt;46&lt;/RecNum&gt;&lt;DisplayText&gt;&lt;style face="superscript"&gt;46&lt;/style&gt;&lt;/DisplayText&gt;&lt;record&gt;&lt;rec-number&gt;46&lt;/rec-number&gt;&lt;foreign-keys&gt;&lt;key app="EN" db-id="s2evrxpvlr5fdrevz01vp2wrevvaz0teardz" timestamp="1681107112"&gt;46&lt;/key&gt;&lt;/foreign-keys&gt;&lt;ref-type name="Journal Article"&gt;17&lt;/ref-type&gt;&lt;contributors&gt;&lt;authors&gt;&lt;author&gt;Yaghi, O. M.&lt;/author&gt;&lt;author&gt;Li, Guangming&lt;/author&gt;&lt;author&gt;Li, Hailian&lt;/author&gt;&lt;/authors&gt;&lt;/contributors&gt;&lt;titles&gt;&lt;title&gt;Selective binding and removal of guests in a microporous metal–organic framework&lt;/title&gt;&lt;secondary-title&gt;Nature&lt;/secondary-title&gt;&lt;/titles&gt;&lt;periodical&gt;&lt;full-title&gt;Nature&lt;/full-title&gt;&lt;/periodical&gt;&lt;pages&gt;703-706&lt;/pages&gt;&lt;volume&gt;378&lt;/volume&gt;&lt;number&gt;6558&lt;/number&gt;&lt;dates&gt;&lt;year&gt;1995&lt;/year&gt;&lt;pub-dates&gt;&lt;date&gt;1995/12/01&lt;/date&gt;&lt;/pub-dates&gt;&lt;/dates&gt;&lt;isbn&gt;1476-4687&lt;/isbn&gt;&lt;urls&gt;&lt;related-urls&gt;&lt;url&gt;https://doi.org/10.1038/378703a0&lt;/url&gt;&lt;/related-urls&gt;&lt;/urls&gt;&lt;electronic-resource-num&gt;https://doi.org/10.1038/378703a0&lt;/electronic-resource-num&gt;&lt;/record&gt;&lt;/Cite&gt;&lt;/EndNote&gt;</w:instrText>
      </w:r>
      <w:r w:rsidRPr="00743AF2">
        <w:rPr>
          <w:rFonts w:ascii="Times New Roman" w:hAnsi="Times New Roman" w:cs="Times New Roman"/>
        </w:rPr>
        <w:fldChar w:fldCharType="separate"/>
      </w:r>
      <w:r w:rsidRPr="009934B8">
        <w:rPr>
          <w:rFonts w:ascii="Times New Roman" w:hAnsi="Times New Roman" w:cs="Times New Roman"/>
          <w:noProof/>
          <w:vertAlign w:val="superscript"/>
        </w:rPr>
        <w:t>46</w:t>
      </w:r>
      <w:r w:rsidRPr="00743AF2">
        <w:rPr>
          <w:rFonts w:ascii="Times New Roman" w:hAnsi="Times New Roman" w:cs="Times New Roman"/>
        </w:rPr>
        <w:fldChar w:fldCharType="end"/>
      </w:r>
      <w:r w:rsidRPr="00743AF2">
        <w:rPr>
          <w:rFonts w:ascii="Times New Roman" w:hAnsi="Times New Roman" w:cs="Times New Roman"/>
        </w:rPr>
        <w:t xml:space="preserve"> His contributions to the</w:t>
      </w:r>
    </w:p>
    <w:p w14:paraId="6550F3E5" w14:textId="5711868B" w:rsidR="009A40B8" w:rsidRPr="00743AF2" w:rsidRDefault="009A40B8" w:rsidP="00700FC3">
      <w:pPr>
        <w:spacing w:line="480" w:lineRule="auto"/>
        <w:rPr>
          <w:rFonts w:ascii="Times New Roman" w:hAnsi="Times New Roman" w:cs="Times New Roman"/>
        </w:rPr>
      </w:pPr>
      <w:r w:rsidRPr="00743AF2">
        <w:rPr>
          <w:rFonts w:ascii="Times New Roman" w:hAnsi="Times New Roman" w:cs="Times New Roman"/>
        </w:rPr>
        <w:lastRenderedPageBreak/>
        <w:t xml:space="preserve">synthesis of different MOFs </w:t>
      </w:r>
      <w:proofErr w:type="gramStart"/>
      <w:r w:rsidRPr="00743AF2">
        <w:rPr>
          <w:rFonts w:ascii="Times New Roman" w:hAnsi="Times New Roman" w:cs="Times New Roman"/>
        </w:rPr>
        <w:t>have</w:t>
      </w:r>
      <w:proofErr w:type="gramEnd"/>
      <w:r w:rsidRPr="00743AF2">
        <w:rPr>
          <w:rFonts w:ascii="Times New Roman" w:hAnsi="Times New Roman" w:cs="Times New Roman"/>
        </w:rPr>
        <w:t xml:space="preserve"> demonstrated the advantages of using MOF in various applications. MOF or coordination polymer (CP) is a crystalline porous material which consists of organic ligands and metal centers. Organic ligands are used to connect one metal center to another</w:t>
      </w:r>
      <w:r w:rsidR="00186076">
        <w:rPr>
          <w:rFonts w:ascii="Times New Roman" w:hAnsi="Times New Roman" w:cs="Times New Roman"/>
        </w:rPr>
        <w:t xml:space="preserve"> forming a two-dimensional or three-dimensional structure</w:t>
      </w:r>
      <w:r w:rsidRPr="00743AF2">
        <w:rPr>
          <w:rFonts w:ascii="Times New Roman" w:hAnsi="Times New Roman" w:cs="Times New Roman"/>
        </w:rPr>
        <w:t>. MOF is known to be a rigid porous building block which can contain external molecules, such as solvent molecules.</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&lt;EndNote&gt;&lt;Cite&gt;&lt;Author&gt;Ma&lt;/Author&gt;&lt;Year&gt;2018&lt;/Year&gt;&lt;RecNum&gt;47&lt;/RecNum&gt;&lt;DisplayText&gt;&lt;style face="superscript"&gt;47&lt;/style&gt;&lt;/DisplayText&gt;&lt;record&gt;&lt;rec-number&gt;47&lt;/rec-number&gt;&lt;foreign-keys&gt;&lt;key app="EN" db-id="s2evrxpvlr5fdrevz01vp2wrevvaz0teardz" timestamp="1681107113"&gt;47&lt;/key&gt;&lt;/foreign-keys&gt;&lt;ref-type name="Book"&gt;6&lt;/ref-type&gt;&lt;contributors&gt;&lt;authors&gt;&lt;author&gt;Ma, S.&lt;/author&gt;&lt;author&gt;Perman, J. A.&lt;/author&gt;&lt;/authors&gt;&lt;/contributors&gt;&lt;titles&gt;&lt;title&gt;Elaboration and applications of metal-organic frameworks&lt;/title&gt;&lt;/titles&gt;&lt;section&gt;707&lt;/section&gt;&lt;dates&gt;&lt;year&gt;2018&lt;/year&gt;&lt;/dates&gt;&lt;publisher&gt;World Scientific: New Jersey&lt;/publisher&gt;&lt;urls&gt;&lt;/urls&gt;&lt;/record&gt;&lt;/Cite&gt;&lt;/EndNote&gt;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47</w:t>
      </w:r>
      <w:r w:rsidRPr="00743AF2">
        <w:rPr>
          <w:rFonts w:ascii="Times New Roman" w:hAnsi="Times New Roman" w:cs="Times New Roman"/>
        </w:rPr>
        <w:fldChar w:fldCharType="end"/>
      </w:r>
      <w:r w:rsidRPr="00743AF2">
        <w:rPr>
          <w:rFonts w:ascii="Times New Roman" w:hAnsi="Times New Roman" w:cs="Times New Roman"/>
        </w:rPr>
        <w:t xml:space="preserve"> The high porosity and surface area of MOF</w:t>
      </w:r>
      <w:r>
        <w:rPr>
          <w:rFonts w:ascii="Times New Roman" w:hAnsi="Times New Roman" w:cs="Times New Roman"/>
        </w:rPr>
        <w:t>s</w:t>
      </w:r>
      <w:r w:rsidRPr="00743AF2">
        <w:rPr>
          <w:rFonts w:ascii="Times New Roman" w:hAnsi="Times New Roman" w:cs="Times New Roman"/>
        </w:rPr>
        <w:t xml:space="preserve"> provide an opportunity for many applications</w:t>
      </w:r>
      <w:r>
        <w:rPr>
          <w:rFonts w:ascii="Times New Roman" w:hAnsi="Times New Roman" w:cs="Times New Roman"/>
        </w:rPr>
        <w:t xml:space="preserve"> such as</w:t>
      </w:r>
      <w:r w:rsidRPr="00743AF2">
        <w:rPr>
          <w:rFonts w:ascii="Times New Roman" w:hAnsi="Times New Roman" w:cs="Times New Roman"/>
        </w:rPr>
        <w:t xml:space="preserve"> gas separation and storage, catalysis, and drug delivery.</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&lt;EndNote&gt;&lt;Cite&gt;&lt;Author&gt;Ma&lt;/Author&gt;&lt;Year&gt;2018&lt;/Year&gt;&lt;RecNum&gt;47&lt;/RecNum&gt;&lt;DisplayText&gt;&lt;style face="superscript"&gt;47&lt;/style&gt;&lt;/DisplayText&gt;&lt;record&gt;&lt;rec-number&gt;47&lt;/rec-number&gt;&lt;foreign-keys&gt;&lt;key app="EN" db-id="s2evrxpvlr5fdrevz01vp2wrevvaz0teardz" timestamp="1681107113"&gt;47&lt;/key&gt;&lt;/foreign-keys&gt;&lt;ref-type name="Book"&gt;6&lt;/ref-type&gt;&lt;contributors&gt;&lt;authors&gt;&lt;author&gt;Ma, S.&lt;/author&gt;&lt;author&gt;Perman, J. A.&lt;/author&gt;&lt;/authors&gt;&lt;/contributors&gt;&lt;titles&gt;&lt;title&gt;Elaboration and applications of metal-organic frameworks&lt;/title&gt;&lt;/titles&gt;&lt;section&gt;707&lt;/section&gt;&lt;dates&gt;&lt;year&gt;2018&lt;/year&gt;&lt;/dates&gt;&lt;publisher&gt;World Scientific: New Jersey&lt;/publisher&gt;&lt;urls&gt;&lt;/urls&gt;&lt;/record&gt;&lt;/Cite&gt;&lt;/EndNote&gt;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47</w:t>
      </w:r>
      <w:r w:rsidRPr="00743AF2">
        <w:rPr>
          <w:rFonts w:ascii="Times New Roman" w:hAnsi="Times New Roman" w:cs="Times New Roman"/>
        </w:rPr>
        <w:fldChar w:fldCharType="end"/>
      </w:r>
      <w:r w:rsidRPr="00743AF2">
        <w:rPr>
          <w:rFonts w:ascii="Times New Roman" w:hAnsi="Times New Roman" w:cs="Times New Roman"/>
        </w:rPr>
        <w:t xml:space="preserve"> Recently, MOFs have been a candidate for the potential use in quantum data processing and storage.</w:t>
      </w:r>
      <w:r w:rsidRPr="00743AF2">
        <w:rPr>
          <w:rFonts w:ascii="Times New Roman" w:hAnsi="Times New Roman" w:cs="Times New Roman"/>
        </w:rPr>
        <w:fldChar w:fldCharType="begin">
          <w:fldData xml:space="preserve">PEVuZE5vdGU+PENpdGU+PEF1dGhvcj5DYXN0ZWxscy1HaWw8L0F1dGhvcj48WWVhcj4yMDE4PC9Z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PEVuZE5vdGU+PENpdGU+PEF1dGhvcj5DYXN0ZWxscy1HaWw8L0F1dGhvcj48WWVhcj4yMDE4PC9Z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48-52</w:t>
      </w:r>
      <w:r w:rsidRPr="00743AF2">
        <w:rPr>
          <w:rFonts w:ascii="Times New Roman" w:hAnsi="Times New Roman" w:cs="Times New Roman"/>
        </w:rPr>
        <w:fldChar w:fldCharType="end"/>
      </w:r>
      <w:r w:rsidRPr="00743AF2">
        <w:rPr>
          <w:rFonts w:ascii="Times New Roman" w:hAnsi="Times New Roman" w:cs="Times New Roman"/>
        </w:rPr>
        <w:t xml:space="preserve"> The rigidity of the structure and the organized crystalline pattern of MOF</w:t>
      </w:r>
      <w:r>
        <w:rPr>
          <w:rFonts w:ascii="Times New Roman" w:hAnsi="Times New Roman" w:cs="Times New Roman"/>
        </w:rPr>
        <w:t>s</w:t>
      </w:r>
      <w:r w:rsidRPr="00743AF2">
        <w:rPr>
          <w:rFonts w:ascii="Times New Roman" w:hAnsi="Times New Roman" w:cs="Times New Roman"/>
        </w:rPr>
        <w:t xml:space="preserve"> provide a straightforward route to scaling up qubit assemblies.</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&lt;EndNote&gt;&lt;Cite&gt;&lt;Author&gt;Graham&lt;/Author&gt;&lt;Year&gt;2017&lt;/Year&gt;&lt;RecNum&gt;9&lt;/RecNum&gt;&lt;DisplayText&gt;&lt;style face="superscript"&gt;9&lt;/style&gt;&lt;/DisplayText&gt;&lt;record&gt;&lt;rec-number&gt;9&lt;/rec-number&gt;&lt;foreign-keys&gt;&lt;key app="EN" db-id="s2evrxpvlr5fdrevz01vp2wrevvaz0teardz" timestamp="1681107111"&gt;9&lt;/key&gt;&lt;/foreign-keys&gt;&lt;ref-type name="Journal Article"&gt;17&lt;/ref-type&gt;&lt;contributors&gt;&lt;authors&gt;&lt;author&gt;Graham, Michael J.&lt;/author&gt;&lt;author&gt;Zadrozny, Joseph M.&lt;/author&gt;&lt;author&gt;Fataftah, Majed S.&lt;/author&gt;&lt;author&gt;Freedman, Danna E.&lt;/author&gt;&lt;/authors&gt;&lt;/contributors&gt;&lt;titles&gt;&lt;title&gt;Forging Solid-State Qubit Design Principles in a Molecular Furnace&lt;/title&gt;&lt;secondary-title&gt;Chem. Mater.&lt;/secondary-title&gt;&lt;/titles&gt;&lt;periodical&gt;&lt;full-title&gt;Chem. Mater.&lt;/full-title&gt;&lt;/periodical&gt;&lt;pages&gt;1885-1897&lt;/pages&gt;&lt;volume&gt;29&lt;/volume&gt;&lt;keywords&gt;&lt;keyword&gt;review solid state complex qubit design quantum computer&lt;/keyword&gt;&lt;/keywords&gt;&lt;dates&gt;&lt;year&gt;2017&lt;/year&gt;&lt;pub-dates&gt;&lt;date&gt;//&lt;/date&gt;&lt;/pub-dates&gt;&lt;/dates&gt;&lt;isbn&gt;0897-4756&lt;/isbn&gt;&lt;urls&gt;&lt;related-urls&gt;&lt;url&gt;http://doi.org/10.1021/acs.chemmater.6b05433&lt;/url&gt;&lt;/related-urls&gt;&lt;/urls&gt;&lt;electronic-resource-num&gt;http://doi.org/10.1021/acs.chemmater.6b05433&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9</w:t>
      </w:r>
      <w:r w:rsidRPr="00743AF2">
        <w:rPr>
          <w:rFonts w:ascii="Times New Roman" w:hAnsi="Times New Roman" w:cs="Times New Roman"/>
        </w:rPr>
        <w:fldChar w:fldCharType="end"/>
      </w:r>
      <w:r w:rsidRPr="00743AF2">
        <w:rPr>
          <w:rFonts w:ascii="Times New Roman" w:hAnsi="Times New Roman" w:cs="Times New Roman"/>
        </w:rPr>
        <w:t xml:space="preserve"> The choice of the organic spacers can greatly impact the nature of the qubit interaction between each metal node. </w:t>
      </w:r>
    </w:p>
    <w:p w14:paraId="72FDE009" w14:textId="16771622" w:rsidR="00700FC3" w:rsidRDefault="009A40B8" w:rsidP="009A40B8">
      <w:pPr>
        <w:spacing w:line="480" w:lineRule="auto"/>
        <w:ind w:firstLine="720"/>
        <w:rPr>
          <w:rFonts w:ascii="Times New Roman" w:hAnsi="Times New Roman" w:cs="Times New Roman"/>
        </w:rPr>
      </w:pPr>
      <w:r w:rsidRPr="00743AF2">
        <w:rPr>
          <w:rFonts w:ascii="Times New Roman" w:hAnsi="Times New Roman" w:cs="Times New Roman"/>
        </w:rPr>
        <w:t>In SIMs, each metal ion center behaves as an isolated magnetic center. Thus, SIM in the form of MOF can be achieved by using the long organic spacers to separate the metal nodes and lower their interactions in space. SIMs to be studied in this proposed research are in the form of MOFs. There are certain advantages, such as definitive qubit separation distance, in arranging ion magnets in a perfect repeating array. MOFs provide the necessary structure for scaling the magnets to the macroscopic level.</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&lt;EndNote&gt;&lt;Cite&gt;&lt;Author&gt;Graham&lt;/Author&gt;&lt;Year&gt;2017&lt;/Year&gt;&lt;RecNum&gt;9&lt;/RecNum&gt;&lt;DisplayText&gt;&lt;style face="superscript"&gt;9&lt;/style&gt;&lt;/DisplayText&gt;&lt;record&gt;&lt;rec-number&gt;9&lt;/rec-number&gt;&lt;foreign-keys&gt;&lt;key app="EN" db-id="s2evrxpvlr5fdrevz01vp2wrevvaz0teardz" timestamp="1681107111"&gt;9&lt;/key&gt;&lt;/foreign-keys&gt;&lt;ref-type name="Journal Article"&gt;17&lt;/ref-type&gt;&lt;contributors&gt;&lt;authors&gt;&lt;author&gt;Graham, Michael J.&lt;/author&gt;&lt;author&gt;Zadrozny, Joseph M.&lt;/author&gt;&lt;author&gt;Fataftah, Majed S.&lt;/author&gt;&lt;author&gt;Freedman, Danna E.&lt;/author&gt;&lt;/authors&gt;&lt;/contributors&gt;&lt;titles&gt;&lt;title&gt;Forging Solid-State Qubit Design Principles in a Molecular Furnace&lt;/title&gt;&lt;secondary-title&gt;Chem. Mater.&lt;/secondary-title&gt;&lt;/titles&gt;&lt;periodical&gt;&lt;full-title&gt;Chem. Mater.&lt;/full-title&gt;&lt;/periodical&gt;&lt;pages&gt;1885-1897&lt;/pages&gt;&lt;volume&gt;29&lt;/volume&gt;&lt;keywords&gt;&lt;keyword&gt;review solid state complex qubit design quantum computer&lt;/keyword&gt;&lt;/keywords&gt;&lt;dates&gt;&lt;year&gt;2017&lt;/year&gt;&lt;pub-dates&gt;&lt;date&gt;//&lt;/date&gt;&lt;/pub-dates&gt;&lt;/dates&gt;&lt;isbn&gt;0897-4756&lt;/isbn&gt;&lt;urls&gt;&lt;related-urls&gt;&lt;url&gt;http://doi.org/10.1021/acs.chemmater.6b05433&lt;/url&gt;&lt;/related-urls&gt;&lt;/urls&gt;&lt;electronic-resource-num&gt;http://doi.org/10.1021/acs.chemmater.6b05433&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9</w:t>
      </w:r>
      <w:r w:rsidRPr="00743AF2">
        <w:rPr>
          <w:rFonts w:ascii="Times New Roman" w:hAnsi="Times New Roman" w:cs="Times New Roman"/>
        </w:rPr>
        <w:fldChar w:fldCharType="end"/>
      </w:r>
      <w:r w:rsidRPr="00743AF2">
        <w:rPr>
          <w:rFonts w:ascii="Times New Roman" w:hAnsi="Times New Roman" w:cs="Times New Roman"/>
        </w:rPr>
        <w:t xml:space="preserve"> The certainty in the connectivity of the structure grant</w:t>
      </w:r>
      <w:r>
        <w:rPr>
          <w:rFonts w:ascii="Times New Roman" w:hAnsi="Times New Roman" w:cs="Times New Roman"/>
        </w:rPr>
        <w:t>s</w:t>
      </w:r>
      <w:r w:rsidRPr="00743AF2">
        <w:rPr>
          <w:rFonts w:ascii="Times New Roman" w:hAnsi="Times New Roman" w:cs="Times New Roman"/>
        </w:rPr>
        <w:t xml:space="preserve"> SIM</w:t>
      </w:r>
      <w:r>
        <w:rPr>
          <w:rFonts w:ascii="Times New Roman" w:hAnsi="Times New Roman" w:cs="Times New Roman"/>
        </w:rPr>
        <w:t>s</w:t>
      </w:r>
      <w:r w:rsidRPr="00743AF2">
        <w:rPr>
          <w:rFonts w:ascii="Times New Roman" w:hAnsi="Times New Roman" w:cs="Times New Roman"/>
        </w:rPr>
        <w:t xml:space="preserve"> the ability to be distanced from one another at a specific length. SIMs benefit from the large degree of isolation that the local environment around the ion can provide to avoid decoherence as a qubit. Furthermore, the nature of solvent molecules in the pores of the MOF can be directly responsible for changes in the topography or the structure of the MOF. Different solvents will</w:t>
      </w:r>
      <w:r w:rsidR="00700FC3">
        <w:rPr>
          <w:rFonts w:ascii="Times New Roman" w:hAnsi="Times New Roman" w:cs="Times New Roman"/>
        </w:rPr>
        <w:t xml:space="preserve"> </w:t>
      </w:r>
      <w:r w:rsidR="00700FC3" w:rsidRPr="00743AF2">
        <w:rPr>
          <w:rFonts w:ascii="Times New Roman" w:hAnsi="Times New Roman" w:cs="Times New Roman"/>
        </w:rPr>
        <w:t>morph the framework into different unit cells, thus changing the magnetic properties of the</w:t>
      </w:r>
    </w:p>
    <w:p w14:paraId="6DA9941F" w14:textId="1A3ADC6A" w:rsidR="009A40B8" w:rsidRPr="00743AF2" w:rsidRDefault="009A40B8" w:rsidP="00700FC3">
      <w:pPr>
        <w:spacing w:line="480" w:lineRule="auto"/>
        <w:rPr>
          <w:rFonts w:ascii="Times New Roman" w:hAnsi="Times New Roman" w:cs="Times New Roman"/>
        </w:rPr>
      </w:pPr>
      <w:r w:rsidRPr="00743AF2">
        <w:rPr>
          <w:rFonts w:ascii="Times New Roman" w:hAnsi="Times New Roman" w:cs="Times New Roman"/>
        </w:rPr>
        <w:lastRenderedPageBreak/>
        <w:t xml:space="preserve">compound. </w:t>
      </w:r>
    </w:p>
    <w:p w14:paraId="442D317B" w14:textId="29153418" w:rsidR="009A40B8" w:rsidRDefault="009A40B8" w:rsidP="009934B8">
      <w:pPr>
        <w:spacing w:line="480" w:lineRule="auto"/>
        <w:ind w:firstLine="720"/>
        <w:rPr>
          <w:rFonts w:ascii="Times New Roman" w:hAnsi="Times New Roman" w:cs="Times New Roman"/>
        </w:rPr>
      </w:pPr>
      <w:r w:rsidRPr="00743AF2">
        <w:rPr>
          <w:rFonts w:ascii="Times New Roman" w:hAnsi="Times New Roman" w:cs="Times New Roman"/>
        </w:rPr>
        <w:t>On the other hand, Haldane spin-1 chains based on MOFs with oxalate-based ligands,</w:t>
      </w:r>
      <w:r w:rsidRPr="00743AF2" w:rsidDel="00A66451">
        <w:rPr>
          <w:rFonts w:ascii="Times New Roman" w:hAnsi="Times New Roman" w:cs="Times New Roman"/>
        </w:rPr>
        <w:t xml:space="preserve"> </w:t>
      </w:r>
      <w:r w:rsidRPr="00114787">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bpa</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 xml:space="preserve"> (</w:t>
      </w:r>
      <w:proofErr w:type="spellStart"/>
      <w:r w:rsidRPr="00114787">
        <w:rPr>
          <w:rFonts w:ascii="Times New Roman" w:hAnsi="Times New Roman" w:cs="Times New Roman"/>
        </w:rPr>
        <w:t>bpa</w:t>
      </w:r>
      <w:proofErr w:type="spellEnd"/>
      <w:r w:rsidRPr="00114787">
        <w:rPr>
          <w:rFonts w:ascii="Times New Roman" w:hAnsi="Times New Roman" w:cs="Times New Roman"/>
        </w:rPr>
        <w:t xml:space="preserve"> = 1,2-bis(4-pyridyl)ethane)</w:t>
      </w:r>
      <w:r w:rsidRPr="00743AF2">
        <w:rPr>
          <w:rFonts w:ascii="Times New Roman" w:hAnsi="Times New Roman" w:cs="Times New Roman"/>
        </w:rPr>
        <w:t>,</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&lt;EndNote&gt;&lt;Cite&gt;&lt;Author&gt;García-Couceiro&lt;/Author&gt;&lt;Year&gt;2006&lt;/Year&gt;&lt;RecNum&gt;53&lt;/RecNum&gt;&lt;DisplayText&gt;&lt;style face="superscript"&gt;53&lt;/style&gt;&lt;/DisplayText&gt;&lt;record&gt;&lt;rec-number&gt;53&lt;/rec-number&gt;&lt;foreign-keys&gt;&lt;key app="EN" db-id="s2evrxpvlr5fdrevz01vp2wrevvaz0teardz" timestamp="1681107113"&gt;53&lt;/key&gt;&lt;/foreign-keys&gt;&lt;ref-type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P.&lt;/author&gt;&lt;/authors&gt;&lt;/contributors&gt;&lt;titles&gt;&lt;title&gt;Rational Design of 2D Magnetic Metal−Organic Coordination Polymers Assembled from Oxalato and Dipyridyl Spacers&lt;/title&gt;&lt;secondary-title&gt;Cryst. Growth Des.&lt;/secondary-title&gt;&lt;/titles&gt;&lt;periodical&gt;&lt;full-title&gt;Cryst. Growth Des.&lt;/full-title&gt;&lt;/periodical&gt;&lt;pages&gt;1839-1847&lt;/pages&gt;&lt;volume&gt;6&lt;/volume&gt;&lt;dates&gt;&lt;year&gt;2006&lt;/year&gt;&lt;pub-dates&gt;&lt;date&gt;2006/08/01&lt;/date&gt;&lt;/pub-dates&gt;&lt;/dates&gt;&lt;publisher&gt;American Chemical Society&lt;/publisher&gt;&lt;isbn&gt;1528-7483&lt;/isbn&gt;&lt;urls&gt;&lt;related-urls&gt;&lt;url&gt;https://doi.org/10.1021/cg0601608&lt;/url&gt;&lt;/related-urls&gt;&lt;/urls&gt;&lt;electronic-resource-num&gt;https://doi.org/10.1021/cg0601608&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53</w:t>
      </w:r>
      <w:r w:rsidRPr="00743AF2">
        <w:rPr>
          <w:rFonts w:ascii="Times New Roman" w:hAnsi="Times New Roman" w:cs="Times New Roman"/>
        </w:rPr>
        <w:fldChar w:fldCharType="end"/>
      </w:r>
      <w:r w:rsidRPr="00743AF2">
        <w:rPr>
          <w:rFonts w:ascii="Times New Roman" w:hAnsi="Times New Roman" w:cs="Times New Roman"/>
        </w:rPr>
        <w:t xml:space="preserve"> </w:t>
      </w:r>
      <w:r w:rsidRPr="00114787">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bpe</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 xml:space="preserve"> (</w:t>
      </w:r>
      <w:proofErr w:type="spellStart"/>
      <w:r w:rsidRPr="00114787">
        <w:rPr>
          <w:rFonts w:ascii="Times New Roman" w:hAnsi="Times New Roman" w:cs="Times New Roman"/>
        </w:rPr>
        <w:t>bpe</w:t>
      </w:r>
      <w:proofErr w:type="spellEnd"/>
      <w:r w:rsidRPr="00114787">
        <w:rPr>
          <w:rFonts w:ascii="Times New Roman" w:hAnsi="Times New Roman" w:cs="Times New Roman"/>
        </w:rPr>
        <w:t xml:space="preserve"> = 1,2-di(4-pyridyl)ethylene)</w:t>
      </w:r>
      <w:r w:rsidRPr="00743AF2">
        <w:rPr>
          <w:rFonts w:ascii="Times New Roman" w:hAnsi="Times New Roman" w:cs="Times New Roman"/>
        </w:rPr>
        <w:t>,</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&lt;EndNote&gt;&lt;Cite&gt;&lt;Author&gt;García-Couceiro&lt;/Author&gt;&lt;Year&gt;2006&lt;/Year&gt;&lt;RecNum&gt;53&lt;/RecNum&gt;&lt;DisplayText&gt;&lt;style face="superscript"&gt;53&lt;/style&gt;&lt;/DisplayText&gt;&lt;record&gt;&lt;rec-number&gt;53&lt;/rec-number&gt;&lt;foreign-keys&gt;&lt;key app="EN" db-id="s2evrxpvlr5fdrevz01vp2wrevvaz0teardz" timestamp="1681107113"&gt;53&lt;/key&gt;&lt;/foreign-keys&gt;&lt;ref-type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P.&lt;/author&gt;&lt;/authors&gt;&lt;/contributors&gt;&lt;titles&gt;&lt;title&gt;Rational Design of 2D Magnetic Metal−Organic Coordination Polymers Assembled from Oxalato and Dipyridyl Spacers&lt;/title&gt;&lt;secondary-title&gt;Cryst. Growth Des.&lt;/secondary-title&gt;&lt;/titles&gt;&lt;periodical&gt;&lt;full-title&gt;Cryst. Growth Des.&lt;/full-title&gt;&lt;/periodical&gt;&lt;pages&gt;1839-1847&lt;/pages&gt;&lt;volume&gt;6&lt;/volume&gt;&lt;dates&gt;&lt;year&gt;2006&lt;/year&gt;&lt;pub-dates&gt;&lt;date&gt;2006/08/01&lt;/date&gt;&lt;/pub-dates&gt;&lt;/dates&gt;&lt;publisher&gt;American Chemical Society&lt;/publisher&gt;&lt;isbn&gt;1528-7483&lt;/isbn&gt;&lt;urls&gt;&lt;related-urls&gt;&lt;url&gt;https://doi.org/10.1021/cg0601608&lt;/url&gt;&lt;/related-urls&gt;&lt;/urls&gt;&lt;electronic-resource-num&gt;https://doi.org/10.1021/cg0601608&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53</w:t>
      </w:r>
      <w:r w:rsidRPr="00743AF2">
        <w:rPr>
          <w:rFonts w:ascii="Times New Roman" w:hAnsi="Times New Roman" w:cs="Times New Roman"/>
        </w:rPr>
        <w:fldChar w:fldCharType="end"/>
      </w:r>
      <w:r w:rsidRPr="00743AF2">
        <w:rPr>
          <w:rFonts w:ascii="Times New Roman" w:hAnsi="Times New Roman" w:cs="Times New Roman"/>
        </w:rPr>
        <w:t xml:space="preserve"> </w:t>
      </w:r>
      <w:r w:rsidRPr="00114787">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en</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w:t>
      </w:r>
      <w:r w:rsidRPr="00114787">
        <w:rPr>
          <w:rFonts w:ascii="Times New Roman" w:hAnsi="Times New Roman" w:cs="Times New Roman"/>
          <w:vertAlign w:val="subscript"/>
        </w:rPr>
        <w:fldChar w:fldCharType="begin"/>
      </w:r>
      <w:r w:rsidR="009934B8">
        <w:rPr>
          <w:rFonts w:ascii="Times New Roman" w:hAnsi="Times New Roman" w:cs="Times New Roman"/>
          <w:vertAlign w:val="subscript"/>
        </w:rPr>
        <w:instrText xml:space="preserve"> ADDIN EN.CITE &lt;EndNote&gt;&lt;Cite&gt;&lt;Author&gt;Keene&lt;/Author&gt;&lt;Year&gt;2009&lt;/Year&gt;&lt;RecNum&gt;54&lt;/RecNum&gt;&lt;DisplayText&gt;&lt;style face="superscript"&gt;54&lt;/style&gt;&lt;/DisplayText&gt;&lt;record&gt;&lt;rec-number&gt;54&lt;/rec-number&gt;&lt;foreign-keys&gt;&lt;key app="EN" db-id="s2evrxpvlr5fdrevz01vp2wrevvaz0teardz" timestamp="1681107113"&gt;54&lt;/key&gt;&lt;/foreign-keys&gt;&lt;ref-type name="Journal Article"&gt;17&lt;/ref-type&gt;&lt;contributors&gt;&lt;authors&gt;&lt;author&gt;Keene, T. D.&lt;/author&gt;&lt;author&gt;Hursthouse, M. B.&lt;/author&gt;&lt;author&gt;Price, D. J.&lt;/author&gt;&lt;/authors&gt;&lt;/contributors&gt;&lt;titles&gt;&lt;title&gt;Two-Dimensional Metal−Organic Frameworks: A System with Competing Chelating Ligands&lt;/title&gt;&lt;secondary-title&gt;Cryst. Growth Des.&lt;/secondary-title&gt;&lt;/titles&gt;&lt;periodical&gt;&lt;full-title&gt;Cryst. Growth Des.&lt;/full-title&gt;&lt;/periodical&gt;&lt;pages&gt;2604-2609&lt;/pages&gt;&lt;volume&gt;9&lt;/volume&gt;&lt;dates&gt;&lt;year&gt;2009&lt;/year&gt;&lt;pub-dates&gt;&lt;date&gt;2009/06/03&lt;/date&gt;&lt;/pub-dates&gt;&lt;/dates&gt;&lt;publisher&gt;American Chemical Society&lt;/publisher&gt;&lt;isbn&gt;1528-7483&lt;/isbn&gt;&lt;urls&gt;&lt;related-urls&gt;&lt;url&gt;https://doi.org/10.1021/cg800769z&lt;/url&gt;&lt;/related-urls&gt;&lt;/urls&gt;&lt;electronic-resource-num&gt;https://doi.org/10.1021/cg800769z&lt;/electronic-resource-num&gt;&lt;/record&gt;&lt;/Cite&gt;&lt;/EndNote&gt;</w:instrText>
      </w:r>
      <w:r w:rsidRPr="00114787">
        <w:rPr>
          <w:rFonts w:ascii="Times New Roman" w:hAnsi="Times New Roman" w:cs="Times New Roman"/>
          <w:vertAlign w:val="subscript"/>
        </w:rPr>
        <w:fldChar w:fldCharType="separate"/>
      </w:r>
      <w:r w:rsidR="009934B8" w:rsidRPr="009934B8">
        <w:rPr>
          <w:rFonts w:ascii="Times New Roman" w:hAnsi="Times New Roman" w:cs="Times New Roman"/>
          <w:noProof/>
          <w:vertAlign w:val="superscript"/>
        </w:rPr>
        <w:t>54</w:t>
      </w:r>
      <w:r w:rsidRPr="00114787">
        <w:rPr>
          <w:rFonts w:ascii="Times New Roman" w:hAnsi="Times New Roman" w:cs="Times New Roman"/>
          <w:vertAlign w:val="subscript"/>
        </w:rPr>
        <w:fldChar w:fldCharType="end"/>
      </w:r>
      <w:r w:rsidRPr="00114787">
        <w:rPr>
          <w:rFonts w:ascii="Times New Roman" w:hAnsi="Times New Roman" w:cs="Times New Roman"/>
        </w:rPr>
        <w:t xml:space="preserve"> and [Ni(</w:t>
      </w:r>
      <w:r w:rsidRPr="00114787">
        <w:rPr>
          <w:rFonts w:ascii="Times New Roman" w:hAnsi="Times New Roman" w:cs="Times New Roman"/>
          <w:i/>
          <w:iCs/>
        </w:rPr>
        <w:t>μ</w:t>
      </w:r>
      <w:r w:rsidRPr="00114787">
        <w:rPr>
          <w:rFonts w:ascii="Times New Roman" w:hAnsi="Times New Roman" w:cs="Times New Roman"/>
        </w:rPr>
        <w:t>-pip)(</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 xml:space="preserve">n </w:t>
      </w:r>
      <w:r w:rsidRPr="00114787">
        <w:rPr>
          <w:rFonts w:ascii="Times New Roman" w:hAnsi="Times New Roman" w:cs="Times New Roman"/>
        </w:rPr>
        <w:t>(pip = piperazine),</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&lt;EndNote&gt;&lt;Cite&gt;&lt;Author&gt;Keene&lt;/Author&gt;&lt;Year&gt;2004&lt;/Year&gt;&lt;RecNum&gt;55&lt;/RecNum&gt;&lt;DisplayText&gt;&lt;style face="superscript"&gt;55&lt;/style&gt;&lt;/DisplayText&gt;&lt;record&gt;&lt;rec-number&gt;55&lt;/rec-number&gt;&lt;foreign-keys&gt;&lt;key app="EN" db-id="s2evrxpvlr5fdrevz01vp2wrevvaz0teardz" timestamp="1681107113"&gt;55&lt;/key&gt;&lt;/foreign-keys&gt;&lt;ref-type name="Journal Article"&gt;17&lt;/ref-type&gt;&lt;contributors&gt;&lt;authors&gt;&lt;author&gt;Keene, Tony D.&lt;/author&gt;&lt;author&gt;Ogilvie, Helen R.&lt;/author&gt;&lt;author&gt;Hursthouse, Michael B.&lt;/author&gt;&lt;author&gt;Price, Daniel J.&lt;/author&gt;&lt;/authors&gt;&lt;/contributors&gt;&lt;titles&gt;&lt;title&gt;One-Dimensional Magnetism in New, Layered Structures: Piperazine-Linked Copper and Nickel Oxalate Chains&lt;/title&gt;&lt;secondary-title&gt;Eur. J. Inorg. Chem.&lt;/secondary-title&gt;&lt;/titles&gt;&lt;periodical&gt;&lt;full-title&gt;Eur. J. Inorg. Chem.&lt;/full-title&gt;&lt;/periodical&gt;&lt;pages&gt;1007-1013&lt;/pages&gt;&lt;dates&gt;&lt;year&gt;2004&lt;/year&gt;&lt;/dates&gt;&lt;isbn&gt;1434-1948&lt;/isbn&gt;&lt;urls&gt;&lt;related-urls&gt;&lt;url&gt;https://chemistry-europe.onlinelibrary.wiley.com/doi/abs/10.1002/ejic.200300592&lt;/url&gt;&lt;/related-urls&gt;&lt;/urls&gt;&lt;electronic-resource-num&gt;https://doi.org/10.1002/ejic.200300592&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55</w:t>
      </w:r>
      <w:r w:rsidRPr="00114787">
        <w:rPr>
          <w:rFonts w:ascii="Times New Roman" w:hAnsi="Times New Roman" w:cs="Times New Roman"/>
        </w:rPr>
        <w:fldChar w:fldCharType="end"/>
      </w:r>
      <w:r w:rsidRPr="00114787">
        <w:rPr>
          <w:rFonts w:ascii="Times New Roman" w:hAnsi="Times New Roman" w:cs="Times New Roman"/>
        </w:rPr>
        <w:t xml:space="preserve"> have been reported to show the presence of a finite spin gap through DC magnetic susceptibility measurements. Unlike </w:t>
      </w:r>
      <w:r w:rsidRPr="00743AF2">
        <w:rPr>
          <w:rFonts w:ascii="Times New Roman" w:hAnsi="Times New Roman" w:cs="Times New Roman"/>
        </w:rPr>
        <w:t xml:space="preserve">NENP and NDMAZ, the MOF-based compounds exhibit stacked 2D planar structures with decoupled magnetic 1D chains. The ox-bridged Haldane chains in the MOFs are linked by N-containing ligands. From DC magnetic susceptibility data, </w:t>
      </w:r>
      <w:r w:rsidRPr="00114787">
        <w:rPr>
          <w:rFonts w:ascii="Times New Roman" w:hAnsi="Times New Roman" w:cs="Times New Roman"/>
        </w:rPr>
        <w:t>García-Couceiro and coworkers found that the spin gap</w:t>
      </w:r>
      <w:r w:rsidRPr="00114787" w:rsidDel="00547D52">
        <w:rPr>
          <w:rFonts w:ascii="Times New Roman" w:hAnsi="Times New Roman" w:cs="Times New Roman"/>
        </w:rPr>
        <w:t xml:space="preserve"> </w:t>
      </w:r>
      <w:r w:rsidRPr="00114787">
        <w:rPr>
          <w:rFonts w:ascii="Times New Roman" w:hAnsi="Times New Roman" w:cs="Times New Roman"/>
        </w:rPr>
        <w:t>= 7.32 and 10.29 cm</w:t>
      </w:r>
      <w:r w:rsidRPr="00114787">
        <w:rPr>
          <w:rFonts w:ascii="Times New Roman" w:hAnsi="Times New Roman" w:cs="Times New Roman"/>
          <w:vertAlign w:val="superscript"/>
        </w:rPr>
        <w:t>-1</w:t>
      </w:r>
      <w:r w:rsidRPr="00114787">
        <w:rPr>
          <w:rFonts w:ascii="Times New Roman" w:hAnsi="Times New Roman" w:cs="Times New Roman"/>
        </w:rPr>
        <w:t xml:space="preserve"> for [Ni(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bpa</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743AF2">
        <w:rPr>
          <w:rFonts w:ascii="Times New Roman" w:hAnsi="Times New Roman" w:cs="Times New Roman"/>
        </w:rPr>
        <w:t xml:space="preserve"> and </w:t>
      </w:r>
      <w:r w:rsidRPr="00114787">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bpe</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 respectively.</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&lt;EndNote&gt;&lt;Cite&gt;&lt;Author&gt;García-Couceiro&lt;/Author&gt;&lt;Year&gt;2006&lt;/Year&gt;&lt;RecNum&gt;53&lt;/RecNum&gt;&lt;DisplayText&gt;&lt;style face="superscript"&gt;53&lt;/style&gt;&lt;/DisplayText&gt;&lt;record&gt;&lt;rec-number&gt;53&lt;/rec-number&gt;&lt;foreign-keys&gt;&lt;key app="EN" db-id="s2evrxpvlr5fdrevz01vp2wrevvaz0teardz" timestamp="1681107113"&gt;53&lt;/key&gt;&lt;/foreign-keys&gt;&lt;ref-type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P.&lt;/author&gt;&lt;/authors&gt;&lt;/contributors&gt;&lt;titles&gt;&lt;title&gt;Rational Design of 2D Magnetic Metal−Organic Coordination Polymers Assembled from Oxalato and Dipyridyl Spacers&lt;/title&gt;&lt;secondary-title&gt;Cryst. Growth Des.&lt;/secondary-title&gt;&lt;/titles&gt;&lt;periodical&gt;&lt;full-title&gt;Cryst. Growth Des.&lt;/full-title&gt;&lt;/periodical&gt;&lt;pages&gt;1839-1847&lt;/pages&gt;&lt;volume&gt;6&lt;/volume&gt;&lt;dates&gt;&lt;year&gt;2006&lt;/year&gt;&lt;pub-dates&gt;&lt;date&gt;2006/08/01&lt;/date&gt;&lt;/pub-dates&gt;&lt;/dates&gt;&lt;publisher&gt;American Chemical Society&lt;/publisher&gt;&lt;isbn&gt;1528-7483&lt;/isbn&gt;&lt;urls&gt;&lt;related-urls&gt;&lt;url&gt;https://doi.org/10.1021/cg0601608&lt;/url&gt;&lt;/related-urls&gt;&lt;/urls&gt;&lt;electronic-resource-num&gt;https://doi.org/10.1021/cg0601608&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53</w:t>
      </w:r>
      <w:r w:rsidRPr="00743AF2">
        <w:rPr>
          <w:rFonts w:ascii="Times New Roman" w:hAnsi="Times New Roman" w:cs="Times New Roman"/>
        </w:rPr>
        <w:fldChar w:fldCharType="end"/>
      </w:r>
      <w:r w:rsidRPr="00114787">
        <w:rPr>
          <w:rFonts w:ascii="Times New Roman" w:hAnsi="Times New Roman" w:cs="Times New Roman"/>
        </w:rPr>
        <w:t xml:space="preserve"> Similarly, Keene and coworkers obtained spin gap</w:t>
      </w:r>
      <w:r w:rsidRPr="00114787" w:rsidDel="00547D52">
        <w:rPr>
          <w:rFonts w:ascii="Times New Roman" w:hAnsi="Times New Roman" w:cs="Times New Roman"/>
        </w:rPr>
        <w:t xml:space="preserve"> </w:t>
      </w:r>
      <w:r w:rsidRPr="00114787">
        <w:rPr>
          <w:rFonts w:ascii="Times New Roman" w:hAnsi="Times New Roman" w:cs="Times New Roman"/>
        </w:rPr>
        <w:t>= 11.5 cm</w:t>
      </w:r>
      <w:r w:rsidRPr="00114787">
        <w:rPr>
          <w:rFonts w:ascii="Times New Roman" w:hAnsi="Times New Roman" w:cs="Times New Roman"/>
          <w:vertAlign w:val="superscript"/>
        </w:rPr>
        <w:t>-1</w:t>
      </w:r>
      <w:r w:rsidRPr="00114787">
        <w:rPr>
          <w:rFonts w:ascii="Times New Roman" w:hAnsi="Times New Roman" w:cs="Times New Roman"/>
        </w:rPr>
        <w:t xml:space="preserve"> for</w:t>
      </w:r>
      <w:r w:rsidRPr="00743AF2">
        <w:rPr>
          <w:rFonts w:ascii="Times New Roman" w:hAnsi="Times New Roman" w:cs="Times New Roman"/>
        </w:rPr>
        <w:t xml:space="preserve"> </w:t>
      </w:r>
      <w:r w:rsidRPr="00114787">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proofErr w:type="spellStart"/>
      <w:r w:rsidRPr="00114787">
        <w:rPr>
          <w:rFonts w:ascii="Times New Roman" w:hAnsi="Times New Roman" w:cs="Times New Roman"/>
        </w:rPr>
        <w:t>en</w:t>
      </w:r>
      <w:proofErr w:type="spellEnd"/>
      <w:r w:rsidRPr="00114787">
        <w:rPr>
          <w:rFonts w:ascii="Times New Roman" w:hAnsi="Times New Roman" w:cs="Times New Roman"/>
        </w:rPr>
        <w:t>)(</w:t>
      </w:r>
      <w:r w:rsidRPr="00114787">
        <w:rPr>
          <w:rFonts w:ascii="Times New Roman" w:hAnsi="Times New Roman" w:cs="Times New Roman"/>
          <w:i/>
          <w:iCs/>
        </w:rPr>
        <w:t>μ</w:t>
      </w:r>
      <w:r w:rsidRPr="00114787">
        <w:rPr>
          <w:rFonts w:ascii="Times New Roman" w:hAnsi="Times New Roman" w:cs="Times New Roman"/>
        </w:rPr>
        <w:t>-ox)]</w:t>
      </w:r>
      <w:r w:rsidRPr="00114787">
        <w:rPr>
          <w:rFonts w:ascii="Times New Roman" w:hAnsi="Times New Roman" w:cs="Times New Roman"/>
          <w:vertAlign w:val="subscript"/>
        </w:rPr>
        <w:t>n</w:t>
      </w:r>
      <w:r w:rsidRPr="00114787">
        <w:rPr>
          <w:rFonts w:ascii="Times New Roman" w:hAnsi="Times New Roman" w:cs="Times New Roman"/>
        </w:rPr>
        <w:t xml:space="preserve"> from DC </w:t>
      </w:r>
      <w:r w:rsidRPr="00743AF2">
        <w:rPr>
          <w:rFonts w:ascii="Times New Roman" w:hAnsi="Times New Roman" w:cs="Times New Roman"/>
        </w:rPr>
        <w:t>susceptibility data</w:t>
      </w:r>
      <w:r w:rsidRPr="00114787">
        <w:rPr>
          <w:rFonts w:ascii="Times New Roman" w:hAnsi="Times New Roman" w:cs="Times New Roman"/>
        </w:rPr>
        <w:t>.</w:t>
      </w:r>
      <w:r w:rsidRPr="00114787">
        <w:rPr>
          <w:rFonts w:ascii="Times New Roman" w:hAnsi="Times New Roman" w:cs="Times New Roman"/>
          <w:vertAlign w:val="subscript"/>
        </w:rPr>
        <w:fldChar w:fldCharType="begin"/>
      </w:r>
      <w:r w:rsidR="009934B8">
        <w:rPr>
          <w:rFonts w:ascii="Times New Roman" w:hAnsi="Times New Roman" w:cs="Times New Roman"/>
          <w:vertAlign w:val="subscript"/>
        </w:rPr>
        <w:instrText xml:space="preserve"> ADDIN EN.CITE &lt;EndNote&gt;&lt;Cite&gt;&lt;Author&gt;Keene&lt;/Author&gt;&lt;Year&gt;2009&lt;/Year&gt;&lt;RecNum&gt;54&lt;/RecNum&gt;&lt;DisplayText&gt;&lt;style face="superscript"&gt;54&lt;/style&gt;&lt;/DisplayText&gt;&lt;record&gt;&lt;rec-number&gt;54&lt;/rec-number&gt;&lt;foreign-keys&gt;&lt;key app="EN" db-id="s2evrxpvlr5fdrevz01vp2wrevvaz0teardz" timestamp="1681107113"&gt;54&lt;/key&gt;&lt;/foreign-keys&gt;&lt;ref-type name="Journal Article"&gt;17&lt;/ref-type&gt;&lt;contributors&gt;&lt;authors&gt;&lt;author&gt;Keene, T. D.&lt;/author&gt;&lt;author&gt;Hursthouse, M. B.&lt;/author&gt;&lt;author&gt;Price, D. J.&lt;/author&gt;&lt;/authors&gt;&lt;/contributors&gt;&lt;titles&gt;&lt;title&gt;Two-Dimensional Metal−Organic Frameworks: A System with Competing Chelating Ligands&lt;/title&gt;&lt;secondary-title&gt;Cryst. Growth Des.&lt;/secondary-title&gt;&lt;/titles&gt;&lt;periodical&gt;&lt;full-title&gt;Cryst. Growth Des.&lt;/full-title&gt;&lt;/periodical&gt;&lt;pages&gt;2604-2609&lt;/pages&gt;&lt;volume&gt;9&lt;/volume&gt;&lt;dates&gt;&lt;year&gt;2009&lt;/year&gt;&lt;pub-dates&gt;&lt;date&gt;2009/06/03&lt;/date&gt;&lt;/pub-dates&gt;&lt;/dates&gt;&lt;publisher&gt;American Chemical Society&lt;/publisher&gt;&lt;isbn&gt;1528-7483&lt;/isbn&gt;&lt;urls&gt;&lt;related-urls&gt;&lt;url&gt;https://doi.org/10.1021/cg800769z&lt;/url&gt;&lt;/related-urls&gt;&lt;/urls&gt;&lt;electronic-resource-num&gt;https://doi.org/10.1021/cg800769z&lt;/electronic-resource-num&gt;&lt;/record&gt;&lt;/Cite&gt;&lt;/EndNote&gt;</w:instrText>
      </w:r>
      <w:r w:rsidRPr="00114787">
        <w:rPr>
          <w:rFonts w:ascii="Times New Roman" w:hAnsi="Times New Roman" w:cs="Times New Roman"/>
          <w:vertAlign w:val="subscript"/>
        </w:rPr>
        <w:fldChar w:fldCharType="separate"/>
      </w:r>
      <w:r w:rsidR="009934B8" w:rsidRPr="009934B8">
        <w:rPr>
          <w:rFonts w:ascii="Times New Roman" w:hAnsi="Times New Roman" w:cs="Times New Roman"/>
          <w:noProof/>
          <w:vertAlign w:val="superscript"/>
        </w:rPr>
        <w:t>54</w:t>
      </w:r>
      <w:r w:rsidRPr="00114787">
        <w:rPr>
          <w:rFonts w:ascii="Times New Roman" w:hAnsi="Times New Roman" w:cs="Times New Roman"/>
          <w:vertAlign w:val="subscript"/>
        </w:rPr>
        <w:fldChar w:fldCharType="end"/>
      </w:r>
      <w:r w:rsidRPr="00114787">
        <w:rPr>
          <w:rFonts w:ascii="Times New Roman" w:hAnsi="Times New Roman" w:cs="Times New Roman"/>
        </w:rPr>
        <w:t xml:space="preserve"> The spin gaps are comparable to those of other spin-1 chain systems such as NENP and NENB.</w:t>
      </w:r>
      <w:r w:rsidRPr="00114787">
        <w:rPr>
          <w:rFonts w:ascii="Times New Roman" w:hAnsi="Times New Roman" w:cs="Times New Roman"/>
        </w:rPr>
        <w:fldChar w:fldCharType="begin">
          <w:fldData xml:space="preserve">PEVuZE5vdGU+PENpdGU+PEF1dGhvcj5MdTwvQXV0aG9yPjxZZWFyPjE5OTE8L1llYXI+PFJlY051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PEVuZE5vdGU+PENpdGU+PEF1dGhvcj5MdTwvQXV0aG9yPjxZZWFyPjE5OTE8L1llYXI+PFJlY051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114787">
        <w:rPr>
          <w:rFonts w:ascii="Times New Roman" w:hAnsi="Times New Roman" w:cs="Times New Roman"/>
        </w:rPr>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31, 38</w:t>
      </w:r>
      <w:r w:rsidRPr="00114787">
        <w:rPr>
          <w:rFonts w:ascii="Times New Roman" w:hAnsi="Times New Roman" w:cs="Times New Roman"/>
        </w:rPr>
        <w:fldChar w:fldCharType="end"/>
      </w:r>
      <w:r w:rsidRPr="00114787">
        <w:rPr>
          <w:rFonts w:ascii="Times New Roman" w:hAnsi="Times New Roman" w:cs="Times New Roman"/>
        </w:rPr>
        <w:t xml:space="preserve"> </w:t>
      </w:r>
      <w:r>
        <w:rPr>
          <w:rFonts w:ascii="Times New Roman" w:hAnsi="Times New Roman" w:cs="Times New Roman"/>
        </w:rPr>
        <w:t xml:space="preserve">It should be noted that the presence of Haldane gaps in these </w:t>
      </w:r>
      <w:r w:rsidRPr="00743AF2">
        <w:rPr>
          <w:rFonts w:ascii="Times New Roman" w:hAnsi="Times New Roman" w:cs="Times New Roman"/>
        </w:rPr>
        <w:t xml:space="preserve">MOFs </w:t>
      </w:r>
      <w:r>
        <w:rPr>
          <w:rFonts w:ascii="Times New Roman" w:hAnsi="Times New Roman" w:cs="Times New Roman"/>
        </w:rPr>
        <w:t>is essentially based on DC susceptibility data fit.</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&lt;EndNote&gt;&lt;Cite&gt;&lt;Author&gt;García-Couceiro&lt;/Author&gt;&lt;Year&gt;2006&lt;/Year&gt;&lt;RecNum&gt;53&lt;/RecNum&gt;&lt;DisplayText&gt;&lt;style face="superscript"&gt;53&lt;/style&gt;&lt;/DisplayText&gt;&lt;record&gt;&lt;rec-number&gt;53&lt;/rec-number&gt;&lt;foreign-keys&gt;&lt;key app="EN" db-id="s2evrxpvlr5fdrevz01vp2wrevvaz0teardz" timestamp="1681107113"&gt;53&lt;/key&gt;&lt;/foreign-keys&gt;&lt;ref-type name="Journal Article"&gt;17&lt;/ref-type&gt;&lt;contributors&gt;&lt;authors&gt;&lt;author&gt;García-Couceiro, U.&lt;/author&gt;&lt;author&gt;Castillo, O.&lt;/author&gt;&lt;author&gt;Luque, A.&lt;/author&gt;&lt;author&gt;García-Terán, J. P.&lt;/author&gt;&lt;author&gt;Beobide, G.&lt;/author&gt;&lt;author&gt;Román, P.&lt;/author&gt;&lt;/authors&gt;&lt;/contributors&gt;&lt;titles&gt;&lt;title&gt;Rational Design of 2D Magnetic Metal−Organic Coordination Polymers Assembled from Oxalato and Dipyridyl Spacers&lt;/title&gt;&lt;secondary-title&gt;Cryst. Growth Des.&lt;/secondary-title&gt;&lt;/titles&gt;&lt;periodical&gt;&lt;full-title&gt;Cryst. Growth Des.&lt;/full-title&gt;&lt;/periodical&gt;&lt;pages&gt;1839-1847&lt;/pages&gt;&lt;volume&gt;6&lt;/volume&gt;&lt;dates&gt;&lt;year&gt;2006&lt;/year&gt;&lt;pub-dates&gt;&lt;date&gt;2006/08/01&lt;/date&gt;&lt;/pub-dates&gt;&lt;/dates&gt;&lt;publisher&gt;American Chemical Society&lt;/publisher&gt;&lt;isbn&gt;1528-7483&lt;/isbn&gt;&lt;urls&gt;&lt;related-urls&gt;&lt;url&gt;https://doi.org/10.1021/cg0601608&lt;/url&gt;&lt;/related-urls&gt;&lt;/urls&gt;&lt;electronic-resource-num&gt;https://doi.org/10.1021/cg0601608&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53</w:t>
      </w:r>
      <w:r w:rsidRPr="00743AF2">
        <w:rPr>
          <w:rFonts w:ascii="Times New Roman" w:hAnsi="Times New Roman" w:cs="Times New Roman"/>
        </w:rPr>
        <w:fldChar w:fldCharType="end"/>
      </w:r>
      <w:r>
        <w:rPr>
          <w:rFonts w:ascii="Times New Roman" w:hAnsi="Times New Roman" w:cs="Times New Roman"/>
          <w:vertAlign w:val="superscript"/>
        </w:rPr>
        <w:t>,</w:t>
      </w:r>
      <w:r w:rsidRPr="00C90C3B">
        <w:rPr>
          <w:rFonts w:ascii="Times New Roman" w:hAnsi="Times New Roman" w:cs="Times New Roman"/>
          <w:vertAlign w:val="subscript"/>
        </w:rPr>
        <w:fldChar w:fldCharType="begin"/>
      </w:r>
      <w:r w:rsidR="009934B8">
        <w:rPr>
          <w:rFonts w:ascii="Times New Roman" w:hAnsi="Times New Roman" w:cs="Times New Roman"/>
          <w:vertAlign w:val="subscript"/>
        </w:rPr>
        <w:instrText xml:space="preserve"> ADDIN EN.CITE &lt;EndNote&gt;&lt;Cite&gt;&lt;Author&gt;Keene&lt;/Author&gt;&lt;Year&gt;2009&lt;/Year&gt;&lt;RecNum&gt;54&lt;/RecNum&gt;&lt;DisplayText&gt;&lt;style face="superscript"&gt;54&lt;/style&gt;&lt;/DisplayText&gt;&lt;record&gt;&lt;rec-number&gt;54&lt;/rec-number&gt;&lt;foreign-keys&gt;&lt;key app="EN" db-id="s2evrxpvlr5fdrevz01vp2wrevvaz0teardz" timestamp="1681107113"&gt;54&lt;/key&gt;&lt;/foreign-keys&gt;&lt;ref-type name="Journal Article"&gt;17&lt;/ref-type&gt;&lt;contributors&gt;&lt;authors&gt;&lt;author&gt;Keene, T. D.&lt;/author&gt;&lt;author&gt;Hursthouse, M. B.&lt;/author&gt;&lt;author&gt;Price, D. J.&lt;/author&gt;&lt;/authors&gt;&lt;/contributors&gt;&lt;titles&gt;&lt;title&gt;Two-Dimensional Metal−Organic Frameworks: A System with Competing Chelating Ligands&lt;/title&gt;&lt;secondary-title&gt;Cryst. Growth Des.&lt;/secondary-title&gt;&lt;/titles&gt;&lt;periodical&gt;&lt;full-title&gt;Cryst. Growth Des.&lt;/full-title&gt;&lt;/periodical&gt;&lt;pages&gt;2604-2609&lt;/pages&gt;&lt;volume&gt;9&lt;/volume&gt;&lt;dates&gt;&lt;year&gt;2009&lt;/year&gt;&lt;pub-dates&gt;&lt;date&gt;2009/06/03&lt;/date&gt;&lt;/pub-dates&gt;&lt;/dates&gt;&lt;publisher&gt;American Chemical Society&lt;/publisher&gt;&lt;isbn&gt;1528-7483&lt;/isbn&gt;&lt;urls&gt;&lt;related-urls&gt;&lt;url&gt;https://doi.org/10.1021/cg800769z&lt;/url&gt;&lt;/related-urls&gt;&lt;/urls&gt;&lt;electronic-resource-num&gt;https://doi.org/10.1021/cg800769z&lt;/electronic-resource-num&gt;&lt;/record&gt;&lt;/Cite&gt;&lt;/EndNote&gt;</w:instrText>
      </w:r>
      <w:r w:rsidRPr="00C90C3B">
        <w:rPr>
          <w:rFonts w:ascii="Times New Roman" w:hAnsi="Times New Roman" w:cs="Times New Roman"/>
          <w:vertAlign w:val="subscript"/>
        </w:rPr>
        <w:fldChar w:fldCharType="separate"/>
      </w:r>
      <w:r w:rsidR="009934B8" w:rsidRPr="009934B8">
        <w:rPr>
          <w:rFonts w:ascii="Times New Roman" w:hAnsi="Times New Roman" w:cs="Times New Roman"/>
          <w:noProof/>
          <w:vertAlign w:val="superscript"/>
        </w:rPr>
        <w:t>54</w:t>
      </w:r>
      <w:r w:rsidRPr="00C90C3B">
        <w:rPr>
          <w:rFonts w:ascii="Times New Roman" w:hAnsi="Times New Roman" w:cs="Times New Roman"/>
          <w:vertAlign w:val="subscript"/>
        </w:rPr>
        <w:fldChar w:fldCharType="end"/>
      </w:r>
      <w:r w:rsidRPr="00C90C3B">
        <w:rPr>
          <w:rFonts w:ascii="Times New Roman" w:hAnsi="Times New Roman" w:cs="Times New Roman"/>
        </w:rPr>
        <w:t xml:space="preserve"> </w:t>
      </w:r>
      <w:r>
        <w:rPr>
          <w:rFonts w:ascii="Times New Roman" w:hAnsi="Times New Roman" w:cs="Times New Roman"/>
        </w:rPr>
        <w:t>However, t</w:t>
      </w:r>
      <w:r w:rsidRPr="00114787">
        <w:rPr>
          <w:rFonts w:ascii="Times New Roman" w:hAnsi="Times New Roman" w:cs="Times New Roman"/>
        </w:rPr>
        <w:t xml:space="preserve">he results show that 2D-MOFs containing inter-chain ligands that forms planar structures have the potential to exhibit Haldane spin-chain </w:t>
      </w:r>
      <w:r>
        <w:rPr>
          <w:rFonts w:ascii="Times New Roman" w:hAnsi="Times New Roman" w:cs="Times New Roman"/>
        </w:rPr>
        <w:t>properties</w:t>
      </w:r>
      <w:r w:rsidRPr="00114787">
        <w:rPr>
          <w:rFonts w:ascii="Times New Roman" w:hAnsi="Times New Roman" w:cs="Times New Roman"/>
        </w:rPr>
        <w:t>, as long as the inter-chain magnetic couplings is negligible. Moreover, 2D-MOFs can be exfoliated by overcoming the relatively weak Van der Waals force between the layers. Exfoliation of the 2D-MOFs may yield 2D nanosheets with interesting low-dimensional properties. Several exfoliation methods have been established to be effective in synthesizing the 2D-MOF nanosheets.</w:t>
      </w:r>
      <w:r w:rsidRPr="00114787">
        <w:rPr>
          <w:rFonts w:ascii="Times New Roman" w:hAnsi="Times New Roman" w:cs="Times New Roman"/>
        </w:rPr>
        <w:fldChar w:fldCharType="begin">
          <w:fldData xml:space="preserve">PEVuZE5vdGU+PENpdGU+PEF1dGhvcj5aaGFvPC9BdXRob3I+PFllYXI+MjAxODwvWWVhcj48UmVj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PEVuZE5vdGU+PENpdGU+PEF1dGhvcj5aaGFvPC9BdXRob3I+PFllYXI+MjAxODwvWWVhcj48UmVj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114787">
        <w:rPr>
          <w:rFonts w:ascii="Times New Roman" w:hAnsi="Times New Roman" w:cs="Times New Roman"/>
        </w:rPr>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56-58</w:t>
      </w:r>
      <w:r w:rsidRPr="00114787">
        <w:rPr>
          <w:rFonts w:ascii="Times New Roman" w:hAnsi="Times New Roman" w:cs="Times New Roman"/>
        </w:rPr>
        <w:fldChar w:fldCharType="end"/>
      </w:r>
      <w:r w:rsidRPr="00114787">
        <w:rPr>
          <w:rFonts w:ascii="Times New Roman" w:hAnsi="Times New Roman" w:cs="Times New Roman"/>
        </w:rPr>
        <w:t xml:space="preserve"> </w:t>
      </w:r>
      <w:r w:rsidRPr="00743AF2">
        <w:rPr>
          <w:rFonts w:ascii="Times New Roman" w:hAnsi="Times New Roman" w:cs="Times New Roman"/>
        </w:rPr>
        <w:t xml:space="preserve">A review article by Zhao </w:t>
      </w:r>
      <w:r w:rsidRPr="00743AF2">
        <w:rPr>
          <w:rFonts w:ascii="Times New Roman" w:hAnsi="Times New Roman" w:cs="Times New Roman"/>
          <w:i/>
          <w:iCs/>
        </w:rPr>
        <w:t>et al.</w:t>
      </w:r>
      <w:r w:rsidRPr="00743AF2">
        <w:rPr>
          <w:rFonts w:ascii="Times New Roman" w:hAnsi="Times New Roman" w:cs="Times New Roman"/>
        </w:rPr>
        <w:t xml:space="preserve"> shows various chemical and mechanical exfoliation methods to create 2-D nanosheets of MOFs.</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&lt;EndNote&gt;&lt;Cite&gt;&lt;Author&gt;Zhao&lt;/Author&gt;&lt;Year&gt;2018&lt;/Year&gt;&lt;RecNum&gt;56&lt;/RecNum&gt;&lt;DisplayText&gt;&lt;style face="superscript"&gt;56&lt;/style&gt;&lt;/DisplayText&gt;&lt;record&gt;&lt;rec-number&gt;56&lt;/rec-number&gt;&lt;foreign-keys&gt;&lt;key app="EN" db-id="s2evrxpvlr5fdrevz01vp2wrevvaz0teardz" timestamp="1681107113"&gt;56&lt;/key&gt;&lt;/foreign-keys&gt;&lt;ref-type name="Journal Article"&gt;17&lt;/ref-type&gt;&lt;contributors&gt;&lt;authors&gt;&lt;author&gt;Zhao, M.&lt;/author&gt;&lt;author&gt;Huang, Y.&lt;/author&gt;&lt;author&gt;Peng, Y.&lt;/author&gt;&lt;author&gt;Huang, Z.&lt;/author&gt;&lt;author&gt;Ma, Q.&lt;/author&gt;&lt;author&gt;Zhang, H.&lt;/author&gt;&lt;/authors&gt;&lt;/contributors&gt;&lt;titles&gt;&lt;title&gt;Two-dimensional metal–organic framework nanosheets: synthesis and applications&lt;/title&gt;&lt;secondary-title&gt;Chem. Soc. Rev.&lt;/secondary-title&gt;&lt;/titles&gt;&lt;periodical&gt;&lt;full-title&gt;Chem. Soc. Rev.&lt;/full-title&gt;&lt;/periodical&gt;&lt;pages&gt;6267-6295&lt;/pages&gt;&lt;volume&gt;47&lt;/volume&gt;&lt;dates&gt;&lt;year&gt;2018&lt;/year&gt;&lt;/dates&gt;&lt;publisher&gt;The Royal Society of Chemistry&lt;/publisher&gt;&lt;isbn&gt;0306-0012&lt;/isbn&gt;&lt;work-type&gt;10.1039/C8CS00268A&lt;/work-type&gt;&lt;urls&gt;&lt;related-urls&gt;&lt;url&gt;http://dx.doi.org/10.1039/C8CS00268A&lt;/url&gt;&lt;/related-urls&gt;&lt;/urls&gt;&lt;electronic-resource-num&gt;http://dx.doi.org/10.1039/C8CS00268A&lt;/electronic-resource-num&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56</w:t>
      </w:r>
      <w:r w:rsidRPr="00743AF2">
        <w:rPr>
          <w:rFonts w:ascii="Times New Roman" w:hAnsi="Times New Roman" w:cs="Times New Roman"/>
        </w:rPr>
        <w:fldChar w:fldCharType="end"/>
      </w:r>
      <w:r w:rsidRPr="00743AF2">
        <w:rPr>
          <w:rFonts w:ascii="Times New Roman" w:hAnsi="Times New Roman" w:cs="Times New Roman"/>
        </w:rPr>
        <w:t xml:space="preserve"> Synthesis methods for the 2-D MOFs include the top-down and bottom-up methods, which encompass techniques like two/three layers synthesis and surfactant-assisted synthesis. </w:t>
      </w:r>
      <w:r w:rsidRPr="00743AF2">
        <w:rPr>
          <w:rFonts w:ascii="Times New Roman" w:hAnsi="Times New Roman" w:cs="Times New Roman"/>
        </w:rPr>
        <w:lastRenderedPageBreak/>
        <w:t>Mechanical exfoliation methods consist of sonication and the tape technique (used to exfoliate layers of graphene from graphite). Sonication yields different amounts of the exfoliated 2-D MOF based on the nature of the solvent used. Exfoliation methods for the crystal or powder samples will be needed in various microscopy experiments, such as scanning tunneling electron microscopy.</w:t>
      </w:r>
    </w:p>
    <w:p w14:paraId="2C615671" w14:textId="77777777" w:rsidR="00180CCB" w:rsidRPr="00743AF2" w:rsidRDefault="00180CCB" w:rsidP="009934B8">
      <w:pPr>
        <w:spacing w:line="480" w:lineRule="auto"/>
        <w:ind w:firstLine="720"/>
        <w:rPr>
          <w:rFonts w:ascii="Times New Roman" w:hAnsi="Times New Roman" w:cs="Times New Roman"/>
        </w:rPr>
      </w:pPr>
    </w:p>
    <w:p w14:paraId="14D021E4" w14:textId="77777777" w:rsidR="009A40B8" w:rsidRPr="005F2E8E" w:rsidRDefault="009A40B8" w:rsidP="009A40B8">
      <w:pPr>
        <w:pStyle w:val="ListParagraph"/>
        <w:numPr>
          <w:ilvl w:val="1"/>
          <w:numId w:val="1"/>
        </w:numPr>
        <w:spacing w:line="480" w:lineRule="auto"/>
        <w:ind w:left="540" w:hanging="540"/>
        <w:rPr>
          <w:rFonts w:ascii="Times New Roman" w:hAnsi="Times New Roman" w:cs="Times New Roman"/>
          <w:b/>
          <w:bCs/>
        </w:rPr>
      </w:pPr>
      <w:r w:rsidRPr="005F2E8E">
        <w:rPr>
          <w:rFonts w:ascii="Times New Roman" w:hAnsi="Times New Roman" w:cs="Times New Roman"/>
          <w:b/>
          <w:bCs/>
        </w:rPr>
        <w:t>Experimental Methods</w:t>
      </w:r>
    </w:p>
    <w:p w14:paraId="70762CAE" w14:textId="0928D54B" w:rsidR="00EF3E38" w:rsidRDefault="009A40B8" w:rsidP="009A40B8">
      <w:pPr>
        <w:pStyle w:val="ListParagraph"/>
        <w:spacing w:line="480" w:lineRule="auto"/>
        <w:ind w:left="0" w:firstLine="720"/>
        <w:rPr>
          <w:rFonts w:ascii="Times New Roman" w:eastAsiaTheme="minorEastAsia" w:hAnsi="Times New Roman" w:cs="Times New Roman"/>
        </w:rPr>
      </w:pPr>
      <w:r w:rsidRPr="00114787">
        <w:rPr>
          <w:rFonts w:ascii="Times New Roman" w:hAnsi="Times New Roman" w:cs="Times New Roman"/>
        </w:rPr>
        <w:t>The most common method used to determine the ZFS parameters (</w:t>
      </w:r>
      <w:r w:rsidRPr="00114787">
        <w:rPr>
          <w:rFonts w:ascii="Times New Roman" w:hAnsi="Times New Roman" w:cs="Times New Roman"/>
          <w:i/>
          <w:iCs/>
        </w:rPr>
        <w:t>D</w:t>
      </w:r>
      <w:r w:rsidRPr="00114787">
        <w:rPr>
          <w:rFonts w:ascii="Times New Roman" w:hAnsi="Times New Roman" w:cs="Times New Roman"/>
        </w:rPr>
        <w:t xml:space="preserve">, </w:t>
      </w:r>
      <w:r w:rsidRPr="00114787">
        <w:rPr>
          <w:rFonts w:ascii="Times New Roman" w:hAnsi="Times New Roman" w:cs="Times New Roman"/>
          <w:i/>
          <w:iCs/>
        </w:rPr>
        <w:t>E</w:t>
      </w:r>
      <w:r w:rsidRPr="00114787">
        <w:rPr>
          <w:rFonts w:ascii="Times New Roman" w:hAnsi="Times New Roman" w:cs="Times New Roman"/>
        </w:rPr>
        <w:t xml:space="preserve">, and </w:t>
      </w:r>
      <w:r w:rsidRPr="00114787">
        <w:rPr>
          <w:rFonts w:ascii="Times New Roman" w:hAnsi="Times New Roman" w:cs="Times New Roman"/>
          <w:i/>
          <w:iCs/>
        </w:rPr>
        <w:t>g</w:t>
      </w:r>
      <w:r w:rsidRPr="00114787">
        <w:rPr>
          <w:rFonts w:ascii="Times New Roman" w:hAnsi="Times New Roman" w:cs="Times New Roman"/>
        </w:rPr>
        <w:t>) is the magnetic susceptibility measurement. However, many previous studies have shown that the method is largely inaccurate due to the indirect method of ZFS parameters determination using best fit analysis of the data. Therefore, direct methods of measurements are needed to accurately and effectively yield the ZFS parameters. Several optical and neutron spectroscopy methods were used to elucidate the ZFS parameters including the far-IR magneto-spectroscopy (FIRMS), high-field/-frequency electron paramagnetic/spin resonance (HFEPR or HFESR), and the inelastic neutron scattering (INS).</w:t>
      </w:r>
      <w:r w:rsidRPr="00114787">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&lt;EndNote&gt;&lt;Cite&gt;&lt;Author&gt;Krzystek&lt;/Author&gt;&lt;Year&gt;2016&lt;/Year&gt;&lt;RecNum&gt;7&lt;/RecNum&gt;&lt;DisplayText&gt;&lt;style face="superscript"&gt;7&lt;/style&gt;&lt;/DisplayText&gt;&lt;record&gt;&lt;rec-number&gt;7&lt;/rec-number&gt;&lt;foreign-keys&gt;&lt;key app="EN" db-id="s2evrxpvlr5fdrevz01vp2wrevvaz0teardz" timestamp="1681107111"&gt;7&lt;/key&gt;&lt;/foreign-keys&gt;&lt;ref-type name="Journal Article"&gt;17&lt;/ref-type&gt;&lt;contributors&gt;&lt;authors&gt;&lt;author&gt;Krzystek, J.&lt;/author&gt;&lt;author&gt;Telser, Joshua&lt;/author&gt;&lt;/authors&gt;&lt;/contributors&gt;&lt;titles&gt;&lt;title&gt;Measuring giant anisotropy in paramagnetic transition metal complexes with relevance to single-ion magnetism&lt;/title&gt;&lt;secondary-title&gt;Dalton Trans.&lt;/secondary-title&gt;&lt;/titles&gt;&lt;periodical&gt;&lt;full-title&gt;Dalton Trans.&lt;/full-title&gt;&lt;/periodical&gt;&lt;pages&gt;16751-16763&lt;/pages&gt;&lt;volume&gt;45&lt;/volume&gt;&lt;keywords&gt;&lt;keyword&gt;review metal complex paramagnetic transition single ion magnetism anisotropy&lt;/keyword&gt;&lt;/keywords&gt;&lt;dates&gt;&lt;year&gt;2016&lt;/year&gt;&lt;/dates&gt;&lt;isbn&gt;1477-9226&lt;/isbn&gt;&lt;urls&gt;&lt;related-urls&gt;&lt;url&gt;http://doi.org/10.1039/C6DT01754A&lt;/url&gt;&lt;/related-urls&gt;&lt;/urls&gt;&lt;electronic-resource-num&gt;http://doi.org/10.1039/C6DT01754A&lt;/electronic-resource-num&gt;&lt;/record&gt;&lt;/Cite&gt;&lt;/EndNote&gt;</w:instrText>
      </w:r>
      <w:r w:rsidRPr="00114787">
        <w:rPr>
          <w:rFonts w:ascii="Times New Roman" w:hAnsi="Times New Roman" w:cs="Times New Roman"/>
        </w:rPr>
        <w:fldChar w:fldCharType="separate"/>
      </w:r>
      <w:r w:rsidRPr="00114787">
        <w:rPr>
          <w:rFonts w:ascii="Times New Roman" w:hAnsi="Times New Roman" w:cs="Times New Roman"/>
          <w:noProof/>
          <w:vertAlign w:val="superscript"/>
        </w:rPr>
        <w:t>7</w:t>
      </w:r>
      <w:r w:rsidRPr="00114787">
        <w:rPr>
          <w:rFonts w:ascii="Times New Roman" w:hAnsi="Times New Roman" w:cs="Times New Roman"/>
        </w:rPr>
        <w:fldChar w:fldCharType="end"/>
      </w:r>
      <w:r w:rsidRPr="00114787">
        <w:rPr>
          <w:rFonts w:ascii="Times New Roman" w:hAnsi="Times New Roman" w:cs="Times New Roman"/>
        </w:rPr>
        <w:t xml:space="preserve"> FIRMS can be used to observe the magnetic transition between the ground state and the excited state. </w:t>
      </w:r>
      <w:r>
        <w:rPr>
          <w:rFonts w:ascii="Times New Roman" w:hAnsi="Times New Roman" w:cs="Times New Roman"/>
        </w:rPr>
        <w:t>For example, t</w:t>
      </w:r>
      <w:r w:rsidRPr="00114787">
        <w:rPr>
          <w:rFonts w:ascii="Times New Roman" w:hAnsi="Times New Roman" w:cs="Times New Roman"/>
        </w:rPr>
        <w:t>he transition energy between the ground state and the excited state in a</w:t>
      </w:r>
      <w:r>
        <w:rPr>
          <w:rFonts w:ascii="Times New Roman" w:hAnsi="Times New Roman" w:cs="Times New Roman"/>
        </w:rPr>
        <w:t xml:space="preserve">n </w:t>
      </w:r>
      <w:r w:rsidRPr="00114787">
        <w:rPr>
          <w:rFonts w:ascii="Times New Roman" w:hAnsi="Times New Roman" w:cs="Times New Roman"/>
          <w:i/>
          <w:iCs/>
        </w:rPr>
        <w:t>S</w:t>
      </w:r>
      <w:r>
        <w:rPr>
          <w:rFonts w:ascii="Times New Roman" w:hAnsi="Times New Roman" w:cs="Times New Roman"/>
        </w:rPr>
        <w:t xml:space="preserve"> = 3/2 compound</w:t>
      </w:r>
      <w:r w:rsidRPr="00114787">
        <w:rPr>
          <w:rFonts w:ascii="Times New Roman" w:hAnsi="Times New Roman" w:cs="Times New Roman"/>
        </w:rPr>
        <w:t xml:space="preserve"> is 2</w:t>
      </w:r>
      <w:r w:rsidRPr="00114787">
        <w:rPr>
          <w:rFonts w:ascii="Times New Roman" w:hAnsi="Times New Roman" w:cs="Times New Roman"/>
          <w:i/>
          <w:iCs/>
        </w:rPr>
        <w:t>D</w:t>
      </w:r>
      <w:r w:rsidRPr="00114787">
        <w:rPr>
          <w:rFonts w:ascii="Times New Roman" w:hAnsi="Times New Roman" w:cs="Times New Roman"/>
        </w:rPr>
        <w:t xml:space="preserve">' where </w:t>
      </w:r>
      <m:oMath>
        <m:r>
          <w:rPr>
            <w:rFonts w:ascii="Cambria Math" w:hAnsi="Cambria Math" w:cs="Times New Roman"/>
          </w:rPr>
          <m:t>D'</m:t>
        </m:r>
      </m:oMath>
      <w:r w:rsidRPr="00114787">
        <w:rPr>
          <w:rFonts w:ascii="Times New Roman" w:hAnsi="Times New Roman" w:cs="Times New Roman"/>
        </w:rPr>
        <w:t xml:space="preserve"> =</w:t>
      </w:r>
      <w:r w:rsidR="00FD153F">
        <w:rPr>
          <w:rFonts w:ascii="Times New Roman" w:hAnsi="Times New Roman" w:cs="Times New Roman"/>
        </w:rPr>
        <w:t xml:space="preserve"> (</w:t>
      </w:r>
      <w:r w:rsidR="00FD153F" w:rsidRPr="00C26870">
        <w:rPr>
          <w:rFonts w:ascii="Times New Roman" w:hAnsi="Times New Roman" w:cs="Times New Roman"/>
          <w:i/>
          <w:iCs/>
        </w:rPr>
        <w:t>D</w:t>
      </w:r>
      <w:r w:rsidR="00FD153F" w:rsidRPr="00C26870">
        <w:rPr>
          <w:rFonts w:ascii="Times New Roman" w:hAnsi="Times New Roman" w:cs="Times New Roman"/>
          <w:vertAlign w:val="superscript"/>
        </w:rPr>
        <w:t>2</w:t>
      </w:r>
      <w:r w:rsidR="00FD153F">
        <w:rPr>
          <w:rFonts w:ascii="Times New Roman" w:hAnsi="Times New Roman" w:cs="Times New Roman"/>
        </w:rPr>
        <w:t xml:space="preserve"> + 3</w:t>
      </w:r>
      <w:r w:rsidR="00FD153F" w:rsidRPr="00C26870">
        <w:rPr>
          <w:rFonts w:ascii="Times New Roman" w:hAnsi="Times New Roman" w:cs="Times New Roman"/>
          <w:i/>
          <w:iCs/>
        </w:rPr>
        <w:t>E</w:t>
      </w:r>
      <w:r w:rsidR="00B74479" w:rsidRPr="00C26870">
        <w:rPr>
          <w:rFonts w:ascii="Times New Roman" w:hAnsi="Times New Roman" w:cs="Times New Roman"/>
          <w:vertAlign w:val="superscript"/>
        </w:rPr>
        <w:t>2</w:t>
      </w:r>
      <w:r w:rsidR="00B74479">
        <w:rPr>
          <w:rFonts w:ascii="Times New Roman" w:hAnsi="Times New Roman" w:cs="Times New Roman"/>
        </w:rPr>
        <w:t>)</w:t>
      </w:r>
      <w:r w:rsidR="00B74479" w:rsidRPr="00C26870">
        <w:rPr>
          <w:rFonts w:ascii="Times New Roman" w:hAnsi="Times New Roman" w:cs="Times New Roman"/>
          <w:vertAlign w:val="superscript"/>
        </w:rPr>
        <w:t>1/2</w:t>
      </w:r>
      <w:r w:rsidRPr="00114787">
        <w:rPr>
          <w:rFonts w:ascii="Times New Roman" w:eastAsiaTheme="minorEastAsia" w:hAnsi="Times New Roman" w:cs="Times New Roman"/>
        </w:rPr>
        <w:t xml:space="preserve">. </w:t>
      </w:r>
      <w:r>
        <w:rPr>
          <w:rFonts w:ascii="Times New Roman" w:eastAsiaTheme="minorEastAsia" w:hAnsi="Times New Roman" w:cs="Times New Roman"/>
        </w:rPr>
        <w:t>When the magnetic separation is large (&gt;30 cm</w:t>
      </w:r>
      <w:r>
        <w:rPr>
          <w:rFonts w:ascii="Times New Roman" w:eastAsiaTheme="minorEastAsia" w:hAnsi="Times New Roman" w:cs="Times New Roman"/>
          <w:vertAlign w:val="superscript"/>
        </w:rPr>
        <w:sym w:font="Symbol" w:char="F02D"/>
      </w:r>
      <w:r w:rsidRPr="00114787">
        <w:rPr>
          <w:rFonts w:ascii="Times New Roman" w:eastAsiaTheme="minorEastAsia" w:hAnsi="Times New Roman" w:cs="Times New Roman"/>
          <w:vertAlign w:val="superscript"/>
        </w:rPr>
        <w:t>1</w:t>
      </w:r>
      <w:r>
        <w:rPr>
          <w:rFonts w:ascii="Times New Roman" w:eastAsiaTheme="minorEastAsia" w:hAnsi="Times New Roman" w:cs="Times New Roman"/>
        </w:rPr>
        <w:t xml:space="preserve"> for the user facilities at the National High Magnetic Field Laboratory or NHMFL)</w:t>
      </w:r>
      <w:r w:rsidRPr="00114787">
        <w:rPr>
          <w:rFonts w:ascii="Times New Roman" w:eastAsiaTheme="minorEastAsia" w:hAnsi="Times New Roman" w:cs="Times New Roman"/>
        </w:rPr>
        <w:t>, combine</w:t>
      </w:r>
      <w:r>
        <w:rPr>
          <w:rFonts w:ascii="Times New Roman" w:eastAsiaTheme="minorEastAsia" w:hAnsi="Times New Roman" w:cs="Times New Roman"/>
        </w:rPr>
        <w:t>d</w:t>
      </w:r>
      <w:r w:rsidRPr="00114787">
        <w:rPr>
          <w:rFonts w:ascii="Times New Roman" w:eastAsiaTheme="minorEastAsia" w:hAnsi="Times New Roman" w:cs="Times New Roman"/>
        </w:rPr>
        <w:t xml:space="preserve"> use of FIRMS and HFEPR can lead to the</w:t>
      </w:r>
      <w:r w:rsidR="00EF3E38">
        <w:rPr>
          <w:rFonts w:ascii="Times New Roman" w:eastAsiaTheme="minorEastAsia" w:hAnsi="Times New Roman" w:cs="Times New Roman"/>
        </w:rPr>
        <w:t xml:space="preserve"> determination of </w:t>
      </w:r>
      <w:r w:rsidR="00EF3E38" w:rsidRPr="00114787">
        <w:rPr>
          <w:rFonts w:ascii="Times New Roman" w:eastAsiaTheme="minorEastAsia" w:hAnsi="Times New Roman" w:cs="Times New Roman"/>
        </w:rPr>
        <w:t xml:space="preserve">the </w:t>
      </w:r>
      <w:r w:rsidR="00EF3E38" w:rsidRPr="00114787">
        <w:rPr>
          <w:rFonts w:ascii="Times New Roman" w:hAnsi="Times New Roman" w:cs="Times New Roman"/>
        </w:rPr>
        <w:t>2</w:t>
      </w:r>
      <w:r w:rsidR="00EF3E38" w:rsidRPr="00114787">
        <w:rPr>
          <w:rFonts w:ascii="Times New Roman" w:hAnsi="Times New Roman" w:cs="Times New Roman"/>
          <w:i/>
          <w:iCs/>
        </w:rPr>
        <w:t>D</w:t>
      </w:r>
      <w:r w:rsidR="00EF3E38" w:rsidRPr="00114787">
        <w:rPr>
          <w:rFonts w:ascii="Times New Roman" w:hAnsi="Times New Roman" w:cs="Times New Roman"/>
        </w:rPr>
        <w:t xml:space="preserve">' value </w:t>
      </w:r>
      <w:r w:rsidR="00EF3E38">
        <w:rPr>
          <w:rFonts w:ascii="Times New Roman" w:hAnsi="Times New Roman" w:cs="Times New Roman"/>
        </w:rPr>
        <w:t xml:space="preserve">and its </w:t>
      </w:r>
      <w:r w:rsidR="00EF3E38" w:rsidRPr="00C90C3B">
        <w:rPr>
          <w:rFonts w:ascii="Times New Roman" w:eastAsiaTheme="minorEastAsia" w:hAnsi="Times New Roman" w:cs="Times New Roman"/>
        </w:rPr>
        <w:t xml:space="preserve">deconvolution </w:t>
      </w:r>
      <w:r w:rsidR="00EF3E38" w:rsidRPr="00114787">
        <w:rPr>
          <w:rFonts w:ascii="Times New Roman" w:hAnsi="Times New Roman" w:cs="Times New Roman"/>
        </w:rPr>
        <w:t xml:space="preserve">into </w:t>
      </w:r>
      <w:r w:rsidR="00EF3E38" w:rsidRPr="00114787">
        <w:rPr>
          <w:rFonts w:ascii="Times New Roman" w:hAnsi="Times New Roman" w:cs="Times New Roman"/>
          <w:i/>
          <w:iCs/>
        </w:rPr>
        <w:t>D</w:t>
      </w:r>
      <w:r w:rsidR="00EF3E38" w:rsidRPr="00114787">
        <w:rPr>
          <w:rFonts w:ascii="Times New Roman" w:hAnsi="Times New Roman" w:cs="Times New Roman"/>
        </w:rPr>
        <w:t xml:space="preserve"> and </w:t>
      </w:r>
      <w:r w:rsidR="00EF3E38" w:rsidRPr="00114787">
        <w:rPr>
          <w:rFonts w:ascii="Times New Roman" w:hAnsi="Times New Roman" w:cs="Times New Roman"/>
          <w:i/>
          <w:iCs/>
        </w:rPr>
        <w:t>E</w:t>
      </w:r>
      <w:r w:rsidR="00EF3E38" w:rsidRPr="00114787">
        <w:rPr>
          <w:rFonts w:ascii="Times New Roman" w:hAnsi="Times New Roman" w:cs="Times New Roman"/>
        </w:rPr>
        <w:t xml:space="preserve"> values. Furthermore, HFEPR</w:t>
      </w:r>
    </w:p>
    <w:p w14:paraId="7DB1E0D4" w14:textId="77777777" w:rsidR="00D400D1" w:rsidRPr="00743AF2" w:rsidRDefault="009A40B8" w:rsidP="00D400D1">
      <w:pPr>
        <w:widowControl w:val="0"/>
        <w:spacing w:line="480" w:lineRule="auto"/>
        <w:jc w:val="center"/>
        <w:rPr>
          <w:noProof/>
        </w:rPr>
      </w:pPr>
      <w:r w:rsidRPr="00114787">
        <w:rPr>
          <w:rFonts w:ascii="Times New Roman" w:hAnsi="Times New Roman" w:cs="Times New Roman"/>
        </w:rPr>
        <w:t xml:space="preserve">gives the </w:t>
      </w:r>
      <w:r w:rsidRPr="00114787">
        <w:rPr>
          <w:rFonts w:ascii="Times New Roman" w:hAnsi="Times New Roman" w:cs="Times New Roman"/>
          <w:i/>
          <w:iCs/>
        </w:rPr>
        <w:t>g</w:t>
      </w:r>
      <w:r w:rsidRPr="00114787">
        <w:rPr>
          <w:rFonts w:ascii="Times New Roman" w:hAnsi="Times New Roman" w:cs="Times New Roman"/>
        </w:rPr>
        <w:t>-tensors, rhombicity ratio (</w:t>
      </w:r>
      <w:r w:rsidRPr="00114787">
        <w:rPr>
          <w:rFonts w:ascii="Times New Roman" w:hAnsi="Times New Roman" w:cs="Times New Roman"/>
          <w:i/>
          <w:iCs/>
        </w:rPr>
        <w:t>E</w:t>
      </w:r>
      <w:r w:rsidRPr="00114787">
        <w:rPr>
          <w:rFonts w:ascii="Times New Roman" w:hAnsi="Times New Roman" w:cs="Times New Roman"/>
        </w:rPr>
        <w:t>/</w:t>
      </w:r>
      <w:r w:rsidRPr="00114787">
        <w:rPr>
          <w:rFonts w:ascii="Times New Roman" w:hAnsi="Times New Roman" w:cs="Times New Roman"/>
          <w:i/>
          <w:iCs/>
        </w:rPr>
        <w:t>D</w:t>
      </w:r>
      <w:r w:rsidRPr="00114787">
        <w:rPr>
          <w:rFonts w:ascii="Times New Roman" w:hAnsi="Times New Roman" w:cs="Times New Roman"/>
        </w:rPr>
        <w:t xml:space="preserve">), and the sign of the </w:t>
      </w:r>
      <w:r w:rsidRPr="00114787">
        <w:rPr>
          <w:rFonts w:ascii="Times New Roman" w:hAnsi="Times New Roman" w:cs="Times New Roman"/>
          <w:i/>
          <w:iCs/>
        </w:rPr>
        <w:t>D</w:t>
      </w:r>
      <w:r w:rsidRPr="00114787">
        <w:rPr>
          <w:rFonts w:ascii="Times New Roman" w:hAnsi="Times New Roman" w:cs="Times New Roman"/>
        </w:rPr>
        <w:t xml:space="preserve"> value. </w:t>
      </w:r>
      <w:r w:rsidRPr="00743AF2">
        <w:rPr>
          <w:rFonts w:ascii="Times New Roman" w:hAnsi="Times New Roman" w:cs="Times New Roman"/>
        </w:rPr>
        <w:t xml:space="preserve">The ZFS diagram for </w:t>
      </w:r>
      <w:r w:rsidRPr="00743AF2">
        <w:rPr>
          <w:rFonts w:ascii="Times New Roman" w:hAnsi="Times New Roman" w:cs="Times New Roman"/>
          <w:i/>
        </w:rPr>
        <w:t>D</w:t>
      </w:r>
      <w:r w:rsidRPr="00743AF2">
        <w:rPr>
          <w:rFonts w:ascii="Times New Roman" w:hAnsi="Times New Roman" w:cs="Times New Roman"/>
        </w:rPr>
        <w:t xml:space="preserve"> &gt; 0, </w:t>
      </w:r>
      <w:r w:rsidRPr="00743AF2">
        <w:rPr>
          <w:rFonts w:ascii="Times New Roman" w:hAnsi="Times New Roman" w:cs="Times New Roman"/>
          <w:i/>
        </w:rPr>
        <w:t>S</w:t>
      </w:r>
      <w:r w:rsidRPr="00743AF2">
        <w:rPr>
          <w:rFonts w:ascii="Times New Roman" w:hAnsi="Times New Roman" w:cs="Times New Roman"/>
        </w:rPr>
        <w:t xml:space="preserve"> = 3/2 complexes is given in Figure 1.</w:t>
      </w:r>
      <w:r w:rsidR="00012F98">
        <w:rPr>
          <w:rFonts w:ascii="Times New Roman" w:hAnsi="Times New Roman" w:cs="Times New Roman"/>
        </w:rPr>
        <w:t>4</w:t>
      </w:r>
      <w:r w:rsidRPr="00743AF2">
        <w:rPr>
          <w:rFonts w:ascii="Times New Roman" w:hAnsi="Times New Roman" w:cs="Times New Roman"/>
        </w:rPr>
        <w:t>,</w:t>
      </w:r>
      <w:r w:rsidRPr="00743AF2">
        <w:rPr>
          <w:rFonts w:ascii="Times New Roman" w:hAnsi="Times New Roman" w:cs="Times New Roman"/>
        </w:rPr>
        <w:fldChar w:fldCharType="begin">
          <w:fldData xml:space="preserve">PEVuZE5vdGU+PENpdGU+PEF1dGhvcj5Nb3NlbGV5PC9BdXRob3I+PFllYXI+MjAxODwvWWVhcj48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</w:fldData>
        </w:fldChar>
      </w:r>
      <w:r w:rsidR="009934B8">
        <w:rPr>
          <w:rFonts w:ascii="Times New Roman" w:hAnsi="Times New Roman" w:cs="Times New Roman"/>
        </w:rPr>
        <w:instrText xml:space="preserve"> ADDIN EN.CITE </w:instrText>
      </w:r>
      <w:r w:rsidR="009934B8">
        <w:rPr>
          <w:rFonts w:ascii="Times New Roman" w:hAnsi="Times New Roman" w:cs="Times New Roman"/>
        </w:rPr>
        <w:fldChar w:fldCharType="begin">
          <w:fldData xml:space="preserve">PEVuZE5vdGU+PENpdGU+PEF1dGhvcj5Nb3NlbGV5PC9BdXRob3I+PFllYXI+MjAxODwvWWVhcj48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</w:fldData>
        </w:fldChar>
      </w:r>
      <w:r w:rsidR="009934B8">
        <w:rPr>
          <w:rFonts w:ascii="Times New Roman" w:hAnsi="Times New Roman" w:cs="Times New Roman"/>
        </w:rPr>
        <w:instrText xml:space="preserve"> ADDIN EN.CITE.DATA </w:instrText>
      </w:r>
      <w:r w:rsidR="009934B8">
        <w:rPr>
          <w:rFonts w:ascii="Times New Roman" w:hAnsi="Times New Roman" w:cs="Times New Roman"/>
        </w:rPr>
      </w:r>
      <w:r w:rsidR="009934B8">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59, 60</w:t>
      </w:r>
      <w:r w:rsidRPr="00743AF2">
        <w:rPr>
          <w:rFonts w:ascii="Times New Roman" w:hAnsi="Times New Roman" w:cs="Times New Roman"/>
        </w:rPr>
        <w:fldChar w:fldCharType="end"/>
      </w:r>
      <w:r w:rsidRPr="00743AF2">
        <w:rPr>
          <w:rFonts w:ascii="Times New Roman" w:hAnsi="Times New Roman" w:cs="Times New Roman"/>
        </w:rPr>
        <w:t xml:space="preserve"> showing that the crystal field anisotropy split </w:t>
      </w:r>
      <w:r w:rsidR="006C6F84" w:rsidRPr="00743AF2">
        <w:rPr>
          <w:noProof/>
        </w:rPr>
        <w:object w:dxaOrig="5828" w:dyaOrig="3851" w14:anchorId="71BD13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361.75pt;height:241.4pt;mso-width-percent:0;mso-height-percent:0;mso-width-percent:0;mso-height-percent:0" o:ole="">
            <v:imagedata r:id="rId12" o:title=""/>
          </v:shape>
          <o:OLEObject Type="Embed" ProgID="ChemDraw.Document.6.0" ShapeID="_x0000_i1032" DrawAspect="Content" ObjectID="_1746451586" r:id="rId13"/>
        </w:object>
      </w:r>
    </w:p>
    <w:p w14:paraId="2C0B29B7" w14:textId="30A73702" w:rsidR="00D400D1" w:rsidRPr="00114787" w:rsidRDefault="00D400D1" w:rsidP="00D400D1">
      <w:pPr>
        <w:pStyle w:val="ListParagraph"/>
        <w:spacing w:line="480" w:lineRule="auto"/>
        <w:ind w:left="0"/>
        <w:rPr>
          <w:rFonts w:ascii="Times New Roman" w:hAnsi="Times New Roman" w:cs="Times New Roman"/>
        </w:rPr>
      </w:pPr>
      <w:r w:rsidRPr="00743AF2">
        <w:rPr>
          <w:rFonts w:ascii="Times New Roman" w:hAnsi="Times New Roman" w:cs="Times New Roman"/>
          <w:b/>
          <w:bCs/>
        </w:rPr>
        <w:t>Figure 1.</w:t>
      </w:r>
      <w:r>
        <w:rPr>
          <w:rFonts w:ascii="Times New Roman" w:hAnsi="Times New Roman" w:cs="Times New Roman"/>
          <w:b/>
          <w:bCs/>
        </w:rPr>
        <w:t>4</w:t>
      </w:r>
      <w:r w:rsidRPr="00743AF2">
        <w:rPr>
          <w:rFonts w:ascii="Times New Roman" w:hAnsi="Times New Roman" w:cs="Times New Roman"/>
          <w:b/>
          <w:bCs/>
        </w:rPr>
        <w:t>.</w:t>
      </w:r>
      <w:r w:rsidRPr="00743AF2">
        <w:rPr>
          <w:rFonts w:ascii="Times New Roman" w:hAnsi="Times New Roman" w:cs="Times New Roman"/>
        </w:rPr>
        <w:t xml:space="preserve"> Energy splitting diagram for </w:t>
      </w:r>
      <w:r w:rsidRPr="00743AF2">
        <w:rPr>
          <w:rFonts w:ascii="Times New Roman" w:hAnsi="Times New Roman" w:cs="Times New Roman"/>
          <w:i/>
        </w:rPr>
        <w:t>S</w:t>
      </w:r>
      <w:r w:rsidRPr="00743AF2">
        <w:rPr>
          <w:rFonts w:ascii="Times New Roman" w:hAnsi="Times New Roman" w:cs="Times New Roman"/>
        </w:rPr>
        <w:t xml:space="preserve"> = 3/2 complexes when </w:t>
      </w:r>
      <w:r w:rsidRPr="00743AF2">
        <w:rPr>
          <w:rFonts w:ascii="Times New Roman" w:hAnsi="Times New Roman" w:cs="Times New Roman"/>
          <w:i/>
          <w:iCs/>
        </w:rPr>
        <w:t>D</w:t>
      </w:r>
      <w:r w:rsidRPr="00743AF2">
        <w:rPr>
          <w:rFonts w:ascii="Times New Roman" w:hAnsi="Times New Roman" w:cs="Times New Roman"/>
        </w:rPr>
        <w:t xml:space="preserve"> &gt; 0, where </w:t>
      </w:r>
      <w:r w:rsidRPr="00743AF2">
        <w:rPr>
          <w:rFonts w:ascii="Times New Roman" w:hAnsi="Times New Roman" w:cs="Times New Roman"/>
          <w:i/>
          <w:iCs/>
        </w:rPr>
        <w:t>D</w:t>
      </w:r>
      <w:r w:rsidRPr="00743AF2">
        <w:rPr>
          <w:rFonts w:ascii="Times New Roman" w:hAnsi="Times New Roman" w:cs="Times New Roman"/>
          <w:shd w:val="clear" w:color="auto" w:fill="FFFFFF"/>
        </w:rPr>
        <w:t>′ = (</w:t>
      </w:r>
      <w:r w:rsidRPr="00743AF2">
        <w:rPr>
          <w:rFonts w:ascii="Times New Roman" w:hAnsi="Times New Roman" w:cs="Times New Roman"/>
          <w:i/>
          <w:iCs/>
          <w:shd w:val="clear" w:color="auto" w:fill="FFFFFF"/>
        </w:rPr>
        <w:t>D</w:t>
      </w:r>
      <w:r w:rsidRPr="00743AF2">
        <w:rPr>
          <w:rFonts w:ascii="Times New Roman" w:hAnsi="Times New Roman" w:cs="Times New Roman"/>
          <w:shd w:val="clear" w:color="auto" w:fill="FFFFFF"/>
          <w:vertAlign w:val="superscript"/>
        </w:rPr>
        <w:t>2</w:t>
      </w:r>
      <w:r w:rsidRPr="00743AF2">
        <w:rPr>
          <w:rFonts w:ascii="Times New Roman" w:hAnsi="Times New Roman" w:cs="Times New Roman"/>
          <w:shd w:val="clear" w:color="auto" w:fill="FFFFFF"/>
        </w:rPr>
        <w:t xml:space="preserve"> + 3</w:t>
      </w:r>
      <w:r w:rsidRPr="00743AF2">
        <w:rPr>
          <w:rFonts w:ascii="Times New Roman" w:hAnsi="Times New Roman" w:cs="Times New Roman"/>
          <w:i/>
          <w:iCs/>
          <w:shd w:val="clear" w:color="auto" w:fill="FFFFFF"/>
        </w:rPr>
        <w:t>E</w:t>
      </w:r>
      <w:r w:rsidRPr="00743AF2">
        <w:rPr>
          <w:rFonts w:ascii="Times New Roman" w:hAnsi="Times New Roman" w:cs="Times New Roman"/>
          <w:shd w:val="clear" w:color="auto" w:fill="FFFFFF"/>
          <w:vertAlign w:val="superscript"/>
        </w:rPr>
        <w:t>2</w:t>
      </w:r>
      <w:r w:rsidRPr="00743AF2">
        <w:rPr>
          <w:rFonts w:ascii="Times New Roman" w:hAnsi="Times New Roman" w:cs="Times New Roman"/>
          <w:shd w:val="clear" w:color="auto" w:fill="FFFFFF"/>
        </w:rPr>
        <w:t>)</w:t>
      </w:r>
      <w:r w:rsidRPr="00743AF2">
        <w:rPr>
          <w:rFonts w:ascii="Times New Roman" w:hAnsi="Times New Roman" w:cs="Times New Roman"/>
          <w:shd w:val="clear" w:color="auto" w:fill="FFFFFF"/>
          <w:vertAlign w:val="superscript"/>
        </w:rPr>
        <w:t>1/2</w:t>
      </w:r>
      <w:r w:rsidRPr="00743AF2">
        <w:rPr>
          <w:rFonts w:ascii="Times New Roman" w:hAnsi="Times New Roman" w:cs="Times New Roman"/>
          <w:shd w:val="clear" w:color="auto" w:fill="FFFFFF"/>
        </w:rPr>
        <w:t xml:space="preserve">. The </w:t>
      </w:r>
      <w:r w:rsidRPr="00743AF2">
        <w:rPr>
          <w:rFonts w:ascii="Times New Roman" w:hAnsi="Times New Roman" w:cs="Times New Roman"/>
          <w:i/>
          <w:iCs/>
        </w:rPr>
        <w:t>M</w:t>
      </w:r>
      <w:r w:rsidRPr="00743AF2">
        <w:rPr>
          <w:rFonts w:ascii="Times New Roman" w:hAnsi="Times New Roman" w:cs="Times New Roman"/>
          <w:i/>
          <w:iCs/>
          <w:vertAlign w:val="subscript"/>
        </w:rPr>
        <w:t>S</w:t>
      </w:r>
      <w:r w:rsidRPr="00743AF2">
        <w:rPr>
          <w:rFonts w:ascii="Times New Roman" w:hAnsi="Times New Roman" w:cs="Times New Roman"/>
        </w:rPr>
        <w:t xml:space="preserve"> = ±1/2 and </w:t>
      </w:r>
      <w:r w:rsidRPr="00743AF2">
        <w:rPr>
          <w:rFonts w:ascii="Times New Roman" w:hAnsi="Times New Roman" w:cs="Times New Roman"/>
          <w:i/>
          <w:iCs/>
        </w:rPr>
        <w:t>M</w:t>
      </w:r>
      <w:r w:rsidRPr="00743AF2">
        <w:rPr>
          <w:rFonts w:ascii="Times New Roman" w:hAnsi="Times New Roman" w:cs="Times New Roman"/>
          <w:i/>
          <w:iCs/>
          <w:vertAlign w:val="subscript"/>
        </w:rPr>
        <w:t>S</w:t>
      </w:r>
      <w:r w:rsidRPr="00743AF2">
        <w:rPr>
          <w:rFonts w:ascii="Times New Roman" w:hAnsi="Times New Roman" w:cs="Times New Roman"/>
        </w:rPr>
        <w:t xml:space="preserve"> = ±3/2 are nominal labels for the levels due to the mixing of the two spin states when </w:t>
      </w:r>
      <w:r w:rsidRPr="00743AF2">
        <w:rPr>
          <w:rFonts w:ascii="Times New Roman" w:hAnsi="Times New Roman" w:cs="Times New Roman"/>
          <w:i/>
          <w:iCs/>
        </w:rPr>
        <w:t>E</w:t>
      </w:r>
      <w:r w:rsidRPr="00743AF2">
        <w:rPr>
          <w:rFonts w:ascii="Times New Roman" w:hAnsi="Times New Roman" w:cs="Times New Roman"/>
        </w:rPr>
        <w:t xml:space="preserve"> ≠ 0.</w:t>
      </w:r>
      <w:r w:rsidRPr="00743AF2">
        <w:rPr>
          <w:rFonts w:ascii="Times New Roman" w:hAnsi="Times New Roman" w:cs="Times New Roman"/>
        </w:rPr>
        <w:fldChar w:fldCharType="begin"/>
      </w:r>
      <w:r>
        <w:rPr>
          <w:rFonts w:ascii="Times New Roman" w:hAnsi="Times New Roman" w:cs="Times New Roman"/>
        </w:rPr>
        <w:instrText xml:space="preserve"> ADDIN EN.CITE &lt;EndNote&gt;&lt;Cite&gt;&lt;Author&gt;Moseley&lt;/Author&gt;&lt;Year&gt;2018&lt;/Year&gt;&lt;RecNum&gt;59&lt;/RecNum&gt;&lt;DisplayText&gt;&lt;style face="superscript"&gt;59&lt;/style&gt;&lt;/DisplayText&gt;&lt;record&gt;&lt;rec-number&gt;59&lt;/rec-number&gt;&lt;foreign-keys&gt;&lt;key app="EN" db-id="s2evrxpvlr5fdrevz01vp2wrevvaz0teardz" timestamp="1681107113"&gt;59&lt;/key&gt;&lt;/foreign-keys&gt;&lt;ref-type name="Journal Article"&gt;17&lt;/ref-type&gt;&lt;contributors&gt;&lt;authors&gt;&lt;author&gt;Moseley, Duncan H.&lt;/author&gt;&lt;author&gt;Stavretis, Shelby E.&lt;/author&gt;&lt;author&gt;Thirunavukkuarasu, Komalavalli&lt;/author&gt;&lt;author&gt;Ozerov, Mykhaylo&lt;/author&gt;&lt;author&gt;Cheng, Yongqiang&lt;/author&gt;&lt;author&gt;Daemen, Luke L.&lt;/author&gt;&lt;author&gt;Ludwig, Jonathan&lt;/author&gt;&lt;author&gt;Lu, Zhengguang&lt;/author&gt;&lt;author&gt;Smirnov, Dmitry&lt;/author&gt;&lt;author&gt;Brown, Craig M.&lt;/author&gt;&lt;author&gt;Pandey, Anup&lt;/author&gt;&lt;author&gt;Ramirez-Cuesta, A. J.&lt;/author&gt;&lt;author&gt;Lamb, Adam C.&lt;/author&gt;&lt;author&gt;Atanasov, Mihail&lt;/author&gt;&lt;author&gt;Bill, Eckhard&lt;/author&gt;&lt;author&gt;Neese, Frank&lt;/author&gt;&lt;author&gt;Xue, Zi-Ling&lt;/author&gt;&lt;/authors&gt;&lt;/contributors&gt;&lt;titles&gt;&lt;title&gt;Spin-phonon couplings in transition metal complexes with slow magnetic relaxation&lt;/title&gt;&lt;secondary-title&gt;Nat. Commun.&lt;/secondary-title&gt;&lt;/titles&gt;&lt;periodical&gt;&lt;full-title&gt;Nat. Commun.&lt;/full-title&gt;&lt;/periodical&gt;&lt;pages&gt;2572&lt;/pages&gt;&lt;volume&gt;9&lt;/volume&gt;&lt;keywords&gt;&lt;keyword&gt;transition metal complex magnetic relaxation spin phonon coupling&lt;/keyword&gt;&lt;/keywords&gt;&lt;dates&gt;&lt;year&gt;2018&lt;/year&gt;&lt;pub-dates&gt;&lt;date&gt;//&lt;/date&gt;&lt;/pub-dates&gt;&lt;/dates&gt;&lt;isbn&gt;2041-1723&lt;/isbn&gt;&lt;urls&gt;&lt;related-urls&gt;&lt;url&gt;http://doi.org/10.1038/s41467-018-04896-0&lt;/url&gt;&lt;/related-urls&gt;&lt;/urls&gt;&lt;electronic-resource-num&gt;http://doi.org/10.1038/s41467-018-04896-0&lt;/electronic-resource-num&gt;&lt;/record&gt;&lt;/Cite&gt;&lt;/EndNote&gt;</w:instrText>
      </w:r>
      <w:r w:rsidRPr="00743AF2">
        <w:rPr>
          <w:rFonts w:ascii="Times New Roman" w:hAnsi="Times New Roman" w:cs="Times New Roman"/>
        </w:rPr>
        <w:fldChar w:fldCharType="separate"/>
      </w:r>
      <w:r w:rsidRPr="009934B8">
        <w:rPr>
          <w:rFonts w:ascii="Times New Roman" w:hAnsi="Times New Roman" w:cs="Times New Roman"/>
          <w:noProof/>
          <w:vertAlign w:val="superscript"/>
        </w:rPr>
        <w:t>59</w:t>
      </w:r>
      <w:r w:rsidRPr="00743AF2">
        <w:rPr>
          <w:rFonts w:ascii="Times New Roman" w:hAnsi="Times New Roman" w:cs="Times New Roman"/>
        </w:rPr>
        <w:fldChar w:fldCharType="end"/>
      </w:r>
      <w:r w:rsidRPr="00743AF2">
        <w:rPr>
          <w:rFonts w:ascii="Times New Roman" w:hAnsi="Times New Roman" w:cs="Times New Roman"/>
        </w:rPr>
        <w:t xml:space="preserve"> Mixing coefficients </w:t>
      </w:r>
      <w:r w:rsidRPr="00743AF2">
        <w:rPr>
          <w:rFonts w:ascii="Times New Roman" w:hAnsi="Times New Roman" w:cs="Times New Roman"/>
          <w:i/>
        </w:rPr>
        <w:t>a</w:t>
      </w:r>
      <w:r w:rsidRPr="00743AF2">
        <w:rPr>
          <w:rFonts w:ascii="Times New Roman" w:hAnsi="Times New Roman" w:cs="Times New Roman"/>
        </w:rPr>
        <w:t xml:space="preserve"> = cos </w:t>
      </w:r>
      <w:r w:rsidRPr="00743AF2">
        <w:rPr>
          <w:rFonts w:ascii="Times New Roman" w:hAnsi="Times New Roman" w:cs="Times New Roman"/>
          <w:i/>
        </w:rPr>
        <w:t>β</w:t>
      </w:r>
      <w:r w:rsidRPr="00743AF2">
        <w:rPr>
          <w:rFonts w:ascii="Times New Roman" w:hAnsi="Times New Roman" w:cs="Times New Roman"/>
        </w:rPr>
        <w:t xml:space="preserve"> and </w:t>
      </w:r>
      <w:r w:rsidRPr="00743AF2">
        <w:rPr>
          <w:rFonts w:ascii="Times New Roman" w:hAnsi="Times New Roman" w:cs="Times New Roman"/>
          <w:i/>
        </w:rPr>
        <w:t>b</w:t>
      </w:r>
      <w:r w:rsidRPr="00743AF2">
        <w:rPr>
          <w:rFonts w:ascii="Times New Roman" w:hAnsi="Times New Roman" w:cs="Times New Roman"/>
        </w:rPr>
        <w:t xml:space="preserve"> = sin </w:t>
      </w:r>
      <w:r w:rsidRPr="00743AF2">
        <w:rPr>
          <w:rFonts w:ascii="Times New Roman" w:hAnsi="Times New Roman" w:cs="Times New Roman"/>
          <w:i/>
        </w:rPr>
        <w:t>β</w:t>
      </w:r>
      <w:r w:rsidRPr="00743AF2">
        <w:rPr>
          <w:rFonts w:ascii="Times New Roman" w:hAnsi="Times New Roman" w:cs="Times New Roman"/>
        </w:rPr>
        <w:t xml:space="preserve"> are described by the mixing angle </w:t>
      </w:r>
      <w:r w:rsidRPr="00743AF2">
        <w:rPr>
          <w:rFonts w:ascii="Times New Roman" w:hAnsi="Times New Roman" w:cs="Times New Roman"/>
          <w:i/>
        </w:rPr>
        <w:t>β</w:t>
      </w:r>
      <w:r w:rsidRPr="00743AF2">
        <w:rPr>
          <w:rFonts w:ascii="Times New Roman" w:hAnsi="Times New Roman" w:cs="Times New Roman"/>
        </w:rPr>
        <w:t xml:space="preserve"> obtained from the spin-Hamiltonian (</w:t>
      </w:r>
      <w:r w:rsidRPr="00743AF2">
        <w:rPr>
          <w:rFonts w:ascii="Times New Roman" w:hAnsi="Times New Roman" w:cs="Times New Roman"/>
          <w:i/>
        </w:rPr>
        <w:t>S</w:t>
      </w:r>
      <w:r w:rsidRPr="00743AF2">
        <w:rPr>
          <w:rFonts w:ascii="Times New Roman" w:hAnsi="Times New Roman" w:cs="Times New Roman"/>
        </w:rPr>
        <w:t xml:space="preserve"> = 3/2).</w:t>
      </w:r>
      <w:r w:rsidRPr="00743AF2">
        <w:rPr>
          <w:rFonts w:ascii="Times New Roman" w:hAnsi="Times New Roman" w:cs="Times New Roman"/>
        </w:rPr>
        <w:fldChar w:fldCharType="begin">
          <w:fldData xml:space="preserve">PEVuZE5vdGU+PENpdGU+PEF1dGhvcj5QaWxicm93PC9BdXRob3I+PFllYXI+MTk3ODwvWWVhcj48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PEVuZE5vdGU+PENpdGU+PEF1dGhvcj5QaWxicm93PC9BdXRob3I+PFllYXI+MTk3ODwvWWVhcj48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Pr="00D400D1">
        <w:rPr>
          <w:rFonts w:ascii="Times New Roman" w:hAnsi="Times New Roman" w:cs="Times New Roman"/>
          <w:noProof/>
          <w:vertAlign w:val="superscript"/>
        </w:rPr>
        <w:t>61, 62</w:t>
      </w:r>
      <w:r w:rsidRPr="00743AF2">
        <w:rPr>
          <w:rFonts w:ascii="Times New Roman" w:hAnsi="Times New Roman" w:cs="Times New Roman"/>
        </w:rPr>
        <w:fldChar w:fldCharType="end"/>
      </w:r>
      <w:r w:rsidRPr="00743AF2">
        <w:rPr>
          <w:rFonts w:ascii="Times New Roman" w:hAnsi="Times New Roman" w:cs="Times New Roman"/>
        </w:rPr>
        <w:t xml:space="preserve"> Mixing is a function of the rhombicity, since tan 2</w:t>
      </w:r>
      <w:r w:rsidRPr="00743AF2">
        <w:rPr>
          <w:rFonts w:ascii="Times New Roman" w:hAnsi="Times New Roman" w:cs="Times New Roman"/>
          <w:i/>
        </w:rPr>
        <w:t xml:space="preserve">β </w:t>
      </w:r>
      <w:r w:rsidRPr="00743AF2">
        <w:rPr>
          <w:rFonts w:ascii="Times New Roman" w:hAnsi="Times New Roman" w:cs="Times New Roman"/>
        </w:rPr>
        <w:t>= √3 (</w:t>
      </w:r>
      <w:r w:rsidRPr="00743AF2">
        <w:rPr>
          <w:rFonts w:ascii="Times New Roman" w:hAnsi="Times New Roman" w:cs="Times New Roman"/>
          <w:i/>
        </w:rPr>
        <w:t>E</w:t>
      </w:r>
      <w:r w:rsidRPr="00743AF2">
        <w:rPr>
          <w:rFonts w:ascii="Times New Roman" w:hAnsi="Times New Roman" w:cs="Times New Roman"/>
        </w:rPr>
        <w:t>/</w:t>
      </w:r>
      <w:r w:rsidRPr="00743AF2">
        <w:rPr>
          <w:rFonts w:ascii="Times New Roman" w:hAnsi="Times New Roman" w:cs="Times New Roman"/>
          <w:i/>
        </w:rPr>
        <w:t>D</w:t>
      </w:r>
      <w:r w:rsidRPr="00743AF2">
        <w:rPr>
          <w:rFonts w:ascii="Times New Roman" w:hAnsi="Times New Roman" w:cs="Times New Roman"/>
        </w:rPr>
        <w:t xml:space="preserve">). In the absence of the external magnetic field </w:t>
      </w:r>
      <w:r w:rsidRPr="00743AF2">
        <w:rPr>
          <w:rFonts w:ascii="Times New Roman" w:hAnsi="Times New Roman" w:cs="Times New Roman"/>
          <w:b/>
          <w:i/>
        </w:rPr>
        <w:t>B</w:t>
      </w:r>
      <w:r w:rsidRPr="00743AF2">
        <w:rPr>
          <w:rFonts w:ascii="Times New Roman" w:hAnsi="Times New Roman" w:cs="Times New Roman"/>
        </w:rPr>
        <w:t xml:space="preserve">, the excitation from the </w:t>
      </w:r>
      <w:r w:rsidRPr="00743AF2">
        <w:rPr>
          <w:rFonts w:ascii="Times New Roman" w:hAnsi="Times New Roman" w:cs="Times New Roman"/>
          <w:i/>
          <w:iCs/>
        </w:rPr>
        <w:t>M</w:t>
      </w:r>
      <w:r w:rsidRPr="00743AF2">
        <w:rPr>
          <w:rFonts w:ascii="Times New Roman" w:hAnsi="Times New Roman" w:cs="Times New Roman"/>
          <w:i/>
          <w:iCs/>
          <w:vertAlign w:val="subscript"/>
        </w:rPr>
        <w:t>S</w:t>
      </w:r>
      <w:r w:rsidRPr="00743AF2">
        <w:rPr>
          <w:rFonts w:ascii="Times New Roman" w:hAnsi="Times New Roman" w:cs="Times New Roman"/>
        </w:rPr>
        <w:t xml:space="preserve"> = ±1/2 KD to the </w:t>
      </w:r>
      <w:r w:rsidRPr="00743AF2">
        <w:rPr>
          <w:rFonts w:ascii="Times New Roman" w:hAnsi="Times New Roman" w:cs="Times New Roman"/>
          <w:i/>
          <w:iCs/>
        </w:rPr>
        <w:t>M</w:t>
      </w:r>
      <w:r w:rsidRPr="00743AF2">
        <w:rPr>
          <w:rFonts w:ascii="Times New Roman" w:hAnsi="Times New Roman" w:cs="Times New Roman"/>
          <w:i/>
          <w:iCs/>
          <w:vertAlign w:val="subscript"/>
        </w:rPr>
        <w:t>S</w:t>
      </w:r>
      <w:r w:rsidRPr="00743AF2">
        <w:rPr>
          <w:rFonts w:ascii="Times New Roman" w:hAnsi="Times New Roman" w:cs="Times New Roman"/>
        </w:rPr>
        <w:t xml:space="preserve"> = ±3/2 KD may be observed in far-IR spectroscopy.</w:t>
      </w:r>
    </w:p>
    <w:p w14:paraId="3578B43D" w14:textId="77777777" w:rsidR="00D400D1" w:rsidRDefault="00D400D1" w:rsidP="00EF3E38">
      <w:pPr>
        <w:pStyle w:val="ListParagraph"/>
        <w:spacing w:line="480" w:lineRule="auto"/>
        <w:ind w:left="0"/>
        <w:rPr>
          <w:rFonts w:ascii="Times New Roman" w:hAnsi="Times New Roman" w:cs="Times New Roman"/>
        </w:rPr>
      </w:pPr>
    </w:p>
    <w:p w14:paraId="1A7B8AC5" w14:textId="77777777" w:rsidR="00D400D1" w:rsidRDefault="00D400D1" w:rsidP="00EF3E38">
      <w:pPr>
        <w:pStyle w:val="ListParagraph"/>
        <w:spacing w:line="480" w:lineRule="auto"/>
        <w:ind w:left="0"/>
        <w:rPr>
          <w:rFonts w:ascii="Times New Roman" w:hAnsi="Times New Roman" w:cs="Times New Roman"/>
        </w:rPr>
      </w:pPr>
    </w:p>
    <w:p w14:paraId="351B36E4" w14:textId="77777777" w:rsidR="00D400D1" w:rsidRDefault="00D400D1" w:rsidP="00EF3E38">
      <w:pPr>
        <w:pStyle w:val="ListParagraph"/>
        <w:spacing w:line="480" w:lineRule="auto"/>
        <w:ind w:left="0"/>
        <w:rPr>
          <w:rFonts w:ascii="Times New Roman" w:hAnsi="Times New Roman" w:cs="Times New Roman"/>
        </w:rPr>
      </w:pPr>
    </w:p>
    <w:p w14:paraId="0861D38E" w14:textId="77777777" w:rsidR="00D400D1" w:rsidRDefault="00D400D1" w:rsidP="00EF3E38">
      <w:pPr>
        <w:pStyle w:val="ListParagraph"/>
        <w:spacing w:line="480" w:lineRule="auto"/>
        <w:ind w:left="0"/>
        <w:rPr>
          <w:rFonts w:ascii="Times New Roman" w:hAnsi="Times New Roman" w:cs="Times New Roman"/>
        </w:rPr>
      </w:pPr>
    </w:p>
    <w:p w14:paraId="3EC2F484" w14:textId="77777777" w:rsidR="00D400D1" w:rsidRDefault="00D400D1" w:rsidP="00EF3E38">
      <w:pPr>
        <w:pStyle w:val="ListParagraph"/>
        <w:spacing w:line="480" w:lineRule="auto"/>
        <w:ind w:left="0"/>
        <w:rPr>
          <w:rFonts w:ascii="Times New Roman" w:hAnsi="Times New Roman" w:cs="Times New Roman"/>
        </w:rPr>
      </w:pPr>
    </w:p>
    <w:p w14:paraId="0EB41356" w14:textId="77777777" w:rsidR="00D400D1" w:rsidRDefault="00D400D1" w:rsidP="00EF3E38">
      <w:pPr>
        <w:pStyle w:val="ListParagraph"/>
        <w:spacing w:line="480" w:lineRule="auto"/>
        <w:ind w:left="0"/>
        <w:rPr>
          <w:rFonts w:ascii="Times New Roman" w:hAnsi="Times New Roman" w:cs="Times New Roman"/>
        </w:rPr>
      </w:pPr>
    </w:p>
    <w:p w14:paraId="5DE58FBA" w14:textId="582B42F2" w:rsidR="00180CCB" w:rsidRPr="00EF3E38" w:rsidRDefault="009A40B8" w:rsidP="00EF3E38">
      <w:pPr>
        <w:pStyle w:val="ListParagraph"/>
        <w:spacing w:line="480" w:lineRule="auto"/>
        <w:ind w:left="0"/>
        <w:rPr>
          <w:rFonts w:ascii="Times New Roman" w:eastAsiaTheme="minorEastAsia" w:hAnsi="Times New Roman" w:cs="Times New Roman"/>
        </w:rPr>
      </w:pPr>
      <w:r w:rsidRPr="00743AF2">
        <w:rPr>
          <w:rFonts w:ascii="Times New Roman" w:hAnsi="Times New Roman" w:cs="Times New Roman"/>
        </w:rPr>
        <w:lastRenderedPageBreak/>
        <w:t>the four (2</w:t>
      </w:r>
      <w:r w:rsidRPr="00743AF2">
        <w:rPr>
          <w:rFonts w:ascii="Times New Roman" w:hAnsi="Times New Roman" w:cs="Times New Roman"/>
          <w:i/>
        </w:rPr>
        <w:t>S</w:t>
      </w:r>
      <w:r w:rsidRPr="00743AF2">
        <w:rPr>
          <w:rFonts w:ascii="Times New Roman" w:hAnsi="Times New Roman" w:cs="Times New Roman"/>
        </w:rPr>
        <w:t xml:space="preserve"> + 1) degenerate states into </w:t>
      </w:r>
      <w:r w:rsidRPr="00743AF2">
        <w:rPr>
          <w:rFonts w:ascii="Times New Roman" w:hAnsi="Times New Roman" w:cs="Times New Roman"/>
          <w:i/>
        </w:rPr>
        <w:t>M</w:t>
      </w:r>
      <w:r w:rsidRPr="00743AF2">
        <w:rPr>
          <w:rFonts w:ascii="Times New Roman" w:hAnsi="Times New Roman" w:cs="Times New Roman"/>
          <w:i/>
          <w:vertAlign w:val="subscript"/>
        </w:rPr>
        <w:t>S</w:t>
      </w:r>
      <w:r w:rsidRPr="00743AF2">
        <w:rPr>
          <w:rFonts w:ascii="Times New Roman" w:hAnsi="Times New Roman" w:cs="Times New Roman"/>
          <w:i/>
        </w:rPr>
        <w:t xml:space="preserve"> = </w:t>
      </w:r>
      <w:r w:rsidRPr="00743AF2">
        <w:rPr>
          <w:rFonts w:ascii="Symbol" w:eastAsia="Symbol" w:hAnsi="Symbol" w:cs="Symbol"/>
        </w:rPr>
        <w:t></w:t>
      </w:r>
      <w:r w:rsidRPr="00743AF2">
        <w:rPr>
          <w:rFonts w:ascii="Times New Roman" w:hAnsi="Times New Roman" w:cs="Times New Roman"/>
        </w:rPr>
        <w:t xml:space="preserve">1/2 and </w:t>
      </w:r>
      <w:r w:rsidRPr="00743AF2">
        <w:rPr>
          <w:rFonts w:ascii="Symbol" w:eastAsia="Symbol" w:hAnsi="Symbol" w:cs="Symbol"/>
        </w:rPr>
        <w:t></w:t>
      </w:r>
      <w:r w:rsidRPr="00743AF2">
        <w:rPr>
          <w:rFonts w:ascii="Times New Roman" w:hAnsi="Times New Roman" w:cs="Times New Roman"/>
        </w:rPr>
        <w:t xml:space="preserve">3/2 </w:t>
      </w:r>
      <w:proofErr w:type="spellStart"/>
      <w:r w:rsidRPr="00743AF2">
        <w:rPr>
          <w:rFonts w:ascii="Times New Roman" w:hAnsi="Times New Roman" w:cs="Times New Roman"/>
        </w:rPr>
        <w:t>Kramers</w:t>
      </w:r>
      <w:proofErr w:type="spellEnd"/>
      <w:r w:rsidRPr="00743AF2">
        <w:rPr>
          <w:rFonts w:ascii="Times New Roman" w:hAnsi="Times New Roman" w:cs="Times New Roman"/>
        </w:rPr>
        <w:t xml:space="preserve"> doublets (KDs). When the crystallographic point group symmetry of the metal site (</w:t>
      </w:r>
      <w:r>
        <w:rPr>
          <w:rFonts w:ascii="Times New Roman" w:hAnsi="Times New Roman" w:cs="Times New Roman"/>
        </w:rPr>
        <w:t xml:space="preserve">i.e., </w:t>
      </w:r>
      <w:r w:rsidRPr="00743AF2">
        <w:rPr>
          <w:rFonts w:ascii="Times New Roman" w:hAnsi="Times New Roman" w:cs="Times New Roman"/>
        </w:rPr>
        <w:t xml:space="preserve">paramagnetic center) is </w:t>
      </w:r>
      <w:r w:rsidRPr="00114787">
        <w:rPr>
          <w:rFonts w:ascii="Times New Roman" w:hAnsi="Times New Roman" w:cs="Times New Roman"/>
        </w:rPr>
        <w:t>3</w:t>
      </w:r>
      <w:r w:rsidRPr="00743AF2">
        <w:rPr>
          <w:rFonts w:ascii="Times New Roman" w:hAnsi="Times New Roman" w:cs="Times New Roman"/>
        </w:rPr>
        <w:t>-fold or higher (</w:t>
      </w:r>
      <w:r w:rsidRPr="00743AF2">
        <w:rPr>
          <w:rFonts w:ascii="Times New Roman" w:hAnsi="Times New Roman" w:cs="Times New Roman"/>
          <w:i/>
        </w:rPr>
        <w:t>x</w:t>
      </w:r>
      <w:r w:rsidRPr="00743AF2">
        <w:rPr>
          <w:rFonts w:ascii="Times New Roman" w:hAnsi="Times New Roman" w:cs="Times New Roman"/>
        </w:rPr>
        <w:t xml:space="preserve"> = </w:t>
      </w:r>
      <w:r w:rsidRPr="00743AF2">
        <w:rPr>
          <w:rFonts w:ascii="Times New Roman" w:hAnsi="Times New Roman" w:cs="Times New Roman"/>
          <w:i/>
        </w:rPr>
        <w:t>y</w:t>
      </w:r>
      <w:r w:rsidRPr="00743AF2">
        <w:rPr>
          <w:rFonts w:ascii="Times New Roman" w:hAnsi="Times New Roman" w:cs="Times New Roman"/>
        </w:rPr>
        <w:t xml:space="preserve"> </w:t>
      </w:r>
      <w:r w:rsidRPr="00743AF2">
        <w:rPr>
          <w:rFonts w:ascii="Times New Roman" w:hAnsi="Times New Roman" w:cs="Times New Roman"/>
        </w:rPr>
        <w:sym w:font="Symbol" w:char="F0B9"/>
      </w:r>
      <w:r w:rsidRPr="00743AF2">
        <w:rPr>
          <w:rFonts w:ascii="Times New Roman" w:hAnsi="Times New Roman" w:cs="Times New Roman"/>
        </w:rPr>
        <w:t xml:space="preserve"> </w:t>
      </w:r>
      <w:r w:rsidRPr="00743AF2">
        <w:rPr>
          <w:rFonts w:ascii="Times New Roman" w:hAnsi="Times New Roman" w:cs="Times New Roman"/>
          <w:i/>
        </w:rPr>
        <w:t>z</w:t>
      </w:r>
      <w:r w:rsidRPr="00743AF2">
        <w:rPr>
          <w:rFonts w:ascii="Times New Roman" w:hAnsi="Times New Roman" w:cs="Times New Roman"/>
        </w:rPr>
        <w:t xml:space="preserve">), </w:t>
      </w:r>
      <w:r w:rsidRPr="00743AF2">
        <w:rPr>
          <w:rFonts w:ascii="Times New Roman" w:hAnsi="Times New Roman" w:cs="Times New Roman"/>
          <w:i/>
        </w:rPr>
        <w:t>E</w:t>
      </w:r>
      <w:r w:rsidRPr="00743AF2">
        <w:rPr>
          <w:rFonts w:ascii="Times New Roman" w:hAnsi="Times New Roman" w:cs="Times New Roman"/>
        </w:rPr>
        <w:t xml:space="preserve"> = 0; The </w:t>
      </w:r>
      <w:r w:rsidRPr="00743AF2">
        <w:rPr>
          <w:rFonts w:ascii="Times New Roman" w:hAnsi="Times New Roman" w:cs="Times New Roman"/>
          <w:i/>
        </w:rPr>
        <w:t>M</w:t>
      </w:r>
      <w:r w:rsidRPr="00743AF2">
        <w:rPr>
          <w:rFonts w:ascii="Times New Roman" w:hAnsi="Times New Roman" w:cs="Times New Roman"/>
          <w:i/>
          <w:vertAlign w:val="subscript"/>
        </w:rPr>
        <w:t>S</w:t>
      </w:r>
      <w:r w:rsidRPr="00743AF2">
        <w:rPr>
          <w:rFonts w:ascii="Times New Roman" w:hAnsi="Times New Roman" w:cs="Times New Roman"/>
        </w:rPr>
        <w:t xml:space="preserve"> = ±1/2 KD is the ground state with </w:t>
      </w:r>
      <w:r w:rsidRPr="00114787">
        <w:rPr>
          <w:rFonts w:ascii="Times New Roman" w:hAnsi="Times New Roman" w:cs="Times New Roman"/>
          <w:i/>
          <w:iCs/>
        </w:rPr>
        <w:t>E</w:t>
      </w:r>
      <w:r>
        <w:rPr>
          <w:rFonts w:ascii="Times New Roman" w:hAnsi="Times New Roman" w:cs="Times New Roman"/>
        </w:rPr>
        <w:t xml:space="preserve"> &gt; 0 (</w:t>
      </w:r>
      <w:r w:rsidRPr="00743AF2">
        <w:rPr>
          <w:rFonts w:ascii="Times New Roman" w:hAnsi="Times New Roman" w:cs="Times New Roman"/>
        </w:rPr>
        <w:t xml:space="preserve">easy plane of magnetization along the </w:t>
      </w:r>
      <w:proofErr w:type="spellStart"/>
      <w:proofErr w:type="gramStart"/>
      <w:r w:rsidRPr="00743AF2">
        <w:rPr>
          <w:rFonts w:ascii="Times New Roman" w:hAnsi="Times New Roman" w:cs="Times New Roman"/>
          <w:i/>
        </w:rPr>
        <w:t>x,y</w:t>
      </w:r>
      <w:proofErr w:type="spellEnd"/>
      <w:proofErr w:type="gramEnd"/>
      <w:r w:rsidRPr="00743AF2">
        <w:rPr>
          <w:rFonts w:ascii="Times New Roman" w:hAnsi="Times New Roman" w:cs="Times New Roman"/>
        </w:rPr>
        <w:t>-directions</w:t>
      </w:r>
      <w:r>
        <w:rPr>
          <w:rFonts w:ascii="Times New Roman" w:hAnsi="Times New Roman" w:cs="Times New Roman"/>
        </w:rPr>
        <w:t>)</w:t>
      </w:r>
      <w:r w:rsidRPr="00743AF2">
        <w:rPr>
          <w:rFonts w:ascii="Times New Roman" w:hAnsi="Times New Roman" w:cs="Times New Roman"/>
        </w:rPr>
        <w:t>, giving the separation between the ground and excited KDs = 2</w:t>
      </w:r>
      <w:r w:rsidRPr="00743AF2">
        <w:rPr>
          <w:rFonts w:ascii="Times New Roman" w:hAnsi="Times New Roman" w:cs="Times New Roman"/>
          <w:i/>
          <w:iCs/>
        </w:rPr>
        <w:t>D</w:t>
      </w:r>
      <w:r w:rsidRPr="00743AF2">
        <w:rPr>
          <w:rFonts w:ascii="Times New Roman" w:hAnsi="Times New Roman" w:cs="Times New Roman"/>
        </w:rPr>
        <w:t xml:space="preserve">. When </w:t>
      </w:r>
      <w:r w:rsidRPr="00743AF2">
        <w:rPr>
          <w:rFonts w:ascii="Times New Roman" w:hAnsi="Times New Roman" w:cs="Times New Roman"/>
          <w:shd w:val="clear" w:color="auto" w:fill="FFFFFF"/>
        </w:rPr>
        <w:t>the crystallographic point group symmetry of the metal site is lower than 3-fold (</w:t>
      </w:r>
      <w:r w:rsidRPr="00743AF2">
        <w:rPr>
          <w:rFonts w:ascii="Times New Roman" w:hAnsi="Times New Roman" w:cs="Times New Roman"/>
          <w:i/>
          <w:shd w:val="clear" w:color="auto" w:fill="FFFFFF"/>
        </w:rPr>
        <w:t>x</w:t>
      </w:r>
      <w:r w:rsidRPr="00743AF2">
        <w:rPr>
          <w:rFonts w:ascii="Times New Roman" w:hAnsi="Times New Roman" w:cs="Times New Roman"/>
          <w:shd w:val="clear" w:color="auto" w:fill="FFFFFF"/>
        </w:rPr>
        <w:t xml:space="preserve"> </w:t>
      </w:r>
      <w:r w:rsidRPr="00743AF2">
        <w:rPr>
          <w:rFonts w:ascii="Times New Roman" w:hAnsi="Times New Roman" w:cs="Times New Roman"/>
          <w:shd w:val="clear" w:color="auto" w:fill="FFFFFF"/>
        </w:rPr>
        <w:sym w:font="Symbol" w:char="F0B9"/>
      </w:r>
      <w:r w:rsidRPr="00743AF2">
        <w:rPr>
          <w:rFonts w:ascii="Times New Roman" w:hAnsi="Times New Roman" w:cs="Times New Roman"/>
          <w:shd w:val="clear" w:color="auto" w:fill="FFFFFF"/>
        </w:rPr>
        <w:t xml:space="preserve"> </w:t>
      </w:r>
      <w:r w:rsidRPr="00743AF2">
        <w:rPr>
          <w:rFonts w:ascii="Times New Roman" w:hAnsi="Times New Roman" w:cs="Times New Roman"/>
          <w:i/>
          <w:shd w:val="clear" w:color="auto" w:fill="FFFFFF"/>
        </w:rPr>
        <w:t>y</w:t>
      </w:r>
      <w:r w:rsidRPr="00743AF2">
        <w:rPr>
          <w:rFonts w:ascii="Times New Roman" w:hAnsi="Times New Roman" w:cs="Times New Roman"/>
          <w:shd w:val="clear" w:color="auto" w:fill="FFFFFF"/>
        </w:rPr>
        <w:t xml:space="preserve"> </w:t>
      </w:r>
      <w:r w:rsidRPr="00743AF2">
        <w:rPr>
          <w:rFonts w:ascii="Times New Roman" w:hAnsi="Times New Roman" w:cs="Times New Roman"/>
          <w:shd w:val="clear" w:color="auto" w:fill="FFFFFF"/>
        </w:rPr>
        <w:sym w:font="Symbol" w:char="F0B9"/>
      </w:r>
      <w:r w:rsidRPr="00743AF2">
        <w:rPr>
          <w:rFonts w:ascii="Times New Roman" w:hAnsi="Times New Roman" w:cs="Times New Roman"/>
          <w:shd w:val="clear" w:color="auto" w:fill="FFFFFF"/>
        </w:rPr>
        <w:t xml:space="preserve"> </w:t>
      </w:r>
      <w:r w:rsidRPr="00743AF2">
        <w:rPr>
          <w:rFonts w:ascii="Times New Roman" w:hAnsi="Times New Roman" w:cs="Times New Roman"/>
          <w:i/>
          <w:shd w:val="clear" w:color="auto" w:fill="FFFFFF"/>
        </w:rPr>
        <w:t>z</w:t>
      </w:r>
      <w:r w:rsidRPr="00743AF2">
        <w:rPr>
          <w:rFonts w:ascii="Times New Roman" w:hAnsi="Times New Roman" w:cs="Times New Roman"/>
          <w:shd w:val="clear" w:color="auto" w:fill="FFFFFF"/>
        </w:rPr>
        <w:t xml:space="preserve">) </w:t>
      </w:r>
      <w:r w:rsidRPr="00743AF2">
        <w:rPr>
          <w:rFonts w:ascii="Times New Roman" w:hAnsi="Times New Roman" w:cs="Times New Roman"/>
          <w:i/>
        </w:rPr>
        <w:t>E</w:t>
      </w:r>
      <w:r w:rsidRPr="00743AF2">
        <w:rPr>
          <w:rFonts w:ascii="Times New Roman" w:hAnsi="Times New Roman" w:cs="Times New Roman"/>
        </w:rPr>
        <w:t xml:space="preserve"> </w:t>
      </w:r>
      <w:r w:rsidRPr="00743AF2">
        <w:rPr>
          <w:rFonts w:ascii="Symbol" w:eastAsia="Symbol" w:hAnsi="Symbol" w:cs="Symbol"/>
        </w:rPr>
        <w:t></w:t>
      </w:r>
      <w:r w:rsidRPr="00743AF2">
        <w:rPr>
          <w:rFonts w:ascii="Times New Roman" w:hAnsi="Times New Roman" w:cs="Times New Roman"/>
        </w:rPr>
        <w:t xml:space="preserve"> 0.</w:t>
      </w:r>
      <w:r w:rsidRPr="00743AF2">
        <w:rPr>
          <w:rFonts w:ascii="Times New Roman" w:hAnsi="Times New Roman" w:cs="Times New Roman"/>
          <w:shd w:val="clear" w:color="auto" w:fill="FFFFFF"/>
        </w:rPr>
        <w:fldChar w:fldCharType="begin"/>
      </w:r>
      <w:r w:rsidR="00D400D1">
        <w:rPr>
          <w:rFonts w:ascii="Times New Roman" w:hAnsi="Times New Roman" w:cs="Times New Roman"/>
          <w:shd w:val="clear" w:color="auto" w:fill="FFFFFF"/>
        </w:rPr>
        <w:instrText xml:space="preserve"> ADDIN EN.CITE &lt;EndNote&gt;&lt;Cite&gt;&lt;Author&gt;McGavin&lt;/Author&gt;&lt;Year&gt;1987&lt;/Year&gt;&lt;RecNum&gt;61&lt;/RecNum&gt;&lt;DisplayText&gt;&lt;style face="superscript"&gt;63&lt;/style&gt;&lt;/DisplayText&gt;&lt;record&gt;&lt;rec-number&gt;61&lt;/rec-number&gt;&lt;foreign-keys&gt;&lt;key app="EN" db-id="s2evrxpvlr5fdrevz01vp2wrevvaz0teardz" timestamp="1681107113"&gt;61&lt;/key&gt;&lt;/foreign-keys&gt;&lt;ref-type name="Journal Article"&gt;17&lt;/ref-type&gt;&lt;contributors&gt;&lt;authors&gt;&lt;author&gt;McGavin, D. G.&lt;/author&gt;&lt;/authors&gt;&lt;/contributors&gt;&lt;titles&gt;&lt;title&gt;Symmetry constraints on EPR spin-Hamiltonian parameters&lt;/title&gt;&lt;secondary-title&gt;J. Magn. Reson.&lt;/secondary-title&gt;&lt;/titles&gt;&lt;periodical&gt;&lt;full-title&gt;J. Magn. Reson.&lt;/full-title&gt;&lt;/periodical&gt;&lt;pages&gt;19-55&lt;/pages&gt;&lt;volume&gt;74&lt;/volume&gt;&lt;dates&gt;&lt;year&gt;1987&lt;/year&gt;&lt;/dates&gt;&lt;urls&gt;&lt;related-urls&gt;&lt;url&gt;https://doi.org/10.1016/0022-2364(87)90077-1&lt;/url&gt;&lt;/related-urls&gt;&lt;/urls&gt;&lt;electronic-resource-num&gt;https://doi.org/10.1016/0022-2364(87)90077-1&lt;/electronic-resource-num&gt;&lt;/record&gt;&lt;/Cite&gt;&lt;/EndNote&gt;</w:instrText>
      </w:r>
      <w:r w:rsidRPr="00743AF2">
        <w:rPr>
          <w:rFonts w:ascii="Times New Roman" w:hAnsi="Times New Roman" w:cs="Times New Roman"/>
          <w:shd w:val="clear" w:color="auto" w:fill="FFFFFF"/>
        </w:rPr>
        <w:fldChar w:fldCharType="separate"/>
      </w:r>
      <w:r w:rsidR="00D400D1" w:rsidRPr="00D400D1">
        <w:rPr>
          <w:rFonts w:ascii="Times New Roman" w:hAnsi="Times New Roman" w:cs="Times New Roman"/>
          <w:noProof/>
          <w:shd w:val="clear" w:color="auto" w:fill="FFFFFF"/>
          <w:vertAlign w:val="superscript"/>
        </w:rPr>
        <w:t>63</w:t>
      </w:r>
      <w:r w:rsidRPr="00743AF2">
        <w:rPr>
          <w:rFonts w:ascii="Times New Roman" w:hAnsi="Times New Roman" w:cs="Times New Roman"/>
          <w:shd w:val="clear" w:color="auto" w:fill="FFFFFF"/>
        </w:rPr>
        <w:fldChar w:fldCharType="end"/>
      </w:r>
      <w:r w:rsidRPr="00743AF2">
        <w:rPr>
          <w:rFonts w:ascii="Times New Roman" w:hAnsi="Times New Roman" w:cs="Times New Roman"/>
        </w:rPr>
        <w:t xml:space="preserve"> The mixing of the </w:t>
      </w:r>
      <w:r w:rsidRPr="00743AF2">
        <w:rPr>
          <w:rFonts w:ascii="Times New Roman" w:hAnsi="Times New Roman" w:cs="Times New Roman"/>
          <w:i/>
        </w:rPr>
        <w:t>M</w:t>
      </w:r>
      <w:r w:rsidRPr="00743AF2">
        <w:rPr>
          <w:rFonts w:ascii="Times New Roman" w:hAnsi="Times New Roman" w:cs="Times New Roman"/>
          <w:i/>
          <w:vertAlign w:val="subscript"/>
        </w:rPr>
        <w:t>S</w:t>
      </w:r>
      <w:r w:rsidRPr="00743AF2">
        <w:rPr>
          <w:rFonts w:ascii="Times New Roman" w:hAnsi="Times New Roman" w:cs="Times New Roman"/>
          <w:i/>
        </w:rPr>
        <w:t xml:space="preserve"> = </w:t>
      </w:r>
      <w:r w:rsidRPr="00743AF2">
        <w:rPr>
          <w:rFonts w:ascii="Symbol" w:eastAsia="Symbol" w:hAnsi="Symbol" w:cs="Symbol"/>
        </w:rPr>
        <w:t></w:t>
      </w:r>
      <w:r w:rsidRPr="00743AF2">
        <w:rPr>
          <w:rFonts w:ascii="Times New Roman" w:hAnsi="Times New Roman" w:cs="Times New Roman"/>
        </w:rPr>
        <w:t xml:space="preserve">1/2 and </w:t>
      </w:r>
      <w:r w:rsidRPr="00743AF2">
        <w:rPr>
          <w:rFonts w:ascii="Symbol" w:eastAsia="Symbol" w:hAnsi="Symbol" w:cs="Symbol"/>
        </w:rPr>
        <w:t></w:t>
      </w:r>
      <w:r w:rsidRPr="00743AF2">
        <w:rPr>
          <w:rFonts w:ascii="Times New Roman" w:hAnsi="Times New Roman" w:cs="Times New Roman"/>
        </w:rPr>
        <w:t>3/2 KDs</w:t>
      </w:r>
      <w:r w:rsidRPr="00743AF2">
        <w:rPr>
          <w:rFonts w:ascii="Times New Roman" w:hAnsi="Times New Roman" w:cs="Times New Roman"/>
        </w:rPr>
        <w:fldChar w:fldCharType="begin">
          <w:fldData xml:space="preserve">PEVuZE5vdGU+PENpdGU+PEF1dGhvcj5QaWxicm93PC9BdXRob3I+PFllYXI+MTk3ODwvWWVhcj48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</w:fldData>
        </w:fldChar>
      </w:r>
      <w:r w:rsidR="00D400D1">
        <w:rPr>
          <w:rFonts w:ascii="Times New Roman" w:hAnsi="Times New Roman" w:cs="Times New Roman"/>
        </w:rPr>
        <w:instrText xml:space="preserve"> ADDIN EN.CITE </w:instrText>
      </w:r>
      <w:r w:rsidR="00D400D1">
        <w:rPr>
          <w:rFonts w:ascii="Times New Roman" w:hAnsi="Times New Roman" w:cs="Times New Roman"/>
        </w:rPr>
        <w:fldChar w:fldCharType="begin">
          <w:fldData xml:space="preserve">PEVuZE5vdGU+PENpdGU+PEF1dGhvcj5QaWxicm93PC9BdXRob3I+PFllYXI+MTk3ODwvWWVhcj48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</w:fldData>
        </w:fldChar>
      </w:r>
      <w:r w:rsidR="00D400D1">
        <w:rPr>
          <w:rFonts w:ascii="Times New Roman" w:hAnsi="Times New Roman" w:cs="Times New Roman"/>
        </w:rPr>
        <w:instrText xml:space="preserve"> ADDIN EN.CITE.DATA </w:instrText>
      </w:r>
      <w:r w:rsidR="00D400D1">
        <w:rPr>
          <w:rFonts w:ascii="Times New Roman" w:hAnsi="Times New Roman" w:cs="Times New Roman"/>
        </w:rPr>
      </w:r>
      <w:r w:rsidR="00D400D1">
        <w:rPr>
          <w:rFonts w:ascii="Times New Roman" w:hAnsi="Times New Roman" w:cs="Times New Roman"/>
        </w:rPr>
        <w:fldChar w:fldCharType="end"/>
      </w:r>
      <w:r w:rsidRPr="00743AF2">
        <w:rPr>
          <w:rFonts w:ascii="Times New Roman" w:hAnsi="Times New Roman" w:cs="Times New Roman"/>
        </w:rPr>
      </w:r>
      <w:r w:rsidRPr="00743AF2">
        <w:rPr>
          <w:rFonts w:ascii="Times New Roman" w:hAnsi="Times New Roman" w:cs="Times New Roman"/>
        </w:rPr>
        <w:fldChar w:fldCharType="separate"/>
      </w:r>
      <w:r w:rsidR="00D400D1" w:rsidRPr="00D400D1">
        <w:rPr>
          <w:rFonts w:ascii="Times New Roman" w:hAnsi="Times New Roman" w:cs="Times New Roman"/>
          <w:noProof/>
          <w:vertAlign w:val="superscript"/>
        </w:rPr>
        <w:t>61, 62</w:t>
      </w:r>
      <w:r w:rsidRPr="00743AF2">
        <w:rPr>
          <w:rFonts w:ascii="Times New Roman" w:hAnsi="Times New Roman" w:cs="Times New Roman"/>
        </w:rPr>
        <w:fldChar w:fldCharType="end"/>
      </w:r>
      <w:r w:rsidRPr="00743AF2">
        <w:rPr>
          <w:rFonts w:ascii="Times New Roman" w:hAnsi="Times New Roman" w:cs="Times New Roman"/>
        </w:rPr>
        <w:t xml:space="preserve"> gives</w:t>
      </w:r>
      <w:r w:rsidR="00180CCB">
        <w:rPr>
          <w:rFonts w:ascii="Times New Roman" w:hAnsi="Times New Roman" w:cs="Times New Roman"/>
        </w:rPr>
        <w:t xml:space="preserve"> </w:t>
      </w:r>
      <w:r w:rsidR="00180CCB" w:rsidRPr="00743AF2">
        <w:rPr>
          <w:rFonts w:ascii="Times New Roman" w:hAnsi="Times New Roman" w:cs="Times New Roman"/>
        </w:rPr>
        <w:t>2</w:t>
      </w:r>
      <w:r w:rsidR="00180CCB" w:rsidRPr="00743AF2">
        <w:rPr>
          <w:rFonts w:ascii="Times New Roman" w:hAnsi="Times New Roman" w:cs="Times New Roman"/>
          <w:i/>
          <w:iCs/>
        </w:rPr>
        <w:t>D</w:t>
      </w:r>
      <w:r w:rsidR="00180CCB" w:rsidRPr="00743AF2">
        <w:rPr>
          <w:rFonts w:ascii="Times New Roman" w:hAnsi="Times New Roman" w:cs="Times New Roman"/>
          <w:shd w:val="clear" w:color="auto" w:fill="FFFFFF"/>
        </w:rPr>
        <w:t>′ = 2(</w:t>
      </w:r>
      <w:r w:rsidR="00180CCB" w:rsidRPr="00743AF2">
        <w:rPr>
          <w:rFonts w:ascii="Times New Roman" w:hAnsi="Times New Roman" w:cs="Times New Roman"/>
          <w:i/>
          <w:iCs/>
          <w:shd w:val="clear" w:color="auto" w:fill="FFFFFF"/>
        </w:rPr>
        <w:t>D</w:t>
      </w:r>
      <w:r w:rsidR="00180CCB" w:rsidRPr="00743AF2">
        <w:rPr>
          <w:rFonts w:ascii="Times New Roman" w:hAnsi="Times New Roman" w:cs="Times New Roman"/>
          <w:shd w:val="clear" w:color="auto" w:fill="FFFFFF"/>
          <w:vertAlign w:val="superscript"/>
        </w:rPr>
        <w:t>2</w:t>
      </w:r>
      <w:r w:rsidR="00180CCB" w:rsidRPr="00743AF2">
        <w:rPr>
          <w:rFonts w:ascii="Times New Roman" w:hAnsi="Times New Roman" w:cs="Times New Roman"/>
          <w:shd w:val="clear" w:color="auto" w:fill="FFFFFF"/>
        </w:rPr>
        <w:t xml:space="preserve"> + 3</w:t>
      </w:r>
      <w:r w:rsidR="00180CCB" w:rsidRPr="00743AF2">
        <w:rPr>
          <w:rFonts w:ascii="Times New Roman" w:hAnsi="Times New Roman" w:cs="Times New Roman"/>
          <w:i/>
          <w:iCs/>
          <w:shd w:val="clear" w:color="auto" w:fill="FFFFFF"/>
        </w:rPr>
        <w:t>E</w:t>
      </w:r>
      <w:r w:rsidR="00180CCB" w:rsidRPr="00743AF2">
        <w:rPr>
          <w:rFonts w:ascii="Times New Roman" w:hAnsi="Times New Roman" w:cs="Times New Roman"/>
          <w:shd w:val="clear" w:color="auto" w:fill="FFFFFF"/>
          <w:vertAlign w:val="superscript"/>
        </w:rPr>
        <w:t>2</w:t>
      </w:r>
      <w:r w:rsidR="00180CCB" w:rsidRPr="00743AF2">
        <w:rPr>
          <w:rFonts w:ascii="Times New Roman" w:hAnsi="Times New Roman" w:cs="Times New Roman"/>
          <w:shd w:val="clear" w:color="auto" w:fill="FFFFFF"/>
        </w:rPr>
        <w:t>)</w:t>
      </w:r>
      <w:r w:rsidR="00180CCB" w:rsidRPr="00743AF2">
        <w:rPr>
          <w:rFonts w:ascii="Times New Roman" w:hAnsi="Times New Roman" w:cs="Times New Roman"/>
          <w:shd w:val="clear" w:color="auto" w:fill="FFFFFF"/>
          <w:vertAlign w:val="superscript"/>
        </w:rPr>
        <w:t>1/2</w:t>
      </w:r>
      <w:r w:rsidR="00180CCB" w:rsidRPr="00743AF2">
        <w:rPr>
          <w:rFonts w:ascii="Times New Roman" w:hAnsi="Times New Roman" w:cs="Times New Roman"/>
        </w:rPr>
        <w:t xml:space="preserve"> for the separation between the KDs.</w:t>
      </w:r>
      <w:r w:rsidR="00180CCB" w:rsidRPr="00743AF2">
        <w:rPr>
          <w:rFonts w:ascii="Times New Roman" w:hAnsi="Times New Roman" w:cs="Times New Roman"/>
        </w:rPr>
        <w:fldChar w:fldCharType="begin">
          <w:fldData xml:space="preserve">PEVuZE5vdGU+PENpdGU+PEF1dGhvcj5Lcnp5c3RlazwvQXV0aG9yPjxZZWFyPjIwMDQ8L1llYXI+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</w:fldData>
        </w:fldChar>
      </w:r>
      <w:r w:rsidR="00180CCB">
        <w:rPr>
          <w:rFonts w:ascii="Times New Roman" w:hAnsi="Times New Roman" w:cs="Times New Roman"/>
        </w:rPr>
        <w:instrText xml:space="preserve"> ADDIN EN.CITE </w:instrText>
      </w:r>
      <w:r w:rsidR="00180CCB">
        <w:rPr>
          <w:rFonts w:ascii="Times New Roman" w:hAnsi="Times New Roman" w:cs="Times New Roman"/>
        </w:rPr>
        <w:fldChar w:fldCharType="begin">
          <w:fldData xml:space="preserve">PEVuZE5vdGU+PENpdGU+PEF1dGhvcj5Lcnp5c3RlazwvQXV0aG9yPjxZZWFyPjIwMDQ8L1llYXI+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</w:fldData>
        </w:fldChar>
      </w:r>
      <w:r w:rsidR="00180CCB">
        <w:rPr>
          <w:rFonts w:ascii="Times New Roman" w:hAnsi="Times New Roman" w:cs="Times New Roman"/>
        </w:rPr>
        <w:instrText xml:space="preserve"> ADDIN EN.CITE.DATA </w:instrText>
      </w:r>
      <w:r w:rsidR="00180CCB">
        <w:rPr>
          <w:rFonts w:ascii="Times New Roman" w:hAnsi="Times New Roman" w:cs="Times New Roman"/>
        </w:rPr>
      </w:r>
      <w:r w:rsidR="00180CCB">
        <w:rPr>
          <w:rFonts w:ascii="Times New Roman" w:hAnsi="Times New Roman" w:cs="Times New Roman"/>
        </w:rPr>
        <w:fldChar w:fldCharType="end"/>
      </w:r>
      <w:r w:rsidR="00180CCB" w:rsidRPr="00743AF2">
        <w:rPr>
          <w:rFonts w:ascii="Times New Roman" w:hAnsi="Times New Roman" w:cs="Times New Roman"/>
        </w:rPr>
      </w:r>
      <w:r w:rsidR="00180CCB" w:rsidRPr="00743AF2">
        <w:rPr>
          <w:rFonts w:ascii="Times New Roman" w:hAnsi="Times New Roman" w:cs="Times New Roman"/>
        </w:rPr>
        <w:fldChar w:fldCharType="separate"/>
      </w:r>
      <w:r w:rsidR="00180CCB" w:rsidRPr="009934B8">
        <w:rPr>
          <w:rFonts w:ascii="Times New Roman" w:hAnsi="Times New Roman" w:cs="Times New Roman"/>
          <w:noProof/>
          <w:vertAlign w:val="superscript"/>
        </w:rPr>
        <w:t>6, 60</w:t>
      </w:r>
      <w:r w:rsidR="00180CCB" w:rsidRPr="00743AF2">
        <w:rPr>
          <w:rFonts w:ascii="Times New Roman" w:hAnsi="Times New Roman" w:cs="Times New Roman"/>
        </w:rPr>
        <w:fldChar w:fldCharType="end"/>
      </w:r>
      <w:r w:rsidR="00180CCB" w:rsidRPr="00743AF2">
        <w:rPr>
          <w:rFonts w:ascii="Times New Roman" w:hAnsi="Times New Roman" w:cs="Times New Roman"/>
        </w:rPr>
        <w:t xml:space="preserve"> Here, the </w:t>
      </w:r>
      <w:r w:rsidR="00180CCB" w:rsidRPr="00743AF2">
        <w:rPr>
          <w:rFonts w:ascii="Times New Roman" w:hAnsi="Times New Roman" w:cs="Times New Roman"/>
          <w:i/>
        </w:rPr>
        <w:t>M</w:t>
      </w:r>
      <w:r w:rsidR="00180CCB" w:rsidRPr="00743AF2">
        <w:rPr>
          <w:rFonts w:ascii="Times New Roman" w:hAnsi="Times New Roman" w:cs="Times New Roman"/>
          <w:i/>
          <w:vertAlign w:val="subscript"/>
        </w:rPr>
        <w:t>S</w:t>
      </w:r>
      <w:r w:rsidR="00180CCB" w:rsidRPr="00743AF2">
        <w:rPr>
          <w:rFonts w:ascii="Times New Roman" w:hAnsi="Times New Roman" w:cs="Times New Roman"/>
        </w:rPr>
        <w:t xml:space="preserve"> = </w:t>
      </w:r>
      <w:r w:rsidR="00180CCB" w:rsidRPr="00743AF2">
        <w:rPr>
          <w:rFonts w:ascii="Symbol" w:eastAsia="Symbol" w:hAnsi="Symbol" w:cs="Symbol"/>
        </w:rPr>
        <w:t></w:t>
      </w:r>
      <w:r w:rsidR="00180CCB" w:rsidRPr="00743AF2">
        <w:rPr>
          <w:rFonts w:ascii="Times New Roman" w:hAnsi="Times New Roman" w:cs="Times New Roman"/>
        </w:rPr>
        <w:t xml:space="preserve">1/2 and </w:t>
      </w:r>
      <w:r w:rsidR="00180CCB" w:rsidRPr="00114787">
        <w:rPr>
          <w:rFonts w:ascii="Symbol" w:eastAsia="Symbol" w:hAnsi="Symbol" w:cs="Symbol"/>
          <w:sz w:val="21"/>
          <w:szCs w:val="21"/>
          <w:shd w:val="clear" w:color="auto" w:fill="FFFFFF"/>
        </w:rPr>
        <w:t></w:t>
      </w:r>
      <w:r w:rsidR="00180CCB" w:rsidRPr="00743AF2">
        <w:rPr>
          <w:rFonts w:ascii="Times New Roman" w:hAnsi="Times New Roman" w:cs="Times New Roman"/>
        </w:rPr>
        <w:t xml:space="preserve">3/2 states mix with each other, as the </w:t>
      </w:r>
      <w:r w:rsidR="00180CCB" w:rsidRPr="00114787">
        <w:rPr>
          <w:rFonts w:ascii="Symbol" w:eastAsia="Symbol" w:hAnsi="Symbol" w:cs="Symbol"/>
          <w:sz w:val="21"/>
          <w:szCs w:val="21"/>
          <w:shd w:val="clear" w:color="auto" w:fill="FFFFFF"/>
        </w:rPr>
        <w:t></w:t>
      </w:r>
      <w:r w:rsidR="00180CCB" w:rsidRPr="00743AF2">
        <w:rPr>
          <w:rFonts w:ascii="Times New Roman" w:hAnsi="Times New Roman" w:cs="Times New Roman"/>
        </w:rPr>
        <w:t xml:space="preserve">1/2 and </w:t>
      </w:r>
      <w:r w:rsidR="00180CCB" w:rsidRPr="00743AF2">
        <w:rPr>
          <w:rFonts w:ascii="Symbol" w:eastAsia="Symbol" w:hAnsi="Symbol" w:cs="Symbol"/>
        </w:rPr>
        <w:t></w:t>
      </w:r>
      <w:r w:rsidR="00180CCB" w:rsidRPr="00743AF2">
        <w:rPr>
          <w:rFonts w:ascii="Times New Roman" w:hAnsi="Times New Roman" w:cs="Times New Roman"/>
        </w:rPr>
        <w:t>3/2 states (Figure 1.</w:t>
      </w:r>
      <w:r w:rsidR="00180CCB">
        <w:rPr>
          <w:rFonts w:ascii="Times New Roman" w:hAnsi="Times New Roman" w:cs="Times New Roman"/>
        </w:rPr>
        <w:t>4</w:t>
      </w:r>
      <w:r w:rsidR="00180CCB" w:rsidRPr="00743AF2">
        <w:rPr>
          <w:rFonts w:ascii="Times New Roman" w:hAnsi="Times New Roman" w:cs="Times New Roman"/>
        </w:rPr>
        <w:t>).</w:t>
      </w:r>
      <w:r w:rsidR="00180CCB" w:rsidRPr="00743AF2">
        <w:rPr>
          <w:rFonts w:ascii="Times New Roman" w:hAnsi="Times New Roman" w:cs="Times New Roman"/>
          <w:noProof/>
        </w:rPr>
        <w:t xml:space="preserve"> The mixed states are labeled </w:t>
      </w:r>
      <w:r w:rsidR="00180CCB" w:rsidRPr="00743AF2">
        <w:rPr>
          <w:rFonts w:ascii="Times New Roman" w:hAnsi="Times New Roman" w:cs="Times New Roman"/>
          <w:i/>
          <w:iCs/>
        </w:rPr>
        <w:sym w:font="Symbol" w:char="F066"/>
      </w:r>
      <w:r w:rsidR="00180CCB" w:rsidRPr="00743AF2">
        <w:rPr>
          <w:rFonts w:ascii="Times New Roman" w:hAnsi="Times New Roman" w:cs="Times New Roman"/>
          <w:noProof/>
          <w:vertAlign w:val="subscript"/>
        </w:rPr>
        <w:t>1</w:t>
      </w:r>
      <w:r w:rsidR="00180CCB" w:rsidRPr="00743AF2">
        <w:rPr>
          <w:rFonts w:ascii="Times New Roman" w:hAnsi="Times New Roman" w:cs="Times New Roman"/>
          <w:noProof/>
        </w:rPr>
        <w:t xml:space="preserve"> and</w:t>
      </w:r>
      <w:r w:rsidR="00180CCB" w:rsidRPr="00743AF2">
        <w:rPr>
          <w:noProof/>
        </w:rPr>
        <w:t xml:space="preserve"> </w:t>
      </w:r>
      <w:r w:rsidR="00180CCB" w:rsidRPr="00743AF2">
        <w:rPr>
          <w:rFonts w:ascii="Times New Roman" w:hAnsi="Times New Roman" w:cs="Times New Roman"/>
          <w:i/>
          <w:iCs/>
        </w:rPr>
        <w:sym w:font="Symbol" w:char="F066"/>
      </w:r>
      <w:r w:rsidR="00180CCB" w:rsidRPr="00743AF2">
        <w:rPr>
          <w:rFonts w:ascii="Times New Roman" w:hAnsi="Times New Roman" w:cs="Times New Roman"/>
          <w:noProof/>
          <w:vertAlign w:val="subscript"/>
        </w:rPr>
        <w:t>2</w:t>
      </w:r>
      <w:r w:rsidR="00180CCB" w:rsidRPr="00743AF2">
        <w:rPr>
          <w:rFonts w:ascii="Times New Roman" w:hAnsi="Times New Roman" w:cs="Times New Roman"/>
          <w:noProof/>
        </w:rPr>
        <w:t xml:space="preserve"> for the ground KD and </w:t>
      </w:r>
      <w:r w:rsidR="00180CCB" w:rsidRPr="00743AF2">
        <w:rPr>
          <w:rFonts w:ascii="Times New Roman" w:hAnsi="Times New Roman" w:cs="Times New Roman"/>
          <w:i/>
          <w:iCs/>
        </w:rPr>
        <w:sym w:font="Symbol" w:char="F066"/>
      </w:r>
      <w:r w:rsidR="00180CCB" w:rsidRPr="00743AF2">
        <w:rPr>
          <w:rFonts w:ascii="Times New Roman" w:hAnsi="Times New Roman" w:cs="Times New Roman"/>
          <w:noProof/>
          <w:vertAlign w:val="subscript"/>
        </w:rPr>
        <w:t>3</w:t>
      </w:r>
      <w:r w:rsidR="00180CCB" w:rsidRPr="00743AF2">
        <w:rPr>
          <w:rFonts w:ascii="Times New Roman" w:hAnsi="Times New Roman" w:cs="Times New Roman"/>
          <w:noProof/>
        </w:rPr>
        <w:t xml:space="preserve"> and</w:t>
      </w:r>
      <w:r w:rsidR="00180CCB" w:rsidRPr="00743AF2">
        <w:rPr>
          <w:noProof/>
        </w:rPr>
        <w:t xml:space="preserve"> </w:t>
      </w:r>
      <w:r w:rsidR="00180CCB" w:rsidRPr="00743AF2">
        <w:rPr>
          <w:rFonts w:ascii="Times New Roman" w:hAnsi="Times New Roman" w:cs="Times New Roman"/>
          <w:i/>
          <w:iCs/>
        </w:rPr>
        <w:sym w:font="Symbol" w:char="F066"/>
      </w:r>
      <w:r w:rsidR="00180CCB" w:rsidRPr="00743AF2">
        <w:rPr>
          <w:rFonts w:ascii="Times New Roman" w:hAnsi="Times New Roman" w:cs="Times New Roman"/>
          <w:noProof/>
          <w:vertAlign w:val="subscript"/>
        </w:rPr>
        <w:t>4</w:t>
      </w:r>
      <w:r w:rsidR="00180CCB" w:rsidRPr="00743AF2">
        <w:rPr>
          <w:rFonts w:ascii="Times New Roman" w:hAnsi="Times New Roman" w:cs="Times New Roman"/>
          <w:noProof/>
        </w:rPr>
        <w:t xml:space="preserve"> for the excited KD.</w:t>
      </w:r>
    </w:p>
    <w:p w14:paraId="4AC7AC8F" w14:textId="77777777" w:rsidR="00180CCB" w:rsidRDefault="00180CCB" w:rsidP="00180CCB">
      <w:pPr>
        <w:pStyle w:val="ListParagraph"/>
        <w:spacing w:line="480" w:lineRule="auto"/>
        <w:ind w:left="0" w:firstLine="720"/>
        <w:rPr>
          <w:rFonts w:ascii="Times New Roman" w:eastAsiaTheme="minorEastAsia" w:hAnsi="Times New Roman" w:cs="Times New Roman"/>
        </w:rPr>
      </w:pPr>
      <w:r>
        <w:rPr>
          <w:rFonts w:ascii="Times New Roman" w:hAnsi="Times New Roman" w:cs="Times New Roman"/>
        </w:rPr>
        <w:t>Inelastic neutron scattering (</w:t>
      </w:r>
      <w:r w:rsidRPr="00114787">
        <w:rPr>
          <w:rFonts w:ascii="Times New Roman" w:hAnsi="Times New Roman" w:cs="Times New Roman"/>
        </w:rPr>
        <w:t>INS</w:t>
      </w:r>
      <w:r>
        <w:rPr>
          <w:rFonts w:ascii="Times New Roman" w:hAnsi="Times New Roman" w:cs="Times New Roman"/>
        </w:rPr>
        <w:t>)</w:t>
      </w:r>
      <w:r w:rsidRPr="00114787">
        <w:rPr>
          <w:rFonts w:ascii="Times New Roman" w:hAnsi="Times New Roman" w:cs="Times New Roman"/>
        </w:rPr>
        <w:t xml:space="preserve"> can be use</w:t>
      </w:r>
      <w:r>
        <w:rPr>
          <w:rFonts w:ascii="Times New Roman" w:hAnsi="Times New Roman" w:cs="Times New Roman"/>
        </w:rPr>
        <w:t>d</w:t>
      </w:r>
      <w:r w:rsidRPr="00114787">
        <w:rPr>
          <w:rFonts w:ascii="Times New Roman" w:hAnsi="Times New Roman" w:cs="Times New Roman"/>
        </w:rPr>
        <w:t xml:space="preserve"> separately to determine the magnetic transition as well as the phonon properties of the system. Pulsed EPR is a spectroscop</w:t>
      </w:r>
      <w:r>
        <w:rPr>
          <w:rFonts w:ascii="Times New Roman" w:hAnsi="Times New Roman" w:cs="Times New Roman"/>
        </w:rPr>
        <w:t>ic</w:t>
      </w:r>
      <w:r w:rsidRPr="00114787">
        <w:rPr>
          <w:rFonts w:ascii="Times New Roman" w:hAnsi="Times New Roman" w:cs="Times New Roman"/>
        </w:rPr>
        <w:t xml:space="preserve"> method </w:t>
      </w:r>
      <w:r>
        <w:rPr>
          <w:rFonts w:ascii="Times New Roman" w:hAnsi="Times New Roman" w:cs="Times New Roman"/>
        </w:rPr>
        <w:t>to</w:t>
      </w:r>
      <w:r w:rsidRPr="00114787">
        <w:rPr>
          <w:rFonts w:ascii="Times New Roman" w:hAnsi="Times New Roman" w:cs="Times New Roman"/>
        </w:rPr>
        <w:t xml:space="preserve"> extract </w:t>
      </w:r>
      <w:r>
        <w:rPr>
          <w:rFonts w:ascii="Times New Roman" w:hAnsi="Times New Roman" w:cs="Times New Roman"/>
        </w:rPr>
        <w:t xml:space="preserve">spin-lattice relaxation time </w:t>
      </w:r>
      <w:r w:rsidRPr="00114787">
        <w:rPr>
          <w:rFonts w:ascii="Times New Roman" w:hAnsi="Times New Roman" w:cs="Times New Roman"/>
          <w:i/>
          <w:iCs/>
        </w:rPr>
        <w:t>T</w:t>
      </w:r>
      <w:r w:rsidRPr="00114787">
        <w:rPr>
          <w:rFonts w:ascii="Times New Roman" w:hAnsi="Times New Roman" w:cs="Times New Roman"/>
          <w:vertAlign w:val="subscript"/>
        </w:rPr>
        <w:t>1</w:t>
      </w:r>
      <w:r w:rsidRPr="00114787">
        <w:rPr>
          <w:rFonts w:ascii="Times New Roman" w:hAnsi="Times New Roman" w:cs="Times New Roman"/>
        </w:rPr>
        <w:t xml:space="preserve"> and </w:t>
      </w:r>
      <w:r>
        <w:rPr>
          <w:rFonts w:ascii="Times New Roman" w:hAnsi="Times New Roman" w:cs="Times New Roman"/>
        </w:rPr>
        <w:t xml:space="preserve">coherence time </w:t>
      </w:r>
      <w:r w:rsidRPr="00114787">
        <w:rPr>
          <w:rFonts w:ascii="Times New Roman" w:hAnsi="Times New Roman" w:cs="Times New Roman"/>
          <w:i/>
          <w:iCs/>
        </w:rPr>
        <w:t>T</w:t>
      </w:r>
      <w:r w:rsidRPr="00114787">
        <w:rPr>
          <w:rFonts w:ascii="Times New Roman" w:hAnsi="Times New Roman" w:cs="Times New Roman"/>
          <w:vertAlign w:val="subscript"/>
        </w:rPr>
        <w:t>2</w:t>
      </w:r>
      <w:r w:rsidRPr="00114787">
        <w:rPr>
          <w:rFonts w:ascii="Times New Roman" w:hAnsi="Times New Roman" w:cs="Times New Roman"/>
        </w:rPr>
        <w:t xml:space="preserve"> as well as the Rabi oscillation for the qubit system.</w:t>
      </w:r>
      <w:r w:rsidRPr="00114787">
        <w:rPr>
          <w:rFonts w:ascii="Times New Roman" w:hAnsi="Times New Roman" w:cs="Times New Roman"/>
        </w:rPr>
        <w:fldChar w:fldCharType="begin"/>
      </w:r>
      <w:r>
        <w:rPr>
          <w:rFonts w:ascii="Times New Roman" w:hAnsi="Times New Roman" w:cs="Times New Roman"/>
        </w:rPr>
        <w:instrText xml:space="preserve"> ADDIN EN.CITE &lt;EndNote&gt;&lt;Cite&gt;&lt;Author&gt;Webber&lt;/Author&gt;&lt;Year&gt;2000&lt;/Year&gt;&lt;RecNum&gt;64&lt;/RecNum&gt;&lt;DisplayText&gt;&lt;style face="superscript"&gt;64&lt;/style&gt;&lt;/DisplayText&gt;&lt;record&gt;&lt;rec-number&gt;64&lt;/rec-number&gt;&lt;foreign-keys&gt;&lt;key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sidRPr="00114787">
        <w:rPr>
          <w:rFonts w:ascii="Times New Roman" w:hAnsi="Times New Roman" w:cs="Times New Roman"/>
        </w:rPr>
        <w:fldChar w:fldCharType="separate"/>
      </w:r>
      <w:r w:rsidRPr="009934B8">
        <w:rPr>
          <w:rFonts w:ascii="Times New Roman" w:hAnsi="Times New Roman" w:cs="Times New Roman"/>
          <w:noProof/>
          <w:vertAlign w:val="superscript"/>
        </w:rPr>
        <w:t>64</w:t>
      </w:r>
      <w:r w:rsidRPr="00114787">
        <w:rPr>
          <w:rFonts w:ascii="Times New Roman" w:hAnsi="Times New Roman" w:cs="Times New Roman"/>
        </w:rPr>
        <w:fldChar w:fldCharType="end"/>
      </w:r>
      <w:r w:rsidRPr="00114787">
        <w:rPr>
          <w:rFonts w:ascii="Times New Roman" w:hAnsi="Times New Roman" w:cs="Times New Roman"/>
        </w:rPr>
        <w:t xml:space="preserve"> </w:t>
      </w:r>
      <w:r w:rsidRPr="00114787">
        <w:rPr>
          <w:rFonts w:ascii="Times New Roman" w:hAnsi="Times New Roman" w:cs="Times New Roman"/>
          <w:i/>
          <w:iCs/>
        </w:rPr>
        <w:t>T</w:t>
      </w:r>
      <w:r w:rsidRPr="00114787">
        <w:rPr>
          <w:rFonts w:ascii="Times New Roman" w:hAnsi="Times New Roman" w:cs="Times New Roman"/>
          <w:vertAlign w:val="subscript"/>
        </w:rPr>
        <w:t>1</w:t>
      </w:r>
      <w:r w:rsidRPr="00114787">
        <w:rPr>
          <w:rFonts w:ascii="Times New Roman" w:hAnsi="Times New Roman" w:cs="Times New Roman"/>
        </w:rPr>
        <w:t xml:space="preserve"> and </w:t>
      </w:r>
      <w:r w:rsidRPr="00114787">
        <w:rPr>
          <w:rFonts w:ascii="Times New Roman" w:hAnsi="Times New Roman" w:cs="Times New Roman"/>
          <w:i/>
          <w:iCs/>
        </w:rPr>
        <w:t>T</w:t>
      </w:r>
      <w:r w:rsidRPr="00114787">
        <w:rPr>
          <w:rFonts w:ascii="Times New Roman" w:hAnsi="Times New Roman" w:cs="Times New Roman"/>
          <w:vertAlign w:val="subscript"/>
        </w:rPr>
        <w:t>2</w:t>
      </w:r>
      <w:r w:rsidRPr="00114787">
        <w:rPr>
          <w:rFonts w:ascii="Times New Roman" w:hAnsi="Times New Roman" w:cs="Times New Roman"/>
        </w:rPr>
        <w:t xml:space="preserve"> are relaxation times essential to understanding the effectiveness of a qubit candidate. While Rabi oscillation shows the system ability to exist in the superposition of the </w:t>
      </w:r>
      <m:oMath>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1</m:t>
            </m:r>
          </m:e>
        </m:d>
      </m:oMath>
      <w:r w:rsidRPr="00114787">
        <w:rPr>
          <w:rFonts w:ascii="Times New Roman" w:eastAsiaTheme="minorEastAsia" w:hAnsi="Times New Roman" w:cs="Times New Roman"/>
        </w:rPr>
        <w:t xml:space="preserve"> and </w:t>
      </w:r>
      <m:oMath>
        <m:r>
          <w:rPr>
            <w:rFonts w:ascii="Cambria Math" w:hAnsi="Cambria Math" w:cs="Times New Roman"/>
          </w:rPr>
          <m:t>|</m:t>
        </m:r>
        <m:d>
          <m:dPr>
            <m:begChr m:val=""/>
            <m:endChr m:val="⟩"/>
            <m:ctrlPr>
              <w:rPr>
                <w:rFonts w:ascii="Cambria Math" w:hAnsi="Cambria Math" w:cs="Times New Roman"/>
                <w:i/>
              </w:rPr>
            </m:ctrlPr>
          </m:dPr>
          <m:e>
            <m:r>
              <w:rPr>
                <w:rFonts w:ascii="Cambria Math" w:hAnsi="Cambria Math" w:cs="Times New Roman"/>
              </w:rPr>
              <m:t>0</m:t>
            </m:r>
          </m:e>
        </m:d>
      </m:oMath>
      <w:r w:rsidRPr="00114787">
        <w:rPr>
          <w:rFonts w:ascii="Times New Roman" w:eastAsiaTheme="minorEastAsia" w:hAnsi="Times New Roman" w:cs="Times New Roman"/>
        </w:rPr>
        <w:t xml:space="preserve"> state.</w:t>
      </w:r>
    </w:p>
    <w:p w14:paraId="6139EBD0" w14:textId="77777777" w:rsidR="00180CCB" w:rsidRPr="00114787" w:rsidRDefault="00180CCB" w:rsidP="00180CCB">
      <w:pPr>
        <w:pStyle w:val="ListParagraph"/>
        <w:spacing w:line="480" w:lineRule="auto"/>
        <w:ind w:left="0" w:firstLine="720"/>
        <w:rPr>
          <w:rFonts w:ascii="Times New Roman" w:eastAsiaTheme="minorEastAsia" w:hAnsi="Times New Roman" w:cs="Times New Roman"/>
        </w:rPr>
      </w:pPr>
    </w:p>
    <w:p w14:paraId="3E2CCF7B" w14:textId="77777777" w:rsidR="00180CCB" w:rsidRPr="005F2E8E" w:rsidRDefault="00180CCB" w:rsidP="00180CCB">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Far-IR Magneto-Spectroscopy (FIRMS)</w:t>
      </w:r>
    </w:p>
    <w:p w14:paraId="3FEF7B67" w14:textId="77777777" w:rsidR="00700FC3" w:rsidRDefault="00180CCB" w:rsidP="00700FC3">
      <w:pPr>
        <w:pStyle w:val="ListParagraph"/>
        <w:spacing w:line="480" w:lineRule="auto"/>
        <w:ind w:left="0" w:firstLine="720"/>
        <w:rPr>
          <w:rFonts w:ascii="Times New Roman" w:hAnsi="Times New Roman" w:cs="Times New Roman"/>
        </w:rPr>
      </w:pPr>
      <w:r w:rsidRPr="00114787">
        <w:rPr>
          <w:rFonts w:ascii="Times New Roman" w:hAnsi="Times New Roman" w:cs="Times New Roman"/>
        </w:rPr>
        <w:t xml:space="preserve">According to Brackett and Richards, the magnetic transition in ZFS of transition metal compounds are governs by the magnetic dipole transition, therefore </w:t>
      </w:r>
      <w:r>
        <w:rPr>
          <w:rFonts w:ascii="Times New Roman" w:hAnsi="Times New Roman" w:cs="Times New Roman"/>
        </w:rPr>
        <w:t xml:space="preserve">making </w:t>
      </w:r>
      <w:r w:rsidRPr="00114787">
        <w:rPr>
          <w:rFonts w:ascii="Times New Roman" w:hAnsi="Times New Roman" w:cs="Times New Roman"/>
        </w:rPr>
        <w:t>the transitions</w:t>
      </w:r>
      <w:r w:rsidR="00EF3E38">
        <w:rPr>
          <w:rFonts w:ascii="Times New Roman" w:hAnsi="Times New Roman" w:cs="Times New Roman"/>
        </w:rPr>
        <w:t xml:space="preserve"> </w:t>
      </w:r>
      <w:r w:rsidR="00EF3E38" w:rsidRPr="00114787">
        <w:rPr>
          <w:rFonts w:ascii="Times New Roman" w:hAnsi="Times New Roman" w:cs="Times New Roman"/>
        </w:rPr>
        <w:t>allowed in the far-IR range.</w:t>
      </w:r>
      <w:r w:rsidR="00EF3E38" w:rsidRPr="00114787">
        <w:rPr>
          <w:rFonts w:ascii="Times New Roman" w:hAnsi="Times New Roman" w:cs="Times New Roman"/>
        </w:rPr>
        <w:fldChar w:fldCharType="begin"/>
      </w:r>
      <w:r w:rsidR="00EF3E38">
        <w:rPr>
          <w:rFonts w:ascii="Times New Roman" w:hAnsi="Times New Roman" w:cs="Times New Roman"/>
        </w:rPr>
        <w:instrText xml:space="preserve"> ADDIN EN.CITE &lt;EndNote&gt;&lt;Cite&gt;&lt;Author&gt;Brackett&lt;/Author&gt;&lt;Year&gt;1971&lt;/Year&gt;&lt;RecNum&gt;65&lt;/RecNum&gt;&lt;DisplayText&gt;&lt;style face="superscript"&gt;65, 66&lt;/style&gt;&lt;/DisplayText&gt;&lt;record&gt;&lt;rec-number&gt;65&lt;/rec-number&gt;&lt;foreign-keys&gt;&lt;key app="EN" db-id="s2evrxpvlr5fdrevz01vp2wrevvaz0teardz" timestamp="1681107114"&gt;65&lt;/key&gt;&lt;/foreign-keys&gt;&lt;ref-type name="Journal Article"&gt;17&lt;/ref-type&gt;&lt;contributors&gt;&lt;authors&gt;&lt;author&gt;Brackett, G. C.&lt;/author&gt;&lt;author&gt;Richards, P. L.&lt;/author&gt;&lt;author&gt;Caughey, W. S.&lt;/author&gt;&lt;/authors&gt;&lt;/contributors&gt;&lt;titles&gt;&lt;title&gt;Far‐Infrared Magnetic Resonance in Fe(III) and Mn(III) Porphyrins, Myoglobin, Hemoglobin, Ferrichrome A, and Fe(III) Dithiocarbamates&lt;/title&gt;&lt;secondary-title&gt;J. Chem. Phys.&lt;/secondary-title&gt;&lt;/titles&gt;&lt;periodical&gt;&lt;full-title&gt;J. Chem. Phys.&lt;/full-title&gt;&lt;/periodical&gt;&lt;pages&gt;4383-4401&lt;/pages&gt;&lt;volume&gt;54&lt;/volume&gt;&lt;dates&gt;&lt;year&gt;1971&lt;/year&gt;&lt;/dates&gt;&lt;urls&gt;&lt;related-urls&gt;&lt;url&gt;https://aip.scitation.org/doi/abs/10.1063/1.1674688&lt;/url&gt;&lt;/related-urls&gt;&lt;/urls&gt;&lt;electronic-resource-num&gt;https://doi.org/10.1063/1.1674688&lt;/electronic-resource-num&gt;&lt;/record&gt;&lt;/Cite&gt;&lt;Cite&gt;&lt;Author&gt;Brackett&lt;/Author&gt;&lt;Year&gt;1970&lt;/Year&gt;&lt;RecNum&gt;66&lt;/RecNum&gt;&lt;record&gt;&lt;rec-number&gt;66&lt;/rec-number&gt;&lt;foreign-keys&gt;&lt;key app="EN" db-id="s2evrxpvlr5fdrevz01vp2wrevvaz0teardz" timestamp="1681107114"&gt;66&lt;/key&gt;&lt;/foreign-keys&gt;&lt;ref-type name="Thesis"&gt;32&lt;/ref-type&gt;&lt;contributors&gt;&lt;authors&gt;&lt;author&gt;Brackett, George Conrad&lt;/author&gt;&lt;/authors&gt;&lt;/contributors&gt;&lt;titles&gt;&lt;title&gt;Far-Infrared Magnetic Resonance in Fe(III) and Mn(III) Porphyrins, Myoglobin, Hemoglobin, Ferrichrome A, and Fe(III) Dithiocarbamates, Ph.D. dissertation&lt;/title&gt;&lt;/titles&gt;&lt;volume&gt;Ph.D. &lt;/volume&gt;&lt;dates&gt;&lt;year&gt;1970&lt;/year&gt;&lt;pub-dates&gt;&lt;date&gt;1970&lt;/date&gt;&lt;/pub-dates&gt;&lt;/dates&gt;&lt;publisher&gt;University of California, Berkeley&lt;/publisher&gt;&lt;urls&gt;&lt;related-urls&gt;&lt;url&gt;https://www.osti.gov/servlets/purl/4081228&lt;/url&gt;&lt;/related-urls&gt;&lt;/urls&gt;&lt;electronic-resource-num&gt;https://www.osti.gov/servlets/purl/4081228&lt;/electronic-resource-num&gt;&lt;/record&gt;&lt;/Cite&gt;&lt;/EndNote&gt;</w:instrText>
      </w:r>
      <w:r w:rsidR="00EF3E38" w:rsidRPr="00114787">
        <w:rPr>
          <w:rFonts w:ascii="Times New Roman" w:hAnsi="Times New Roman" w:cs="Times New Roman"/>
        </w:rPr>
        <w:fldChar w:fldCharType="separate"/>
      </w:r>
      <w:r w:rsidR="00EF3E38" w:rsidRPr="009934B8">
        <w:rPr>
          <w:rFonts w:ascii="Times New Roman" w:hAnsi="Times New Roman" w:cs="Times New Roman"/>
          <w:noProof/>
          <w:vertAlign w:val="superscript"/>
        </w:rPr>
        <w:t>65, 66</w:t>
      </w:r>
      <w:r w:rsidR="00EF3E38" w:rsidRPr="00114787">
        <w:rPr>
          <w:rFonts w:ascii="Times New Roman" w:hAnsi="Times New Roman" w:cs="Times New Roman"/>
        </w:rPr>
        <w:fldChar w:fldCharType="end"/>
      </w:r>
      <w:r w:rsidR="00EF3E38" w:rsidRPr="00114787">
        <w:rPr>
          <w:rFonts w:ascii="Times New Roman" w:hAnsi="Times New Roman" w:cs="Times New Roman"/>
        </w:rPr>
        <w:t xml:space="preserve"> </w:t>
      </w:r>
      <w:r w:rsidR="00EF3E38" w:rsidRPr="00114787">
        <w:rPr>
          <w:rFonts w:ascii="Times New Roman" w:hAnsi="Times New Roman" w:cs="Times New Roman"/>
          <w:i/>
          <w:iCs/>
        </w:rPr>
        <w:t>Eq</w:t>
      </w:r>
      <w:r w:rsidR="00EF3E38" w:rsidRPr="00114787">
        <w:rPr>
          <w:rFonts w:ascii="Times New Roman" w:hAnsi="Times New Roman" w:cs="Times New Roman"/>
        </w:rPr>
        <w:t xml:space="preserve">. </w:t>
      </w:r>
      <w:r w:rsidR="00EF3E38">
        <w:rPr>
          <w:rFonts w:ascii="Times New Roman" w:hAnsi="Times New Roman" w:cs="Times New Roman"/>
        </w:rPr>
        <w:t>1.</w:t>
      </w:r>
      <w:r w:rsidR="00EF3E38" w:rsidRPr="00114787">
        <w:rPr>
          <w:rFonts w:ascii="Times New Roman" w:hAnsi="Times New Roman" w:cs="Times New Roman"/>
        </w:rPr>
        <w:t>5 can be used to describe absorption cross-section of the</w:t>
      </w:r>
      <w:r w:rsidR="00700FC3">
        <w:rPr>
          <w:rFonts w:ascii="Times New Roman" w:hAnsi="Times New Roman" w:cs="Times New Roman"/>
        </w:rPr>
        <w:t xml:space="preserve"> </w:t>
      </w:r>
      <w:r w:rsidR="00700FC3" w:rsidRPr="00114787">
        <w:rPr>
          <w:rFonts w:ascii="Times New Roman" w:hAnsi="Times New Roman" w:cs="Times New Roman"/>
        </w:rPr>
        <w:t xml:space="preserve">transition between the initial </w:t>
      </w:r>
      <m:oMath>
        <m:d>
          <m:dPr>
            <m:ctrlPr>
              <w:rPr>
                <w:rFonts w:ascii="Cambria Math" w:hAnsi="Cambria Math" w:cs="Times New Roman"/>
                <w:i/>
              </w:rPr>
            </m:ctrlPr>
          </m:dPr>
          <m:e>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n</m:t>
                    </m:r>
                  </m:sub>
                </m:sSub>
              </m:e>
            </m:d>
          </m:e>
        </m:d>
      </m:oMath>
      <w:r w:rsidR="00700FC3" w:rsidRPr="00114787">
        <w:rPr>
          <w:rFonts w:ascii="Times New Roman" w:hAnsi="Times New Roman" w:cs="Times New Roman"/>
        </w:rPr>
        <w:t xml:space="preserve"> and final </w:t>
      </w:r>
      <m:oMath>
        <m:d>
          <m:dPr>
            <m:ctrlPr>
              <w:rPr>
                <w:rFonts w:ascii="Cambria Math" w:hAnsi="Cambria Math" w:cs="Times New Roman"/>
                <w:i/>
              </w:rPr>
            </m:ctrlPr>
          </m:dPr>
          <m:e>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e>
            </m:d>
          </m:e>
        </m:d>
      </m:oMath>
      <w:r w:rsidR="00700FC3" w:rsidRPr="00114787">
        <w:rPr>
          <w:rFonts w:ascii="Times New Roman" w:hAnsi="Times New Roman" w:cs="Times New Roman"/>
        </w:rPr>
        <w:t xml:space="preserve"> state.</w:t>
      </w:r>
      <w:r w:rsidR="00700FC3" w:rsidRPr="00114787">
        <w:rPr>
          <w:rFonts w:ascii="Times New Roman" w:hAnsi="Times New Roman" w:cs="Times New Roman"/>
        </w:rPr>
        <w:fldChar w:fldCharType="begin"/>
      </w:r>
      <w:r w:rsidR="00700FC3">
        <w:rPr>
          <w:rFonts w:ascii="Times New Roman" w:hAnsi="Times New Roman" w:cs="Times New Roman"/>
        </w:rPr>
        <w:instrText xml:space="preserve"> ADDIN EN.CITE &lt;EndNote&gt;&lt;Cite&gt;&lt;Author&gt;Brackett&lt;/Author&gt;&lt;Year&gt;1970&lt;/Year&gt;&lt;RecNum&gt;66&lt;/RecNum&gt;&lt;DisplayText&gt;&lt;style face="superscript"&gt;66&lt;/style&gt;&lt;/DisplayText&gt;&lt;record&gt;&lt;rec-number&gt;66&lt;/rec-number&gt;&lt;foreign-keys&gt;&lt;key app="EN" db-id="s2evrxpvlr5fdrevz01vp2wrevvaz0teardz" timestamp="1681107114"&gt;66&lt;/key&gt;&lt;/foreign-keys&gt;&lt;ref-type name="Thesis"&gt;32&lt;/ref-type&gt;&lt;contributors&gt;&lt;authors&gt;&lt;author&gt;Brackett, George Conrad&lt;/author&gt;&lt;/authors&gt;&lt;/contributors&gt;&lt;titles&gt;&lt;title&gt;Far-Infrared Magnetic Resonance in Fe(III) and Mn(III) Porphyrins, Myoglobin, Hemoglobin, Ferrichrome A, and Fe(III) Dithiocarbamates, Ph.D. dissertation&lt;/title&gt;&lt;/titles&gt;&lt;volume&gt;Ph.D. &lt;/volume&gt;&lt;dates&gt;&lt;year&gt;1970&lt;/year&gt;&lt;pub-dates&gt;&lt;date&gt;1970&lt;/date&gt;&lt;/pub-dates&gt;&lt;/dates&gt;&lt;publisher&gt;University of California, Berkeley&lt;/publisher&gt;&lt;urls&gt;&lt;related-urls&gt;&lt;url&gt;https://www.osti.gov/servlets/purl/4081228&lt;/url&gt;&lt;/related-urls&gt;&lt;/urls&gt;&lt;electronic-resource-num&gt;https://www.osti.gov/servlets/purl/4081228&lt;/electronic-resource-num&gt;&lt;/record&gt;&lt;/Cite&gt;&lt;/EndNote&gt;</w:instrText>
      </w:r>
      <w:r w:rsidR="00700FC3" w:rsidRPr="00114787">
        <w:rPr>
          <w:rFonts w:ascii="Times New Roman" w:hAnsi="Times New Roman" w:cs="Times New Roman"/>
        </w:rPr>
        <w:fldChar w:fldCharType="separate"/>
      </w:r>
      <w:r w:rsidR="00700FC3" w:rsidRPr="009934B8">
        <w:rPr>
          <w:rFonts w:ascii="Times New Roman" w:hAnsi="Times New Roman" w:cs="Times New Roman"/>
          <w:noProof/>
          <w:vertAlign w:val="superscript"/>
        </w:rPr>
        <w:t>66</w:t>
      </w:r>
      <w:r w:rsidR="00700FC3" w:rsidRPr="00114787">
        <w:rPr>
          <w:rFonts w:ascii="Times New Roman" w:hAnsi="Times New Roman" w:cs="Times New Roman"/>
        </w:rPr>
        <w:fldChar w:fldCharType="end"/>
      </w:r>
      <w:r w:rsidR="00700FC3">
        <w:rPr>
          <w:rFonts w:ascii="Times New Roman" w:hAnsi="Times New Roman" w:cs="Times New Roman"/>
        </w:rPr>
        <w:t xml:space="preserve"> </w:t>
      </w:r>
    </w:p>
    <w:p w14:paraId="0E5EC3DA" w14:textId="77777777" w:rsidR="00020FD7" w:rsidRPr="00020FD7" w:rsidRDefault="00020FD7" w:rsidP="00020FD7">
      <w:pPr>
        <w:spacing w:line="480" w:lineRule="auto"/>
        <w:rPr>
          <w:rFonts w:ascii="Times New Roman" w:hAnsi="Times New Roman" w:cs="Times New Roman"/>
        </w:rPr>
      </w:pPr>
    </w:p>
    <w:p w14:paraId="7BC8463A" w14:textId="77777777" w:rsidR="00166A37" w:rsidRPr="00114787" w:rsidRDefault="00000000" w:rsidP="00166A37">
      <w:pPr>
        <w:pStyle w:val="ListParagraph"/>
        <w:spacing w:line="480" w:lineRule="auto"/>
        <w:ind w:left="1080"/>
        <w:jc w:val="right"/>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v</m:t>
            </m:r>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o</m:t>
                </m:r>
              </m:sub>
            </m:sSub>
          </m:num>
          <m:den>
            <m:r>
              <w:rPr>
                <w:rStyle w:val="Emphasis"/>
                <w:rFonts w:ascii="Cambria Math" w:hAnsi="Cambria Math" w:cs="Segoe UI"/>
                <w:sz w:val="23"/>
                <w:szCs w:val="23"/>
                <w:bdr w:val="none" w:sz="0" w:space="0" w:color="auto" w:frame="1"/>
                <w:shd w:val="clear" w:color="auto" w:fill="F7F7F7"/>
              </w:rPr>
              <m:t>ħ</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e</m:t>
                </m:r>
              </m:sub>
              <m:sup>
                <m:r>
                  <w:rPr>
                    <w:rFonts w:ascii="Cambria Math" w:hAnsi="Cambria Math" w:cs="Times New Roman"/>
                  </w:rPr>
                  <m:t>2</m:t>
                </m:r>
              </m:sup>
            </m:sSubSup>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3</m:t>
                </m:r>
              </m:sup>
            </m:sSup>
          </m:den>
        </m:f>
        <m:r>
          <w:rPr>
            <w:rFonts w:ascii="Cambria Math" w:eastAsiaTheme="minorEastAsia" w:hAnsi="Cambria Math" w:cs="Times New Roman"/>
          </w:rPr>
          <m:t>vρ</m:t>
        </m:r>
        <m:d>
          <m:dPr>
            <m:ctrlPr>
              <w:rPr>
                <w:rFonts w:ascii="Cambria Math" w:eastAsiaTheme="minorEastAsia" w:hAnsi="Cambria Math" w:cs="Times New Roman"/>
                <w:i/>
              </w:rPr>
            </m:ctrlPr>
          </m:dPr>
          <m:e>
            <m:r>
              <w:rPr>
                <w:rFonts w:ascii="Cambria Math" w:eastAsiaTheme="minorEastAsia" w:hAnsi="Cambria Math" w:cs="Times New Roman"/>
              </w:rPr>
              <m:t xml:space="preserve">v - </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n</m:t>
                </m:r>
              </m:sub>
            </m:sSub>
          </m:e>
        </m:d>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d>
                  <m:dPr>
                    <m:begChr m:val="〈"/>
                    <m:endChr m:val="〉"/>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n</m:t>
                        </m:r>
                      </m:sub>
                    </m:sSub>
                    <m:d>
                      <m:dPr>
                        <m:begChr m:val="|"/>
                        <m:endChr m:val="|"/>
                        <m:ctrlPr>
                          <w:rPr>
                            <w:rFonts w:ascii="Cambria Math" w:eastAsiaTheme="minorEastAsia" w:hAnsi="Cambria Math" w:cs="Times New Roman"/>
                            <w:i/>
                          </w:rPr>
                        </m:ctrlPr>
                      </m:dPr>
                      <m:e>
                        <m:acc>
                          <m:accPr>
                            <m:ctrlPr>
                              <w:rPr>
                                <w:rFonts w:ascii="Cambria Math" w:eastAsiaTheme="minorEastAsia" w:hAnsi="Cambria Math" w:cs="Times New Roman"/>
                                <w:i/>
                              </w:rPr>
                            </m:ctrlPr>
                          </m:accPr>
                          <m:e>
                            <m:r>
                              <w:rPr>
                                <w:rFonts w:ascii="Cambria Math" w:eastAsiaTheme="minorEastAsia" w:hAnsi="Cambria Math" w:cs="Times New Roman"/>
                              </w:rPr>
                              <m:t>k</m:t>
                            </m:r>
                          </m:e>
                        </m:acc>
                        <m:r>
                          <w:rPr>
                            <w:rFonts w:ascii="Cambria Math" w:eastAsiaTheme="minorEastAsia" w:hAnsi="Cambria Math" w:cs="Times New Roman"/>
                          </w:rPr>
                          <m:t xml:space="preserve"> × </m:t>
                        </m:r>
                        <m:acc>
                          <m:accPr>
                            <m:ctrlPr>
                              <w:rPr>
                                <w:rFonts w:ascii="Cambria Math" w:eastAsiaTheme="minorEastAsia" w:hAnsi="Cambria Math" w:cs="Times New Roman"/>
                                <w:i/>
                              </w:rPr>
                            </m:ctrlPr>
                          </m:accPr>
                          <m:e>
                            <m:r>
                              <w:rPr>
                                <w:rFonts w:ascii="Cambria Math" w:eastAsiaTheme="minorEastAsia" w:hAnsi="Cambria Math" w:cs="Times New Roman"/>
                              </w:rPr>
                              <m:t>π</m:t>
                            </m:r>
                          </m:e>
                        </m:acc>
                        <m:r>
                          <w:rPr>
                            <w:rFonts w:ascii="Cambria Math" w:eastAsiaTheme="minorEastAsia" w:hAnsi="Cambria Math" w:cs="Times New Roman"/>
                          </w:rPr>
                          <m:t xml:space="preserve"> ∙</m:t>
                        </m:r>
                        <m:acc>
                          <m:accPr>
                            <m:ctrlPr>
                              <w:rPr>
                                <w:rFonts w:ascii="Cambria Math" w:eastAsiaTheme="minorEastAsia" w:hAnsi="Cambria Math" w:cs="Times New Roman"/>
                                <w:i/>
                              </w:rPr>
                            </m:ctrlPr>
                          </m:accPr>
                          <m:e>
                            <m:r>
                              <w:rPr>
                                <w:rFonts w:ascii="Cambria Math" w:eastAsiaTheme="minorEastAsia" w:hAnsi="Cambria Math" w:cs="Times New Roman"/>
                              </w:rPr>
                              <m:t>S</m:t>
                            </m:r>
                          </m:e>
                        </m:acc>
                      </m:e>
                    </m:d>
                    <m:sSub>
                      <m:sSubPr>
                        <m:ctrlPr>
                          <w:rPr>
                            <w:rFonts w:ascii="Cambria Math" w:eastAsiaTheme="minorEastAsia" w:hAnsi="Cambria Math" w:cs="Times New Roman"/>
                            <w:i/>
                          </w:rPr>
                        </m:ctrlPr>
                      </m:sSubPr>
                      <m:e>
                        <m:r>
                          <w:rPr>
                            <w:rFonts w:ascii="Cambria Math" w:eastAsiaTheme="minorEastAsia" w:hAnsi="Cambria Math" w:cs="Times New Roman"/>
                          </w:rPr>
                          <m:t>i</m:t>
                        </m:r>
                      </m:e>
                      <m:sub>
                        <m:r>
                          <w:rPr>
                            <w:rFonts w:ascii="Cambria Math" w:eastAsiaTheme="minorEastAsia" w:hAnsi="Cambria Math" w:cs="Times New Roman"/>
                          </w:rPr>
                          <m:t>n</m:t>
                        </m:r>
                      </m:sub>
                    </m:sSub>
                  </m:e>
                </m:d>
              </m:e>
            </m:d>
          </m:e>
          <m:sup>
            <m:r>
              <w:rPr>
                <w:rFonts w:ascii="Cambria Math" w:eastAsiaTheme="minorEastAsia" w:hAnsi="Cambria Math" w:cs="Times New Roman"/>
              </w:rPr>
              <m:t>2</m:t>
            </m:r>
          </m:sup>
        </m:sSup>
      </m:oMath>
      <w:r w:rsidR="00166A37" w:rsidRPr="00114787">
        <w:rPr>
          <w:rFonts w:ascii="Times New Roman" w:eastAsiaTheme="minorEastAsia" w:hAnsi="Times New Roman" w:cs="Times New Roman"/>
        </w:rPr>
        <w:tab/>
      </w:r>
      <w:r w:rsidR="00166A37" w:rsidRPr="00114787">
        <w:rPr>
          <w:rFonts w:ascii="Times New Roman" w:eastAsiaTheme="minorEastAsia" w:hAnsi="Times New Roman" w:cs="Times New Roman"/>
        </w:rPr>
        <w:tab/>
      </w:r>
      <w:r w:rsidR="00166A37" w:rsidRPr="00114787">
        <w:rPr>
          <w:rFonts w:ascii="Times New Roman" w:eastAsiaTheme="minorEastAsia" w:hAnsi="Times New Roman" w:cs="Times New Roman"/>
        </w:rPr>
        <w:tab/>
        <w:t>(</w:t>
      </w:r>
      <w:r w:rsidR="00166A37" w:rsidRPr="00187DEE">
        <w:rPr>
          <w:rFonts w:ascii="Times New Roman" w:eastAsiaTheme="minorEastAsia" w:hAnsi="Times New Roman" w:cs="Times New Roman"/>
          <w:i/>
          <w:iCs/>
        </w:rPr>
        <w:t>Eq.</w:t>
      </w:r>
      <w:r w:rsidR="00166A37">
        <w:rPr>
          <w:rFonts w:ascii="Times New Roman" w:eastAsiaTheme="minorEastAsia" w:hAnsi="Times New Roman" w:cs="Times New Roman"/>
        </w:rPr>
        <w:t xml:space="preserve"> 1.</w:t>
      </w:r>
      <w:r w:rsidR="00166A37" w:rsidRPr="00114787">
        <w:rPr>
          <w:rFonts w:ascii="Times New Roman" w:eastAsiaTheme="minorEastAsia" w:hAnsi="Times New Roman" w:cs="Times New Roman"/>
        </w:rPr>
        <w:t>5)</w:t>
      </w:r>
    </w:p>
    <w:p w14:paraId="1EC293D7" w14:textId="7F02BFC8" w:rsidR="009A40B8" w:rsidRDefault="00166A37" w:rsidP="009A40B8">
      <w:pPr>
        <w:pStyle w:val="ListParagraph"/>
        <w:spacing w:line="480" w:lineRule="auto"/>
        <w:ind w:left="0"/>
        <w:rPr>
          <w:rFonts w:ascii="Times New Roman" w:eastAsiaTheme="minorEastAsia" w:hAnsi="Times New Roman" w:cs="Times New Roman"/>
        </w:rPr>
      </w:pPr>
      <w:r>
        <w:rPr>
          <w:rFonts w:ascii="Times New Roman" w:hAnsi="Times New Roman" w:cs="Times New Roman"/>
        </w:rPr>
        <w:t>w</w:t>
      </w:r>
      <w:r w:rsidRPr="00114787">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o</m:t>
            </m:r>
          </m:sub>
        </m:sSub>
      </m:oMath>
      <w:r w:rsidRPr="00114787">
        <w:rPr>
          <w:rFonts w:ascii="Times New Roman" w:eastAsiaTheme="minorEastAsia" w:hAnsi="Times New Roman" w:cs="Times New Roman"/>
        </w:rPr>
        <w:t xml:space="preserve"> is the paramagnetic ions concentration, </w:t>
      </w:r>
      <m:oMath>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e</m:t>
            </m:r>
          </m:sub>
        </m:sSub>
      </m:oMath>
      <w:r w:rsidRPr="00114787">
        <w:rPr>
          <w:rFonts w:ascii="Times New Roman" w:eastAsiaTheme="minorEastAsia" w:hAnsi="Times New Roman" w:cs="Times New Roman"/>
        </w:rPr>
        <w:t xml:space="preserve"> is the electron mass, </w:t>
      </w:r>
      <m:oMath>
        <m:r>
          <w:rPr>
            <w:rFonts w:ascii="Cambria Math" w:eastAsiaTheme="minorEastAsia" w:hAnsi="Cambria Math" w:cs="Times New Roman"/>
          </w:rPr>
          <m:t>c</m:t>
        </m:r>
      </m:oMath>
      <w:r w:rsidRPr="00114787">
        <w:rPr>
          <w:rFonts w:ascii="Times New Roman" w:eastAsiaTheme="minorEastAsia" w:hAnsi="Times New Roman" w:cs="Times New Roman"/>
        </w:rPr>
        <w:t xml:space="preserve"> is the speed of light, </w:t>
      </w:r>
      <m:oMath>
        <m:r>
          <w:rPr>
            <w:rFonts w:ascii="Cambria Math" w:eastAsiaTheme="minorEastAsia" w:hAnsi="Cambria Math" w:cs="Times New Roman"/>
          </w:rPr>
          <m:t>ρ</m:t>
        </m:r>
      </m:oMath>
      <w:r w:rsidRPr="00114787">
        <w:rPr>
          <w:rFonts w:ascii="Times New Roman" w:eastAsiaTheme="minorEastAsia" w:hAnsi="Times New Roman" w:cs="Times New Roman"/>
        </w:rPr>
        <w:t xml:space="preserve"> is the line-shape function, </w:t>
      </w:r>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n</m:t>
            </m:r>
          </m:sub>
        </m:sSub>
      </m:oMath>
      <w:r w:rsidRPr="00114787">
        <w:rPr>
          <w:rFonts w:ascii="Times New Roman" w:eastAsiaTheme="minorEastAsia" w:hAnsi="Times New Roman" w:cs="Times New Roman"/>
        </w:rPr>
        <w:t xml:space="preserve"> is the difference in energy between the eigenvalues of the initial and final state, </w:t>
      </w:r>
      <m:oMath>
        <m:acc>
          <m:accPr>
            <m:ctrlPr>
              <w:rPr>
                <w:rFonts w:ascii="Cambria Math" w:eastAsiaTheme="minorEastAsia" w:hAnsi="Cambria Math" w:cs="Times New Roman"/>
                <w:i/>
              </w:rPr>
            </m:ctrlPr>
          </m:accPr>
          <m:e>
            <m:r>
              <w:rPr>
                <w:rFonts w:ascii="Cambria Math" w:eastAsiaTheme="minorEastAsia" w:hAnsi="Cambria Math" w:cs="Times New Roman"/>
              </w:rPr>
              <m:t>k</m:t>
            </m:r>
          </m:e>
        </m:acc>
      </m:oMath>
      <w:r w:rsidRPr="00114787">
        <w:rPr>
          <w:rFonts w:ascii="Times New Roman" w:eastAsiaTheme="minorEastAsia" w:hAnsi="Times New Roman" w:cs="Times New Roman"/>
        </w:rPr>
        <w:t xml:space="preserve"> is the vector for the directions of propagation and the electric field polarization of the incident light, </w:t>
      </w:r>
      <m:oMath>
        <m:acc>
          <m:accPr>
            <m:ctrlPr>
              <w:rPr>
                <w:rFonts w:ascii="Cambria Math" w:eastAsiaTheme="minorEastAsia" w:hAnsi="Cambria Math" w:cs="Times New Roman"/>
                <w:i/>
              </w:rPr>
            </m:ctrlPr>
          </m:accPr>
          <m:e>
            <m:r>
              <w:rPr>
                <w:rFonts w:ascii="Cambria Math" w:eastAsiaTheme="minorEastAsia" w:hAnsi="Cambria Math" w:cs="Times New Roman"/>
              </w:rPr>
              <m:t>π</m:t>
            </m:r>
          </m:e>
        </m:acc>
      </m:oMath>
      <w:r w:rsidRPr="00114787">
        <w:rPr>
          <w:rFonts w:ascii="Times New Roman" w:eastAsiaTheme="minorEastAsia" w:hAnsi="Times New Roman" w:cs="Times New Roman"/>
        </w:rPr>
        <w:t xml:space="preserve"> is the vector for the electric field polarization of the incident light, and </w:t>
      </w:r>
      <m:oMath>
        <m:acc>
          <m:accPr>
            <m:ctrlPr>
              <w:rPr>
                <w:rFonts w:ascii="Cambria Math" w:eastAsiaTheme="minorEastAsia" w:hAnsi="Cambria Math" w:cs="Times New Roman"/>
                <w:i/>
              </w:rPr>
            </m:ctrlPr>
          </m:accPr>
          <m:e>
            <m:r>
              <w:rPr>
                <w:rFonts w:ascii="Cambria Math" w:eastAsiaTheme="minorEastAsia" w:hAnsi="Cambria Math" w:cs="Times New Roman"/>
              </w:rPr>
              <m:t>S</m:t>
            </m:r>
          </m:e>
        </m:acc>
      </m:oMath>
      <w:r>
        <w:rPr>
          <w:rFonts w:ascii="Times New Roman" w:eastAsiaTheme="minorEastAsia" w:hAnsi="Times New Roman" w:cs="Times New Roman"/>
        </w:rPr>
        <w:t xml:space="preserve"> </w:t>
      </w:r>
      <w:r w:rsidRPr="00114787">
        <w:rPr>
          <w:rFonts w:ascii="Times New Roman" w:eastAsiaTheme="minorEastAsia" w:hAnsi="Times New Roman" w:cs="Times New Roman"/>
        </w:rPr>
        <w:t>is the spin operator. Furthermore, the Boltzmann distribution of the electron spin population in</w:t>
      </w:r>
      <w:r>
        <w:rPr>
          <w:rFonts w:ascii="Times New Roman" w:eastAsiaTheme="minorEastAsia" w:hAnsi="Times New Roman" w:cs="Times New Roman"/>
        </w:rPr>
        <w:t xml:space="preserve"> </w:t>
      </w:r>
      <w:r w:rsidR="009A40B8" w:rsidRPr="00114787">
        <w:rPr>
          <w:rFonts w:ascii="Times New Roman" w:eastAsiaTheme="minorEastAsia" w:hAnsi="Times New Roman" w:cs="Times New Roman"/>
        </w:rPr>
        <w:t xml:space="preserve">each state is determined at a given temperature by </w:t>
      </w:r>
      <w:r w:rsidR="009A40B8" w:rsidRPr="00114787">
        <w:rPr>
          <w:rFonts w:ascii="Times New Roman" w:eastAsiaTheme="minorEastAsia" w:hAnsi="Times New Roman" w:cs="Times New Roman"/>
          <w:i/>
          <w:iCs/>
        </w:rPr>
        <w:t>Eq</w:t>
      </w:r>
      <w:r w:rsidR="009A40B8" w:rsidRPr="00114787">
        <w:rPr>
          <w:rFonts w:ascii="Times New Roman" w:eastAsiaTheme="minorEastAsia" w:hAnsi="Times New Roman" w:cs="Times New Roman"/>
        </w:rPr>
        <w:t xml:space="preserve">. </w:t>
      </w:r>
      <w:r w:rsidR="00187DEE">
        <w:rPr>
          <w:rFonts w:ascii="Times New Roman" w:eastAsiaTheme="minorEastAsia" w:hAnsi="Times New Roman" w:cs="Times New Roman"/>
        </w:rPr>
        <w:t>1.</w:t>
      </w:r>
      <w:r w:rsidR="009A40B8" w:rsidRPr="00114787">
        <w:rPr>
          <w:rFonts w:ascii="Times New Roman" w:eastAsiaTheme="minorEastAsia" w:hAnsi="Times New Roman" w:cs="Times New Roman"/>
        </w:rPr>
        <w:t>6.</w:t>
      </w:r>
      <w:r w:rsidR="009A40B8" w:rsidRPr="00114787">
        <w:rPr>
          <w:rFonts w:ascii="Times New Roman" w:eastAsiaTheme="minorEastAsia" w:hAnsi="Times New Roman" w:cs="Times New Roman"/>
        </w:rPr>
        <w:fldChar w:fldCharType="begin"/>
      </w:r>
      <w:r w:rsidR="009934B8">
        <w:rPr>
          <w:rFonts w:ascii="Times New Roman" w:eastAsiaTheme="minorEastAsia" w:hAnsi="Times New Roman" w:cs="Times New Roman"/>
        </w:rPr>
        <w:instrText xml:space="preserve"> ADDIN EN.CITE &lt;EndNote&gt;&lt;Cite&gt;&lt;Author&gt;Brackett&lt;/Author&gt;&lt;Year&gt;1970&lt;/Year&gt;&lt;RecNum&gt;66&lt;/RecNum&gt;&lt;DisplayText&gt;&lt;style face="superscript"&gt;66&lt;/style&gt;&lt;/DisplayText&gt;&lt;record&gt;&lt;rec-number&gt;66&lt;/rec-number&gt;&lt;foreign-keys&gt;&lt;key app="EN" db-id="s2evrxpvlr5fdrevz01vp2wrevvaz0teardz" timestamp="1681107114"&gt;66&lt;/key&gt;&lt;/foreign-keys&gt;&lt;ref-type name="Thesis"&gt;32&lt;/ref-type&gt;&lt;contributors&gt;&lt;authors&gt;&lt;author&gt;Brackett, George Conrad&lt;/author&gt;&lt;/authors&gt;&lt;/contributors&gt;&lt;titles&gt;&lt;title&gt;Far-Infrared Magnetic Resonance in Fe(III) and Mn(III) Porphyrins, Myoglobin, Hemoglobin, Ferrichrome A, and Fe(III) Dithiocarbamates, Ph.D. dissertation&lt;/title&gt;&lt;/titles&gt;&lt;volume&gt;Ph.D. &lt;/volume&gt;&lt;dates&gt;&lt;year&gt;1970&lt;/year&gt;&lt;pub-dates&gt;&lt;date&gt;1970&lt;/date&gt;&lt;/pub-dates&gt;&lt;/dates&gt;&lt;publisher&gt;University of California, Berkeley&lt;/publisher&gt;&lt;urls&gt;&lt;related-urls&gt;&lt;url&gt;https://www.osti.gov/servlets/purl/4081228&lt;/url&gt;&lt;/related-urls&gt;&lt;/urls&gt;&lt;electronic-resource-num&gt;https://www.osti.gov/servlets/purl/4081228&lt;/electronic-resource-num&gt;&lt;/record&gt;&lt;/Cite&gt;&lt;/EndNote&gt;</w:instrText>
      </w:r>
      <w:r w:rsidR="009A40B8" w:rsidRPr="00114787">
        <w:rPr>
          <w:rFonts w:ascii="Times New Roman" w:eastAsiaTheme="minorEastAsia" w:hAnsi="Times New Roman" w:cs="Times New Roman"/>
        </w:rPr>
        <w:fldChar w:fldCharType="separate"/>
      </w:r>
      <w:r w:rsidR="009934B8" w:rsidRPr="009934B8">
        <w:rPr>
          <w:rFonts w:ascii="Times New Roman" w:eastAsiaTheme="minorEastAsia" w:hAnsi="Times New Roman" w:cs="Times New Roman"/>
          <w:noProof/>
          <w:vertAlign w:val="superscript"/>
        </w:rPr>
        <w:t>66</w:t>
      </w:r>
      <w:r w:rsidR="009A40B8" w:rsidRPr="00114787">
        <w:rPr>
          <w:rFonts w:ascii="Times New Roman" w:eastAsiaTheme="minorEastAsia" w:hAnsi="Times New Roman" w:cs="Times New Roman"/>
        </w:rPr>
        <w:fldChar w:fldCharType="end"/>
      </w:r>
    </w:p>
    <w:p w14:paraId="29AE658A" w14:textId="77777777" w:rsidR="009A40B8" w:rsidRPr="00114787" w:rsidRDefault="009A40B8" w:rsidP="009A40B8">
      <w:pPr>
        <w:pStyle w:val="ListParagraph"/>
        <w:spacing w:line="480" w:lineRule="auto"/>
        <w:ind w:left="0"/>
        <w:rPr>
          <w:rFonts w:ascii="Times New Roman" w:eastAsiaTheme="minorEastAsia" w:hAnsi="Times New Roman" w:cs="Times New Roman"/>
        </w:rPr>
      </w:pPr>
    </w:p>
    <w:p w14:paraId="227A2F15" w14:textId="1B105A37" w:rsidR="009A40B8" w:rsidRPr="00114787" w:rsidRDefault="00000000" w:rsidP="009A40B8">
      <w:pPr>
        <w:pStyle w:val="ListParagraph"/>
        <w:spacing w:line="480" w:lineRule="auto"/>
        <w:ind w:left="1080"/>
        <w:jc w:val="right"/>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exp</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n</m:t>
                            </m:r>
                          </m:sub>
                        </m:sSub>
                      </m:sub>
                    </m:sSub>
                  </m:num>
                  <m:den>
                    <m:r>
                      <w:rPr>
                        <w:rFonts w:ascii="Cambria Math" w:hAnsi="Cambria Math" w:cs="Times New Roman"/>
                      </w:rPr>
                      <m:t>kT</m:t>
                    </m:r>
                  </m:den>
                </m:f>
              </m:e>
            </m:d>
            <m:r>
              <w:rPr>
                <w:rFonts w:ascii="Cambria Math" w:hAnsi="Cambria Math" w:cs="Times New Roman"/>
              </w:rPr>
              <m:t xml:space="preserve"> -exp</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n</m:t>
                            </m:r>
                          </m:sub>
                        </m:sSub>
                      </m:sub>
                    </m:sSub>
                  </m:num>
                  <m:den>
                    <m:r>
                      <w:rPr>
                        <w:rFonts w:ascii="Cambria Math" w:hAnsi="Cambria Math" w:cs="Times New Roman"/>
                      </w:rPr>
                      <m:t>kT</m:t>
                    </m:r>
                  </m:den>
                </m:f>
              </m:e>
            </m:d>
          </m:num>
          <m:den>
            <m:nary>
              <m:naryPr>
                <m:chr m:val="∑"/>
                <m:limLoc m:val="subSup"/>
                <m:supHide m:val="1"/>
                <m:ctrlPr>
                  <w:rPr>
                    <w:rFonts w:ascii="Cambria Math" w:hAnsi="Cambria Math" w:cs="Times New Roman"/>
                    <w:i/>
                  </w:rPr>
                </m:ctrlPr>
              </m:naryPr>
              <m:sub>
                <m:r>
                  <w:rPr>
                    <w:rFonts w:ascii="Cambria Math" w:hAnsi="Cambria Math" w:cs="Times New Roman"/>
                  </w:rPr>
                  <m:t>i</m:t>
                </m:r>
              </m:sub>
              <m:sup/>
              <m:e>
                <m:r>
                  <w:rPr>
                    <w:rFonts w:ascii="Cambria Math" w:hAnsi="Cambria Math" w:cs="Times New Roman"/>
                  </w:rPr>
                  <m:t>exp</m:t>
                </m:r>
                <m:d>
                  <m:dPr>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num>
                      <m:den>
                        <m:r>
                          <w:rPr>
                            <w:rFonts w:ascii="Cambria Math" w:hAnsi="Cambria Math" w:cs="Times New Roman"/>
                          </w:rPr>
                          <m:t>kT</m:t>
                        </m:r>
                      </m:den>
                    </m:f>
                  </m:e>
                </m:d>
              </m:e>
            </m:nary>
          </m:den>
        </m:f>
      </m:oMath>
      <w:r w:rsidR="009A40B8" w:rsidRPr="00114787">
        <w:rPr>
          <w:rFonts w:ascii="Times New Roman" w:eastAsiaTheme="minorEastAsia" w:hAnsi="Times New Roman" w:cs="Times New Roman"/>
        </w:rPr>
        <w:tab/>
      </w:r>
      <w:r w:rsidR="009A40B8" w:rsidRPr="00114787">
        <w:rPr>
          <w:rFonts w:ascii="Times New Roman" w:eastAsiaTheme="minorEastAsia" w:hAnsi="Times New Roman" w:cs="Times New Roman"/>
        </w:rPr>
        <w:tab/>
      </w:r>
      <w:r w:rsidR="009A40B8" w:rsidRPr="00114787">
        <w:rPr>
          <w:rFonts w:ascii="Times New Roman" w:eastAsiaTheme="minorEastAsia" w:hAnsi="Times New Roman" w:cs="Times New Roman"/>
        </w:rPr>
        <w:tab/>
      </w:r>
      <w:r w:rsidR="009A40B8" w:rsidRPr="00114787">
        <w:rPr>
          <w:rFonts w:ascii="Times New Roman" w:eastAsiaTheme="minorEastAsia" w:hAnsi="Times New Roman" w:cs="Times New Roman"/>
        </w:rPr>
        <w:tab/>
      </w:r>
      <w:r w:rsidR="009A40B8" w:rsidRPr="00114787">
        <w:rPr>
          <w:rFonts w:ascii="Times New Roman" w:eastAsiaTheme="minorEastAsia" w:hAnsi="Times New Roman" w:cs="Times New Roman"/>
        </w:rPr>
        <w:tab/>
        <w:t>(</w:t>
      </w:r>
      <w:r w:rsidR="00187DEE" w:rsidRPr="00187DEE">
        <w:rPr>
          <w:rFonts w:ascii="Times New Roman" w:eastAsiaTheme="minorEastAsia" w:hAnsi="Times New Roman" w:cs="Times New Roman"/>
          <w:i/>
          <w:iCs/>
        </w:rPr>
        <w:t>Eq.</w:t>
      </w:r>
      <w:r w:rsidR="00187DEE">
        <w:rPr>
          <w:rFonts w:ascii="Times New Roman" w:eastAsiaTheme="minorEastAsia" w:hAnsi="Times New Roman" w:cs="Times New Roman"/>
        </w:rPr>
        <w:t xml:space="preserve"> 1.</w:t>
      </w:r>
      <w:r w:rsidR="009A40B8" w:rsidRPr="00114787">
        <w:rPr>
          <w:rFonts w:ascii="Times New Roman" w:eastAsiaTheme="minorEastAsia" w:hAnsi="Times New Roman" w:cs="Times New Roman"/>
        </w:rPr>
        <w:t>6)</w:t>
      </w:r>
    </w:p>
    <w:p w14:paraId="446D0B33" w14:textId="77777777" w:rsidR="009A40B8" w:rsidRPr="00114787" w:rsidRDefault="009A40B8" w:rsidP="009A40B8">
      <w:pPr>
        <w:pStyle w:val="ListParagraph"/>
        <w:spacing w:line="480" w:lineRule="auto"/>
        <w:ind w:left="0"/>
        <w:rPr>
          <w:rFonts w:ascii="Times New Roman" w:eastAsiaTheme="minorEastAsia" w:hAnsi="Times New Roman" w:cs="Times New Roman"/>
        </w:rPr>
      </w:pPr>
      <w:r>
        <w:rPr>
          <w:rFonts w:ascii="Times New Roman" w:hAnsi="Times New Roman" w:cs="Times New Roman"/>
        </w:rPr>
        <w:t>w</w:t>
      </w:r>
      <w:r w:rsidRPr="00114787">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sidRPr="00114787">
        <w:rPr>
          <w:rFonts w:ascii="Times New Roman" w:eastAsiaTheme="minorEastAsia" w:hAnsi="Times New Roman" w:cs="Times New Roman"/>
        </w:rPr>
        <w:t xml:space="preserve"> is the solution to the spin Hamiltonian of the initial state.</w:t>
      </w:r>
    </w:p>
    <w:p w14:paraId="265383D0" w14:textId="77777777" w:rsidR="009A40B8" w:rsidRDefault="009A40B8" w:rsidP="009A40B8">
      <w:pPr>
        <w:pStyle w:val="ListParagraph"/>
        <w:spacing w:line="480" w:lineRule="auto"/>
        <w:ind w:left="0" w:firstLine="720"/>
        <w:rPr>
          <w:rFonts w:ascii="Times New Roman" w:eastAsiaTheme="minorEastAsia" w:hAnsi="Times New Roman" w:cs="Times New Roman"/>
        </w:rPr>
      </w:pPr>
    </w:p>
    <w:p w14:paraId="6CF485B2" w14:textId="093930C0" w:rsidR="009A40B8" w:rsidRDefault="009A40B8" w:rsidP="009A40B8">
      <w:pPr>
        <w:pStyle w:val="ListParagraph"/>
        <w:spacing w:line="480" w:lineRule="auto"/>
        <w:ind w:left="0" w:firstLine="720"/>
        <w:rPr>
          <w:rFonts w:ascii="Times New Roman" w:eastAsiaTheme="minorEastAsia" w:hAnsi="Times New Roman" w:cs="Times New Roman"/>
        </w:rPr>
      </w:pPr>
      <w:r w:rsidRPr="00114787">
        <w:rPr>
          <w:rFonts w:ascii="Times New Roman" w:eastAsiaTheme="minorEastAsia" w:hAnsi="Times New Roman" w:cs="Times New Roman"/>
        </w:rPr>
        <w:t xml:space="preserve">With the thermal distribution of the electron populations accounted for in each state. </w:t>
      </w:r>
      <w:r w:rsidRPr="00114787">
        <w:rPr>
          <w:rFonts w:ascii="Times New Roman" w:eastAsiaTheme="minorEastAsia" w:hAnsi="Times New Roman" w:cs="Times New Roman"/>
          <w:i/>
          <w:iCs/>
        </w:rPr>
        <w:t>Eq</w:t>
      </w:r>
      <w:r w:rsidRPr="00114787">
        <w:rPr>
          <w:rFonts w:ascii="Times New Roman" w:eastAsiaTheme="minorEastAsia" w:hAnsi="Times New Roman" w:cs="Times New Roman"/>
        </w:rPr>
        <w:t xml:space="preserve">. </w:t>
      </w:r>
      <w:r w:rsidR="00187DEE">
        <w:rPr>
          <w:rFonts w:ascii="Times New Roman" w:eastAsiaTheme="minorEastAsia" w:hAnsi="Times New Roman" w:cs="Times New Roman"/>
        </w:rPr>
        <w:t>1.</w:t>
      </w:r>
      <w:r w:rsidRPr="00114787">
        <w:rPr>
          <w:rFonts w:ascii="Times New Roman" w:eastAsiaTheme="minorEastAsia" w:hAnsi="Times New Roman" w:cs="Times New Roman"/>
        </w:rPr>
        <w:t>7 can be used to describe the total absorption [</w:t>
      </w:r>
      <m:oMath>
        <m:r>
          <w:rPr>
            <w:rFonts w:ascii="Cambria Math" w:eastAsiaTheme="minorEastAsia" w:hAnsi="Cambria Math" w:cs="Times New Roman"/>
          </w:rPr>
          <m:t>α</m:t>
        </m:r>
        <m:d>
          <m:dPr>
            <m:ctrlPr>
              <w:rPr>
                <w:rFonts w:ascii="Cambria Math" w:eastAsiaTheme="minorEastAsia" w:hAnsi="Cambria Math" w:cs="Times New Roman"/>
                <w:i/>
              </w:rPr>
            </m:ctrlPr>
          </m:dPr>
          <m:e>
            <m:r>
              <w:rPr>
                <w:rFonts w:ascii="Cambria Math" w:eastAsiaTheme="minorEastAsia" w:hAnsi="Cambria Math" w:cs="Times New Roman"/>
              </w:rPr>
              <m:t>v</m:t>
            </m:r>
          </m:e>
        </m:d>
      </m:oMath>
      <w:r w:rsidRPr="00114787">
        <w:rPr>
          <w:rFonts w:ascii="Times New Roman" w:eastAsiaTheme="minorEastAsia" w:hAnsi="Times New Roman" w:cs="Times New Roman"/>
        </w:rPr>
        <w:t>] with the sum over all possible magnetic transitions in ZFS.</w:t>
      </w:r>
      <w:r w:rsidRPr="00114787">
        <w:rPr>
          <w:rFonts w:ascii="Times New Roman" w:eastAsiaTheme="minorEastAsia" w:hAnsi="Times New Roman" w:cs="Times New Roman"/>
        </w:rPr>
        <w:fldChar w:fldCharType="begin"/>
      </w:r>
      <w:r w:rsidR="009934B8">
        <w:rPr>
          <w:rFonts w:ascii="Times New Roman" w:eastAsiaTheme="minorEastAsia" w:hAnsi="Times New Roman" w:cs="Times New Roman"/>
        </w:rPr>
        <w:instrText xml:space="preserve"> ADDIN EN.CITE &lt;EndNote&gt;&lt;Cite&gt;&lt;Author&gt;Brackett&lt;/Author&gt;&lt;Year&gt;1970&lt;/Year&gt;&lt;RecNum&gt;66&lt;/RecNum&gt;&lt;DisplayText&gt;&lt;style face="superscript"&gt;66&lt;/style&gt;&lt;/DisplayText&gt;&lt;record&gt;&lt;rec-number&gt;66&lt;/rec-number&gt;&lt;foreign-keys&gt;&lt;key app="EN" db-id="s2evrxpvlr5fdrevz01vp2wrevvaz0teardz" timestamp="1681107114"&gt;66&lt;/key&gt;&lt;/foreign-keys&gt;&lt;ref-type name="Thesis"&gt;32&lt;/ref-type&gt;&lt;contributors&gt;&lt;authors&gt;&lt;author&gt;Brackett, George Conrad&lt;/author&gt;&lt;/authors&gt;&lt;/contributors&gt;&lt;titles&gt;&lt;title&gt;Far-Infrared Magnetic Resonance in Fe(III) and Mn(III) Porphyrins, Myoglobin, Hemoglobin, Ferrichrome A, and Fe(III) Dithiocarbamates, Ph.D. dissertation&lt;/title&gt;&lt;/titles&gt;&lt;volume&gt;Ph.D. &lt;/volume&gt;&lt;dates&gt;&lt;year&gt;1970&lt;/year&gt;&lt;pub-dates&gt;&lt;date&gt;1970&lt;/date&gt;&lt;/pub-dates&gt;&lt;/dates&gt;&lt;publisher&gt;University of California, Berkeley&lt;/publisher&gt;&lt;urls&gt;&lt;related-urls&gt;&lt;url&gt;https://www.osti.gov/servlets/purl/4081228&lt;/url&gt;&lt;/related-urls&gt;&lt;/urls&gt;&lt;electronic-resource-num&gt;https://www.osti.gov/servlets/purl/4081228&lt;/electronic-resource-num&gt;&lt;/record&gt;&lt;/Cite&gt;&lt;/EndNote&gt;</w:instrText>
      </w:r>
      <w:r w:rsidRPr="00114787">
        <w:rPr>
          <w:rFonts w:ascii="Times New Roman" w:eastAsiaTheme="minorEastAsia" w:hAnsi="Times New Roman" w:cs="Times New Roman"/>
        </w:rPr>
        <w:fldChar w:fldCharType="separate"/>
      </w:r>
      <w:r w:rsidR="009934B8" w:rsidRPr="009934B8">
        <w:rPr>
          <w:rFonts w:ascii="Times New Roman" w:eastAsiaTheme="minorEastAsia" w:hAnsi="Times New Roman" w:cs="Times New Roman"/>
          <w:noProof/>
          <w:vertAlign w:val="superscript"/>
        </w:rPr>
        <w:t>66</w:t>
      </w:r>
      <w:r w:rsidRPr="00114787">
        <w:rPr>
          <w:rFonts w:ascii="Times New Roman" w:eastAsiaTheme="minorEastAsia" w:hAnsi="Times New Roman" w:cs="Times New Roman"/>
        </w:rPr>
        <w:fldChar w:fldCharType="end"/>
      </w:r>
    </w:p>
    <w:p w14:paraId="7BB9F446" w14:textId="77777777" w:rsidR="009A40B8" w:rsidRPr="00114787" w:rsidRDefault="009A40B8" w:rsidP="009A40B8">
      <w:pPr>
        <w:pStyle w:val="ListParagraph"/>
        <w:spacing w:line="480" w:lineRule="auto"/>
        <w:ind w:left="0" w:firstLine="720"/>
        <w:rPr>
          <w:rFonts w:ascii="Times New Roman" w:eastAsiaTheme="minorEastAsia" w:hAnsi="Times New Roman" w:cs="Times New Roman"/>
        </w:rPr>
      </w:pPr>
    </w:p>
    <w:p w14:paraId="27DD0FF3" w14:textId="4615D1E7" w:rsidR="009A40B8" w:rsidRPr="00114787" w:rsidRDefault="009A40B8" w:rsidP="009A40B8">
      <w:pPr>
        <w:pStyle w:val="ListParagraph"/>
        <w:spacing w:line="480" w:lineRule="auto"/>
        <w:ind w:left="1080"/>
        <w:jc w:val="right"/>
        <w:rPr>
          <w:rFonts w:ascii="Times New Roman" w:eastAsiaTheme="minorEastAsia" w:hAnsi="Times New Roman" w:cs="Times New Roman"/>
        </w:rPr>
      </w:pPr>
      <m:oMath>
        <m:r>
          <w:rPr>
            <w:rFonts w:ascii="Cambria Math" w:hAnsi="Cambria Math" w:cs="Times New Roman"/>
          </w:rPr>
          <m:t>α</m:t>
        </m:r>
        <m:d>
          <m:dPr>
            <m:ctrlPr>
              <w:rPr>
                <w:rFonts w:ascii="Cambria Math" w:hAnsi="Cambria Math" w:cs="Times New Roman"/>
                <w:i/>
              </w:rPr>
            </m:ctrlPr>
          </m:dPr>
          <m:e>
            <m:r>
              <w:rPr>
                <w:rFonts w:ascii="Cambria Math" w:hAnsi="Cambria Math" w:cs="Times New Roman"/>
              </w:rPr>
              <m:t>v</m:t>
            </m:r>
          </m:e>
        </m:d>
        <m:r>
          <w:rPr>
            <w:rFonts w:ascii="Cambria Math" w:eastAsiaTheme="minorEastAsia" w:hAnsi="Cambria Math" w:cs="Times New Roman"/>
          </w:rPr>
          <m:t xml:space="preserve"> = </m:t>
        </m:r>
        <m:nary>
          <m:naryPr>
            <m:chr m:val="∑"/>
            <m:limLoc m:val="subSup"/>
            <m:supHide m:val="1"/>
            <m:ctrlPr>
              <w:rPr>
                <w:rFonts w:ascii="Cambria Math" w:eastAsiaTheme="minorEastAsia" w:hAnsi="Cambria Math" w:cs="Times New Roman"/>
                <w:i/>
              </w:rPr>
            </m:ctrlPr>
          </m:naryPr>
          <m:sub>
            <m:r>
              <w:rPr>
                <w:rFonts w:ascii="Cambria Math" w:eastAsiaTheme="minorEastAsia" w:hAnsi="Cambria Math" w:cs="Times New Roman"/>
              </w:rPr>
              <m:t>n</m:t>
            </m:r>
          </m:sub>
          <m:sup/>
          <m:e>
            <m:sSub>
              <m:sSubPr>
                <m:ctrlPr>
                  <w:rPr>
                    <w:rFonts w:ascii="Cambria Math" w:eastAsiaTheme="minorEastAsia" w:hAnsi="Cambria Math" w:cs="Times New Roman"/>
                    <w:i/>
                  </w:rPr>
                </m:ctrlPr>
              </m:sSubPr>
              <m:e>
                <m:r>
                  <w:rPr>
                    <w:rFonts w:ascii="Cambria Math" w:eastAsiaTheme="minorEastAsia" w:hAnsi="Cambria Math" w:cs="Times New Roman"/>
                  </w:rPr>
                  <m:t>α</m:t>
                </m:r>
              </m:e>
              <m:sub>
                <m:r>
                  <w:rPr>
                    <w:rFonts w:ascii="Cambria Math" w:eastAsiaTheme="minorEastAsia" w:hAnsi="Cambria Math" w:cs="Times New Roman"/>
                  </w:rPr>
                  <m:t>n</m:t>
                </m:r>
              </m:sub>
            </m:sSub>
            <m:d>
              <m:dPr>
                <m:ctrlPr>
                  <w:rPr>
                    <w:rFonts w:ascii="Cambria Math" w:eastAsiaTheme="minorEastAsia" w:hAnsi="Cambria Math" w:cs="Times New Roman"/>
                    <w:i/>
                  </w:rPr>
                </m:ctrlPr>
              </m:dPr>
              <m:e>
                <m:r>
                  <w:rPr>
                    <w:rFonts w:ascii="Cambria Math" w:eastAsiaTheme="minorEastAsia" w:hAnsi="Cambria Math" w:cs="Times New Roman"/>
                  </w:rPr>
                  <m:t>v</m:t>
                </m:r>
              </m:e>
            </m:d>
          </m:e>
        </m:nary>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n</m:t>
            </m:r>
          </m:sub>
        </m:sSub>
        <m:d>
          <m:dPr>
            <m:ctrlPr>
              <w:rPr>
                <w:rFonts w:ascii="Cambria Math" w:eastAsiaTheme="minorEastAsia" w:hAnsi="Cambria Math" w:cs="Times New Roman"/>
                <w:i/>
              </w:rPr>
            </m:ctrlPr>
          </m:dPr>
          <m:e>
            <m:r>
              <w:rPr>
                <w:rFonts w:ascii="Cambria Math" w:eastAsiaTheme="minorEastAsia" w:hAnsi="Cambria Math" w:cs="Times New Roman"/>
              </w:rPr>
              <m:t>T</m:t>
            </m:r>
          </m:e>
        </m:d>
      </m:oMath>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t>(</w:t>
      </w:r>
      <w:r w:rsidR="00187DEE" w:rsidRPr="00187DEE">
        <w:rPr>
          <w:rFonts w:ascii="Times New Roman" w:eastAsiaTheme="minorEastAsia" w:hAnsi="Times New Roman" w:cs="Times New Roman"/>
          <w:i/>
          <w:iCs/>
        </w:rPr>
        <w:t>Eq.</w:t>
      </w:r>
      <w:r w:rsidR="00187DEE">
        <w:rPr>
          <w:rFonts w:ascii="Times New Roman" w:eastAsiaTheme="minorEastAsia" w:hAnsi="Times New Roman" w:cs="Times New Roman"/>
        </w:rPr>
        <w:t xml:space="preserve"> 1.</w:t>
      </w:r>
      <w:r w:rsidRPr="00114787">
        <w:rPr>
          <w:rFonts w:ascii="Times New Roman" w:eastAsiaTheme="minorEastAsia" w:hAnsi="Times New Roman" w:cs="Times New Roman"/>
        </w:rPr>
        <w:t>7)</w:t>
      </w:r>
    </w:p>
    <w:p w14:paraId="66B9B41E" w14:textId="77777777" w:rsidR="009A40B8" w:rsidRDefault="009A40B8" w:rsidP="009A40B8">
      <w:pPr>
        <w:pStyle w:val="ListParagraph"/>
        <w:spacing w:line="480" w:lineRule="auto"/>
        <w:ind w:left="0" w:firstLine="720"/>
        <w:rPr>
          <w:rFonts w:ascii="Times New Roman" w:hAnsi="Times New Roman" w:cs="Times New Roman"/>
        </w:rPr>
      </w:pPr>
    </w:p>
    <w:p w14:paraId="56DC9F9E" w14:textId="45469543" w:rsidR="00700FC3" w:rsidRDefault="009A40B8" w:rsidP="009A40B8">
      <w:pPr>
        <w:pStyle w:val="ListParagraph"/>
        <w:spacing w:line="480" w:lineRule="auto"/>
        <w:ind w:left="0" w:firstLine="720"/>
        <w:rPr>
          <w:rFonts w:ascii="Times New Roman" w:hAnsi="Times New Roman" w:cs="Times New Roman"/>
          <w:i/>
          <w:iCs/>
        </w:rPr>
      </w:pPr>
      <w:r w:rsidRPr="00114787">
        <w:rPr>
          <w:rFonts w:ascii="Times New Roman" w:hAnsi="Times New Roman" w:cs="Times New Roman"/>
        </w:rPr>
        <w:t>All the FIRMS experiments in the</w:t>
      </w:r>
      <w:r>
        <w:rPr>
          <w:rFonts w:ascii="Times New Roman" w:hAnsi="Times New Roman" w:cs="Times New Roman"/>
        </w:rPr>
        <w:t xml:space="preserve"> current</w:t>
      </w:r>
      <w:r w:rsidRPr="00114787">
        <w:rPr>
          <w:rFonts w:ascii="Times New Roman" w:hAnsi="Times New Roman" w:cs="Times New Roman"/>
        </w:rPr>
        <w:t xml:space="preserve"> </w:t>
      </w:r>
      <w:r>
        <w:rPr>
          <w:rFonts w:ascii="Times New Roman" w:hAnsi="Times New Roman" w:cs="Times New Roman"/>
        </w:rPr>
        <w:t>dissertation</w:t>
      </w:r>
      <w:r w:rsidRPr="00114787">
        <w:rPr>
          <w:rFonts w:ascii="Times New Roman" w:hAnsi="Times New Roman" w:cs="Times New Roman"/>
        </w:rPr>
        <w:t xml:space="preserve"> were conducted using powder samples. The results from powder samples are the average over all orientations (</w:t>
      </w:r>
      <w:r w:rsidRPr="00114787">
        <w:rPr>
          <w:rFonts w:ascii="Times New Roman" w:hAnsi="Times New Roman" w:cs="Times New Roman"/>
          <w:i/>
          <w:iCs/>
        </w:rPr>
        <w:t>x</w:t>
      </w:r>
      <w:r w:rsidRPr="00114787">
        <w:rPr>
          <w:rFonts w:ascii="Times New Roman" w:hAnsi="Times New Roman" w:cs="Times New Roman"/>
        </w:rPr>
        <w:t xml:space="preserve">, </w:t>
      </w:r>
      <w:r w:rsidRPr="00114787">
        <w:rPr>
          <w:rFonts w:ascii="Times New Roman" w:hAnsi="Times New Roman" w:cs="Times New Roman"/>
          <w:i/>
          <w:iCs/>
        </w:rPr>
        <w:t>y</w:t>
      </w:r>
      <w:r w:rsidRPr="00114787">
        <w:rPr>
          <w:rFonts w:ascii="Times New Roman" w:hAnsi="Times New Roman" w:cs="Times New Roman"/>
        </w:rPr>
        <w:t xml:space="preserve">, </w:t>
      </w:r>
      <w:r w:rsidRPr="00114787">
        <w:rPr>
          <w:rFonts w:ascii="Times New Roman" w:hAnsi="Times New Roman" w:cs="Times New Roman"/>
          <w:i/>
          <w:iCs/>
        </w:rPr>
        <w:t>z</w:t>
      </w:r>
      <w:r w:rsidRPr="00114787">
        <w:rPr>
          <w:rFonts w:ascii="Times New Roman" w:hAnsi="Times New Roman" w:cs="Times New Roman"/>
        </w:rPr>
        <w:t xml:space="preserve">). Further studies using simulations can give the components of the magnetic transition in the </w:t>
      </w:r>
      <w:r w:rsidRPr="00114787">
        <w:rPr>
          <w:rFonts w:ascii="Times New Roman" w:hAnsi="Times New Roman" w:cs="Times New Roman"/>
          <w:i/>
          <w:iCs/>
        </w:rPr>
        <w:t>x</w:t>
      </w:r>
      <w:r w:rsidRPr="00114787">
        <w:rPr>
          <w:rFonts w:ascii="Times New Roman" w:hAnsi="Times New Roman" w:cs="Times New Roman"/>
        </w:rPr>
        <w:t xml:space="preserve">, </w:t>
      </w:r>
      <w:r w:rsidRPr="00114787">
        <w:rPr>
          <w:rFonts w:ascii="Times New Roman" w:hAnsi="Times New Roman" w:cs="Times New Roman"/>
          <w:i/>
          <w:iCs/>
        </w:rPr>
        <w:t>y</w:t>
      </w:r>
      <w:r w:rsidRPr="00114787">
        <w:rPr>
          <w:rFonts w:ascii="Times New Roman" w:hAnsi="Times New Roman" w:cs="Times New Roman"/>
        </w:rPr>
        <w:t xml:space="preserve">, and </w:t>
      </w:r>
      <w:r w:rsidRPr="00114787">
        <w:rPr>
          <w:rFonts w:ascii="Times New Roman" w:hAnsi="Times New Roman" w:cs="Times New Roman"/>
          <w:i/>
          <w:iCs/>
        </w:rPr>
        <w:t>z</w:t>
      </w:r>
      <w:r w:rsidR="00700FC3">
        <w:rPr>
          <w:rFonts w:ascii="Times New Roman" w:hAnsi="Times New Roman" w:cs="Times New Roman"/>
          <w:i/>
          <w:iCs/>
        </w:rPr>
        <w:t xml:space="preserve"> </w:t>
      </w:r>
      <w:r w:rsidR="00700FC3" w:rsidRPr="00114787">
        <w:rPr>
          <w:rFonts w:ascii="Times New Roman" w:hAnsi="Times New Roman" w:cs="Times New Roman"/>
        </w:rPr>
        <w:t>direction parallel to the magnetic field (</w:t>
      </w:r>
      <w:r w:rsidR="00700FC3" w:rsidRPr="00114787">
        <w:rPr>
          <w:rFonts w:ascii="Times New Roman" w:hAnsi="Times New Roman" w:cs="Times New Roman"/>
          <w:i/>
          <w:iCs/>
        </w:rPr>
        <w:t>B</w:t>
      </w:r>
      <w:r w:rsidR="00700FC3" w:rsidRPr="00114787">
        <w:rPr>
          <w:rFonts w:ascii="Times New Roman" w:hAnsi="Times New Roman" w:cs="Times New Roman"/>
        </w:rPr>
        <w:t>). Detailed methods of the FIRMS experiment, and</w:t>
      </w:r>
    </w:p>
    <w:p w14:paraId="7D3FD0BD" w14:textId="1D5945C9" w:rsidR="009A40B8" w:rsidRPr="00114787" w:rsidRDefault="009A40B8" w:rsidP="00700FC3">
      <w:pPr>
        <w:pStyle w:val="ListParagraph"/>
        <w:spacing w:line="480" w:lineRule="auto"/>
        <w:ind w:left="0"/>
        <w:rPr>
          <w:rFonts w:ascii="Times New Roman" w:hAnsi="Times New Roman" w:cs="Times New Roman"/>
        </w:rPr>
      </w:pPr>
      <w:r w:rsidRPr="00114787">
        <w:rPr>
          <w:rFonts w:ascii="Times New Roman" w:hAnsi="Times New Roman" w:cs="Times New Roman"/>
        </w:rPr>
        <w:lastRenderedPageBreak/>
        <w:t>analysis of the data can be found in Chapter</w:t>
      </w:r>
      <w:r>
        <w:rPr>
          <w:rFonts w:ascii="Times New Roman" w:hAnsi="Times New Roman" w:cs="Times New Roman"/>
        </w:rPr>
        <w:t>s</w:t>
      </w:r>
      <w:r w:rsidRPr="00114787">
        <w:rPr>
          <w:rFonts w:ascii="Times New Roman" w:hAnsi="Times New Roman" w:cs="Times New Roman"/>
        </w:rPr>
        <w:t xml:space="preserve"> 2 and 3.</w:t>
      </w:r>
    </w:p>
    <w:p w14:paraId="1437EDCE" w14:textId="77777777" w:rsidR="009A40B8" w:rsidRPr="00114787" w:rsidRDefault="009A40B8" w:rsidP="009A40B8">
      <w:pPr>
        <w:pStyle w:val="ListParagraph"/>
        <w:spacing w:line="480" w:lineRule="auto"/>
        <w:ind w:left="1080"/>
        <w:rPr>
          <w:rFonts w:ascii="Times New Roman" w:hAnsi="Times New Roman" w:cs="Times New Roman"/>
          <w:b/>
          <w:bCs/>
        </w:rPr>
      </w:pPr>
    </w:p>
    <w:p w14:paraId="40AAB727" w14:textId="77777777" w:rsidR="009A40B8" w:rsidRPr="005F2E8E" w:rsidRDefault="009A40B8" w:rsidP="009A40B8">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High-Field/-Frequency Electron Paramagnetic/Spin Resonance (HFEPR or HFESR)</w:t>
      </w:r>
    </w:p>
    <w:p w14:paraId="7041194C" w14:textId="040AC11C" w:rsidR="009A40B8" w:rsidRDefault="009A40B8" w:rsidP="009A40B8">
      <w:pPr>
        <w:pStyle w:val="ListParagraph"/>
        <w:spacing w:line="480" w:lineRule="auto"/>
        <w:ind w:left="0" w:firstLine="720"/>
        <w:rPr>
          <w:rFonts w:ascii="Times New Roman" w:hAnsi="Times New Roman" w:cs="Times New Roman"/>
        </w:rPr>
      </w:pPr>
      <w:r w:rsidRPr="00114787">
        <w:rPr>
          <w:rFonts w:ascii="Times New Roman" w:hAnsi="Times New Roman" w:cs="Times New Roman"/>
        </w:rPr>
        <w:t xml:space="preserve">The HFEPR/HFESR experiments were performed under magnetic fields to understand the Zeeman effect on the magnetic transition as well as to directly </w:t>
      </w:r>
      <w:r w:rsidR="007205DA" w:rsidRPr="00114787">
        <w:rPr>
          <w:rFonts w:ascii="Times New Roman" w:hAnsi="Times New Roman" w:cs="Times New Roman"/>
        </w:rPr>
        <w:t>determine</w:t>
      </w:r>
      <w:r w:rsidRPr="00114787">
        <w:rPr>
          <w:rFonts w:ascii="Times New Roman" w:hAnsi="Times New Roman" w:cs="Times New Roman"/>
        </w:rPr>
        <w:t xml:space="preserve"> the ZFS parameters. </w:t>
      </w:r>
      <w:r w:rsidR="007205DA" w:rsidRPr="00114787">
        <w:rPr>
          <w:rFonts w:ascii="Times New Roman" w:hAnsi="Times New Roman" w:cs="Times New Roman"/>
        </w:rPr>
        <w:t>The Zeeman</w:t>
      </w:r>
      <w:r w:rsidRPr="00114787">
        <w:rPr>
          <w:rFonts w:ascii="Times New Roman" w:hAnsi="Times New Roman" w:cs="Times New Roman"/>
        </w:rPr>
        <w:t xml:space="preserve"> effect is the interaction between the unpaired electrons in the metal ions and the externally applied magnetic field. </w:t>
      </w:r>
      <w:r>
        <w:rPr>
          <w:rFonts w:ascii="Times New Roman" w:hAnsi="Times New Roman" w:cs="Times New Roman"/>
        </w:rPr>
        <w:t>Since</w:t>
      </w:r>
      <w:r w:rsidRPr="00114787">
        <w:rPr>
          <w:rFonts w:ascii="Times New Roman" w:hAnsi="Times New Roman" w:cs="Times New Roman"/>
        </w:rPr>
        <w:t xml:space="preserve"> unpaired electrons have their own magnetic moment, </w:t>
      </w:r>
      <w:r>
        <w:rPr>
          <w:rFonts w:ascii="Times New Roman" w:hAnsi="Times New Roman" w:cs="Times New Roman"/>
        </w:rPr>
        <w:t>degenerate levels of the up-spin and down-spin electrons will split</w:t>
      </w:r>
      <w:r w:rsidRPr="004B4461">
        <w:rPr>
          <w:rFonts w:ascii="Times New Roman" w:hAnsi="Times New Roman" w:cs="Times New Roman"/>
        </w:rPr>
        <w:t xml:space="preserve"> </w:t>
      </w:r>
      <w:r>
        <w:rPr>
          <w:rFonts w:ascii="Times New Roman" w:hAnsi="Times New Roman" w:cs="Times New Roman"/>
        </w:rPr>
        <w:t>inside</w:t>
      </w:r>
      <w:r w:rsidRPr="005473E0">
        <w:rPr>
          <w:rFonts w:ascii="Times New Roman" w:hAnsi="Times New Roman" w:cs="Times New Roman"/>
        </w:rPr>
        <w:t xml:space="preserve"> </w:t>
      </w:r>
      <w:r>
        <w:rPr>
          <w:rFonts w:ascii="Times New Roman" w:hAnsi="Times New Roman" w:cs="Times New Roman"/>
        </w:rPr>
        <w:t>a</w:t>
      </w:r>
      <w:r w:rsidRPr="005473E0">
        <w:rPr>
          <w:rFonts w:ascii="Times New Roman" w:hAnsi="Times New Roman" w:cs="Times New Roman"/>
        </w:rPr>
        <w:t xml:space="preserve"> magnetic field</w:t>
      </w:r>
      <w:r w:rsidRPr="00114787">
        <w:rPr>
          <w:rFonts w:ascii="Times New Roman" w:hAnsi="Times New Roman" w:cs="Times New Roman"/>
        </w:rPr>
        <w:t xml:space="preserve">. The magnetic transition in HFEPR can be described by </w:t>
      </w:r>
      <w:r w:rsidRPr="00114787">
        <w:rPr>
          <w:rFonts w:ascii="Times New Roman" w:hAnsi="Times New Roman" w:cs="Times New Roman"/>
          <w:i/>
          <w:iCs/>
        </w:rPr>
        <w:t>Eq</w:t>
      </w:r>
      <w:r w:rsidRPr="00114787">
        <w:rPr>
          <w:rFonts w:ascii="Times New Roman" w:hAnsi="Times New Roman" w:cs="Times New Roman"/>
        </w:rPr>
        <w:t xml:space="preserve">. </w:t>
      </w:r>
      <w:r w:rsidR="00187DEE">
        <w:rPr>
          <w:rFonts w:ascii="Times New Roman" w:hAnsi="Times New Roman" w:cs="Times New Roman"/>
        </w:rPr>
        <w:t>1.</w:t>
      </w:r>
      <w:r w:rsidRPr="00114787">
        <w:rPr>
          <w:rFonts w:ascii="Times New Roman" w:hAnsi="Times New Roman" w:cs="Times New Roman"/>
        </w:rPr>
        <w:t>8.</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&lt;EndNote&gt;&lt;Cite&gt;&lt;Author&gt;Bhat&lt;/Author&gt;&lt;Year&gt;2015&lt;/Year&gt;&lt;RecNum&gt;67&lt;/RecNum&gt;&lt;DisplayText&gt;&lt;style face="superscript"&gt;67&lt;/style&gt;&lt;/DisplayText&gt;&lt;record&gt;&lt;rec-number&gt;67&lt;/rec-number&gt;&lt;foreign-keys&gt;&lt;key app="EN" db-id="s2evrxpvlr5fdrevz01vp2wrevvaz0teardz" timestamp="1681107114"&gt;67&lt;/key&gt;&lt;/foreign-keys&gt;&lt;ref-type name="Journal Article"&gt;17&lt;/ref-type&gt;&lt;contributors&gt;&lt;authors&gt;&lt;author&gt;Bhat, S. V.&lt;/author&gt;&lt;/authors&gt;&lt;/contributors&gt;&lt;titles&gt;&lt;title&gt;An EPR primer&lt;/title&gt;&lt;secondary-title&gt;Reson.&lt;/secondary-title&gt;&lt;/titles&gt;&lt;periodical&gt;&lt;full-title&gt;Reson.&lt;/full-title&gt;&lt;/periodical&gt;&lt;pages&gt;1012-1016&lt;/pages&gt;&lt;volume&gt;20&lt;/volume&gt;&lt;dates&gt;&lt;year&gt;2015&lt;/year&gt;&lt;pub-dates&gt;&lt;date&gt;2015/11/01&lt;/date&gt;&lt;/pub-dates&gt;&lt;/dates&gt;&lt;isbn&gt;0973-712X&lt;/isbn&gt;&lt;urls&gt;&lt;related-urls&gt;&lt;url&gt;https://doi.org/10.1007/s12045-015-0269-1&lt;/url&gt;&lt;/related-urls&gt;&lt;/urls&gt;&lt;electronic-resource-num&gt;https://doi.org/10.1007/s12045-015-0269-1&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67</w:t>
      </w:r>
      <w:r w:rsidRPr="00114787">
        <w:rPr>
          <w:rFonts w:ascii="Times New Roman" w:hAnsi="Times New Roman" w:cs="Times New Roman"/>
        </w:rPr>
        <w:fldChar w:fldCharType="end"/>
      </w:r>
    </w:p>
    <w:p w14:paraId="0C74796A" w14:textId="77777777" w:rsidR="009A40B8" w:rsidRPr="00114787" w:rsidRDefault="009A40B8" w:rsidP="009A40B8">
      <w:pPr>
        <w:pStyle w:val="ListParagraph"/>
        <w:spacing w:line="480" w:lineRule="auto"/>
        <w:ind w:left="0" w:firstLine="720"/>
        <w:rPr>
          <w:rFonts w:ascii="Times New Roman" w:hAnsi="Times New Roman" w:cs="Times New Roman"/>
        </w:rPr>
      </w:pPr>
    </w:p>
    <w:p w14:paraId="6B629446" w14:textId="7112CDAD" w:rsidR="009A40B8" w:rsidRPr="00114787" w:rsidRDefault="009A40B8" w:rsidP="009A40B8">
      <w:pPr>
        <w:pStyle w:val="ListParagraph"/>
        <w:spacing w:line="480" w:lineRule="auto"/>
        <w:ind w:left="1080" w:firstLine="360"/>
        <w:jc w:val="right"/>
        <w:rPr>
          <w:rFonts w:ascii="Times New Roman" w:eastAsiaTheme="minorEastAsia" w:hAnsi="Times New Roman" w:cs="Times New Roman"/>
        </w:rPr>
      </w:pPr>
      <m:oMath>
        <m:r>
          <w:rPr>
            <w:rFonts w:ascii="Cambria Math" w:hAnsi="Cambria Math" w:cs="Times New Roman"/>
          </w:rPr>
          <m:t xml:space="preserve">∆E= </m:t>
        </m:r>
        <m:r>
          <m:rPr>
            <m:sty m:val="p"/>
          </m:rPr>
          <w:rPr>
            <w:rStyle w:val="Emphasis"/>
            <w:rFonts w:ascii="Cambria Math" w:hAnsi="Cambria Math" w:cs="Segoe UI"/>
            <w:sz w:val="23"/>
            <w:szCs w:val="23"/>
            <w:bdr w:val="none" w:sz="0" w:space="0" w:color="auto" w:frame="1"/>
            <w:shd w:val="clear" w:color="auto" w:fill="F7F7F7"/>
          </w:rPr>
          <m:t>ħ</m:t>
        </m:r>
        <m:r>
          <w:rPr>
            <w:rFonts w:ascii="Cambria Math" w:hAnsi="Cambria Math" w:cs="Times New Roman"/>
          </w:rPr>
          <m:t>v=g</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0</m:t>
            </m:r>
          </m:sub>
        </m:sSub>
      </m:oMath>
      <w:r w:rsidRPr="00114787">
        <w:rPr>
          <w:rFonts w:ascii="Times New Roman" w:eastAsiaTheme="minorEastAsia" w:hAnsi="Times New Roman" w:cs="Times New Roman"/>
        </w:rPr>
        <w:t xml:space="preserve"> </w:t>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r>
      <w:r w:rsidRPr="00114787">
        <w:rPr>
          <w:rFonts w:ascii="Times New Roman" w:eastAsiaTheme="minorEastAsia" w:hAnsi="Times New Roman" w:cs="Times New Roman"/>
        </w:rPr>
        <w:tab/>
        <w:t>(</w:t>
      </w:r>
      <w:r w:rsidR="00187DEE" w:rsidRPr="00187DEE">
        <w:rPr>
          <w:rFonts w:ascii="Times New Roman" w:eastAsiaTheme="minorEastAsia" w:hAnsi="Times New Roman" w:cs="Times New Roman"/>
          <w:i/>
          <w:iCs/>
        </w:rPr>
        <w:t>Eq.</w:t>
      </w:r>
      <w:r w:rsidR="00187DEE">
        <w:rPr>
          <w:rFonts w:ascii="Times New Roman" w:eastAsiaTheme="minorEastAsia" w:hAnsi="Times New Roman" w:cs="Times New Roman"/>
        </w:rPr>
        <w:t xml:space="preserve"> 1.</w:t>
      </w:r>
      <w:r w:rsidRPr="00114787">
        <w:rPr>
          <w:rFonts w:ascii="Times New Roman" w:eastAsiaTheme="minorEastAsia" w:hAnsi="Times New Roman" w:cs="Times New Roman"/>
        </w:rPr>
        <w:t>8)</w:t>
      </w:r>
    </w:p>
    <w:p w14:paraId="3FDF272F" w14:textId="77777777" w:rsidR="009A40B8" w:rsidRDefault="009A40B8" w:rsidP="009A40B8">
      <w:pPr>
        <w:pStyle w:val="ListParagraph"/>
        <w:spacing w:line="480" w:lineRule="auto"/>
        <w:ind w:left="0"/>
        <w:rPr>
          <w:rFonts w:ascii="Times New Roman" w:eastAsiaTheme="minorEastAsia" w:hAnsi="Times New Roman" w:cs="Times New Roman"/>
        </w:rPr>
      </w:pPr>
      <w:r>
        <w:rPr>
          <w:rFonts w:ascii="Times New Roman" w:eastAsiaTheme="minorEastAsia" w:hAnsi="Times New Roman" w:cs="Times New Roman"/>
        </w:rPr>
        <w:t>w</w:t>
      </w:r>
      <w:r w:rsidRPr="00114787">
        <w:rPr>
          <w:rFonts w:ascii="Times New Roman" w:eastAsiaTheme="minorEastAsia" w:hAnsi="Times New Roman" w:cs="Times New Roman"/>
        </w:rPr>
        <w:t xml:space="preserve">here </w:t>
      </w:r>
      <m:oMath>
        <m:r>
          <w:rPr>
            <w:rFonts w:ascii="Cambria Math" w:eastAsiaTheme="minorEastAsia" w:hAnsi="Cambria Math" w:cs="Times New Roman"/>
          </w:rPr>
          <m:t>v</m:t>
        </m:r>
      </m:oMath>
      <w:r w:rsidRPr="00114787">
        <w:rPr>
          <w:rFonts w:ascii="Times New Roman" w:eastAsiaTheme="minorEastAsia" w:hAnsi="Times New Roman" w:cs="Times New Roman"/>
        </w:rPr>
        <w:t xml:space="preserve"> is the applied frequency, </w:t>
      </w:r>
      <m:oMath>
        <m:r>
          <w:rPr>
            <w:rFonts w:ascii="Cambria Math" w:eastAsiaTheme="minorEastAsia" w:hAnsi="Cambria Math" w:cs="Times New Roman"/>
          </w:rPr>
          <m:t>g</m:t>
        </m:r>
      </m:oMath>
      <w:r w:rsidRPr="00114787">
        <w:rPr>
          <w:rFonts w:ascii="Times New Roman" w:eastAsiaTheme="minorEastAsia" w:hAnsi="Times New Roman" w:cs="Times New Roman"/>
        </w:rPr>
        <w:t xml:space="preserve"> is the </w:t>
      </w:r>
      <m:oMath>
        <m:r>
          <w:rPr>
            <w:rFonts w:ascii="Cambria Math" w:eastAsiaTheme="minorEastAsia" w:hAnsi="Cambria Math" w:cs="Times New Roman"/>
          </w:rPr>
          <m:t>g</m:t>
        </m:r>
      </m:oMath>
      <w:r w:rsidRPr="00114787">
        <w:rPr>
          <w:rFonts w:ascii="Times New Roman" w:eastAsiaTheme="minorEastAsia" w:hAnsi="Times New Roman" w:cs="Times New Roman"/>
        </w:rPr>
        <w:t xml:space="preserve">-tensor, </w:t>
      </w:r>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oMath>
      <w:r w:rsidRPr="00114787">
        <w:rPr>
          <w:rFonts w:ascii="Times New Roman" w:eastAsiaTheme="minorEastAsia" w:hAnsi="Times New Roman" w:cs="Times New Roman"/>
        </w:rPr>
        <w:t xml:space="preserve"> is the Bohr magneton, and </w:t>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0</m:t>
            </m:r>
          </m:sub>
        </m:sSub>
      </m:oMath>
      <w:r w:rsidRPr="00114787">
        <w:rPr>
          <w:rFonts w:ascii="Times New Roman" w:eastAsiaTheme="minorEastAsia" w:hAnsi="Times New Roman" w:cs="Times New Roman"/>
        </w:rPr>
        <w:t xml:space="preserve"> is the applied magnetic field.</w:t>
      </w:r>
    </w:p>
    <w:p w14:paraId="43917E97" w14:textId="77777777" w:rsidR="006E2F04" w:rsidRPr="00114787" w:rsidRDefault="006E2F04" w:rsidP="009A40B8">
      <w:pPr>
        <w:pStyle w:val="ListParagraph"/>
        <w:spacing w:line="480" w:lineRule="auto"/>
        <w:ind w:left="0"/>
        <w:rPr>
          <w:rFonts w:ascii="Times New Roman" w:eastAsiaTheme="minorEastAsia" w:hAnsi="Times New Roman" w:cs="Times New Roman"/>
        </w:rPr>
      </w:pPr>
    </w:p>
    <w:p w14:paraId="6EEF0353" w14:textId="74B0C722" w:rsidR="009A40B8" w:rsidRPr="00114787" w:rsidRDefault="009A40B8" w:rsidP="009A40B8">
      <w:pPr>
        <w:pStyle w:val="ListParagraph"/>
        <w:spacing w:line="480" w:lineRule="auto"/>
        <w:ind w:left="0" w:firstLine="720"/>
        <w:rPr>
          <w:rFonts w:ascii="Times New Roman" w:eastAsiaTheme="minorEastAsia" w:hAnsi="Times New Roman" w:cs="Times New Roman"/>
        </w:rPr>
      </w:pPr>
      <w:r w:rsidRPr="00114787">
        <w:rPr>
          <w:rFonts w:ascii="Times New Roman" w:eastAsiaTheme="minorEastAsia" w:hAnsi="Times New Roman" w:cs="Times New Roman"/>
        </w:rPr>
        <w:t xml:space="preserve">The </w:t>
      </w:r>
      <m:oMath>
        <m:r>
          <w:rPr>
            <w:rFonts w:ascii="Cambria Math" w:eastAsiaTheme="minorEastAsia" w:hAnsi="Cambria Math" w:cs="Times New Roman"/>
          </w:rPr>
          <m:t>g</m:t>
        </m:r>
      </m:oMath>
      <w:r w:rsidRPr="00114787">
        <w:rPr>
          <w:rFonts w:ascii="Times New Roman" w:eastAsiaTheme="minorEastAsia" w:hAnsi="Times New Roman" w:cs="Times New Roman"/>
        </w:rPr>
        <w:t xml:space="preserve">-tensor is a proportionality constant that is approximately in the range of 2 to 2.5 for most transition metal complexes. For a free electron, the </w:t>
      </w:r>
      <m:oMath>
        <m:r>
          <w:rPr>
            <w:rFonts w:ascii="Cambria Math" w:eastAsiaTheme="minorEastAsia" w:hAnsi="Cambria Math" w:cs="Times New Roman"/>
          </w:rPr>
          <m:t>g</m:t>
        </m:r>
      </m:oMath>
      <w:r w:rsidRPr="00114787">
        <w:rPr>
          <w:rFonts w:ascii="Times New Roman" w:eastAsiaTheme="minorEastAsia" w:hAnsi="Times New Roman" w:cs="Times New Roman"/>
        </w:rPr>
        <w:t>-tensor is equal to 2.002. In the absence of the Zeeman effect, the unpaired electrons are in the same spin states</w:t>
      </w:r>
      <w:r>
        <w:rPr>
          <w:rFonts w:ascii="Times New Roman" w:eastAsiaTheme="minorEastAsia" w:hAnsi="Times New Roman" w:cs="Times New Roman"/>
        </w:rPr>
        <w:t>.</w:t>
      </w:r>
      <w:r w:rsidRPr="00114787">
        <w:rPr>
          <w:rFonts w:ascii="Times New Roman" w:eastAsiaTheme="minorEastAsia" w:hAnsi="Times New Roman" w:cs="Times New Roman"/>
        </w:rPr>
        <w:t xml:space="preserve"> </w:t>
      </w:r>
      <w:r>
        <w:rPr>
          <w:rFonts w:ascii="Times New Roman" w:eastAsiaTheme="minorEastAsia" w:hAnsi="Times New Roman" w:cs="Times New Roman"/>
        </w:rPr>
        <w:t>T</w:t>
      </w:r>
      <w:r w:rsidRPr="00114787">
        <w:rPr>
          <w:rFonts w:ascii="Times New Roman" w:eastAsiaTheme="minorEastAsia" w:hAnsi="Times New Roman" w:cs="Times New Roman"/>
        </w:rPr>
        <w:t>herefore</w:t>
      </w:r>
      <w:r>
        <w:rPr>
          <w:rFonts w:ascii="Times New Roman" w:eastAsiaTheme="minorEastAsia" w:hAnsi="Times New Roman" w:cs="Times New Roman"/>
        </w:rPr>
        <w:t>,</w:t>
      </w:r>
      <w:r w:rsidRPr="00114787">
        <w:rPr>
          <w:rFonts w:ascii="Times New Roman" w:eastAsiaTheme="minorEastAsia" w:hAnsi="Times New Roman" w:cs="Times New Roman"/>
        </w:rPr>
        <w:t xml:space="preserve"> there is no energy difference to measure. With an applied magnetic field, the spin states </w:t>
      </w:r>
      <w:r>
        <w:rPr>
          <w:rFonts w:ascii="Times New Roman" w:eastAsiaTheme="minorEastAsia" w:hAnsi="Times New Roman" w:cs="Times New Roman"/>
        </w:rPr>
        <w:t xml:space="preserve">are </w:t>
      </w:r>
      <w:r w:rsidRPr="00114787">
        <w:rPr>
          <w:rFonts w:ascii="Times New Roman" w:eastAsiaTheme="minorEastAsia" w:hAnsi="Times New Roman" w:cs="Times New Roman"/>
        </w:rPr>
        <w:t>separate</w:t>
      </w:r>
      <w:r>
        <w:rPr>
          <w:rFonts w:ascii="Times New Roman" w:eastAsiaTheme="minorEastAsia" w:hAnsi="Times New Roman" w:cs="Times New Roman"/>
        </w:rPr>
        <w:t>d</w:t>
      </w:r>
      <w:r w:rsidRPr="00114787">
        <w:rPr>
          <w:rFonts w:ascii="Times New Roman" w:eastAsiaTheme="minorEastAsia" w:hAnsi="Times New Roman" w:cs="Times New Roman"/>
        </w:rPr>
        <w:t xml:space="preserve"> into a low</w:t>
      </w:r>
      <w:r>
        <w:rPr>
          <w:rFonts w:ascii="Times New Roman" w:eastAsiaTheme="minorEastAsia" w:hAnsi="Times New Roman" w:cs="Times New Roman"/>
        </w:rPr>
        <w:t>-</w:t>
      </w:r>
      <w:r w:rsidRPr="00114787">
        <w:rPr>
          <w:rFonts w:ascii="Times New Roman" w:eastAsiaTheme="minorEastAsia" w:hAnsi="Times New Roman" w:cs="Times New Roman"/>
        </w:rPr>
        <w:t xml:space="preserve"> and a high</w:t>
      </w:r>
      <w:r>
        <w:rPr>
          <w:rFonts w:ascii="Times New Roman" w:eastAsiaTheme="minorEastAsia" w:hAnsi="Times New Roman" w:cs="Times New Roman"/>
        </w:rPr>
        <w:t>-</w:t>
      </w:r>
      <w:r w:rsidRPr="00114787">
        <w:rPr>
          <w:rFonts w:ascii="Times New Roman" w:eastAsiaTheme="minorEastAsia" w:hAnsi="Times New Roman" w:cs="Times New Roman"/>
        </w:rPr>
        <w:t xml:space="preserve">spin state with an energy difference. The energies of the spin states diverge linearly as the magnetic field increases. For </w:t>
      </w:r>
      <w:r w:rsidRPr="00114787">
        <w:rPr>
          <w:rFonts w:ascii="Times New Roman" w:eastAsiaTheme="minorEastAsia" w:hAnsi="Times New Roman" w:cs="Times New Roman"/>
          <w:i/>
          <w:iCs/>
        </w:rPr>
        <w:t>g</w:t>
      </w:r>
      <w:r w:rsidRPr="00114787">
        <w:rPr>
          <w:rFonts w:ascii="Times New Roman" w:eastAsiaTheme="minorEastAsia" w:hAnsi="Times New Roman" w:cs="Times New Roman"/>
        </w:rPr>
        <w:t xml:space="preserve"> = 2, the slope of the linear separation is 2.8 MHz/G. Therefore, the energy difference between the two states depends linearly on the magnetic field.</w:t>
      </w:r>
      <w:r w:rsidRPr="00114787">
        <w:rPr>
          <w:rFonts w:ascii="Times New Roman" w:eastAsiaTheme="minorEastAsia" w:hAnsi="Times New Roman" w:cs="Times New Roman"/>
        </w:rPr>
        <w:fldChar w:fldCharType="begin"/>
      </w:r>
      <w:r w:rsidR="009934B8">
        <w:rPr>
          <w:rFonts w:ascii="Times New Roman" w:eastAsiaTheme="minorEastAsia" w:hAnsi="Times New Roman" w:cs="Times New Roman"/>
        </w:rPr>
        <w:instrText xml:space="preserve"> ADDIN EN.CITE &lt;EndNote&gt;&lt;Cite&gt;&lt;Author&gt;Bhat&lt;/Author&gt;&lt;Year&gt;2015&lt;/Year&gt;&lt;RecNum&gt;67&lt;/RecNum&gt;&lt;DisplayText&gt;&lt;style face="superscript"&gt;67&lt;/style&gt;&lt;/DisplayText&gt;&lt;record&gt;&lt;rec-number&gt;67&lt;/rec-number&gt;&lt;foreign-keys&gt;&lt;key app="EN" db-id="s2evrxpvlr5fdrevz01vp2wrevvaz0teardz" timestamp="1681107114"&gt;67&lt;/key&gt;&lt;/foreign-keys&gt;&lt;ref-type name="Journal Article"&gt;17&lt;/ref-type&gt;&lt;contributors&gt;&lt;authors&gt;&lt;author&gt;Bhat, S. V.&lt;/author&gt;&lt;/authors&gt;&lt;/contributors&gt;&lt;titles&gt;&lt;title&gt;An EPR primer&lt;/title&gt;&lt;secondary-title&gt;Reson.&lt;/secondary-title&gt;&lt;/titles&gt;&lt;periodical&gt;&lt;full-title&gt;Reson.&lt;/full-title&gt;&lt;/periodical&gt;&lt;pages&gt;1012-1016&lt;/pages&gt;&lt;volume&gt;20&lt;/volume&gt;&lt;dates&gt;&lt;year&gt;2015&lt;/year&gt;&lt;pub-dates&gt;&lt;date&gt;2015/11/01&lt;/date&gt;&lt;/pub-dates&gt;&lt;/dates&gt;&lt;isbn&gt;0973-712X&lt;/isbn&gt;&lt;urls&gt;&lt;related-urls&gt;&lt;url&gt;https://doi.org/10.1007/s12045-015-0269-1&lt;/url&gt;&lt;/related-urls&gt;&lt;/urls&gt;&lt;electronic-resource-num&gt;https://doi.org/10.1007/s12045-015-0269-1&lt;/electronic-resource-num&gt;&lt;/record&gt;&lt;/Cite&gt;&lt;/EndNote&gt;</w:instrText>
      </w:r>
      <w:r w:rsidRPr="00114787">
        <w:rPr>
          <w:rFonts w:ascii="Times New Roman" w:eastAsiaTheme="minorEastAsia" w:hAnsi="Times New Roman" w:cs="Times New Roman"/>
        </w:rPr>
        <w:fldChar w:fldCharType="separate"/>
      </w:r>
      <w:r w:rsidR="009934B8" w:rsidRPr="009934B8">
        <w:rPr>
          <w:rFonts w:ascii="Times New Roman" w:eastAsiaTheme="minorEastAsia" w:hAnsi="Times New Roman" w:cs="Times New Roman"/>
          <w:noProof/>
          <w:vertAlign w:val="superscript"/>
        </w:rPr>
        <w:t>67</w:t>
      </w:r>
      <w:r w:rsidRPr="00114787">
        <w:rPr>
          <w:rFonts w:ascii="Times New Roman" w:eastAsiaTheme="minorEastAsia" w:hAnsi="Times New Roman" w:cs="Times New Roman"/>
        </w:rPr>
        <w:fldChar w:fldCharType="end"/>
      </w:r>
    </w:p>
    <w:p w14:paraId="625F6B68" w14:textId="77777777" w:rsidR="009A40B8" w:rsidRPr="00114787" w:rsidRDefault="009A40B8" w:rsidP="009A40B8">
      <w:pPr>
        <w:pStyle w:val="ListParagraph"/>
        <w:spacing w:line="480" w:lineRule="auto"/>
        <w:ind w:left="0" w:firstLine="720"/>
        <w:rPr>
          <w:rFonts w:ascii="Times New Roman" w:eastAsiaTheme="minorEastAsia" w:hAnsi="Times New Roman" w:cs="Times New Roman"/>
        </w:rPr>
      </w:pPr>
      <w:r w:rsidRPr="00114787">
        <w:rPr>
          <w:rFonts w:ascii="Times New Roman" w:eastAsiaTheme="minorEastAsia" w:hAnsi="Times New Roman" w:cs="Times New Roman"/>
        </w:rPr>
        <w:lastRenderedPageBreak/>
        <w:t xml:space="preserve">There are two methods of measurements to </w:t>
      </w:r>
      <w:r>
        <w:rPr>
          <w:rFonts w:ascii="Times New Roman" w:eastAsiaTheme="minorEastAsia" w:hAnsi="Times New Roman" w:cs="Times New Roman"/>
        </w:rPr>
        <w:t>determine</w:t>
      </w:r>
      <w:r w:rsidRPr="00114787">
        <w:rPr>
          <w:rFonts w:ascii="Times New Roman" w:eastAsiaTheme="minorEastAsia" w:hAnsi="Times New Roman" w:cs="Times New Roman"/>
        </w:rPr>
        <w:t xml:space="preserve"> the energy difference. For a conventional spectroscopy, a constant magnetic field is applied to the system and the frequency is scanned. On the other hand, the frequency is constant, and the magnetic field can be scanned. The method used in the studies in this dissertation is the latter. A peak in the absorption can be detected when the magnetic field matche</w:t>
      </w:r>
      <w:r>
        <w:rPr>
          <w:rFonts w:ascii="Times New Roman" w:eastAsiaTheme="minorEastAsia" w:hAnsi="Times New Roman" w:cs="Times New Roman"/>
        </w:rPr>
        <w:t>s</w:t>
      </w:r>
      <w:r w:rsidRPr="00114787">
        <w:rPr>
          <w:rFonts w:ascii="Times New Roman" w:eastAsiaTheme="minorEastAsia" w:hAnsi="Times New Roman" w:cs="Times New Roman"/>
        </w:rPr>
        <w:t xml:space="preserve"> the energy difference, or the energy of the transition set by the radiation frequency. The resonance peak observed in the HFEPR experiments in these studies is the first derivative of the absorption peak. Detailed experimental methods can be found in Chapter</w:t>
      </w:r>
      <w:r>
        <w:rPr>
          <w:rFonts w:ascii="Times New Roman" w:eastAsiaTheme="minorEastAsia" w:hAnsi="Times New Roman" w:cs="Times New Roman"/>
        </w:rPr>
        <w:t>s</w:t>
      </w:r>
      <w:r w:rsidRPr="00114787">
        <w:rPr>
          <w:rFonts w:ascii="Times New Roman" w:eastAsiaTheme="minorEastAsia" w:hAnsi="Times New Roman" w:cs="Times New Roman"/>
        </w:rPr>
        <w:t xml:space="preserve"> 2 and 3.</w:t>
      </w:r>
    </w:p>
    <w:p w14:paraId="01A8501F" w14:textId="77777777" w:rsidR="009A40B8" w:rsidRPr="00114787" w:rsidRDefault="009A40B8" w:rsidP="009A40B8">
      <w:pPr>
        <w:pStyle w:val="ListParagraph"/>
        <w:spacing w:line="480" w:lineRule="auto"/>
        <w:ind w:left="1080"/>
        <w:rPr>
          <w:rFonts w:ascii="Times New Roman" w:hAnsi="Times New Roman" w:cs="Times New Roman"/>
          <w:b/>
          <w:bCs/>
        </w:rPr>
      </w:pPr>
    </w:p>
    <w:p w14:paraId="311678D9" w14:textId="77777777" w:rsidR="009A40B8" w:rsidRPr="005F2E8E" w:rsidRDefault="009A40B8" w:rsidP="009A40B8">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 xml:space="preserve">Inelastic Neutron Scattering (INS) </w:t>
      </w:r>
    </w:p>
    <w:p w14:paraId="4626F087" w14:textId="092FBAC4" w:rsidR="009A40B8" w:rsidRPr="00114787" w:rsidRDefault="009A40B8" w:rsidP="009A40B8">
      <w:pPr>
        <w:spacing w:line="480" w:lineRule="auto"/>
        <w:ind w:firstLine="720"/>
        <w:rPr>
          <w:rFonts w:ascii="Times New Roman" w:hAnsi="Times New Roman" w:cs="Times New Roman"/>
        </w:rPr>
      </w:pPr>
      <w:r w:rsidRPr="00114787">
        <w:rPr>
          <w:rFonts w:ascii="Times New Roman" w:hAnsi="Times New Roman" w:cs="Times New Roman"/>
        </w:rPr>
        <w:t xml:space="preserve">Neutron carries magnetic moment due to </w:t>
      </w:r>
      <w:r>
        <w:rPr>
          <w:rFonts w:ascii="Times New Roman" w:hAnsi="Times New Roman" w:cs="Times New Roman"/>
        </w:rPr>
        <w:t>its</w:t>
      </w:r>
      <w:r w:rsidRPr="00114787">
        <w:rPr>
          <w:rFonts w:ascii="Times New Roman" w:hAnsi="Times New Roman" w:cs="Times New Roman"/>
        </w:rPr>
        <w:t xml:space="preserve"> </w:t>
      </w:r>
      <w:r w:rsidRPr="00980E0E">
        <w:rPr>
          <w:rFonts w:ascii="Times New Roman" w:hAnsi="Times New Roman" w:cs="Times New Roman"/>
        </w:rPr>
        <w:t>1/2</w:t>
      </w:r>
      <w:r>
        <w:rPr>
          <w:rFonts w:ascii="Times New Roman" w:hAnsi="Times New Roman" w:cs="Times New Roman"/>
        </w:rPr>
        <w:t xml:space="preserve"> </w:t>
      </w:r>
      <w:r w:rsidRPr="00114787">
        <w:rPr>
          <w:rFonts w:ascii="Times New Roman" w:hAnsi="Times New Roman" w:cs="Times New Roman"/>
        </w:rPr>
        <w:t xml:space="preserve">spin, </w:t>
      </w:r>
      <w:r>
        <w:rPr>
          <w:rFonts w:ascii="Times New Roman" w:hAnsi="Times New Roman" w:cs="Times New Roman"/>
        </w:rPr>
        <w:t>as</w:t>
      </w:r>
      <w:r w:rsidRPr="00114787">
        <w:rPr>
          <w:rFonts w:ascii="Times New Roman" w:hAnsi="Times New Roman" w:cs="Times New Roman"/>
        </w:rPr>
        <w:t xml:space="preserve"> electron. The magnetic moment of the neutron can interact with the magnetic moment of the unpaired electron in the paramagnetic ions leading to the scattering of the incident neutron off the magnetization density of the paramagnetic ions.</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&lt;EndNote&gt;&lt;Cite&gt;&lt;Author&gt;Stavretis&lt;/Author&gt;&lt;Year&gt;2015&lt;/Year&gt;&lt;RecNum&gt;68&lt;/RecNum&gt;&lt;DisplayText&gt;&lt;style face="superscript"&gt;68&lt;/style&gt;&lt;/DisplayText&gt;&lt;record&gt;&lt;rec-number&gt;68&lt;/rec-number&gt;&lt;foreign-keys&gt;&lt;key app="EN" db-id="s2evrxpvlr5fdrevz01vp2wrevvaz0teardz" timestamp="1681107114"&gt;68&lt;/key&gt;&lt;/foreign-keys&gt;&lt;ref-type name="Journal Article"&gt;17&lt;/ref-type&gt;&lt;contributors&gt;&lt;authors&gt;&lt;author&gt;Stavretis, S. E.&lt;/author&gt;&lt;author&gt;Atanasov, M.&lt;/author&gt;&lt;author&gt;Podlesnyak, A. A.&lt;/author&gt;&lt;author&gt;Hunter, S. C.&lt;/author&gt;&lt;author&gt;Neese, F.&lt;/author&gt;&lt;author&gt;Xue, Z.-L.&lt;/author&gt;&lt;/authors&gt;&lt;/contributors&gt;&lt;titles&gt;&lt;title&gt;Magnetic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Chem.&lt;/full-title&gt;&lt;/periodical&gt;&lt;pages&gt;9790-9801&lt;/pages&gt;&lt;volume&gt;54&lt;/volume&gt;&lt;dates&gt;&lt;year&gt;2015&lt;/year&gt;&lt;pub-dates&gt;&lt;date&gt;2015/10/19&lt;/date&gt;&lt;/pub-dates&gt;&lt;/dates&gt;&lt;publisher&gt;American Chemical Society&lt;/publisher&gt;&lt;isbn&gt;0020-1669&lt;/isbn&gt;&lt;urls&gt;&lt;related-urls&gt;&lt;url&gt;https://doi.org/10.1021/acs.inorgchem.5b01505&lt;/url&gt;&lt;/related-urls&gt;&lt;/urls&gt;&lt;electronic-resource-num&gt;https://doi.org/10.1021/acs.inorgchem.5b01505&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68</w:t>
      </w:r>
      <w:r w:rsidRPr="00114787">
        <w:rPr>
          <w:rFonts w:ascii="Times New Roman" w:hAnsi="Times New Roman" w:cs="Times New Roman"/>
        </w:rPr>
        <w:fldChar w:fldCharType="end"/>
      </w:r>
      <w:r w:rsidRPr="00114787">
        <w:rPr>
          <w:rFonts w:ascii="Times New Roman" w:hAnsi="Times New Roman" w:cs="Times New Roman"/>
        </w:rPr>
        <w:t xml:space="preserve"> The scattering interactions result in a difference in energy of the incident neutron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e>
        </m:d>
      </m:oMath>
      <w:r w:rsidRPr="00114787">
        <w:rPr>
          <w:rFonts w:ascii="Times New Roman" w:hAnsi="Times New Roman" w:cs="Times New Roman"/>
        </w:rPr>
        <w:t xml:space="preserve"> and the scattered neutron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m:t>
                </m:r>
              </m:sub>
            </m:sSub>
          </m:e>
        </m:d>
      </m:oMath>
      <w:r w:rsidRPr="00114787">
        <w:rPr>
          <w:rFonts w:ascii="Times New Roman" w:hAnsi="Times New Roman" w:cs="Times New Roman"/>
        </w:rPr>
        <w:t>. The difference in energy allows for the magnetic transition to occur in samples with unpaired electrons. At low temperature, the sample are likely to gain the energy from the neutron and allowing excitation to occur between a low energy state to a high energy state.</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69</w:t>
      </w:r>
      <w:r w:rsidRPr="00114787">
        <w:rPr>
          <w:rFonts w:ascii="Times New Roman" w:hAnsi="Times New Roman" w:cs="Times New Roman"/>
        </w:rPr>
        <w:fldChar w:fldCharType="end"/>
      </w:r>
      <w:r w:rsidRPr="00114787">
        <w:rPr>
          <w:rFonts w:ascii="Times New Roman" w:hAnsi="Times New Roman" w:cs="Times New Roman"/>
        </w:rPr>
        <w:t xml:space="preserve"> There are three types of INS instruments: (1) Direct</w:t>
      </w:r>
      <w:r>
        <w:rPr>
          <w:rFonts w:ascii="Times New Roman" w:hAnsi="Times New Roman" w:cs="Times New Roman"/>
        </w:rPr>
        <w:t>-</w:t>
      </w:r>
      <w:r w:rsidRPr="00114787">
        <w:rPr>
          <w:rFonts w:ascii="Times New Roman" w:hAnsi="Times New Roman" w:cs="Times New Roman"/>
        </w:rPr>
        <w:t>geometry time-of-flight (TOF) spectrometer; (2) Indirect</w:t>
      </w:r>
      <w:r>
        <w:rPr>
          <w:rFonts w:ascii="Times New Roman" w:hAnsi="Times New Roman" w:cs="Times New Roman"/>
        </w:rPr>
        <w:t>-</w:t>
      </w:r>
      <w:r w:rsidRPr="00114787">
        <w:rPr>
          <w:rFonts w:ascii="Times New Roman" w:hAnsi="Times New Roman" w:cs="Times New Roman"/>
        </w:rPr>
        <w:t>geometry TOF spectrometer; (3) Triple-axis spectrometer.</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69</w:t>
      </w:r>
      <w:r w:rsidRPr="00114787">
        <w:rPr>
          <w:rFonts w:ascii="Times New Roman" w:hAnsi="Times New Roman" w:cs="Times New Roman"/>
        </w:rPr>
        <w:fldChar w:fldCharType="end"/>
      </w:r>
      <w:r w:rsidRPr="00114787">
        <w:rPr>
          <w:rFonts w:ascii="Times New Roman" w:hAnsi="Times New Roman" w:cs="Times New Roman"/>
        </w:rPr>
        <w:t xml:space="preserve"> In this dissertation, we </w:t>
      </w:r>
      <w:r>
        <w:rPr>
          <w:rFonts w:ascii="Times New Roman" w:hAnsi="Times New Roman" w:cs="Times New Roman"/>
        </w:rPr>
        <w:t xml:space="preserve">have </w:t>
      </w:r>
      <w:r w:rsidRPr="00114787">
        <w:rPr>
          <w:rFonts w:ascii="Times New Roman" w:hAnsi="Times New Roman" w:cs="Times New Roman"/>
        </w:rPr>
        <w:t>used the indirect</w:t>
      </w:r>
      <w:r>
        <w:rPr>
          <w:rFonts w:ascii="Times New Roman" w:hAnsi="Times New Roman" w:cs="Times New Roman"/>
        </w:rPr>
        <w:t>-</w:t>
      </w:r>
      <w:r w:rsidRPr="00114787">
        <w:rPr>
          <w:rFonts w:ascii="Times New Roman" w:hAnsi="Times New Roman" w:cs="Times New Roman"/>
        </w:rPr>
        <w:t>geometry TOF vibrational spectrometer (VISION) at the Spallation Neutron Source (SNS) in Oak Ridge National Laboratory (ORNL) to study the magnetic transitions and phonon properties.</w:t>
      </w:r>
    </w:p>
    <w:p w14:paraId="5EE64C43" w14:textId="47197A16" w:rsidR="009A40B8" w:rsidRPr="00114787" w:rsidRDefault="009A40B8" w:rsidP="009A40B8">
      <w:pPr>
        <w:spacing w:line="480" w:lineRule="auto"/>
        <w:ind w:firstLine="720"/>
        <w:rPr>
          <w:rFonts w:ascii="Times New Roman" w:hAnsi="Times New Roman" w:cs="Times New Roman"/>
        </w:rPr>
      </w:pPr>
      <w:r w:rsidRPr="00114787">
        <w:rPr>
          <w:rFonts w:ascii="Times New Roman" w:hAnsi="Times New Roman" w:cs="Times New Roman"/>
        </w:rPr>
        <w:lastRenderedPageBreak/>
        <w:t>For the indirect</w:t>
      </w:r>
      <w:r>
        <w:rPr>
          <w:rFonts w:ascii="Times New Roman" w:hAnsi="Times New Roman" w:cs="Times New Roman"/>
        </w:rPr>
        <w:t>-</w:t>
      </w:r>
      <w:r w:rsidRPr="00114787">
        <w:rPr>
          <w:rFonts w:ascii="Times New Roman" w:hAnsi="Times New Roman" w:cs="Times New Roman"/>
        </w:rPr>
        <w:t>geometry TOF spectrometer, the incident neutron</w:t>
      </w:r>
      <w:r>
        <w:rPr>
          <w:rFonts w:ascii="Times New Roman" w:hAnsi="Times New Roman" w:cs="Times New Roman"/>
        </w:rPr>
        <w:t>s</w:t>
      </w:r>
      <w:r w:rsidRPr="00114787">
        <w:rPr>
          <w:rFonts w:ascii="Times New Roman" w:hAnsi="Times New Roman" w:cs="Times New Roman"/>
        </w:rPr>
        <w:t xml:space="preserve"> </w:t>
      </w:r>
      <w:r>
        <w:rPr>
          <w:rFonts w:ascii="Times New Roman" w:hAnsi="Times New Roman" w:cs="Times New Roman"/>
        </w:rPr>
        <w:t>are</w:t>
      </w:r>
      <w:r w:rsidRPr="00114787">
        <w:rPr>
          <w:rFonts w:ascii="Times New Roman" w:hAnsi="Times New Roman" w:cs="Times New Roman"/>
        </w:rPr>
        <w:t xml:space="preserve"> from</w:t>
      </w:r>
      <w:r>
        <w:rPr>
          <w:rFonts w:ascii="Times New Roman" w:hAnsi="Times New Roman" w:cs="Times New Roman"/>
        </w:rPr>
        <w:t xml:space="preserve"> a</w:t>
      </w:r>
      <w:r w:rsidRPr="00114787">
        <w:rPr>
          <w:rFonts w:ascii="Times New Roman" w:hAnsi="Times New Roman" w:cs="Times New Roman"/>
        </w:rPr>
        <w:t xml:space="preserve"> “white” </w:t>
      </w:r>
      <w:r>
        <w:rPr>
          <w:rFonts w:ascii="Times New Roman" w:hAnsi="Times New Roman" w:cs="Times New Roman"/>
        </w:rPr>
        <w:t xml:space="preserve">(i.e., many wavelengths/energies) </w:t>
      </w:r>
      <w:r w:rsidRPr="00114787">
        <w:rPr>
          <w:rFonts w:ascii="Times New Roman" w:hAnsi="Times New Roman" w:cs="Times New Roman"/>
        </w:rPr>
        <w:t xml:space="preserve">neutron beam where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sidRPr="00114787">
        <w:rPr>
          <w:rFonts w:ascii="Times New Roman" w:hAnsi="Times New Roman" w:cs="Times New Roman"/>
        </w:rPr>
        <w:t xml:space="preserve"> is determined by the time for the neutron</w:t>
      </w:r>
      <w:r>
        <w:rPr>
          <w:rFonts w:ascii="Times New Roman" w:hAnsi="Times New Roman" w:cs="Times New Roman"/>
        </w:rPr>
        <w:t>s</w:t>
      </w:r>
      <w:r w:rsidRPr="00114787">
        <w:rPr>
          <w:rFonts w:ascii="Times New Roman" w:hAnsi="Times New Roman" w:cs="Times New Roman"/>
        </w:rPr>
        <w:t xml:space="preserve"> to reach the detectors using TOF. The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m:t>
            </m:r>
          </m:sub>
        </m:sSub>
      </m:oMath>
      <w:r w:rsidRPr="00114787">
        <w:rPr>
          <w:rFonts w:ascii="Times New Roman" w:hAnsi="Times New Roman" w:cs="Times New Roman"/>
        </w:rPr>
        <w:t xml:space="preserve"> of the scattered neutron is fixed to a certain value. </w:t>
      </w:r>
      <w:r>
        <w:rPr>
          <w:rFonts w:ascii="Times New Roman" w:hAnsi="Times New Roman" w:cs="Times New Roman"/>
        </w:rPr>
        <w:t>VISION</w:t>
      </w:r>
      <w:r w:rsidRPr="00114787">
        <w:rPr>
          <w:rFonts w:ascii="Times New Roman" w:hAnsi="Times New Roman" w:cs="Times New Roman"/>
        </w:rPr>
        <w:t xml:space="preserve"> can detect magnetic transition</w:t>
      </w:r>
      <w:r>
        <w:rPr>
          <w:rFonts w:ascii="Times New Roman" w:hAnsi="Times New Roman" w:cs="Times New Roman"/>
        </w:rPr>
        <w:t>s</w:t>
      </w:r>
      <w:r w:rsidRPr="00114787">
        <w:rPr>
          <w:rFonts w:ascii="Times New Roman" w:hAnsi="Times New Roman" w:cs="Times New Roman"/>
        </w:rPr>
        <w:t xml:space="preserve"> and phonon energ</w:t>
      </w:r>
      <w:r>
        <w:rPr>
          <w:rFonts w:ascii="Times New Roman" w:hAnsi="Times New Roman" w:cs="Times New Roman"/>
        </w:rPr>
        <w:t>ies</w:t>
      </w:r>
      <w:r w:rsidRPr="00114787">
        <w:rPr>
          <w:rFonts w:ascii="Times New Roman" w:hAnsi="Times New Roman" w:cs="Times New Roman"/>
        </w:rPr>
        <w:t xml:space="preserve"> between 10 and 8000 </w:t>
      </w:r>
      <w:proofErr w:type="gramStart"/>
      <w:r w:rsidRPr="00114787">
        <w:rPr>
          <w:rFonts w:ascii="Times New Roman" w:hAnsi="Times New Roman" w:cs="Times New Roman"/>
        </w:rPr>
        <w:t>cm</w:t>
      </w:r>
      <w:r w:rsidRPr="00114787">
        <w:rPr>
          <w:rFonts w:ascii="Times New Roman" w:hAnsi="Times New Roman" w:cs="Times New Roman"/>
          <w:vertAlign w:val="superscript"/>
        </w:rPr>
        <w:t>-1</w:t>
      </w:r>
      <w:proofErr w:type="gramEnd"/>
      <w:r w:rsidRPr="00114787">
        <w:rPr>
          <w:rFonts w:ascii="Times New Roman" w:hAnsi="Times New Roman" w:cs="Times New Roman"/>
        </w:rPr>
        <w:t>. The spectrometer contains two banks of analyzers with two different scattering angles at 45° (forward scattering) and 135° (backward scattering).</w:t>
      </w:r>
      <w:r w:rsidRPr="00114787">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Pr="00114787">
        <w:rPr>
          <w:rFonts w:ascii="Times New Roman" w:hAnsi="Times New Roman" w:cs="Times New Roman"/>
        </w:rPr>
        <w:fldChar w:fldCharType="separate"/>
      </w:r>
      <w:r w:rsidR="009934B8" w:rsidRPr="009934B8">
        <w:rPr>
          <w:rFonts w:ascii="Times New Roman" w:hAnsi="Times New Roman" w:cs="Times New Roman"/>
          <w:noProof/>
          <w:vertAlign w:val="superscript"/>
        </w:rPr>
        <w:t>69</w:t>
      </w:r>
      <w:r w:rsidRPr="00114787">
        <w:rPr>
          <w:rFonts w:ascii="Times New Roman" w:hAnsi="Times New Roman" w:cs="Times New Roman"/>
        </w:rPr>
        <w:fldChar w:fldCharType="end"/>
      </w:r>
      <w:r w:rsidRPr="00114787">
        <w:rPr>
          <w:rFonts w:ascii="Times New Roman" w:hAnsi="Times New Roman" w:cs="Times New Roman"/>
        </w:rPr>
        <w:t xml:space="preserve"> Analysis of the neutron data were conducted using a software from the ORNL internal computational system called </w:t>
      </w:r>
      <w:r w:rsidRPr="00114787">
        <w:rPr>
          <w:rFonts w:ascii="Times New Roman" w:hAnsi="Times New Roman" w:cs="Times New Roman"/>
          <w:i/>
          <w:iCs/>
        </w:rPr>
        <w:t>Mantid workbench</w:t>
      </w:r>
      <w:r w:rsidRPr="00114787">
        <w:rPr>
          <w:rFonts w:ascii="Times New Roman" w:hAnsi="Times New Roman" w:cs="Times New Roman"/>
        </w:rPr>
        <w:t xml:space="preserve">. The background data were subtracted from the whole data and Bose-correction were performed. Bose-correction is a data processing method that </w:t>
      </w:r>
      <w:r w:rsidR="00166A37" w:rsidRPr="00114787">
        <w:rPr>
          <w:rFonts w:ascii="Times New Roman" w:hAnsi="Times New Roman" w:cs="Times New Roman"/>
        </w:rPr>
        <w:t>accounts</w:t>
      </w:r>
      <w:r w:rsidRPr="00114787">
        <w:rPr>
          <w:rFonts w:ascii="Times New Roman" w:hAnsi="Times New Roman" w:cs="Times New Roman"/>
        </w:rPr>
        <w:t xml:space="preserve"> for the phonon population (boson) dependency on the temperature. To clearly reveal the magnetic transition of the unpaired electron (fermion), temperature</w:t>
      </w:r>
      <w:r>
        <w:rPr>
          <w:rFonts w:ascii="Times New Roman" w:hAnsi="Times New Roman" w:cs="Times New Roman"/>
        </w:rPr>
        <w:t>-</w:t>
      </w:r>
      <w:r w:rsidRPr="00114787">
        <w:rPr>
          <w:rFonts w:ascii="Times New Roman" w:hAnsi="Times New Roman" w:cs="Times New Roman"/>
        </w:rPr>
        <w:t>dependence measurements were performed. While fermion</w:t>
      </w:r>
      <w:r>
        <w:rPr>
          <w:rFonts w:ascii="Times New Roman" w:hAnsi="Times New Roman" w:cs="Times New Roman"/>
        </w:rPr>
        <w:t>s</w:t>
      </w:r>
      <w:r w:rsidRPr="00114787">
        <w:rPr>
          <w:rFonts w:ascii="Times New Roman" w:hAnsi="Times New Roman" w:cs="Times New Roman"/>
        </w:rPr>
        <w:t xml:space="preserve"> follow the Boltzmann distribution, boson</w:t>
      </w:r>
      <w:r>
        <w:rPr>
          <w:rFonts w:ascii="Times New Roman" w:hAnsi="Times New Roman" w:cs="Times New Roman"/>
        </w:rPr>
        <w:t>s</w:t>
      </w:r>
      <w:r w:rsidRPr="00114787">
        <w:rPr>
          <w:rFonts w:ascii="Times New Roman" w:hAnsi="Times New Roman" w:cs="Times New Roman"/>
        </w:rPr>
        <w:t xml:space="preserve"> follow the Bose-Einstein distribution. The Bose-correction allow</w:t>
      </w:r>
      <w:r>
        <w:rPr>
          <w:rFonts w:ascii="Times New Roman" w:hAnsi="Times New Roman" w:cs="Times New Roman"/>
        </w:rPr>
        <w:t>s</w:t>
      </w:r>
      <w:r w:rsidRPr="00114787">
        <w:rPr>
          <w:rFonts w:ascii="Times New Roman" w:hAnsi="Times New Roman" w:cs="Times New Roman"/>
        </w:rPr>
        <w:t xml:space="preserve"> the </w:t>
      </w:r>
      <w:r w:rsidRPr="002D5C33">
        <w:rPr>
          <w:rFonts w:ascii="Times New Roman" w:hAnsi="Times New Roman" w:cs="Times New Roman"/>
        </w:rPr>
        <w:t>intensit</w:t>
      </w:r>
      <w:r>
        <w:rPr>
          <w:rFonts w:ascii="Times New Roman" w:hAnsi="Times New Roman" w:cs="Times New Roman"/>
        </w:rPr>
        <w:t>ies of</w:t>
      </w:r>
      <w:r w:rsidRPr="002D5C33">
        <w:rPr>
          <w:rFonts w:ascii="Times New Roman" w:hAnsi="Times New Roman" w:cs="Times New Roman"/>
        </w:rPr>
        <w:t xml:space="preserve"> </w:t>
      </w:r>
      <w:r w:rsidRPr="00114787">
        <w:rPr>
          <w:rFonts w:ascii="Times New Roman" w:hAnsi="Times New Roman" w:cs="Times New Roman"/>
        </w:rPr>
        <w:t xml:space="preserve">phonon </w:t>
      </w:r>
      <w:r>
        <w:rPr>
          <w:rFonts w:ascii="Times New Roman" w:hAnsi="Times New Roman" w:cs="Times New Roman"/>
        </w:rPr>
        <w:t>peaks</w:t>
      </w:r>
      <w:r w:rsidRPr="00114787">
        <w:rPr>
          <w:rFonts w:ascii="Times New Roman" w:hAnsi="Times New Roman" w:cs="Times New Roman"/>
        </w:rPr>
        <w:t xml:space="preserve"> to stay </w:t>
      </w:r>
      <w:r>
        <w:rPr>
          <w:rFonts w:ascii="Times New Roman" w:hAnsi="Times New Roman" w:cs="Times New Roman"/>
        </w:rPr>
        <w:t xml:space="preserve">about the </w:t>
      </w:r>
      <w:r w:rsidRPr="00114787">
        <w:rPr>
          <w:rFonts w:ascii="Times New Roman" w:hAnsi="Times New Roman" w:cs="Times New Roman"/>
        </w:rPr>
        <w:t>same as the temperature</w:t>
      </w:r>
      <w:r>
        <w:rPr>
          <w:rFonts w:ascii="Times New Roman" w:hAnsi="Times New Roman" w:cs="Times New Roman"/>
        </w:rPr>
        <w:t>s</w:t>
      </w:r>
      <w:r w:rsidRPr="00114787">
        <w:rPr>
          <w:rFonts w:ascii="Times New Roman" w:hAnsi="Times New Roman" w:cs="Times New Roman"/>
        </w:rPr>
        <w:t xml:space="preserve"> </w:t>
      </w:r>
      <w:r>
        <w:rPr>
          <w:rFonts w:ascii="Times New Roman" w:hAnsi="Times New Roman" w:cs="Times New Roman"/>
        </w:rPr>
        <w:t xml:space="preserve">are </w:t>
      </w:r>
      <w:r w:rsidRPr="00114787">
        <w:rPr>
          <w:rFonts w:ascii="Times New Roman" w:hAnsi="Times New Roman" w:cs="Times New Roman"/>
        </w:rPr>
        <w:t>changed</w:t>
      </w:r>
      <w:r>
        <w:rPr>
          <w:rFonts w:ascii="Times New Roman" w:hAnsi="Times New Roman" w:cs="Times New Roman"/>
        </w:rPr>
        <w:t>,</w:t>
      </w:r>
      <w:r w:rsidRPr="00114787">
        <w:rPr>
          <w:rFonts w:ascii="Times New Roman" w:hAnsi="Times New Roman" w:cs="Times New Roman"/>
        </w:rPr>
        <w:t xml:space="preserve"> while </w:t>
      </w:r>
      <w:r>
        <w:rPr>
          <w:rFonts w:ascii="Times New Roman" w:hAnsi="Times New Roman" w:cs="Times New Roman"/>
        </w:rPr>
        <w:t xml:space="preserve">intensities of </w:t>
      </w:r>
      <w:r w:rsidRPr="00114787">
        <w:rPr>
          <w:rFonts w:ascii="Times New Roman" w:hAnsi="Times New Roman" w:cs="Times New Roman"/>
        </w:rPr>
        <w:t>the magnetic transition</w:t>
      </w:r>
      <w:r>
        <w:rPr>
          <w:rFonts w:ascii="Times New Roman" w:hAnsi="Times New Roman" w:cs="Times New Roman"/>
        </w:rPr>
        <w:t>s</w:t>
      </w:r>
      <w:r w:rsidRPr="00114787">
        <w:rPr>
          <w:rFonts w:ascii="Times New Roman" w:hAnsi="Times New Roman" w:cs="Times New Roman"/>
        </w:rPr>
        <w:t xml:space="preserve"> change with temperature due to Boltzmann distribution. Further discussions of the phonon nature in the INS experiments can be found in Chapter</w:t>
      </w:r>
      <w:r>
        <w:rPr>
          <w:rFonts w:ascii="Times New Roman" w:hAnsi="Times New Roman" w:cs="Times New Roman"/>
        </w:rPr>
        <w:t>s</w:t>
      </w:r>
      <w:r w:rsidRPr="00114787">
        <w:rPr>
          <w:rFonts w:ascii="Times New Roman" w:hAnsi="Times New Roman" w:cs="Times New Roman"/>
        </w:rPr>
        <w:t xml:space="preserve"> 2 and 3.</w:t>
      </w:r>
    </w:p>
    <w:p w14:paraId="440886FF" w14:textId="77777777" w:rsidR="009A40B8" w:rsidRPr="00114787" w:rsidRDefault="009A40B8" w:rsidP="009A40B8">
      <w:pPr>
        <w:pStyle w:val="ListParagraph"/>
        <w:spacing w:line="480" w:lineRule="auto"/>
        <w:ind w:left="1080"/>
        <w:rPr>
          <w:rFonts w:ascii="Times New Roman" w:hAnsi="Times New Roman" w:cs="Times New Roman"/>
          <w:b/>
          <w:bCs/>
        </w:rPr>
      </w:pPr>
    </w:p>
    <w:p w14:paraId="162FCA9E" w14:textId="3147F761" w:rsidR="009A40B8" w:rsidRPr="005F2E8E" w:rsidRDefault="009A40B8" w:rsidP="009A40B8">
      <w:pPr>
        <w:pStyle w:val="ListParagraph"/>
        <w:numPr>
          <w:ilvl w:val="2"/>
          <w:numId w:val="1"/>
        </w:numPr>
        <w:spacing w:line="480" w:lineRule="auto"/>
        <w:ind w:left="720"/>
        <w:rPr>
          <w:rFonts w:ascii="Times New Roman" w:hAnsi="Times New Roman" w:cs="Times New Roman"/>
          <w:b/>
          <w:bCs/>
          <w:i/>
          <w:iCs/>
        </w:rPr>
      </w:pPr>
      <w:r w:rsidRPr="005F2E8E">
        <w:rPr>
          <w:rFonts w:ascii="Times New Roman" w:hAnsi="Times New Roman" w:cs="Times New Roman"/>
          <w:b/>
          <w:bCs/>
          <w:i/>
          <w:iCs/>
        </w:rPr>
        <w:t>Pulsed Electron Paramagnetic Resonance (Pulsed EPR)</w:t>
      </w:r>
    </w:p>
    <w:p w14:paraId="427CCB0B" w14:textId="2B6846B1" w:rsidR="009A40B8" w:rsidRPr="00743AF2" w:rsidRDefault="009A40B8" w:rsidP="009A40B8">
      <w:pPr>
        <w:spacing w:line="480" w:lineRule="auto"/>
        <w:ind w:firstLine="720"/>
        <w:rPr>
          <w:rFonts w:ascii="Times New Roman" w:hAnsi="Times New Roman" w:cs="Times New Roman"/>
        </w:rPr>
      </w:pPr>
      <w:r w:rsidRPr="00743AF2">
        <w:rPr>
          <w:rFonts w:ascii="Times New Roman" w:hAnsi="Times New Roman" w:cs="Times New Roman"/>
        </w:rPr>
        <w:t>Pulsed EPR has been used to study the magnetization property of the qubit system. There are two important properties of qubit</w:t>
      </w:r>
      <w:r>
        <w:rPr>
          <w:rFonts w:ascii="Times New Roman" w:hAnsi="Times New Roman" w:cs="Times New Roman"/>
        </w:rPr>
        <w:t>s</w:t>
      </w:r>
      <w:r w:rsidRPr="00743AF2">
        <w:rPr>
          <w:rFonts w:ascii="Times New Roman" w:hAnsi="Times New Roman" w:cs="Times New Roman"/>
        </w:rPr>
        <w:t xml:space="preserve"> that can be obtained from pulsed EPR, spin-lattice relaxation time (</w:t>
      </w:r>
      <w:r w:rsidRPr="00743AF2">
        <w:rPr>
          <w:rFonts w:ascii="Times New Roman" w:hAnsi="Times New Roman" w:cs="Times New Roman"/>
          <w:i/>
        </w:rPr>
        <w:t>T</w:t>
      </w:r>
      <w:r w:rsidRPr="00743AF2">
        <w:rPr>
          <w:rFonts w:ascii="Times New Roman" w:hAnsi="Times New Roman" w:cs="Times New Roman"/>
          <w:vertAlign w:val="subscript"/>
        </w:rPr>
        <w:t>1</w:t>
      </w:r>
      <w:r w:rsidRPr="00743AF2">
        <w:rPr>
          <w:rFonts w:ascii="Times New Roman" w:hAnsi="Times New Roman" w:cs="Times New Roman"/>
        </w:rPr>
        <w:t xml:space="preserve">) and </w:t>
      </w:r>
      <w:r>
        <w:rPr>
          <w:rFonts w:ascii="Times New Roman" w:hAnsi="Times New Roman" w:cs="Times New Roman"/>
        </w:rPr>
        <w:t>coherence (</w:t>
      </w:r>
      <w:r w:rsidRPr="00743AF2">
        <w:rPr>
          <w:rFonts w:ascii="Times New Roman" w:hAnsi="Times New Roman" w:cs="Times New Roman"/>
        </w:rPr>
        <w:t>spin-spin relaxation</w:t>
      </w:r>
      <w:r>
        <w:rPr>
          <w:rFonts w:ascii="Times New Roman" w:hAnsi="Times New Roman" w:cs="Times New Roman"/>
        </w:rPr>
        <w:t>)</w:t>
      </w:r>
      <w:r w:rsidRPr="00743AF2">
        <w:rPr>
          <w:rFonts w:ascii="Times New Roman" w:hAnsi="Times New Roman" w:cs="Times New Roman"/>
        </w:rPr>
        <w:t xml:space="preserve"> time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 xml:space="preserve">). </w:t>
      </w:r>
      <w:r w:rsidRPr="00743AF2">
        <w:rPr>
          <w:rFonts w:ascii="Times New Roman" w:hAnsi="Times New Roman" w:cs="Times New Roman"/>
          <w:i/>
        </w:rPr>
        <w:t>T</w:t>
      </w:r>
      <w:r w:rsidRPr="00743AF2">
        <w:rPr>
          <w:rFonts w:ascii="Times New Roman" w:hAnsi="Times New Roman" w:cs="Times New Roman"/>
          <w:vertAlign w:val="subscript"/>
        </w:rPr>
        <w:t>1</w:t>
      </w:r>
      <w:r w:rsidRPr="00743AF2">
        <w:rPr>
          <w:rFonts w:ascii="Times New Roman" w:hAnsi="Times New Roman" w:cs="Times New Roman"/>
        </w:rPr>
        <w:t xml:space="preserve"> is the time </w:t>
      </w:r>
      <w:r>
        <w:rPr>
          <w:rFonts w:ascii="Times New Roman" w:hAnsi="Times New Roman" w:cs="Times New Roman"/>
        </w:rPr>
        <w:t>for</w:t>
      </w:r>
      <w:r w:rsidRPr="00743AF2">
        <w:rPr>
          <w:rFonts w:ascii="Times New Roman" w:hAnsi="Times New Roman" w:cs="Times New Roman"/>
        </w:rPr>
        <w:t xml:space="preserve"> the magnetization of the electron to go back to the initial state in a magnetic field.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 xml:space="preserve"> is the decay of </w:t>
      </w:r>
      <w:r>
        <w:rPr>
          <w:rFonts w:ascii="Times New Roman" w:hAnsi="Times New Roman" w:cs="Times New Roman"/>
        </w:rPr>
        <w:lastRenderedPageBreak/>
        <w:t xml:space="preserve">the </w:t>
      </w:r>
      <w:r w:rsidRPr="00743AF2">
        <w:rPr>
          <w:rFonts w:ascii="Times New Roman" w:hAnsi="Times New Roman" w:cs="Times New Roman"/>
        </w:rPr>
        <w:t>magnetization time from the transverse plane</w:t>
      </w:r>
      <w:r>
        <w:rPr>
          <w:rFonts w:ascii="Times New Roman" w:hAnsi="Times New Roman" w:cs="Times New Roman"/>
        </w:rPr>
        <w:t xml:space="preserve"> and is </w:t>
      </w:r>
      <w:r w:rsidRPr="00743AF2">
        <w:rPr>
          <w:rFonts w:ascii="Times New Roman" w:hAnsi="Times New Roman" w:cs="Times New Roman"/>
        </w:rPr>
        <w:t>used to determine the dephasing of the qubit from the superposition state.</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&lt;EndNote&gt;&lt;Cite&gt;&lt;Author&gt;Webber&lt;/Author&gt;&lt;Year&gt;2000&lt;/Year&gt;&lt;RecNum&gt;64&lt;/RecNum&gt;&lt;DisplayText&gt;&lt;style face="superscript"&gt;64&lt;/style&gt;&lt;/DisplayText&gt;&lt;record&gt;&lt;rec-number&gt;64&lt;/rec-number&gt;&lt;foreign-keys&gt;&lt;key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64</w:t>
      </w:r>
      <w:r w:rsidRPr="00743AF2">
        <w:rPr>
          <w:rFonts w:ascii="Times New Roman" w:hAnsi="Times New Roman" w:cs="Times New Roman"/>
        </w:rPr>
        <w:fldChar w:fldCharType="end"/>
      </w:r>
      <w:r w:rsidRPr="00743AF2">
        <w:rPr>
          <w:rFonts w:ascii="Times New Roman" w:hAnsi="Times New Roman" w:cs="Times New Roman"/>
        </w:rPr>
        <w:t xml:space="preserve"> The ideal condition for memory storage application is for the qubit to be in the superposition state as long as possible</w:t>
      </w:r>
      <w:r>
        <w:rPr>
          <w:rFonts w:ascii="Times New Roman" w:hAnsi="Times New Roman" w:cs="Times New Roman"/>
        </w:rPr>
        <w:t>.</w:t>
      </w:r>
      <w:r w:rsidRPr="00743AF2">
        <w:rPr>
          <w:rFonts w:ascii="Times New Roman" w:hAnsi="Times New Roman" w:cs="Times New Roman"/>
        </w:rPr>
        <w:t xml:space="preserve"> </w:t>
      </w:r>
      <w:r>
        <w:rPr>
          <w:rFonts w:ascii="Times New Roman" w:hAnsi="Times New Roman" w:cs="Times New Roman"/>
        </w:rPr>
        <w:t>T</w:t>
      </w:r>
      <w:r w:rsidRPr="00743AF2">
        <w:rPr>
          <w:rFonts w:ascii="Times New Roman" w:hAnsi="Times New Roman" w:cs="Times New Roman"/>
        </w:rPr>
        <w:t xml:space="preserve">herefore, a longer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 xml:space="preserve"> is desirable. The realization of a qubit system with long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 xml:space="preserve"> is challenging</w:t>
      </w:r>
      <w:r>
        <w:rPr>
          <w:rFonts w:ascii="Times New Roman" w:hAnsi="Times New Roman" w:cs="Times New Roman"/>
        </w:rPr>
        <w:t xml:space="preserve">, </w:t>
      </w:r>
      <w:r w:rsidRPr="00743AF2">
        <w:rPr>
          <w:rFonts w:ascii="Times New Roman" w:hAnsi="Times New Roman" w:cs="Times New Roman"/>
        </w:rPr>
        <w:t xml:space="preserve">as the interaction with the local environment causes the rapid collapse of the superposition state through a process called </w:t>
      </w:r>
      <w:proofErr w:type="spellStart"/>
      <w:r w:rsidRPr="00743AF2">
        <w:rPr>
          <w:rFonts w:ascii="Times New Roman" w:hAnsi="Times New Roman" w:cs="Times New Roman"/>
        </w:rPr>
        <w:t>decoherance</w:t>
      </w:r>
      <w:proofErr w:type="spellEnd"/>
      <w:r w:rsidRPr="00743AF2">
        <w:rPr>
          <w:rFonts w:ascii="Times New Roman" w:hAnsi="Times New Roman" w:cs="Times New Roman"/>
        </w:rPr>
        <w:t xml:space="preserve">. Effects such as nuclear spin diffusion coupling to nearby electron, methyl rotation, and spin diffusion barrier are major obstacles to prolonging the </w:t>
      </w:r>
      <w:r w:rsidRPr="00743AF2">
        <w:rPr>
          <w:rFonts w:ascii="Times New Roman" w:hAnsi="Times New Roman" w:cs="Times New Roman"/>
          <w:i/>
        </w:rPr>
        <w:t>T</w:t>
      </w:r>
      <w:r w:rsidRPr="00743AF2">
        <w:rPr>
          <w:rFonts w:ascii="Times New Roman" w:hAnsi="Times New Roman" w:cs="Times New Roman"/>
          <w:vertAlign w:val="subscript"/>
        </w:rPr>
        <w:t>2</w:t>
      </w:r>
      <w:r w:rsidRPr="00743AF2">
        <w:rPr>
          <w:rFonts w:ascii="Times New Roman" w:hAnsi="Times New Roman" w:cs="Times New Roman"/>
        </w:rPr>
        <w:t>.</w:t>
      </w:r>
      <w:r w:rsidRPr="00743AF2">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&lt;EndNote&gt;&lt;Cite&gt;&lt;Author&gt;Graham&lt;/Author&gt;&lt;Year&gt;2017&lt;/Year&gt;&lt;RecNum&gt;9&lt;/RecNum&gt;&lt;DisplayText&gt;&lt;style face="superscript"&gt;9&lt;/style&gt;&lt;/DisplayText&gt;&lt;record&gt;&lt;rec-number&gt;9&lt;/rec-number&gt;&lt;foreign-keys&gt;&lt;key app="EN" db-id="s2evrxpvlr5fdrevz01vp2wrevvaz0teardz" timestamp="1681107111"&gt;9&lt;/key&gt;&lt;/foreign-keys&gt;&lt;ref-type name="Journal Article"&gt;17&lt;/ref-type&gt;&lt;contributors&gt;&lt;authors&gt;&lt;author&gt;Graham, Michael J.&lt;/author&gt;&lt;author&gt;Zadrozny, Joseph M.&lt;/author&gt;&lt;author&gt;Fataftah, Majed S.&lt;/author&gt;&lt;author&gt;Freedman, Danna E.&lt;/author&gt;&lt;/authors&gt;&lt;/contributors&gt;&lt;titles&gt;&lt;title&gt;Forging Solid-State Qubit Design Principles in a Molecular Furnace&lt;/title&gt;&lt;secondary-title&gt;Chem. Mater.&lt;/secondary-title&gt;&lt;/titles&gt;&lt;periodical&gt;&lt;full-title&gt;Chem. Mater.&lt;/full-title&gt;&lt;/periodical&gt;&lt;pages&gt;1885-1897&lt;/pages&gt;&lt;volume&gt;29&lt;/volume&gt;&lt;keywords&gt;&lt;keyword&gt;review solid state complex qubit design quantum computer&lt;/keyword&gt;&lt;/keywords&gt;&lt;dates&gt;&lt;year&gt;2017&lt;/year&gt;&lt;pub-dates&gt;&lt;date&gt;//&lt;/date&gt;&lt;/pub-dates&gt;&lt;/dates&gt;&lt;isbn&gt;0897-4756&lt;/isbn&gt;&lt;urls&gt;&lt;related-urls&gt;&lt;url&gt;http://doi.org/10.1021/acs.chemmater.6b05433&lt;/url&gt;&lt;/related-urls&gt;&lt;/urls&gt;&lt;electronic-resource-num&gt;http://doi.org/10.1021/acs.chemmater.6b05433&lt;/electronic-resource-num&gt;&lt;/record&gt;&lt;/Cite&gt;&lt;/EndNote&gt;</w:instrText>
      </w:r>
      <w:r w:rsidRPr="00743AF2">
        <w:rPr>
          <w:rFonts w:ascii="Times New Roman" w:hAnsi="Times New Roman" w:cs="Times New Roman"/>
        </w:rPr>
        <w:fldChar w:fldCharType="separate"/>
      </w:r>
      <w:r w:rsidRPr="00743AF2">
        <w:rPr>
          <w:rFonts w:ascii="Times New Roman" w:hAnsi="Times New Roman" w:cs="Times New Roman"/>
          <w:noProof/>
          <w:vertAlign w:val="superscript"/>
        </w:rPr>
        <w:t>9</w:t>
      </w:r>
      <w:r w:rsidRPr="00743AF2">
        <w:rPr>
          <w:rFonts w:ascii="Times New Roman" w:hAnsi="Times New Roman" w:cs="Times New Roman"/>
        </w:rPr>
        <w:fldChar w:fldCharType="end"/>
      </w:r>
      <w:r w:rsidRPr="00743AF2">
        <w:rPr>
          <w:rFonts w:ascii="Times New Roman" w:hAnsi="Times New Roman" w:cs="Times New Roman"/>
        </w:rPr>
        <w:t xml:space="preserve"> In order to avoid short </w:t>
      </w:r>
      <w:r w:rsidRPr="00743AF2">
        <w:rPr>
          <w:rFonts w:ascii="Times New Roman" w:hAnsi="Times New Roman" w:cs="Times New Roman"/>
          <w:i/>
        </w:rPr>
        <w:t>T</w:t>
      </w:r>
      <w:r w:rsidRPr="00743AF2">
        <w:rPr>
          <w:rFonts w:ascii="Times New Roman" w:hAnsi="Times New Roman" w:cs="Times New Roman"/>
          <w:vertAlign w:val="subscript"/>
        </w:rPr>
        <w:t xml:space="preserve">2, </w:t>
      </w:r>
      <w:r w:rsidRPr="00743AF2">
        <w:rPr>
          <w:rFonts w:ascii="Times New Roman" w:hAnsi="Times New Roman" w:cs="Times New Roman"/>
        </w:rPr>
        <w:t>minimizing or eliminating factors affect</w:t>
      </w:r>
      <w:r>
        <w:rPr>
          <w:rFonts w:ascii="Times New Roman" w:hAnsi="Times New Roman" w:cs="Times New Roman"/>
        </w:rPr>
        <w:t>ing</w:t>
      </w:r>
      <w:r w:rsidRPr="00743AF2">
        <w:rPr>
          <w:rFonts w:ascii="Times New Roman" w:hAnsi="Times New Roman" w:cs="Times New Roman"/>
        </w:rPr>
        <w:t xml:space="preserve"> </w:t>
      </w:r>
      <w:r w:rsidRPr="00743AF2">
        <w:rPr>
          <w:rFonts w:ascii="Times New Roman" w:hAnsi="Times New Roman" w:cs="Times New Roman"/>
          <w:i/>
        </w:rPr>
        <w:t>T</w:t>
      </w:r>
      <w:r w:rsidRPr="00743AF2">
        <w:rPr>
          <w:rFonts w:ascii="Times New Roman" w:hAnsi="Times New Roman" w:cs="Times New Roman"/>
          <w:vertAlign w:val="subscript"/>
        </w:rPr>
        <w:t xml:space="preserve">2 </w:t>
      </w:r>
      <w:r w:rsidRPr="00743AF2">
        <w:rPr>
          <w:rFonts w:ascii="Times New Roman" w:hAnsi="Times New Roman" w:cs="Times New Roman"/>
        </w:rPr>
        <w:t xml:space="preserve">is vital. Further detailed discussion of the pulsed EPR </w:t>
      </w:r>
      <w:r>
        <w:rPr>
          <w:rFonts w:ascii="Times New Roman" w:hAnsi="Times New Roman" w:cs="Times New Roman"/>
        </w:rPr>
        <w:t xml:space="preserve">in the current dissertation </w:t>
      </w:r>
      <w:r w:rsidRPr="00743AF2">
        <w:rPr>
          <w:rFonts w:ascii="Times New Roman" w:hAnsi="Times New Roman" w:cs="Times New Roman"/>
        </w:rPr>
        <w:t>can be found in Chapter</w:t>
      </w:r>
      <w:r>
        <w:rPr>
          <w:rFonts w:ascii="Times New Roman" w:hAnsi="Times New Roman" w:cs="Times New Roman"/>
        </w:rPr>
        <w:t>s</w:t>
      </w:r>
      <w:r w:rsidRPr="00743AF2">
        <w:rPr>
          <w:rFonts w:ascii="Times New Roman" w:hAnsi="Times New Roman" w:cs="Times New Roman"/>
        </w:rPr>
        <w:t xml:space="preserve"> 2 and 3.</w:t>
      </w:r>
    </w:p>
    <w:p w14:paraId="48862EF3" w14:textId="77777777" w:rsidR="009A40B8" w:rsidRPr="00114787" w:rsidRDefault="009A40B8" w:rsidP="009A40B8">
      <w:pPr>
        <w:pStyle w:val="ListParagraph"/>
        <w:spacing w:line="480" w:lineRule="auto"/>
        <w:ind w:left="1080"/>
        <w:rPr>
          <w:rFonts w:ascii="Times New Roman" w:hAnsi="Times New Roman" w:cs="Times New Roman"/>
        </w:rPr>
      </w:pPr>
    </w:p>
    <w:p w14:paraId="5EC404D4" w14:textId="77777777" w:rsidR="009A40B8" w:rsidRPr="005F2E8E" w:rsidRDefault="009A40B8" w:rsidP="009A40B8">
      <w:pPr>
        <w:pStyle w:val="ListParagraph"/>
        <w:widowControl w:val="0"/>
        <w:numPr>
          <w:ilvl w:val="1"/>
          <w:numId w:val="1"/>
        </w:numPr>
        <w:spacing w:line="480" w:lineRule="auto"/>
        <w:ind w:left="540" w:hanging="540"/>
        <w:rPr>
          <w:rFonts w:ascii="Times New Roman" w:hAnsi="Times New Roman" w:cs="Times New Roman"/>
          <w:b/>
          <w:bCs/>
          <w:szCs w:val="28"/>
        </w:rPr>
      </w:pPr>
      <w:r w:rsidRPr="005F2E8E">
        <w:rPr>
          <w:rFonts w:ascii="Times New Roman" w:hAnsi="Times New Roman" w:cs="Times New Roman"/>
          <w:b/>
          <w:bCs/>
          <w:szCs w:val="28"/>
        </w:rPr>
        <w:t>Current Dissertation</w:t>
      </w:r>
    </w:p>
    <w:p w14:paraId="20FA3014" w14:textId="77777777" w:rsidR="009A40B8" w:rsidRPr="00743AF2" w:rsidRDefault="009A40B8" w:rsidP="009A40B8">
      <w:pPr>
        <w:pStyle w:val="ListParagraph"/>
        <w:widowControl w:val="0"/>
        <w:spacing w:line="480" w:lineRule="auto"/>
        <w:ind w:left="0" w:firstLine="720"/>
        <w:rPr>
          <w:rFonts w:ascii="Times New Roman" w:hAnsi="Times New Roman" w:cs="Times New Roman"/>
          <w:szCs w:val="28"/>
        </w:rPr>
      </w:pPr>
      <w:r w:rsidRPr="00743AF2">
        <w:rPr>
          <w:rFonts w:ascii="Times New Roman" w:hAnsi="Times New Roman" w:cs="Times New Roman"/>
          <w:szCs w:val="28"/>
        </w:rPr>
        <w:t xml:space="preserve">In this dissertation, first row transition metal complexes have been studied to understand magnetic properties such as anisotropies, magnetic transitions, qubit properties, and Haldane properties. </w:t>
      </w:r>
      <w:r>
        <w:rPr>
          <w:rFonts w:ascii="Times New Roman" w:hAnsi="Times New Roman" w:cs="Times New Roman"/>
          <w:szCs w:val="28"/>
        </w:rPr>
        <w:t>T</w:t>
      </w:r>
      <w:r w:rsidRPr="00743AF2">
        <w:rPr>
          <w:rFonts w:ascii="Times New Roman" w:hAnsi="Times New Roman" w:cs="Times New Roman"/>
          <w:szCs w:val="28"/>
        </w:rPr>
        <w:t>hree types of system</w:t>
      </w:r>
      <w:r>
        <w:rPr>
          <w:rFonts w:ascii="Times New Roman" w:hAnsi="Times New Roman" w:cs="Times New Roman"/>
          <w:szCs w:val="28"/>
        </w:rPr>
        <w:t>s</w:t>
      </w:r>
      <w:r w:rsidRPr="00743AF2">
        <w:rPr>
          <w:rFonts w:ascii="Times New Roman" w:hAnsi="Times New Roman" w:cs="Times New Roman"/>
          <w:szCs w:val="28"/>
        </w:rPr>
        <w:t xml:space="preserve"> </w:t>
      </w:r>
      <w:r>
        <w:rPr>
          <w:rFonts w:ascii="Times New Roman" w:hAnsi="Times New Roman" w:cs="Times New Roman"/>
          <w:szCs w:val="28"/>
        </w:rPr>
        <w:t>have been</w:t>
      </w:r>
      <w:r w:rsidRPr="00743AF2">
        <w:rPr>
          <w:rFonts w:ascii="Times New Roman" w:hAnsi="Times New Roman" w:cs="Times New Roman"/>
          <w:szCs w:val="28"/>
        </w:rPr>
        <w:t xml:space="preserve"> studied: (1) </w:t>
      </w:r>
      <w:r>
        <w:rPr>
          <w:rFonts w:ascii="Times New Roman" w:hAnsi="Times New Roman" w:cs="Times New Roman"/>
          <w:szCs w:val="28"/>
        </w:rPr>
        <w:t xml:space="preserve">Two different </w:t>
      </w:r>
      <w:proofErr w:type="gramStart"/>
      <w:r w:rsidRPr="00743AF2">
        <w:rPr>
          <w:rFonts w:ascii="Times New Roman" w:hAnsi="Times New Roman" w:cs="Times New Roman"/>
          <w:szCs w:val="28"/>
        </w:rPr>
        <w:t>Co(</w:t>
      </w:r>
      <w:proofErr w:type="gramEnd"/>
      <w:r w:rsidRPr="00743AF2">
        <w:rPr>
          <w:rFonts w:ascii="Times New Roman" w:hAnsi="Times New Roman" w:cs="Times New Roman"/>
          <w:szCs w:val="28"/>
        </w:rPr>
        <w:t>II) MOF</w:t>
      </w:r>
      <w:r>
        <w:rPr>
          <w:rFonts w:ascii="Times New Roman" w:hAnsi="Times New Roman" w:cs="Times New Roman"/>
          <w:szCs w:val="28"/>
        </w:rPr>
        <w:t>s displacing SIM properties</w:t>
      </w:r>
      <w:r w:rsidRPr="00743AF2">
        <w:rPr>
          <w:rFonts w:ascii="Times New Roman" w:hAnsi="Times New Roman" w:cs="Times New Roman"/>
          <w:szCs w:val="28"/>
        </w:rPr>
        <w:t xml:space="preserve">; (2) </w:t>
      </w:r>
      <w:r>
        <w:rPr>
          <w:rFonts w:ascii="Times New Roman" w:hAnsi="Times New Roman" w:cs="Times New Roman"/>
          <w:szCs w:val="28"/>
        </w:rPr>
        <w:t xml:space="preserve">A topological </w:t>
      </w:r>
      <w:r w:rsidRPr="00743AF2">
        <w:rPr>
          <w:rFonts w:ascii="Times New Roman" w:hAnsi="Times New Roman" w:cs="Times New Roman"/>
          <w:szCs w:val="28"/>
        </w:rPr>
        <w:t>Ni(II) MOF</w:t>
      </w:r>
      <w:r>
        <w:rPr>
          <w:rFonts w:ascii="Times New Roman" w:hAnsi="Times New Roman" w:cs="Times New Roman"/>
          <w:szCs w:val="28"/>
        </w:rPr>
        <w:t xml:space="preserve"> with Haldane gaps</w:t>
      </w:r>
      <w:r w:rsidRPr="00743AF2">
        <w:rPr>
          <w:rFonts w:ascii="Times New Roman" w:hAnsi="Times New Roman" w:cs="Times New Roman"/>
          <w:szCs w:val="28"/>
        </w:rPr>
        <w:t>; (3) Molecular Fe(III) complex</w:t>
      </w:r>
      <w:r>
        <w:rPr>
          <w:rFonts w:ascii="Times New Roman" w:hAnsi="Times New Roman" w:cs="Times New Roman"/>
          <w:szCs w:val="28"/>
        </w:rPr>
        <w:t>es</w:t>
      </w:r>
      <w:r w:rsidRPr="00743AF2">
        <w:rPr>
          <w:rFonts w:ascii="Times New Roman" w:hAnsi="Times New Roman" w:cs="Times New Roman"/>
          <w:szCs w:val="28"/>
        </w:rPr>
        <w:t>. The studies comprise of the following goals: (1) Determin</w:t>
      </w:r>
      <w:r>
        <w:rPr>
          <w:rFonts w:ascii="Times New Roman" w:hAnsi="Times New Roman" w:cs="Times New Roman"/>
          <w:szCs w:val="28"/>
        </w:rPr>
        <w:t>ation of</w:t>
      </w:r>
      <w:r w:rsidRPr="00743AF2">
        <w:rPr>
          <w:rFonts w:ascii="Times New Roman" w:hAnsi="Times New Roman" w:cs="Times New Roman"/>
          <w:szCs w:val="28"/>
        </w:rPr>
        <w:t xml:space="preserve"> ZFS parameters and the Haldane spin gap using optical and neutron spectroscop</w:t>
      </w:r>
      <w:r>
        <w:rPr>
          <w:rFonts w:ascii="Times New Roman" w:hAnsi="Times New Roman" w:cs="Times New Roman"/>
          <w:szCs w:val="28"/>
        </w:rPr>
        <w:t>ic</w:t>
      </w:r>
      <w:r w:rsidRPr="00743AF2">
        <w:rPr>
          <w:rFonts w:ascii="Times New Roman" w:hAnsi="Times New Roman" w:cs="Times New Roman"/>
          <w:szCs w:val="28"/>
        </w:rPr>
        <w:t xml:space="preserve"> methods such as FIRMS, HFEPR/HFESR, and INS; (2) Prob</w:t>
      </w:r>
      <w:r>
        <w:rPr>
          <w:rFonts w:ascii="Times New Roman" w:hAnsi="Times New Roman" w:cs="Times New Roman"/>
          <w:szCs w:val="28"/>
        </w:rPr>
        <w:t>ing</w:t>
      </w:r>
      <w:r w:rsidRPr="00743AF2">
        <w:rPr>
          <w:rFonts w:ascii="Times New Roman" w:hAnsi="Times New Roman" w:cs="Times New Roman"/>
          <w:szCs w:val="28"/>
        </w:rPr>
        <w:t xml:space="preserve"> the qubit properties of the </w:t>
      </w:r>
      <w:proofErr w:type="gramStart"/>
      <w:r w:rsidRPr="00743AF2">
        <w:rPr>
          <w:rFonts w:ascii="Times New Roman" w:hAnsi="Times New Roman" w:cs="Times New Roman"/>
          <w:szCs w:val="28"/>
        </w:rPr>
        <w:t>Co(</w:t>
      </w:r>
      <w:proofErr w:type="gramEnd"/>
      <w:r w:rsidRPr="00743AF2">
        <w:rPr>
          <w:rFonts w:ascii="Times New Roman" w:hAnsi="Times New Roman" w:cs="Times New Roman"/>
          <w:szCs w:val="28"/>
        </w:rPr>
        <w:t xml:space="preserve">II) MOFs using pulsed EPR; (3) Elucidating the Haldane properties of </w:t>
      </w:r>
      <w:r>
        <w:rPr>
          <w:rFonts w:ascii="Times New Roman" w:hAnsi="Times New Roman" w:cs="Times New Roman"/>
          <w:szCs w:val="28"/>
        </w:rPr>
        <w:t>the</w:t>
      </w:r>
      <w:r w:rsidRPr="00743AF2">
        <w:rPr>
          <w:rFonts w:ascii="Times New Roman" w:hAnsi="Times New Roman" w:cs="Times New Roman"/>
          <w:szCs w:val="28"/>
        </w:rPr>
        <w:t xml:space="preserve"> Ni(II) MOF. </w:t>
      </w:r>
    </w:p>
    <w:p w14:paraId="39133ACB" w14:textId="77777777" w:rsidR="009A40B8" w:rsidRPr="00743AF2" w:rsidRDefault="009A40B8" w:rsidP="009A40B8">
      <w:pPr>
        <w:pStyle w:val="ListParagraph"/>
        <w:widowControl w:val="0"/>
        <w:spacing w:line="480" w:lineRule="auto"/>
        <w:ind w:left="0" w:firstLine="720"/>
        <w:rPr>
          <w:rFonts w:ascii="Times New Roman" w:hAnsi="Times New Roman" w:cs="Times New Roman"/>
          <w:szCs w:val="28"/>
        </w:rPr>
      </w:pPr>
    </w:p>
    <w:p w14:paraId="31C35B2F" w14:textId="77777777" w:rsidR="009A40B8" w:rsidRPr="005F2E8E" w:rsidRDefault="009A40B8" w:rsidP="009A40B8">
      <w:pPr>
        <w:pStyle w:val="ListParagraph"/>
        <w:widowControl w:val="0"/>
        <w:numPr>
          <w:ilvl w:val="2"/>
          <w:numId w:val="1"/>
        </w:numPr>
        <w:spacing w:line="480" w:lineRule="auto"/>
        <w:ind w:left="720"/>
        <w:rPr>
          <w:rFonts w:ascii="Times New Roman" w:hAnsi="Times New Roman" w:cs="Times New Roman"/>
          <w:b/>
          <w:bCs/>
          <w:i/>
          <w:iCs/>
          <w:szCs w:val="28"/>
        </w:rPr>
      </w:pPr>
      <w:r w:rsidRPr="005F2E8E">
        <w:rPr>
          <w:rFonts w:ascii="Times New Roman" w:hAnsi="Times New Roman" w:cs="Times New Roman"/>
          <w:b/>
          <w:bCs/>
          <w:i/>
          <w:iCs/>
          <w:szCs w:val="28"/>
        </w:rPr>
        <w:t>Chapter 2</w:t>
      </w:r>
    </w:p>
    <w:p w14:paraId="3290D567" w14:textId="77777777" w:rsidR="00180CCB" w:rsidRPr="00743AF2" w:rsidRDefault="009A40B8" w:rsidP="00180CCB">
      <w:pPr>
        <w:pStyle w:val="BodyText"/>
        <w:spacing w:line="480" w:lineRule="auto"/>
        <w:ind w:right="443" w:firstLine="720"/>
      </w:pPr>
      <w:r w:rsidRPr="00743AF2">
        <w:t>Two-dimensional (2-D) coordination polymer (CP)</w:t>
      </w:r>
      <w:r w:rsidRPr="00743AF2">
        <w:rPr>
          <w:b/>
        </w:rPr>
        <w:t xml:space="preserve"> Co-TODA</w:t>
      </w:r>
      <w:r w:rsidRPr="00743AF2">
        <w:t xml:space="preserve">, </w:t>
      </w:r>
      <w:r w:rsidRPr="00743AF2">
        <w:lastRenderedPageBreak/>
        <w:t>[</w:t>
      </w:r>
      <w:proofErr w:type="spellStart"/>
      <w:r w:rsidRPr="00743AF2">
        <w:t>Co</w:t>
      </w:r>
      <w:r w:rsidRPr="00743AF2">
        <w:rPr>
          <w:vertAlign w:val="superscript"/>
        </w:rPr>
        <w:t>III</w:t>
      </w:r>
      <w:proofErr w:type="spellEnd"/>
      <w:r w:rsidRPr="00743AF2">
        <w:t>(CN)</w:t>
      </w:r>
      <w:r w:rsidRPr="00743AF2">
        <w:rPr>
          <w:vertAlign w:val="subscript"/>
        </w:rPr>
        <w:t>6</w:t>
      </w:r>
      <w:r w:rsidRPr="00743AF2">
        <w:t>]</w:t>
      </w:r>
      <w:r w:rsidRPr="00743AF2">
        <w:rPr>
          <w:vertAlign w:val="subscript"/>
        </w:rPr>
        <w:t>2</w:t>
      </w:r>
      <w:r w:rsidRPr="00743AF2">
        <w:t>[</w:t>
      </w:r>
      <w:proofErr w:type="spellStart"/>
      <w:r w:rsidRPr="00743AF2">
        <w:t>Co</w:t>
      </w:r>
      <w:r w:rsidRPr="00743AF2">
        <w:rPr>
          <w:vertAlign w:val="superscript"/>
        </w:rPr>
        <w:t>II</w:t>
      </w:r>
      <w:proofErr w:type="spellEnd"/>
      <w:r w:rsidRPr="00743AF2">
        <w:t>(TODA)]</w:t>
      </w:r>
      <w:r w:rsidRPr="00743AF2">
        <w:rPr>
          <w:vertAlign w:val="subscript"/>
        </w:rPr>
        <w:t>3</w:t>
      </w:r>
      <w:r w:rsidRPr="00743AF2">
        <w:t>·9H</w:t>
      </w:r>
      <w:r w:rsidRPr="00743AF2">
        <w:rPr>
          <w:vertAlign w:val="subscript"/>
        </w:rPr>
        <w:t>2</w:t>
      </w:r>
      <w:r w:rsidRPr="00743AF2">
        <w:t>O (Structure in Figure 1.</w:t>
      </w:r>
      <w:r w:rsidR="00DF497E">
        <w:t>5</w:t>
      </w:r>
      <w:r w:rsidRPr="00743AF2">
        <w:t>), was recently synthesized and found to have SIM properties by some of us.</w:t>
      </w:r>
      <w:r w:rsidRPr="00743AF2">
        <w:fldChar w:fldCharType="begin"/>
      </w:r>
      <w:r w:rsidR="009934B8">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743AF2">
        <w:fldChar w:fldCharType="separate"/>
      </w:r>
      <w:r w:rsidR="009934B8" w:rsidRPr="009934B8">
        <w:rPr>
          <w:noProof/>
          <w:vertAlign w:val="superscript"/>
        </w:rPr>
        <w:t>70</w:t>
      </w:r>
      <w:r w:rsidRPr="00743AF2">
        <w:fldChar w:fldCharType="end"/>
      </w:r>
      <w:r w:rsidRPr="00743AF2">
        <w:t xml:space="preserve"> In the CP, there are two slightly different high-spin seven-coordinated Co(II) ions, each coordinated by a TODA and two CN</w:t>
      </w:r>
      <w:r w:rsidRPr="00743AF2">
        <w:rPr>
          <w:rFonts w:ascii="Symbol" w:eastAsia="Symbol" w:hAnsi="Symbol" w:cs="Symbol"/>
          <w:vertAlign w:val="superscript"/>
        </w:rPr>
        <w:t></w:t>
      </w:r>
      <w:r w:rsidRPr="00743AF2">
        <w:t xml:space="preserve"> ligands, in addition to a low-spin (diamagnetic) six-coordinated Co(III) ion. Cyanometallates have been widely used as building blocks to give magnetic materials.</w:t>
      </w:r>
      <w:r w:rsidRPr="00743AF2">
        <w:fldChar w:fldCharType="begin">
          <w:fldData xml:space="preserve">PEVuZE5vdGU+PENpdGU+PEF1dGhvcj5TaGFvPC9BdXRob3I+PFllYXI+MjAxNzwvWWVhcj48UmVj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</w:fldData>
        </w:fldChar>
      </w:r>
      <w:r w:rsidR="009934B8">
        <w:instrText xml:space="preserve"> ADDIN EN.CITE </w:instrText>
      </w:r>
      <w:r w:rsidR="009934B8">
        <w:fldChar w:fldCharType="begin">
          <w:fldData xml:space="preserve">PEVuZE5vdGU+PENpdGU+PEF1dGhvcj5TaGFvPC9BdXRob3I+PFllYXI+MjAxNzwvWWVhcj48UmVj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</w:fldData>
        </w:fldChar>
      </w:r>
      <w:r w:rsidR="009934B8">
        <w:instrText xml:space="preserve"> ADDIN EN.CITE.DATA </w:instrText>
      </w:r>
      <w:r w:rsidR="009934B8">
        <w:fldChar w:fldCharType="end"/>
      </w:r>
      <w:r w:rsidRPr="00743AF2">
        <w:fldChar w:fldCharType="separate"/>
      </w:r>
      <w:r w:rsidR="009934B8" w:rsidRPr="009934B8">
        <w:rPr>
          <w:noProof/>
          <w:vertAlign w:val="superscript"/>
        </w:rPr>
        <w:t>70-75</w:t>
      </w:r>
      <w:r w:rsidRPr="00743AF2">
        <w:fldChar w:fldCharType="end"/>
      </w:r>
      <w:r w:rsidRPr="00743AF2">
        <w:t xml:space="preserve"> Fitting of direct current (DC) magnetic susceptibility data of </w:t>
      </w:r>
      <w:r w:rsidRPr="00743AF2">
        <w:rPr>
          <w:b/>
          <w:bCs/>
        </w:rPr>
        <w:t>Co-TODA</w:t>
      </w:r>
      <w:r w:rsidRPr="00743AF2">
        <w:t xml:space="preserve"> yielded </w:t>
      </w:r>
      <w:r w:rsidRPr="00743AF2">
        <w:rPr>
          <w:i/>
          <w:iCs/>
        </w:rPr>
        <w:t>D</w:t>
      </w:r>
      <w:r w:rsidRPr="00743AF2">
        <w:t xml:space="preserve"> = 29.9 cm</w:t>
      </w:r>
      <w:r w:rsidRPr="00743AF2">
        <w:rPr>
          <w:vertAlign w:val="superscript"/>
        </w:rPr>
        <w:t>−1</w:t>
      </w:r>
      <w:r w:rsidRPr="00743AF2">
        <w:t xml:space="preserve"> and 26.5 cm</w:t>
      </w:r>
      <w:r w:rsidRPr="00743AF2">
        <w:rPr>
          <w:vertAlign w:val="superscript"/>
        </w:rPr>
        <w:t>−1</w:t>
      </w:r>
      <w:r w:rsidRPr="00743AF2">
        <w:t xml:space="preserve"> by the</w:t>
      </w:r>
      <w:r w:rsidR="00180CCB">
        <w:t xml:space="preserve"> </w:t>
      </w:r>
      <w:r w:rsidR="00180CCB" w:rsidRPr="00743AF2">
        <w:t>PHI and Anisofit2.0 programs, respectively.</w:t>
      </w:r>
      <w:r w:rsidR="00180CCB" w:rsidRPr="00743AF2">
        <w:fldChar w:fldCharType="begin"/>
      </w:r>
      <w:r w:rsidR="00180CCB">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180CCB" w:rsidRPr="00743AF2">
        <w:fldChar w:fldCharType="separate"/>
      </w:r>
      <w:r w:rsidR="00180CCB" w:rsidRPr="009934B8">
        <w:rPr>
          <w:noProof/>
          <w:vertAlign w:val="superscript"/>
        </w:rPr>
        <w:t>70</w:t>
      </w:r>
      <w:r w:rsidR="00180CCB" w:rsidRPr="00743AF2">
        <w:fldChar w:fldCharType="end"/>
      </w:r>
      <w:r w:rsidR="00180CCB" w:rsidRPr="00743AF2">
        <w:t xml:space="preserve"> AC (alternating current) magnetic</w:t>
      </w:r>
      <w:r w:rsidR="00180CCB">
        <w:t xml:space="preserve"> </w:t>
      </w:r>
      <w:r w:rsidR="00180CCB" w:rsidRPr="00743AF2">
        <w:t xml:space="preserve">susceptibility data under 5500 </w:t>
      </w:r>
      <w:proofErr w:type="spellStart"/>
      <w:r w:rsidR="00180CCB" w:rsidRPr="00743AF2">
        <w:t>Oe</w:t>
      </w:r>
      <w:proofErr w:type="spellEnd"/>
      <w:r w:rsidR="00180CCB" w:rsidRPr="00743AF2">
        <w:t xml:space="preserve"> external dc field at 2.0-3.0 K gave the effective energy barrier </w:t>
      </w:r>
      <w:proofErr w:type="spellStart"/>
      <w:r w:rsidR="00180CCB" w:rsidRPr="00743AF2">
        <w:rPr>
          <w:i/>
          <w:iCs/>
        </w:rPr>
        <w:t>U</w:t>
      </w:r>
      <w:r w:rsidR="00180CCB" w:rsidRPr="00743AF2">
        <w:rPr>
          <w:vertAlign w:val="subscript"/>
        </w:rPr>
        <w:t>eff</w:t>
      </w:r>
      <w:proofErr w:type="spellEnd"/>
      <w:r w:rsidR="00180CCB" w:rsidRPr="00743AF2">
        <w:t xml:space="preserve"> = 12.6 cm</w:t>
      </w:r>
      <w:r w:rsidR="00180CCB" w:rsidRPr="00743AF2">
        <w:rPr>
          <w:vertAlign w:val="superscript"/>
        </w:rPr>
        <w:t>−1</w:t>
      </w:r>
      <w:r w:rsidR="00180CCB" w:rsidRPr="00743AF2">
        <w:t xml:space="preserve"> and the relaxation time of, e.g., 130 </w:t>
      </w:r>
      <w:r w:rsidR="00180CCB" w:rsidRPr="00743AF2">
        <w:sym w:font="Symbol" w:char="F06D"/>
      </w:r>
      <w:r w:rsidR="00180CCB" w:rsidRPr="00743AF2">
        <w:t>s at 3.0 K.</w:t>
      </w:r>
      <w:r w:rsidR="00180CCB" w:rsidRPr="00743AF2">
        <w:fldChar w:fldCharType="begin"/>
      </w:r>
      <w:r w:rsidR="00180CCB">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180CCB" w:rsidRPr="00743AF2">
        <w:fldChar w:fldCharType="separate"/>
      </w:r>
      <w:r w:rsidR="00180CCB" w:rsidRPr="009934B8">
        <w:rPr>
          <w:noProof/>
          <w:vertAlign w:val="superscript"/>
        </w:rPr>
        <w:t>70</w:t>
      </w:r>
      <w:r w:rsidR="00180CCB" w:rsidRPr="00743AF2">
        <w:fldChar w:fldCharType="end"/>
      </w:r>
    </w:p>
    <w:p w14:paraId="0A2FCCE4" w14:textId="43C580A7" w:rsidR="00180CCB" w:rsidRPr="00180CCB" w:rsidRDefault="00180CCB" w:rsidP="00180CCB">
      <w:pPr>
        <w:pStyle w:val="BodyText"/>
        <w:spacing w:line="480" w:lineRule="auto"/>
        <w:ind w:right="443" w:firstLine="720"/>
        <w:rPr>
          <w:spacing w:val="-2"/>
        </w:rPr>
      </w:pPr>
      <w:r w:rsidRPr="00743AF2">
        <w:t xml:space="preserve">We are interested in an in-depth understanding of the magnetic properties of </w:t>
      </w:r>
      <w:r w:rsidRPr="00743AF2">
        <w:rPr>
          <w:b/>
          <w:bCs/>
        </w:rPr>
        <w:t>Co-TODA</w:t>
      </w:r>
      <w:r w:rsidRPr="00743AF2">
        <w:t xml:space="preserve"> with the following aspects: (1) Determination of the CP structure at 15(2) K (near 1.8-3.0 K in which </w:t>
      </w:r>
      <w:r w:rsidRPr="00743AF2">
        <w:rPr>
          <w:b/>
          <w:bCs/>
        </w:rPr>
        <w:t>Co-TODA</w:t>
      </w:r>
      <w:r w:rsidRPr="00743AF2">
        <w:t xml:space="preserve"> reveals the SIM properties) through single-crystal X-ray diffraction to see if there is any phase change from the reported crystal structure at 123 K;</w:t>
      </w:r>
      <w:r w:rsidRPr="00743AF2">
        <w:fldChar w:fldCharType="begin"/>
      </w:r>
      <w: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743AF2">
        <w:fldChar w:fldCharType="separate"/>
      </w:r>
      <w:r w:rsidRPr="009934B8">
        <w:rPr>
          <w:noProof/>
          <w:vertAlign w:val="superscript"/>
        </w:rPr>
        <w:t>70</w:t>
      </w:r>
      <w:r w:rsidRPr="00743AF2">
        <w:fldChar w:fldCharType="end"/>
      </w:r>
      <w:r w:rsidRPr="00743AF2">
        <w:t xml:space="preserve"> (2) Spectroscopic observations of </w:t>
      </w:r>
      <w:r w:rsidRPr="00743AF2">
        <w:rPr>
          <w:i/>
          <w:iCs/>
        </w:rPr>
        <w:t>inter</w:t>
      </w:r>
      <w:r w:rsidRPr="00743AF2">
        <w:t xml:space="preserve">- and </w:t>
      </w:r>
      <w:r w:rsidRPr="00743AF2">
        <w:rPr>
          <w:i/>
          <w:iCs/>
        </w:rPr>
        <w:t>intra</w:t>
      </w:r>
      <w:r w:rsidRPr="00743AF2">
        <w:t xml:space="preserve">-KD transitions of </w:t>
      </w:r>
      <w:r w:rsidRPr="00743AF2">
        <w:rPr>
          <w:b/>
        </w:rPr>
        <w:t xml:space="preserve">Co-TODA </w:t>
      </w:r>
      <w:r w:rsidRPr="00743AF2">
        <w:t>to determine spin Hamiltonian parameters (</w:t>
      </w:r>
      <w:r w:rsidRPr="00743AF2">
        <w:rPr>
          <w:i/>
          <w:iCs/>
        </w:rPr>
        <w:t>D</w:t>
      </w:r>
      <w:r w:rsidRPr="00743AF2">
        <w:t xml:space="preserve">, </w:t>
      </w:r>
      <w:r w:rsidRPr="00743AF2">
        <w:rPr>
          <w:i/>
          <w:iCs/>
        </w:rPr>
        <w:t>E</w:t>
      </w:r>
      <w:r w:rsidRPr="00743AF2">
        <w:t xml:space="preserve">, and </w:t>
      </w:r>
      <w:r w:rsidRPr="00743AF2">
        <w:rPr>
          <w:i/>
          <w:iCs/>
        </w:rPr>
        <w:t>g</w:t>
      </w:r>
      <w:r w:rsidRPr="00743AF2">
        <w:t xml:space="preserve">) of the CP by a combined use of HFPER and FIRMS; (3) Probe of the </w:t>
      </w:r>
      <w:r w:rsidRPr="00743AF2">
        <w:rPr>
          <w:i/>
          <w:iCs/>
        </w:rPr>
        <w:t>inter</w:t>
      </w:r>
      <w:r w:rsidRPr="00743AF2">
        <w:t>-KD magnetic transition and phonons by INS with the help of a DFT-calculated INS spectrum; (4) Study of the magnetic anisotropy through electronic structure calculations by complete active space second-order multiconfigurational perturbation theory (CASPT2)</w:t>
      </w:r>
      <w:r w:rsidRPr="00743AF2">
        <w:rPr>
          <w:spacing w:val="-5"/>
        </w:rPr>
        <w:t xml:space="preserve"> </w:t>
      </w:r>
      <w:r w:rsidRPr="00743AF2">
        <w:t>and</w:t>
      </w:r>
      <w:r w:rsidRPr="00743AF2">
        <w:rPr>
          <w:spacing w:val="-4"/>
        </w:rPr>
        <w:t xml:space="preserve"> </w:t>
      </w:r>
      <w:r w:rsidRPr="00743AF2">
        <w:t>N-electron</w:t>
      </w:r>
      <w:r w:rsidRPr="00743AF2">
        <w:rPr>
          <w:spacing w:val="-4"/>
        </w:rPr>
        <w:t xml:space="preserve"> </w:t>
      </w:r>
      <w:r w:rsidRPr="00743AF2">
        <w:t>valence</w:t>
      </w:r>
      <w:r w:rsidRPr="00743AF2">
        <w:rPr>
          <w:spacing w:val="-5"/>
        </w:rPr>
        <w:t xml:space="preserve"> </w:t>
      </w:r>
      <w:r w:rsidRPr="00743AF2">
        <w:t>second-order</w:t>
      </w:r>
      <w:r w:rsidRPr="00743AF2">
        <w:rPr>
          <w:spacing w:val="-4"/>
        </w:rPr>
        <w:t xml:space="preserve"> </w:t>
      </w:r>
      <w:r w:rsidRPr="00743AF2">
        <w:t>perturbation</w:t>
      </w:r>
      <w:r w:rsidRPr="00743AF2">
        <w:rPr>
          <w:spacing w:val="-4"/>
        </w:rPr>
        <w:t xml:space="preserve"> </w:t>
      </w:r>
      <w:r w:rsidRPr="00743AF2">
        <w:t>theory</w:t>
      </w:r>
      <w:r w:rsidRPr="00743AF2">
        <w:rPr>
          <w:spacing w:val="-6"/>
        </w:rPr>
        <w:t xml:space="preserve"> </w:t>
      </w:r>
      <w:r w:rsidRPr="00743AF2">
        <w:t xml:space="preserve">(NEVPT2); (5) Calculations of spin densities in </w:t>
      </w:r>
      <w:r w:rsidRPr="00743AF2">
        <w:rPr>
          <w:b/>
        </w:rPr>
        <w:t>Co-TODA</w:t>
      </w:r>
      <w:r w:rsidRPr="00743AF2">
        <w:t xml:space="preserve"> to see, when compared with </w:t>
      </w:r>
      <w:r w:rsidR="00700FC3" w:rsidRPr="00743AF2">
        <w:t>other high-spin Co(II) compounds, whether there is a correlation between the axial anisotropy (</w:t>
      </w:r>
      <w:r w:rsidR="00700FC3" w:rsidRPr="00743AF2">
        <w:rPr>
          <w:i/>
          <w:iCs/>
        </w:rPr>
        <w:t>D</w:t>
      </w:r>
      <w:r w:rsidR="00700FC3" w:rsidRPr="00743AF2">
        <w:t>) values in the compounds (or the CP) and spin densities on the Co(II) ions;</w:t>
      </w:r>
    </w:p>
    <w:p w14:paraId="13FBEA67" w14:textId="77777777" w:rsidR="009A40B8" w:rsidRPr="00114787" w:rsidRDefault="006C6F84" w:rsidP="009A40B8">
      <w:pPr>
        <w:widowControl w:val="0"/>
        <w:spacing w:line="480" w:lineRule="auto"/>
        <w:rPr>
          <w:rStyle w:val="normaltextrun"/>
          <w:rFonts w:ascii="Times New Roman" w:hAnsi="Times New Roman" w:cs="Times New Roman"/>
          <w:shd w:val="clear" w:color="auto" w:fill="FFFFFF"/>
        </w:rPr>
      </w:pPr>
      <w:r w:rsidRPr="00743AF2">
        <w:rPr>
          <w:noProof/>
        </w:rPr>
        <w:object w:dxaOrig="13514" w:dyaOrig="4490" w14:anchorId="4E8C74A9">
          <v:shape id="_x0000_i1031" type="#_x0000_t75" alt="" style="width:466.25pt;height:153.45pt;mso-width-percent:0;mso-height-percent:0;mso-width-percent:0;mso-height-percent:0" o:ole="">
            <v:imagedata r:id="rId14" o:title=""/>
          </v:shape>
          <o:OLEObject Type="Embed" ProgID="ChemDraw.Document.6.0" ShapeID="_x0000_i1031" DrawAspect="Content" ObjectID="_1746451587" r:id="rId15"/>
        </w:object>
      </w:r>
    </w:p>
    <w:p w14:paraId="425C2B43" w14:textId="77777777" w:rsidR="009A40B8" w:rsidRPr="00743AF2" w:rsidRDefault="009A40B8" w:rsidP="009A40B8">
      <w:pPr>
        <w:widowControl w:val="0"/>
        <w:spacing w:line="480" w:lineRule="auto"/>
        <w:jc w:val="center"/>
        <w:rPr>
          <w:rFonts w:ascii="Times New Roman" w:hAnsi="Times New Roman" w:cs="Times New Roman"/>
          <w:b/>
          <w:bCs/>
        </w:rPr>
      </w:pPr>
      <w:r w:rsidRPr="00743AF2">
        <w:rPr>
          <w:noProof/>
        </w:rPr>
        <w:drawing>
          <wp:inline distT="0" distB="0" distL="0" distR="0" wp14:anchorId="71040A85" wp14:editId="431495EA">
            <wp:extent cx="3758071" cy="3276600"/>
            <wp:effectExtent l="0" t="0" r="0" b="0"/>
            <wp:docPr id="4" name="Picture 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rotWithShape="1">
                    <a:blip r:embed="rId16" cstate="print">
                      <a:extLst>
                        <a:ext uri="{28A0092B-C50C-407E-A947-70E740481C1C}">
                          <a14:useLocalDpi xmlns:a14="http://schemas.microsoft.com/office/drawing/2010/main" val="0"/>
                        </a:ext>
                      </a:extLst>
                    </a:blip>
                    <a:srcRect l="20907" r="3803" b="12482"/>
                    <a:stretch/>
                  </pic:blipFill>
                  <pic:spPr bwMode="auto">
                    <a:xfrm>
                      <a:off x="0" y="0"/>
                      <a:ext cx="3818661" cy="3329428"/>
                    </a:xfrm>
                    <a:prstGeom prst="rect">
                      <a:avLst/>
                    </a:prstGeom>
                    <a:ln>
                      <a:noFill/>
                    </a:ln>
                    <a:extLst>
                      <a:ext uri="{53640926-AAD7-44D8-BBD7-CCE9431645EC}">
                        <a14:shadowObscured xmlns:a14="http://schemas.microsoft.com/office/drawing/2010/main"/>
                      </a:ext>
                    </a:extLst>
                  </pic:spPr>
                </pic:pic>
              </a:graphicData>
            </a:graphic>
          </wp:inline>
        </w:drawing>
      </w:r>
    </w:p>
    <w:p w14:paraId="5E8F216A" w14:textId="4024B64E" w:rsidR="00180CCB" w:rsidRPr="00180CCB" w:rsidRDefault="009A40B8" w:rsidP="00180CCB">
      <w:pPr>
        <w:widowControl w:val="0"/>
        <w:spacing w:line="480" w:lineRule="auto"/>
        <w:rPr>
          <w:rFonts w:ascii="Times New Roman" w:hAnsi="Times New Roman" w:cs="Times New Roman"/>
        </w:rPr>
      </w:pPr>
      <w:r w:rsidRPr="00743AF2">
        <w:rPr>
          <w:rFonts w:ascii="Times New Roman" w:hAnsi="Times New Roman" w:cs="Times New Roman"/>
          <w:b/>
          <w:bCs/>
        </w:rPr>
        <w:t>Figure 1.</w:t>
      </w:r>
      <w:r w:rsidR="00DF497E">
        <w:rPr>
          <w:rFonts w:ascii="Times New Roman" w:hAnsi="Times New Roman" w:cs="Times New Roman"/>
          <w:b/>
          <w:bCs/>
        </w:rPr>
        <w:t>5</w:t>
      </w:r>
      <w:r w:rsidRPr="00743AF2">
        <w:rPr>
          <w:rFonts w:ascii="Times New Roman" w:hAnsi="Times New Roman" w:cs="Times New Roman"/>
          <w:b/>
          <w:bCs/>
        </w:rPr>
        <w:t>.</w:t>
      </w:r>
      <w:r w:rsidRPr="00743AF2">
        <w:rPr>
          <w:rFonts w:ascii="Times New Roman" w:hAnsi="Times New Roman" w:cs="Times New Roman"/>
        </w:rPr>
        <w:t xml:space="preserve"> (Top-Left) [</w:t>
      </w:r>
      <w:proofErr w:type="spellStart"/>
      <w:proofErr w:type="gramStart"/>
      <w:r w:rsidRPr="00743AF2">
        <w:rPr>
          <w:rFonts w:ascii="Times New Roman" w:hAnsi="Times New Roman" w:cs="Times New Roman"/>
        </w:rPr>
        <w:t>Co</w:t>
      </w:r>
      <w:r w:rsidRPr="00743AF2">
        <w:rPr>
          <w:rFonts w:ascii="Times New Roman" w:hAnsi="Times New Roman" w:cs="Times New Roman"/>
          <w:vertAlign w:val="superscript"/>
        </w:rPr>
        <w:t>III</w:t>
      </w:r>
      <w:proofErr w:type="spellEnd"/>
      <w:r w:rsidRPr="00743AF2">
        <w:rPr>
          <w:rFonts w:ascii="Times New Roman" w:hAnsi="Times New Roman" w:cs="Times New Roman"/>
        </w:rPr>
        <w:t>(</w:t>
      </w:r>
      <w:proofErr w:type="gramEnd"/>
      <w:r w:rsidRPr="00743AF2">
        <w:rPr>
          <w:rFonts w:ascii="Times New Roman" w:hAnsi="Times New Roman" w:cs="Times New Roman"/>
        </w:rPr>
        <w:t>CN)</w:t>
      </w:r>
      <w:r w:rsidRPr="00743AF2">
        <w:rPr>
          <w:rFonts w:ascii="Times New Roman" w:hAnsi="Times New Roman" w:cs="Times New Roman"/>
          <w:vertAlign w:val="subscript"/>
        </w:rPr>
        <w:t>6</w:t>
      </w:r>
      <w:r w:rsidRPr="00743AF2">
        <w:rPr>
          <w:rFonts w:ascii="Times New Roman" w:hAnsi="Times New Roman" w:cs="Times New Roman"/>
        </w:rPr>
        <w:t>]</w:t>
      </w:r>
      <w:r w:rsidRPr="00743AF2">
        <w:rPr>
          <w:rFonts w:ascii="Times New Roman" w:hAnsi="Times New Roman" w:cs="Times New Roman"/>
          <w:vertAlign w:val="subscript"/>
        </w:rPr>
        <w:t>2</w:t>
      </w:r>
      <w:r w:rsidRPr="00743AF2">
        <w:rPr>
          <w:rFonts w:ascii="Times New Roman" w:hAnsi="Times New Roman" w:cs="Times New Roman"/>
        </w:rPr>
        <w:t>[</w:t>
      </w:r>
      <w:proofErr w:type="spellStart"/>
      <w:r w:rsidRPr="00743AF2">
        <w:rPr>
          <w:rFonts w:ascii="Times New Roman" w:hAnsi="Times New Roman" w:cs="Times New Roman"/>
        </w:rPr>
        <w:t>Co</w:t>
      </w:r>
      <w:r w:rsidRPr="00743AF2">
        <w:rPr>
          <w:rFonts w:ascii="Times New Roman" w:hAnsi="Times New Roman" w:cs="Times New Roman"/>
          <w:vertAlign w:val="superscript"/>
        </w:rPr>
        <w:t>II</w:t>
      </w:r>
      <w:proofErr w:type="spellEnd"/>
      <w:r w:rsidRPr="00743AF2">
        <w:rPr>
          <w:rFonts w:ascii="Times New Roman" w:hAnsi="Times New Roman" w:cs="Times New Roman"/>
        </w:rPr>
        <w:t>(TODA)]</w:t>
      </w:r>
      <w:r w:rsidRPr="00743AF2">
        <w:rPr>
          <w:rFonts w:ascii="Times New Roman" w:hAnsi="Times New Roman" w:cs="Times New Roman"/>
          <w:vertAlign w:val="subscript"/>
        </w:rPr>
        <w:t>3</w:t>
      </w:r>
      <w:r w:rsidRPr="00743AF2">
        <w:rPr>
          <w:rFonts w:ascii="Symbol" w:eastAsia="Symbol" w:hAnsi="Symbol" w:cs="Symbol"/>
        </w:rPr>
        <w:t></w:t>
      </w:r>
      <w:r w:rsidRPr="00743AF2">
        <w:rPr>
          <w:rFonts w:ascii="Times New Roman" w:hAnsi="Times New Roman" w:cs="Times New Roman"/>
        </w:rPr>
        <w:t>nH</w:t>
      </w:r>
      <w:r w:rsidRPr="00743AF2">
        <w:rPr>
          <w:rFonts w:ascii="Times New Roman" w:hAnsi="Times New Roman" w:cs="Times New Roman"/>
          <w:vertAlign w:val="subscript"/>
        </w:rPr>
        <w:t>2</w:t>
      </w:r>
      <w:r w:rsidRPr="00743AF2">
        <w:rPr>
          <w:rFonts w:ascii="Times New Roman" w:hAnsi="Times New Roman" w:cs="Times New Roman"/>
        </w:rPr>
        <w:t>O (</w:t>
      </w:r>
      <w:r w:rsidRPr="00743AF2">
        <w:rPr>
          <w:rFonts w:ascii="Times New Roman" w:hAnsi="Times New Roman" w:cs="Times New Roman"/>
          <w:b/>
        </w:rPr>
        <w:t>Co-TODA</w:t>
      </w:r>
      <w:r w:rsidRPr="00743AF2">
        <w:rPr>
          <w:rFonts w:ascii="Times New Roman" w:hAnsi="Times New Roman" w:cs="Times New Roman"/>
        </w:rPr>
        <w:t xml:space="preserve">). There are two different </w:t>
      </w:r>
      <w:proofErr w:type="gramStart"/>
      <w:r w:rsidRPr="00743AF2">
        <w:rPr>
          <w:rFonts w:ascii="Times New Roman" w:hAnsi="Times New Roman" w:cs="Times New Roman"/>
        </w:rPr>
        <w:t>Co(</w:t>
      </w:r>
      <w:proofErr w:type="gramEnd"/>
      <w:r w:rsidRPr="00743AF2">
        <w:rPr>
          <w:rFonts w:ascii="Times New Roman" w:hAnsi="Times New Roman" w:cs="Times New Roman"/>
        </w:rPr>
        <w:t xml:space="preserve">II) ions (purple and green color) in the structure. The lattice water molecules are omitted. (Top-Right) Crystal structure of </w:t>
      </w:r>
      <w:r w:rsidRPr="00743AF2">
        <w:rPr>
          <w:rFonts w:ascii="Times New Roman" w:hAnsi="Times New Roman" w:cs="Times New Roman"/>
          <w:b/>
        </w:rPr>
        <w:t>Co-TODA</w:t>
      </w:r>
      <w:r w:rsidRPr="00743AF2">
        <w:rPr>
          <w:rFonts w:ascii="Times New Roman" w:hAnsi="Times New Roman" w:cs="Times New Roman"/>
        </w:rPr>
        <w:t xml:space="preserve"> at 15(2) K. Colors: red = O, purple = N, green = Co, blue = C. H-atoms and the disordered components of the structure were omitted for clarity. (Bottom) Packing structure of Co-TODA at 15(2) K, showing the interconnected network with pores in the MOF structure. H atoms and lattice water molecules are omitted for clarity. Disorder in only one TODA ligand is shown.</w:t>
      </w:r>
    </w:p>
    <w:p w14:paraId="1AEE1306" w14:textId="0AE5508D" w:rsidR="009A40B8" w:rsidRPr="00743AF2" w:rsidRDefault="009A40B8" w:rsidP="00180CCB">
      <w:pPr>
        <w:pStyle w:val="BodyText"/>
        <w:spacing w:line="480" w:lineRule="auto"/>
        <w:ind w:right="443"/>
        <w:rPr>
          <w:spacing w:val="-2"/>
        </w:rPr>
      </w:pPr>
      <w:r w:rsidRPr="00743AF2">
        <w:lastRenderedPageBreak/>
        <w:t>(6) Determination of spin-lattice (</w:t>
      </w:r>
      <w:r w:rsidRPr="00743AF2">
        <w:rPr>
          <w:i/>
          <w:position w:val="2"/>
        </w:rPr>
        <w:t>T</w:t>
      </w:r>
      <w:r w:rsidRPr="00743AF2">
        <w:rPr>
          <w:vertAlign w:val="subscript"/>
        </w:rPr>
        <w:t>1</w:t>
      </w:r>
      <w:r w:rsidRPr="00743AF2">
        <w:rPr>
          <w:spacing w:val="27"/>
        </w:rPr>
        <w:t>) and s</w:t>
      </w:r>
      <w:r w:rsidRPr="00743AF2">
        <w:t>pin-spin (</w:t>
      </w:r>
      <w:r w:rsidRPr="00743AF2">
        <w:rPr>
          <w:i/>
          <w:position w:val="2"/>
        </w:rPr>
        <w:t>T</w:t>
      </w:r>
      <w:r w:rsidRPr="00743AF2">
        <w:rPr>
          <w:vertAlign w:val="subscript"/>
        </w:rPr>
        <w:t>2</w:t>
      </w:r>
      <w:r w:rsidRPr="00743AF2">
        <w:t xml:space="preserve">) relaxation times for the </w:t>
      </w:r>
      <w:r w:rsidRPr="00743AF2">
        <w:rPr>
          <w:i/>
          <w:iCs/>
        </w:rPr>
        <w:t>intra</w:t>
      </w:r>
      <w:r w:rsidRPr="00743AF2">
        <w:t>-</w:t>
      </w:r>
      <w:proofErr w:type="spellStart"/>
      <w:r w:rsidRPr="00743AF2">
        <w:rPr>
          <w:position w:val="2"/>
        </w:rPr>
        <w:t>Kramers</w:t>
      </w:r>
      <w:proofErr w:type="spellEnd"/>
      <w:r w:rsidRPr="00743AF2">
        <w:rPr>
          <w:position w:val="2"/>
        </w:rPr>
        <w:t xml:space="preserve"> relaxation by pulsed EPR.</w:t>
      </w:r>
    </w:p>
    <w:p w14:paraId="3A5C800F" w14:textId="77777777" w:rsidR="009A40B8" w:rsidRPr="00743AF2" w:rsidRDefault="009A40B8" w:rsidP="009A40B8">
      <w:pPr>
        <w:pStyle w:val="BodyText"/>
        <w:spacing w:line="480" w:lineRule="auto"/>
        <w:ind w:right="443"/>
        <w:rPr>
          <w:spacing w:val="-2"/>
        </w:rPr>
      </w:pPr>
    </w:p>
    <w:p w14:paraId="09A97FBE" w14:textId="77777777" w:rsidR="009A40B8" w:rsidRPr="005F2E8E" w:rsidRDefault="009A40B8" w:rsidP="009A40B8">
      <w:pPr>
        <w:pStyle w:val="ListParagraph"/>
        <w:widowControl w:val="0"/>
        <w:numPr>
          <w:ilvl w:val="2"/>
          <w:numId w:val="1"/>
        </w:numPr>
        <w:spacing w:line="480" w:lineRule="auto"/>
        <w:ind w:left="720"/>
        <w:rPr>
          <w:rFonts w:ascii="Times New Roman" w:hAnsi="Times New Roman" w:cs="Times New Roman"/>
          <w:b/>
          <w:bCs/>
          <w:i/>
          <w:iCs/>
          <w:szCs w:val="28"/>
        </w:rPr>
      </w:pPr>
      <w:r w:rsidRPr="005F2E8E">
        <w:rPr>
          <w:rFonts w:ascii="Times New Roman" w:hAnsi="Times New Roman" w:cs="Times New Roman"/>
          <w:b/>
          <w:bCs/>
          <w:i/>
          <w:iCs/>
          <w:szCs w:val="28"/>
        </w:rPr>
        <w:t>Chapter 3</w:t>
      </w:r>
    </w:p>
    <w:p w14:paraId="23F47FF5" w14:textId="2E138BED" w:rsidR="00DB7A91" w:rsidRDefault="00DB7A91" w:rsidP="00DB7A91">
      <w:pPr>
        <w:widowControl w:val="0"/>
        <w:autoSpaceDE w:val="0"/>
        <w:autoSpaceDN w:val="0"/>
        <w:adjustRightInd w:val="0"/>
        <w:spacing w:line="480" w:lineRule="auto"/>
        <w:ind w:firstLine="720"/>
        <w:rPr>
          <w:rFonts w:ascii="Times New Roman" w:hAnsi="Times New Roman" w:cs="Times New Roman"/>
        </w:rPr>
      </w:pPr>
      <w:r w:rsidRPr="00DB7A91">
        <w:rPr>
          <w:rFonts w:ascii="Times New Roman" w:hAnsi="Times New Roman" w:cs="Times New Roman"/>
        </w:rPr>
        <w:t>Vallejo, Pardo, Cano, and coworkers reported the synthesis, structures and properties [Co(</w:t>
      </w:r>
      <w:r w:rsidRPr="00407135">
        <w:rPr>
          <w:i/>
          <w:iCs/>
        </w:rPr>
        <w:sym w:font="Symbol" w:char="F06D"/>
      </w:r>
      <w:r w:rsidRPr="00DB7A91">
        <w:rPr>
          <w:rFonts w:ascii="Times New Roman" w:hAnsi="Times New Roman" w:cs="Times New Roman"/>
        </w:rPr>
        <w:t>-bpeb)</w:t>
      </w:r>
      <w:r w:rsidRPr="00DB7A91">
        <w:rPr>
          <w:rFonts w:ascii="Times New Roman" w:hAnsi="Times New Roman" w:cs="Times New Roman"/>
          <w:vertAlign w:val="subscript"/>
        </w:rPr>
        <w:t>2</w:t>
      </w:r>
      <w:r w:rsidRPr="00DB7A91">
        <w:rPr>
          <w:rFonts w:ascii="Times New Roman" w:hAnsi="Times New Roman" w:cs="Times New Roman"/>
        </w:rPr>
        <w:t>(NCS)</w:t>
      </w:r>
      <w:proofErr w:type="gramStart"/>
      <w:r w:rsidRPr="00DB7A91">
        <w:rPr>
          <w:rFonts w:ascii="Times New Roman" w:hAnsi="Times New Roman" w:cs="Times New Roman"/>
          <w:vertAlign w:val="subscript"/>
        </w:rPr>
        <w:t>2</w:t>
      </w:r>
      <w:r w:rsidRPr="00DB7A91">
        <w:rPr>
          <w:rFonts w:ascii="Times New Roman" w:hAnsi="Times New Roman" w:cs="Times New Roman"/>
        </w:rPr>
        <w:t>]</w:t>
      </w:r>
      <w:r w:rsidRPr="00DB7A91">
        <w:rPr>
          <w:rFonts w:ascii="Times New Roman" w:hAnsi="Times New Roman" w:cs="Times New Roman"/>
          <w:vertAlign w:val="subscript"/>
        </w:rPr>
        <w:t>n</w:t>
      </w:r>
      <w:proofErr w:type="gramEnd"/>
      <w:r w:rsidRPr="00407135">
        <w:sym w:font="Symbol" w:char="F0B7"/>
      </w:r>
      <w:proofErr w:type="spellStart"/>
      <w:r w:rsidRPr="00DB7A91">
        <w:rPr>
          <w:rFonts w:ascii="Times New Roman" w:hAnsi="Times New Roman" w:cs="Times New Roman"/>
        </w:rPr>
        <w:t>nG</w:t>
      </w:r>
      <w:proofErr w:type="spellEnd"/>
      <w:r w:rsidRPr="00DB7A91">
        <w:rPr>
          <w:rFonts w:ascii="Times New Roman" w:hAnsi="Times New Roman" w:cs="Times New Roman"/>
        </w:rPr>
        <w:t xml:space="preserve">, a polymorph of </w:t>
      </w:r>
      <w:r w:rsidRPr="00DB7A91">
        <w:rPr>
          <w:rFonts w:ascii="Times New Roman" w:hAnsi="Times New Roman" w:cs="Times New Roman"/>
          <w:b/>
          <w:bCs/>
        </w:rPr>
        <w:t>Co-BEBN</w:t>
      </w:r>
      <w:r w:rsidRPr="00DB7A91">
        <w:rPr>
          <w:rFonts w:ascii="Times New Roman" w:hAnsi="Times New Roman" w:cs="Times New Roman"/>
        </w:rPr>
        <w:t xml:space="preserve"> (in the current studies) with a different crystal structure (called </w:t>
      </w:r>
      <w:r w:rsidRPr="00DB7A91">
        <w:rPr>
          <w:rFonts w:ascii="Times New Roman" w:hAnsi="Times New Roman" w:cs="Times New Roman"/>
          <w:b/>
          <w:bCs/>
        </w:rPr>
        <w:t>Co-BEBN-polymorph</w:t>
      </w:r>
      <w:r w:rsidRPr="00DB7A91">
        <w:rPr>
          <w:rFonts w:ascii="Times New Roman" w:hAnsi="Times New Roman" w:cs="Times New Roman"/>
        </w:rPr>
        <w:t xml:space="preserve">). </w:t>
      </w:r>
      <w:r w:rsidRPr="00DB7A91">
        <w:rPr>
          <w:rFonts w:ascii="Times New Roman" w:hAnsi="Times New Roman" w:cs="Times New Roman"/>
          <w:b/>
          <w:bCs/>
        </w:rPr>
        <w:t>Co-BEBN-polymorph</w:t>
      </w:r>
      <w:r w:rsidRPr="00DB7A91">
        <w:rPr>
          <w:rFonts w:ascii="Times New Roman" w:hAnsi="Times New Roman" w:cs="Times New Roman"/>
        </w:rPr>
        <w:t xml:space="preserve"> shows a host structure of the MOF containing solvents as guests.</w:t>
      </w:r>
      <w:r w:rsidRPr="00DB7A91">
        <w:rPr>
          <w:rFonts w:ascii="Times New Roman" w:hAnsi="Times New Roman" w:cs="Times New Roman"/>
        </w:rPr>
        <w:fldChar w:fldCharType="begin"/>
      </w:r>
      <w:r w:rsidRP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DB7A91">
        <w:rPr>
          <w:rFonts w:ascii="Times New Roman" w:hAnsi="Times New Roman" w:cs="Times New Roman"/>
        </w:rPr>
        <w:fldChar w:fldCharType="separate"/>
      </w:r>
      <w:r w:rsidRPr="00DB7A91">
        <w:rPr>
          <w:rFonts w:ascii="Times New Roman" w:hAnsi="Times New Roman" w:cs="Times New Roman"/>
          <w:noProof/>
          <w:vertAlign w:val="superscript"/>
        </w:rPr>
        <w:t>76</w:t>
      </w:r>
      <w:r w:rsidRPr="00DB7A91">
        <w:rPr>
          <w:rFonts w:ascii="Times New Roman" w:hAnsi="Times New Roman" w:cs="Times New Roman"/>
        </w:rPr>
        <w:fldChar w:fldCharType="end"/>
      </w:r>
      <w:r w:rsidRPr="00DB7A91">
        <w:rPr>
          <w:rFonts w:ascii="Times New Roman" w:hAnsi="Times New Roman" w:cs="Times New Roman"/>
        </w:rPr>
        <w:t xml:space="preserve"> Their work demonstrates that the </w:t>
      </w:r>
      <w:r w:rsidRPr="00DB7A91">
        <w:rPr>
          <w:rFonts w:ascii="Times New Roman" w:hAnsi="Times New Roman" w:cs="Times New Roman"/>
          <w:b/>
          <w:bCs/>
        </w:rPr>
        <w:t>Co-BEBN-polymorph</w:t>
      </w:r>
      <w:r w:rsidRPr="00DB7A91">
        <w:rPr>
          <w:rFonts w:ascii="Times New Roman" w:hAnsi="Times New Roman" w:cs="Times New Roman"/>
        </w:rPr>
        <w:t xml:space="preserve"> exhibits SIM properties at low temperatures through magnetic susceptibility [Alternating current (AC) and direct current (DC)] measurements. In addition, Co(II) nodes in the square layers of the </w:t>
      </w:r>
      <w:r w:rsidRPr="00DB7A91">
        <w:rPr>
          <w:rFonts w:ascii="Times New Roman" w:hAnsi="Times New Roman" w:cs="Times New Roman"/>
          <w:b/>
          <w:bCs/>
        </w:rPr>
        <w:t>Co-BEBN-polymorph</w:t>
      </w:r>
      <w:r w:rsidRPr="00DB7A91">
        <w:rPr>
          <w:rFonts w:ascii="Times New Roman" w:hAnsi="Times New Roman" w:cs="Times New Roman"/>
        </w:rPr>
        <w:t xml:space="preserve"> minimized intermolecular interactions between Co(II) ions, thus improving the magnetic properties.</w:t>
      </w:r>
      <w:r w:rsidRPr="00DB7A91">
        <w:rPr>
          <w:rFonts w:ascii="Times New Roman" w:hAnsi="Times New Roman" w:cs="Times New Roman"/>
        </w:rPr>
        <w:fldChar w:fldCharType="begin"/>
      </w:r>
      <w:r w:rsidRP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DB7A91">
        <w:rPr>
          <w:rFonts w:ascii="Times New Roman" w:hAnsi="Times New Roman" w:cs="Times New Roman"/>
        </w:rPr>
        <w:fldChar w:fldCharType="separate"/>
      </w:r>
      <w:r w:rsidRPr="00DB7A91">
        <w:rPr>
          <w:rFonts w:ascii="Times New Roman" w:hAnsi="Times New Roman" w:cs="Times New Roman"/>
          <w:noProof/>
          <w:vertAlign w:val="superscript"/>
        </w:rPr>
        <w:t>76</w:t>
      </w:r>
      <w:r w:rsidRPr="00DB7A91">
        <w:rPr>
          <w:rFonts w:ascii="Times New Roman" w:hAnsi="Times New Roman" w:cs="Times New Roman"/>
        </w:rPr>
        <w:fldChar w:fldCharType="end"/>
      </w:r>
    </w:p>
    <w:p w14:paraId="7CFC3247" w14:textId="63739B51" w:rsidR="00CD712C" w:rsidRPr="00DB7A91" w:rsidRDefault="00CD712C" w:rsidP="00CD712C">
      <w:pPr>
        <w:widowControl w:val="0"/>
        <w:spacing w:line="480" w:lineRule="auto"/>
        <w:ind w:firstLine="720"/>
        <w:rPr>
          <w:rFonts w:ascii="Times New Roman" w:hAnsi="Times New Roman" w:cs="Times New Roman"/>
        </w:rPr>
      </w:pPr>
      <w:r w:rsidRPr="00407135">
        <w:rPr>
          <w:rFonts w:ascii="Times New Roman" w:hAnsi="Times New Roman" w:cs="Times New Roman"/>
        </w:rPr>
        <w:t>Significant efforts have been made over the past few years to design and synthesize compounds with large magnetic anisotropies. Among transition metal-based SIMs, Co</w:t>
      </w:r>
      <w:r w:rsidRPr="008F5C9C">
        <w:rPr>
          <w:rFonts w:ascii="Times New Roman" w:hAnsi="Times New Roman" w:cs="Times New Roman"/>
          <w:vertAlign w:val="superscript"/>
        </w:rPr>
        <w:t>2+</w:t>
      </w:r>
      <w:r w:rsidRPr="00407135">
        <w:rPr>
          <w:rFonts w:ascii="Times New Roman" w:hAnsi="Times New Roman" w:cs="Times New Roman"/>
        </w:rPr>
        <w:t xml:space="preserve"> complexes are the most reported.</w:t>
      </w:r>
      <w:r>
        <w:rPr>
          <w:rFonts w:ascii="Times New Roman" w:hAnsi="Times New Roman" w:cs="Times New Roman"/>
        </w:rPr>
        <w:fldChar w:fldCharType="begin"/>
      </w:r>
      <w:r>
        <w:rPr>
          <w:rFonts w:ascii="Times New Roman" w:hAnsi="Times New Roman" w:cs="Times New Roman"/>
        </w:rPr>
        <w:instrText xml:space="preserve"> ADDIN EN.CITE &lt;EndNote&gt;&lt;Cite&gt;&lt;Author&gt;Kumar Sahu&lt;/Author&gt;&lt;Year&gt;2023&lt;/Year&gt;&lt;RecNum&gt;159&lt;/RecNum&gt;&lt;DisplayText&gt;&lt;style face="superscript"&gt;77&lt;/style&gt;&lt;/DisplayText&gt;&lt;record&gt;&lt;rec-number&gt;159&lt;/rec-number&gt;&lt;foreign-keys&gt;&lt;key app="EN" db-id="rz00sspp29xr94e9sscvrzxwrpxvfadv9p2x" timestamp="1682514106"&gt;159&lt;/key&gt;&lt;/foreign-keys&gt;&lt;ref-type name="Journal Article"&gt;17&lt;/ref-type&gt;&lt;contributors&gt;&lt;authors&gt;&lt;author&gt;Kumar Sahu, Pradip&lt;/author&gt;&lt;author&gt;Kharel, Ranjan&lt;/author&gt;&lt;author&gt;Shome, Shraoshee&lt;/author&gt;&lt;author&gt;Goswami, Soumyabrata&lt;/author&gt;&lt;author&gt;Konar, Sanjit&lt;/author&gt;&lt;/authors&gt;&lt;/contributors&gt;&lt;titles&gt;&lt;title&gt;Understanding the unceasing evolution of Co(II) based single-ion magnets&lt;/title&gt;&lt;secondary-title&gt;Coord. Chem. Rev.&lt;/secondary-title&gt;&lt;/titles&gt;&lt;periodical&gt;&lt;full-title&gt;Coord. Chem. Rev.&lt;/full-title&gt;&lt;/periodical&gt;&lt;pages&gt;214871&lt;/pages&gt;&lt;volume&gt;475&lt;/volume&gt;&lt;keywords&gt;&lt;keyword&gt;Single ion magnet&lt;/keyword&gt;&lt;keyword&gt;Cobalt based single-ion magnets&lt;/keyword&gt;&lt;keyword&gt;Coordination number&lt;/keyword&gt;&lt;keyword&gt;Zero-field splitting&lt;/keyword&gt;&lt;keyword&gt;Easy-axis anisotropy&lt;/keyword&gt;&lt;keyword&gt;Easy plane anisotropy&lt;/keyword&gt;&lt;/keywords&gt;&lt;dates&gt;&lt;year&gt;2023&lt;/year&gt;&lt;pub-dates&gt;&lt;date&gt;2023/01/15/&lt;/date&gt;&lt;/pub-dates&gt;&lt;/dates&gt;&lt;isbn&gt;0010-8545&lt;/isbn&gt;&lt;urls&gt;&lt;related-urls&gt;&lt;url&gt;https://www.sciencedirect.com/science/article/pii/S0010854522004660&lt;/url&gt;&lt;/related-urls&gt;&lt;/urls&gt;&lt;electronic-resource-num&gt;https://doi.org/10.1016/j.ccr.2022.214871&lt;/electronic-resource-num&gt;&lt;/record&gt;&lt;/Cite&gt;&lt;/EndNote&gt;</w:instrText>
      </w:r>
      <w:r>
        <w:rPr>
          <w:rFonts w:ascii="Times New Roman" w:hAnsi="Times New Roman" w:cs="Times New Roman"/>
        </w:rPr>
        <w:fldChar w:fldCharType="separate"/>
      </w:r>
      <w:r w:rsidRPr="00CD712C">
        <w:rPr>
          <w:rFonts w:ascii="Times New Roman" w:hAnsi="Times New Roman" w:cs="Times New Roman"/>
          <w:noProof/>
          <w:vertAlign w:val="superscript"/>
        </w:rPr>
        <w:t>77</w:t>
      </w:r>
      <w:r>
        <w:rPr>
          <w:rFonts w:ascii="Times New Roman" w:hAnsi="Times New Roman" w:cs="Times New Roman"/>
        </w:rPr>
        <w:fldChar w:fldCharType="end"/>
      </w:r>
      <w:r w:rsidRPr="00407135">
        <w:rPr>
          <w:rFonts w:ascii="Times New Roman" w:hAnsi="Times New Roman" w:cs="Times New Roman"/>
        </w:rPr>
        <w:t xml:space="preserve"> One approach is to use first-order SOC,</w:t>
      </w:r>
      <w:r w:rsidRPr="00407135">
        <w:rPr>
          <w:rFonts w:ascii="Times New Roman" w:hAnsi="Times New Roman" w:cs="Times New Roman"/>
        </w:rPr>
        <w:fldChar w:fldCharType="begin">
          <w:fldData xml:space="preserve">PEVuZE5vdGU+PENpdGU+PEF1dGhvcj5ZYW88L0F1dGhvcj48WWVhcj4yMDE3PC9ZZWFyPjxSZWNO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PEVuZE5vdGU+PENpdGU+PEF1dGhvcj5ZYW88L0F1dGhvcj48WWVhcj4yMDE3PC9ZZWFyPjxSZWNO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CD712C">
        <w:rPr>
          <w:rFonts w:ascii="Times New Roman" w:hAnsi="Times New Roman" w:cs="Times New Roman"/>
          <w:noProof/>
          <w:vertAlign w:val="superscript"/>
        </w:rPr>
        <w:t>78-80</w:t>
      </w:r>
      <w:r w:rsidRPr="00407135">
        <w:rPr>
          <w:rFonts w:ascii="Times New Roman" w:hAnsi="Times New Roman" w:cs="Times New Roman"/>
        </w:rPr>
        <w:fldChar w:fldCharType="end"/>
      </w:r>
      <w:r w:rsidRPr="00407135">
        <w:rPr>
          <w:rFonts w:ascii="Times New Roman" w:hAnsi="Times New Roman" w:cs="Times New Roman"/>
        </w:rPr>
        <w:t xml:space="preserve"> leading to anisotropies typically much larger than the second-order ZFS. For Co</w:t>
      </w:r>
      <w:r w:rsidRPr="00407135">
        <w:rPr>
          <w:rFonts w:ascii="Times New Roman" w:hAnsi="Times New Roman" w:cs="Times New Roman"/>
          <w:vertAlign w:val="superscript"/>
        </w:rPr>
        <w:t>2+</w:t>
      </w:r>
      <w:r w:rsidRPr="00407135">
        <w:rPr>
          <w:rFonts w:ascii="Times New Roman" w:hAnsi="Times New Roman" w:cs="Times New Roman"/>
        </w:rPr>
        <w:t xml:space="preserve"> complexes with ZFS, few have 2</w:t>
      </w:r>
      <w:r w:rsidRPr="00407135">
        <w:rPr>
          <w:rFonts w:ascii="Times New Roman" w:hAnsi="Times New Roman" w:cs="Times New Roman"/>
          <w:i/>
          <w:iCs/>
        </w:rPr>
        <w:t>D</w:t>
      </w:r>
      <w:r w:rsidRPr="00407135">
        <w:rPr>
          <w:rFonts w:ascii="Times New Roman" w:hAnsi="Times New Roman" w:cs="Times New Roman"/>
        </w:rPr>
        <w:sym w:font="Symbol" w:char="F0A2"/>
      </w:r>
      <w:r w:rsidRPr="00407135">
        <w:rPr>
          <w:rFonts w:ascii="Times New Roman" w:hAnsi="Times New Roman" w:cs="Times New Roman"/>
        </w:rPr>
        <w:t xml:space="preserve"> &gt; 250 cm</w:t>
      </w:r>
      <w:r w:rsidRPr="008F5C9C">
        <w:rPr>
          <w:rFonts w:ascii="Times New Roman" w:hAnsi="Times New Roman" w:cs="Times New Roman"/>
          <w:vertAlign w:val="superscript"/>
        </w:rPr>
        <w:sym w:font="Symbol" w:char="F02D"/>
      </w:r>
      <w:r w:rsidRPr="008F5C9C">
        <w:rPr>
          <w:rFonts w:ascii="Times New Roman" w:hAnsi="Times New Roman" w:cs="Times New Roman"/>
          <w:vertAlign w:val="superscript"/>
        </w:rPr>
        <w:t>1</w:t>
      </w:r>
      <w:r w:rsidRPr="00407135">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&lt;EndNote&gt;&lt;Cite&gt;&lt;Author&gt;Kumar Sahu&lt;/Author&gt;&lt;Year&gt;2023&lt;/Year&gt;&lt;RecNum&gt;159&lt;/RecNum&gt;&lt;DisplayText&gt;&lt;style face="superscript"&gt;77&lt;/style&gt;&lt;/DisplayText&gt;&lt;record&gt;&lt;rec-number&gt;159&lt;/rec-number&gt;&lt;foreign-keys&gt;&lt;key app="EN" db-id="rz00sspp29xr94e9sscvrzxwrpxvfadv9p2x" timestamp="1682514106"&gt;159&lt;/key&gt;&lt;/foreign-keys&gt;&lt;ref-type name="Journal Article"&gt;17&lt;/ref-type&gt;&lt;contributors&gt;&lt;authors&gt;&lt;author&gt;Kumar Sahu, Pradip&lt;/author&gt;&lt;author&gt;Kharel, Ranjan&lt;/author&gt;&lt;author&gt;Shome, Shraoshee&lt;/author&gt;&lt;author&gt;Goswami, Soumyabrata&lt;/author&gt;&lt;author&gt;Konar, Sanjit&lt;/author&gt;&lt;/authors&gt;&lt;/contributors&gt;&lt;titles&gt;&lt;title&gt;Understanding the unceasing evolution of Co(II) based single-ion magnets&lt;/title&gt;&lt;secondary-title&gt;Coord. Chem. Rev.&lt;/secondary-title&gt;&lt;/titles&gt;&lt;periodical&gt;&lt;full-title&gt;Coord. Chem. Rev.&lt;/full-title&gt;&lt;/periodical&gt;&lt;pages&gt;214871&lt;/pages&gt;&lt;volume&gt;475&lt;/volume&gt;&lt;keywords&gt;&lt;keyword&gt;Single ion magnet&lt;/keyword&gt;&lt;keyword&gt;Cobalt based single-ion magnets&lt;/keyword&gt;&lt;keyword&gt;Coordination number&lt;/keyword&gt;&lt;keyword&gt;Zero-field splitting&lt;/keyword&gt;&lt;keyword&gt;Easy-axis anisotropy&lt;/keyword&gt;&lt;keyword&gt;Easy plane anisotropy&lt;/keyword&gt;&lt;/keywords&gt;&lt;dates&gt;&lt;year&gt;2023&lt;/year&gt;&lt;pub-dates&gt;&lt;date&gt;2023/01/15/&lt;/date&gt;&lt;/pub-dates&gt;&lt;/dates&gt;&lt;isbn&gt;0010-8545&lt;/isbn&gt;&lt;urls&gt;&lt;related-urls&gt;&lt;url&gt;https://www.sciencedirect.com/science/article/pii/S0010854522004660&lt;/url&gt;&lt;/related-urls&gt;&lt;/urls&gt;&lt;electronic-resource-num&gt;https://doi.org/10.1016/j.ccr.2022.214871&lt;/electronic-resource-num&gt;&lt;/record&gt;&lt;/Cite&gt;&lt;/EndNote&gt;</w:instrText>
      </w:r>
      <w:r>
        <w:rPr>
          <w:rFonts w:ascii="Times New Roman" w:hAnsi="Times New Roman" w:cs="Times New Roman"/>
        </w:rPr>
        <w:fldChar w:fldCharType="separate"/>
      </w:r>
      <w:r w:rsidRPr="00CD712C">
        <w:rPr>
          <w:rFonts w:ascii="Times New Roman" w:hAnsi="Times New Roman" w:cs="Times New Roman"/>
          <w:noProof/>
          <w:vertAlign w:val="superscript"/>
        </w:rPr>
        <w:t>77</w:t>
      </w:r>
      <w:r>
        <w:rPr>
          <w:rFonts w:ascii="Times New Roman" w:hAnsi="Times New Roman" w:cs="Times New Roman"/>
        </w:rPr>
        <w:fldChar w:fldCharType="end"/>
      </w:r>
      <w:r w:rsidRPr="00407135">
        <w:rPr>
          <w:rFonts w:ascii="Times New Roman" w:hAnsi="Times New Roman" w:cs="Times New Roman"/>
        </w:rPr>
        <w:t xml:space="preserve"> as the list in Table 1</w:t>
      </w:r>
      <w:r w:rsidR="00C157AF">
        <w:rPr>
          <w:rFonts w:ascii="Times New Roman" w:hAnsi="Times New Roman" w:cs="Times New Roman"/>
        </w:rPr>
        <w:t>.1</w:t>
      </w:r>
      <w:r w:rsidRPr="00407135">
        <w:rPr>
          <w:rFonts w:ascii="Times New Roman" w:hAnsi="Times New Roman" w:cs="Times New Roman"/>
        </w:rPr>
        <w:t xml:space="preserve"> shows. </w:t>
      </w:r>
    </w:p>
    <w:p w14:paraId="4CD9353C" w14:textId="637076E1" w:rsidR="00700FC3" w:rsidRPr="00700FC3" w:rsidRDefault="00DB7A91" w:rsidP="00700FC3">
      <w:pPr>
        <w:widowControl w:val="0"/>
        <w:spacing w:line="480" w:lineRule="auto"/>
        <w:ind w:firstLine="720"/>
        <w:rPr>
          <w:rFonts w:ascii="Times New Roman" w:hAnsi="Times New Roman" w:cs="Times New Roman"/>
        </w:rPr>
      </w:pPr>
      <w:r w:rsidRPr="00DB7A91">
        <w:rPr>
          <w:rFonts w:ascii="Times New Roman" w:eastAsiaTheme="minorEastAsia" w:hAnsi="Times New Roman" w:cs="Times New Roman"/>
        </w:rPr>
        <w:t xml:space="preserve">In this study, we reported the synthesis and magnetic properties characterizations of the two-dimensional (2-D) MOF </w:t>
      </w:r>
      <w:r w:rsidRPr="00DB7A91">
        <w:rPr>
          <w:rFonts w:ascii="Times New Roman" w:hAnsi="Times New Roman" w:cs="Times New Roman"/>
          <w:b/>
          <w:bCs/>
        </w:rPr>
        <w:t>Co-BEBN</w:t>
      </w:r>
      <w:r w:rsidRPr="00DB7A91">
        <w:rPr>
          <w:rFonts w:ascii="Times New Roman" w:hAnsi="Times New Roman" w:cs="Times New Roman"/>
        </w:rPr>
        <w:t xml:space="preserve">. We are interested in an in-depth analysis of the magnetic properties of </w:t>
      </w:r>
      <w:r w:rsidRPr="00DB7A91">
        <w:rPr>
          <w:rFonts w:ascii="Times New Roman" w:hAnsi="Times New Roman" w:cs="Times New Roman"/>
          <w:b/>
          <w:bCs/>
        </w:rPr>
        <w:t>Co-BEBN</w:t>
      </w:r>
      <w:r w:rsidRPr="00DB7A91">
        <w:rPr>
          <w:rFonts w:ascii="Times New Roman" w:hAnsi="Times New Roman" w:cs="Times New Roman"/>
        </w:rPr>
        <w:t xml:space="preserve"> using a combination of optical and neutron spectroscopies in</w:t>
      </w:r>
      <w:r w:rsidR="00700FC3">
        <w:rPr>
          <w:rFonts w:ascii="Times New Roman" w:hAnsi="Times New Roman" w:cs="Times New Roman"/>
        </w:rPr>
        <w:t xml:space="preserve"> </w:t>
      </w:r>
      <w:r w:rsidR="00700FC3" w:rsidRPr="00DB7A91">
        <w:rPr>
          <w:rFonts w:ascii="Times New Roman" w:hAnsi="Times New Roman" w:cs="Times New Roman"/>
        </w:rPr>
        <w:t xml:space="preserve">conjunction with </w:t>
      </w:r>
      <w:r w:rsidR="00700FC3" w:rsidRPr="00DB7A91">
        <w:rPr>
          <w:rFonts w:ascii="Times New Roman" w:hAnsi="Times New Roman" w:cs="Times New Roman"/>
          <w:i/>
          <w:iCs/>
        </w:rPr>
        <w:t>ab initio</w:t>
      </w:r>
      <w:r w:rsidR="00700FC3" w:rsidRPr="00DB7A91">
        <w:rPr>
          <w:rFonts w:ascii="Times New Roman" w:hAnsi="Times New Roman" w:cs="Times New Roman"/>
        </w:rPr>
        <w:t xml:space="preserve"> calculations. Our studies demonstrate that </w:t>
      </w:r>
      <w:r w:rsidR="00700FC3" w:rsidRPr="00DB7A91">
        <w:rPr>
          <w:rFonts w:ascii="Times New Roman" w:hAnsi="Times New Roman" w:cs="Times New Roman"/>
          <w:b/>
          <w:bCs/>
        </w:rPr>
        <w:t>Co-BEBN</w:t>
      </w:r>
      <w:r w:rsidR="00700FC3" w:rsidRPr="00DB7A91">
        <w:rPr>
          <w:rFonts w:ascii="Times New Roman" w:hAnsi="Times New Roman" w:cs="Times New Roman"/>
        </w:rPr>
        <w:t xml:space="preserve"> is a SIM with, to our knowledge, the largest ZFS among six-coordinated Co</w:t>
      </w:r>
      <w:r w:rsidR="00700FC3" w:rsidRPr="00DB7A91">
        <w:rPr>
          <w:rFonts w:ascii="Times New Roman" w:hAnsi="Times New Roman" w:cs="Times New Roman"/>
          <w:vertAlign w:val="superscript"/>
        </w:rPr>
        <w:t>2+</w:t>
      </w:r>
      <w:r w:rsidR="00700FC3" w:rsidRPr="00DB7A91">
        <w:rPr>
          <w:rFonts w:ascii="Times New Roman" w:hAnsi="Times New Roman" w:cs="Times New Roman"/>
        </w:rPr>
        <w:t xml:space="preserve"> systems. In addition, among those</w:t>
      </w:r>
    </w:p>
    <w:p w14:paraId="4D2614D5" w14:textId="14E835D0" w:rsidR="00881376" w:rsidRPr="008F5C9C" w:rsidRDefault="00881376" w:rsidP="00881376">
      <w:pPr>
        <w:widowControl w:val="0"/>
        <w:spacing w:line="480" w:lineRule="auto"/>
        <w:rPr>
          <w:rFonts w:ascii="Times New Roman" w:hAnsi="Times New Roman" w:cs="Times New Roman"/>
          <w:b/>
          <w:bCs/>
        </w:rPr>
      </w:pPr>
      <w:r w:rsidRPr="008F5C9C">
        <w:rPr>
          <w:rFonts w:ascii="Times New Roman" w:hAnsi="Times New Roman" w:cs="Times New Roman"/>
          <w:b/>
          <w:bCs/>
        </w:rPr>
        <w:lastRenderedPageBreak/>
        <w:t>Table 1</w:t>
      </w:r>
      <w:r w:rsidR="00C157AF">
        <w:rPr>
          <w:rFonts w:ascii="Times New Roman" w:hAnsi="Times New Roman" w:cs="Times New Roman"/>
          <w:b/>
          <w:bCs/>
        </w:rPr>
        <w:t>.1</w:t>
      </w:r>
      <w:r w:rsidRPr="008F5C9C">
        <w:rPr>
          <w:rFonts w:ascii="Times New Roman" w:hAnsi="Times New Roman" w:cs="Times New Roman"/>
          <w:b/>
          <w:bCs/>
        </w:rPr>
        <w:t xml:space="preserve">. </w:t>
      </w:r>
      <w:r w:rsidRPr="00407135">
        <w:rPr>
          <w:rFonts w:ascii="Times New Roman" w:hAnsi="Times New Roman" w:cs="Times New Roman"/>
          <w:b/>
          <w:bCs/>
        </w:rPr>
        <w:t>Selected examples of single-ion Co</w:t>
      </w:r>
      <w:r w:rsidRPr="008F5C9C">
        <w:rPr>
          <w:rFonts w:ascii="Times New Roman" w:hAnsi="Times New Roman" w:cs="Times New Roman"/>
          <w:b/>
          <w:bCs/>
          <w:vertAlign w:val="superscript"/>
        </w:rPr>
        <w:t>2+</w:t>
      </w:r>
      <w:r w:rsidRPr="00407135">
        <w:rPr>
          <w:rFonts w:ascii="Times New Roman" w:hAnsi="Times New Roman" w:cs="Times New Roman"/>
          <w:b/>
          <w:bCs/>
        </w:rPr>
        <w:t xml:space="preserve"> complexes with </w:t>
      </w:r>
      <w:r w:rsidRPr="008F5C9C">
        <w:rPr>
          <w:rFonts w:ascii="Times New Roman" w:hAnsi="Times New Roman" w:cs="Times New Roman"/>
          <w:b/>
          <w:bCs/>
        </w:rPr>
        <w:t>2</w:t>
      </w:r>
      <w:r w:rsidRPr="008F5C9C">
        <w:rPr>
          <w:rFonts w:ascii="Times New Roman" w:hAnsi="Times New Roman" w:cs="Times New Roman"/>
          <w:b/>
          <w:bCs/>
          <w:i/>
          <w:iCs/>
        </w:rPr>
        <w:t>D</w:t>
      </w:r>
      <w:r w:rsidRPr="008F5C9C">
        <w:rPr>
          <w:rFonts w:ascii="Times New Roman" w:hAnsi="Times New Roman" w:cs="Times New Roman"/>
          <w:b/>
          <w:bCs/>
        </w:rPr>
        <w:sym w:font="Symbol" w:char="F0A2"/>
      </w:r>
      <w:r w:rsidRPr="008F5C9C">
        <w:rPr>
          <w:rFonts w:ascii="Times New Roman" w:hAnsi="Times New Roman" w:cs="Times New Roman"/>
          <w:b/>
          <w:bCs/>
        </w:rPr>
        <w:t xml:space="preserve"> &gt; 2</w:t>
      </w:r>
      <w:r w:rsidRPr="00407135">
        <w:rPr>
          <w:rFonts w:ascii="Times New Roman" w:hAnsi="Times New Roman" w:cs="Times New Roman"/>
          <w:b/>
          <w:bCs/>
        </w:rPr>
        <w:t>5</w:t>
      </w:r>
      <w:r w:rsidRPr="008F5C9C">
        <w:rPr>
          <w:rFonts w:ascii="Times New Roman" w:hAnsi="Times New Roman" w:cs="Times New Roman"/>
          <w:b/>
          <w:bCs/>
        </w:rPr>
        <w:t>0 cm</w:t>
      </w:r>
      <w:r w:rsidRPr="008F5C9C">
        <w:rPr>
          <w:rFonts w:ascii="Times New Roman" w:hAnsi="Times New Roman" w:cs="Times New Roman"/>
          <w:b/>
          <w:bCs/>
          <w:vertAlign w:val="superscript"/>
        </w:rPr>
        <w:sym w:font="Symbol" w:char="F02D"/>
      </w:r>
      <w:r w:rsidRPr="008F5C9C">
        <w:rPr>
          <w:rFonts w:ascii="Times New Roman" w:hAnsi="Times New Roman" w:cs="Times New Roman"/>
          <w:b/>
          <w:bCs/>
          <w:vertAlign w:val="superscript"/>
        </w:rPr>
        <w:t>1</w:t>
      </w:r>
      <w:r w:rsidRPr="00407135">
        <w:rPr>
          <w:rFonts w:ascii="Times New Roman" w:hAnsi="Times New Roman" w:cs="Times New Roman"/>
          <w:b/>
          <w:bCs/>
        </w:rPr>
        <w:t xml:space="preserve"> </w:t>
      </w:r>
      <w:r w:rsidRPr="008F5C9C">
        <w:rPr>
          <w:rFonts w:ascii="Times New Roman" w:hAnsi="Times New Roman" w:cs="Times New Roman"/>
          <w:vertAlign w:val="superscript"/>
        </w:rPr>
        <w:t>a</w:t>
      </w:r>
    </w:p>
    <w:tbl>
      <w:tblPr>
        <w:tblStyle w:val="TableGrid"/>
        <w:tblW w:w="9355" w:type="dxa"/>
        <w:tblLook w:val="04A0" w:firstRow="1" w:lastRow="0" w:firstColumn="1" w:lastColumn="0" w:noHBand="0" w:noVBand="1"/>
      </w:tblPr>
      <w:tblGrid>
        <w:gridCol w:w="3858"/>
        <w:gridCol w:w="870"/>
        <w:gridCol w:w="803"/>
        <w:gridCol w:w="1092"/>
        <w:gridCol w:w="982"/>
        <w:gridCol w:w="950"/>
        <w:gridCol w:w="974"/>
      </w:tblGrid>
      <w:tr w:rsidR="00881376" w:rsidRPr="00407135" w14:paraId="49919113" w14:textId="77777777" w:rsidTr="008F5C9C">
        <w:tc>
          <w:tcPr>
            <w:tcW w:w="2245" w:type="dxa"/>
          </w:tcPr>
          <w:p w14:paraId="48F9FFD0" w14:textId="77777777" w:rsidR="00881376" w:rsidRPr="008F5C9C" w:rsidRDefault="00881376" w:rsidP="008F5C9C">
            <w:pPr>
              <w:widowControl w:val="0"/>
              <w:spacing w:before="120" w:line="360" w:lineRule="auto"/>
              <w:jc w:val="center"/>
              <w:rPr>
                <w:rFonts w:ascii="Times New Roman" w:hAnsi="Times New Roman" w:cs="Times New Roman"/>
                <w:b/>
                <w:bCs/>
                <w:sz w:val="22"/>
                <w:szCs w:val="22"/>
              </w:rPr>
            </w:pPr>
            <w:r w:rsidRPr="008F5C9C">
              <w:rPr>
                <w:rFonts w:ascii="Times New Roman" w:hAnsi="Times New Roman" w:cs="Times New Roman"/>
                <w:b/>
                <w:bCs/>
                <w:sz w:val="22"/>
              </w:rPr>
              <w:t>Compound</w:t>
            </w:r>
          </w:p>
        </w:tc>
        <w:tc>
          <w:tcPr>
            <w:tcW w:w="990" w:type="dxa"/>
          </w:tcPr>
          <w:p w14:paraId="39D7BB36" w14:textId="77777777" w:rsidR="00881376" w:rsidRPr="008F5C9C" w:rsidRDefault="00881376" w:rsidP="008F5C9C">
            <w:pPr>
              <w:widowControl w:val="0"/>
              <w:spacing w:before="120" w:line="360" w:lineRule="auto"/>
              <w:jc w:val="center"/>
              <w:rPr>
                <w:rFonts w:ascii="Times New Roman" w:hAnsi="Times New Roman" w:cs="Times New Roman"/>
                <w:b/>
                <w:bCs/>
                <w:sz w:val="22"/>
              </w:rPr>
            </w:pPr>
            <w:r w:rsidRPr="008F5C9C">
              <w:rPr>
                <w:rFonts w:ascii="Times New Roman" w:hAnsi="Times New Roman" w:cs="Times New Roman"/>
                <w:b/>
                <w:bCs/>
                <w:sz w:val="22"/>
              </w:rPr>
              <w:t>Coord. No.</w:t>
            </w:r>
          </w:p>
        </w:tc>
        <w:tc>
          <w:tcPr>
            <w:tcW w:w="1170" w:type="dxa"/>
          </w:tcPr>
          <w:p w14:paraId="2435C8A2" w14:textId="77777777" w:rsidR="00881376" w:rsidRPr="008F5C9C" w:rsidRDefault="00881376" w:rsidP="008F5C9C">
            <w:pPr>
              <w:widowControl w:val="0"/>
              <w:spacing w:before="120" w:line="360" w:lineRule="auto"/>
              <w:jc w:val="center"/>
              <w:rPr>
                <w:rFonts w:ascii="Times New Roman" w:hAnsi="Times New Roman" w:cs="Times New Roman"/>
                <w:b/>
                <w:bCs/>
                <w:sz w:val="22"/>
              </w:rPr>
            </w:pPr>
            <w:r w:rsidRPr="008F5C9C">
              <w:rPr>
                <w:rFonts w:ascii="Times New Roman" w:hAnsi="Times New Roman" w:cs="Times New Roman"/>
                <w:b/>
                <w:bCs/>
                <w:sz w:val="22"/>
              </w:rPr>
              <w:t>2</w:t>
            </w:r>
            <w:r w:rsidRPr="008F5C9C">
              <w:rPr>
                <w:rFonts w:ascii="Times New Roman" w:hAnsi="Times New Roman" w:cs="Times New Roman"/>
                <w:b/>
                <w:bCs/>
                <w:i/>
                <w:iCs/>
                <w:sz w:val="22"/>
              </w:rPr>
              <w:t>D</w:t>
            </w:r>
            <w:r w:rsidRPr="008F5C9C">
              <w:rPr>
                <w:rFonts w:ascii="Times New Roman" w:hAnsi="Times New Roman" w:cs="Times New Roman"/>
                <w:b/>
                <w:bCs/>
                <w:sz w:val="22"/>
              </w:rPr>
              <w:sym w:font="Symbol" w:char="F0A2"/>
            </w:r>
            <w:r w:rsidRPr="008F5C9C">
              <w:rPr>
                <w:rFonts w:ascii="Times New Roman" w:hAnsi="Times New Roman" w:cs="Times New Roman"/>
                <w:b/>
                <w:bCs/>
                <w:sz w:val="22"/>
              </w:rPr>
              <w:t xml:space="preserve"> (cm</w:t>
            </w:r>
            <w:r w:rsidRPr="008F5C9C">
              <w:rPr>
                <w:rFonts w:ascii="Times New Roman" w:hAnsi="Times New Roman" w:cs="Times New Roman"/>
                <w:b/>
                <w:bCs/>
                <w:sz w:val="22"/>
                <w:vertAlign w:val="superscript"/>
              </w:rPr>
              <w:sym w:font="Symbol" w:char="F02D"/>
            </w:r>
            <w:r w:rsidRPr="008F5C9C">
              <w:rPr>
                <w:rFonts w:ascii="Times New Roman" w:hAnsi="Times New Roman" w:cs="Times New Roman"/>
                <w:b/>
                <w:bCs/>
                <w:sz w:val="22"/>
                <w:vertAlign w:val="superscript"/>
              </w:rPr>
              <w:t>1</w:t>
            </w:r>
            <w:r w:rsidRPr="008F5C9C">
              <w:rPr>
                <w:rFonts w:ascii="Times New Roman" w:hAnsi="Times New Roman" w:cs="Times New Roman"/>
                <w:b/>
                <w:bCs/>
                <w:sz w:val="22"/>
              </w:rPr>
              <w:t>)</w:t>
            </w:r>
          </w:p>
        </w:tc>
        <w:tc>
          <w:tcPr>
            <w:tcW w:w="1260" w:type="dxa"/>
          </w:tcPr>
          <w:p w14:paraId="3E5EA34D"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b/>
                <w:bCs/>
                <w:i/>
                <w:iCs/>
                <w:sz w:val="22"/>
              </w:rPr>
              <w:t>D</w:t>
            </w:r>
            <w:r w:rsidRPr="008F5C9C">
              <w:rPr>
                <w:rFonts w:ascii="Times New Roman" w:hAnsi="Times New Roman" w:cs="Times New Roman"/>
                <w:b/>
                <w:bCs/>
                <w:sz w:val="22"/>
              </w:rPr>
              <w:t xml:space="preserve"> (cm</w:t>
            </w:r>
            <w:r w:rsidRPr="008F5C9C">
              <w:rPr>
                <w:rFonts w:ascii="Times New Roman" w:hAnsi="Times New Roman" w:cs="Times New Roman"/>
                <w:b/>
                <w:bCs/>
                <w:sz w:val="22"/>
                <w:vertAlign w:val="superscript"/>
              </w:rPr>
              <w:sym w:font="Symbol" w:char="F02D"/>
            </w:r>
            <w:r w:rsidRPr="008F5C9C">
              <w:rPr>
                <w:rFonts w:ascii="Times New Roman" w:hAnsi="Times New Roman" w:cs="Times New Roman"/>
                <w:b/>
                <w:bCs/>
                <w:sz w:val="22"/>
                <w:vertAlign w:val="superscript"/>
              </w:rPr>
              <w:t>1</w:t>
            </w:r>
            <w:r w:rsidRPr="008F5C9C">
              <w:rPr>
                <w:rFonts w:ascii="Times New Roman" w:hAnsi="Times New Roman" w:cs="Times New Roman"/>
                <w:b/>
                <w:bCs/>
                <w:sz w:val="22"/>
              </w:rPr>
              <w:t>)</w:t>
            </w:r>
          </w:p>
        </w:tc>
        <w:tc>
          <w:tcPr>
            <w:tcW w:w="1080" w:type="dxa"/>
          </w:tcPr>
          <w:p w14:paraId="4FABA081" w14:textId="77777777" w:rsidR="00881376" w:rsidRPr="008F5C9C" w:rsidRDefault="00881376" w:rsidP="008F5C9C">
            <w:pPr>
              <w:widowControl w:val="0"/>
              <w:spacing w:before="120" w:line="360" w:lineRule="auto"/>
              <w:jc w:val="center"/>
              <w:rPr>
                <w:rFonts w:ascii="Times New Roman" w:hAnsi="Times New Roman" w:cs="Times New Roman"/>
                <w:b/>
                <w:bCs/>
                <w:i/>
                <w:iCs/>
                <w:sz w:val="22"/>
              </w:rPr>
            </w:pPr>
            <w:r w:rsidRPr="008F5C9C">
              <w:rPr>
                <w:rFonts w:ascii="Times New Roman" w:hAnsi="Times New Roman" w:cs="Times New Roman"/>
                <w:b/>
                <w:bCs/>
                <w:i/>
                <w:iCs/>
                <w:sz w:val="22"/>
              </w:rPr>
              <w:t xml:space="preserve">E </w:t>
            </w:r>
            <w:r w:rsidRPr="008F5C9C">
              <w:rPr>
                <w:rFonts w:ascii="Times New Roman" w:hAnsi="Times New Roman" w:cs="Times New Roman"/>
                <w:b/>
                <w:bCs/>
                <w:sz w:val="22"/>
              </w:rPr>
              <w:t>(cm</w:t>
            </w:r>
            <w:r w:rsidRPr="008F5C9C">
              <w:rPr>
                <w:rFonts w:ascii="Times New Roman" w:hAnsi="Times New Roman" w:cs="Times New Roman"/>
                <w:b/>
                <w:bCs/>
                <w:sz w:val="22"/>
                <w:vertAlign w:val="superscript"/>
              </w:rPr>
              <w:sym w:font="Symbol" w:char="F02D"/>
            </w:r>
            <w:r w:rsidRPr="008F5C9C">
              <w:rPr>
                <w:rFonts w:ascii="Times New Roman" w:hAnsi="Times New Roman" w:cs="Times New Roman"/>
                <w:b/>
                <w:bCs/>
                <w:sz w:val="22"/>
                <w:vertAlign w:val="superscript"/>
              </w:rPr>
              <w:t>1</w:t>
            </w:r>
            <w:r w:rsidRPr="008F5C9C">
              <w:rPr>
                <w:rFonts w:ascii="Times New Roman" w:hAnsi="Times New Roman" w:cs="Times New Roman"/>
                <w:b/>
                <w:bCs/>
                <w:sz w:val="22"/>
              </w:rPr>
              <w:t>)</w:t>
            </w:r>
          </w:p>
        </w:tc>
        <w:tc>
          <w:tcPr>
            <w:tcW w:w="1170" w:type="dxa"/>
          </w:tcPr>
          <w:p w14:paraId="06396569" w14:textId="77777777" w:rsidR="00881376" w:rsidRPr="008F5C9C" w:rsidRDefault="00881376" w:rsidP="008F5C9C">
            <w:pPr>
              <w:widowControl w:val="0"/>
              <w:spacing w:before="120" w:line="360" w:lineRule="auto"/>
              <w:jc w:val="center"/>
              <w:rPr>
                <w:rFonts w:ascii="Times New Roman" w:hAnsi="Times New Roman" w:cs="Times New Roman"/>
                <w:b/>
                <w:bCs/>
                <w:sz w:val="22"/>
              </w:rPr>
            </w:pPr>
            <w:r w:rsidRPr="008F5C9C">
              <w:rPr>
                <w:rFonts w:ascii="Times New Roman" w:hAnsi="Times New Roman" w:cs="Times New Roman"/>
                <w:b/>
                <w:bCs/>
                <w:sz w:val="22"/>
              </w:rPr>
              <w:t>Method</w:t>
            </w:r>
          </w:p>
        </w:tc>
        <w:tc>
          <w:tcPr>
            <w:tcW w:w="1440" w:type="dxa"/>
          </w:tcPr>
          <w:p w14:paraId="62F419E0" w14:textId="77777777" w:rsidR="00881376" w:rsidRPr="008F5C9C" w:rsidRDefault="00881376" w:rsidP="008F5C9C">
            <w:pPr>
              <w:widowControl w:val="0"/>
              <w:spacing w:before="120" w:line="360" w:lineRule="auto"/>
              <w:jc w:val="center"/>
              <w:rPr>
                <w:rFonts w:ascii="Times New Roman" w:hAnsi="Times New Roman" w:cs="Times New Roman"/>
                <w:b/>
                <w:bCs/>
                <w:sz w:val="22"/>
              </w:rPr>
            </w:pPr>
            <w:r w:rsidRPr="008F5C9C">
              <w:rPr>
                <w:rFonts w:ascii="Times New Roman" w:hAnsi="Times New Roman" w:cs="Times New Roman"/>
                <w:b/>
                <w:bCs/>
                <w:sz w:val="22"/>
              </w:rPr>
              <w:t>Ref.</w:t>
            </w:r>
          </w:p>
        </w:tc>
      </w:tr>
      <w:tr w:rsidR="00881376" w:rsidRPr="00407135" w14:paraId="2D4C4D57" w14:textId="77777777" w:rsidTr="008F5C9C">
        <w:tc>
          <w:tcPr>
            <w:tcW w:w="2245" w:type="dxa"/>
          </w:tcPr>
          <w:p w14:paraId="7077528D" w14:textId="77777777" w:rsidR="00881376" w:rsidRPr="008F5C9C" w:rsidRDefault="00881376" w:rsidP="008F5C9C">
            <w:pPr>
              <w:widowControl w:val="0"/>
              <w:spacing w:before="120" w:line="360" w:lineRule="auto"/>
              <w:jc w:val="center"/>
              <w:rPr>
                <w:rFonts w:ascii="Times New Roman" w:hAnsi="Times New Roman" w:cs="Times New Roman"/>
                <w:sz w:val="22"/>
                <w:szCs w:val="22"/>
              </w:rPr>
            </w:pPr>
            <w:r w:rsidRPr="008F5C9C">
              <w:rPr>
                <w:rFonts w:ascii="Times New Roman" w:hAnsi="Times New Roman" w:cs="Times New Roman"/>
                <w:sz w:val="22"/>
              </w:rPr>
              <w:t>(Ph</w:t>
            </w:r>
            <w:r w:rsidRPr="008F5C9C">
              <w:rPr>
                <w:rFonts w:ascii="Times New Roman" w:hAnsi="Times New Roman" w:cs="Times New Roman"/>
                <w:sz w:val="22"/>
                <w:vertAlign w:val="subscript"/>
              </w:rPr>
              <w:t>4</w:t>
            </w:r>
            <w:r w:rsidRPr="008F5C9C">
              <w:rPr>
                <w:rFonts w:ascii="Times New Roman" w:hAnsi="Times New Roman" w:cs="Times New Roman"/>
                <w:sz w:val="22"/>
              </w:rPr>
              <w:t>P)</w:t>
            </w:r>
            <w:r w:rsidRPr="008F5C9C">
              <w:rPr>
                <w:rFonts w:ascii="Times New Roman" w:hAnsi="Times New Roman" w:cs="Times New Roman"/>
                <w:sz w:val="22"/>
                <w:vertAlign w:val="subscript"/>
              </w:rPr>
              <w:t>2</w:t>
            </w:r>
            <w:r w:rsidRPr="008F5C9C">
              <w:rPr>
                <w:rFonts w:ascii="Times New Roman" w:hAnsi="Times New Roman" w:cs="Times New Roman"/>
                <w:sz w:val="22"/>
              </w:rPr>
              <w:t>[Co(C</w:t>
            </w:r>
            <w:r w:rsidRPr="008F5C9C">
              <w:rPr>
                <w:rFonts w:ascii="Times New Roman" w:hAnsi="Times New Roman" w:cs="Times New Roman"/>
                <w:sz w:val="22"/>
                <w:vertAlign w:val="subscript"/>
              </w:rPr>
              <w:t>3</w:t>
            </w:r>
            <w:r w:rsidRPr="008F5C9C">
              <w:rPr>
                <w:rFonts w:ascii="Times New Roman" w:hAnsi="Times New Roman" w:cs="Times New Roman"/>
                <w:sz w:val="22"/>
              </w:rPr>
              <w:t>S</w:t>
            </w:r>
            <w:r w:rsidRPr="008F5C9C">
              <w:rPr>
                <w:rFonts w:ascii="Times New Roman" w:hAnsi="Times New Roman" w:cs="Times New Roman"/>
                <w:sz w:val="22"/>
                <w:vertAlign w:val="subscript"/>
              </w:rPr>
              <w:t>5</w:t>
            </w:r>
            <w:r w:rsidRPr="008F5C9C">
              <w:rPr>
                <w:rFonts w:ascii="Times New Roman" w:hAnsi="Times New Roman" w:cs="Times New Roman"/>
                <w:sz w:val="22"/>
              </w:rPr>
              <w:t>)</w:t>
            </w:r>
            <w:r w:rsidRPr="008F5C9C">
              <w:rPr>
                <w:rFonts w:ascii="Times New Roman" w:hAnsi="Times New Roman" w:cs="Times New Roman"/>
                <w:sz w:val="22"/>
                <w:vertAlign w:val="subscript"/>
              </w:rPr>
              <w:t>2</w:t>
            </w:r>
            <w:r w:rsidRPr="008F5C9C">
              <w:rPr>
                <w:rFonts w:ascii="Times New Roman" w:hAnsi="Times New Roman" w:cs="Times New Roman"/>
                <w:sz w:val="22"/>
              </w:rPr>
              <w:t>]</w:t>
            </w:r>
          </w:p>
        </w:tc>
        <w:tc>
          <w:tcPr>
            <w:tcW w:w="990" w:type="dxa"/>
          </w:tcPr>
          <w:p w14:paraId="2CA6E475"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4</w:t>
            </w:r>
          </w:p>
        </w:tc>
        <w:tc>
          <w:tcPr>
            <w:tcW w:w="1170" w:type="dxa"/>
          </w:tcPr>
          <w:p w14:paraId="19973273"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322</w:t>
            </w:r>
          </w:p>
        </w:tc>
        <w:tc>
          <w:tcPr>
            <w:tcW w:w="1260" w:type="dxa"/>
          </w:tcPr>
          <w:p w14:paraId="5877265D"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−161</w:t>
            </w:r>
          </w:p>
        </w:tc>
        <w:tc>
          <w:tcPr>
            <w:tcW w:w="1080" w:type="dxa"/>
          </w:tcPr>
          <w:p w14:paraId="6E07ADA7"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0</w:t>
            </w:r>
          </w:p>
        </w:tc>
        <w:tc>
          <w:tcPr>
            <w:tcW w:w="1170" w:type="dxa"/>
          </w:tcPr>
          <w:p w14:paraId="379DC0C7"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DC</w:t>
            </w:r>
          </w:p>
        </w:tc>
        <w:tc>
          <w:tcPr>
            <w:tcW w:w="1440" w:type="dxa"/>
          </w:tcPr>
          <w:p w14:paraId="39F9555B" w14:textId="2F5D0D50" w:rsidR="00881376" w:rsidRPr="008F5C9C" w:rsidRDefault="00881376" w:rsidP="008F5C9C">
            <w:pPr>
              <w:widowControl w:val="0"/>
              <w:spacing w:before="120" w:line="360" w:lineRule="auto"/>
              <w:jc w:val="center"/>
              <w:rPr>
                <w:rFonts w:ascii="Times New Roman" w:hAnsi="Times New Roman" w:cs="Times New Roman"/>
                <w:sz w:val="22"/>
              </w:rPr>
            </w:pPr>
            <w:proofErr w:type="spellStart"/>
            <w:r w:rsidRPr="008F5C9C">
              <w:rPr>
                <w:rFonts w:ascii="Times New Roman" w:hAnsi="Times New Roman" w:cs="Times New Roman"/>
                <w:sz w:val="22"/>
              </w:rPr>
              <w:t>Fataftah</w:t>
            </w:r>
            <w:proofErr w:type="spellEnd"/>
            <w:r w:rsidRPr="008F5C9C">
              <w:rPr>
                <w:rFonts w:ascii="Times New Roman" w:hAnsi="Times New Roman" w:cs="Times New Roman"/>
                <w:sz w:val="22"/>
              </w:rPr>
              <w:t xml:space="preserve"> et al</w:t>
            </w:r>
            <w:r w:rsidRPr="00407135">
              <w:rPr>
                <w:rFonts w:ascii="Times New Roman" w:hAnsi="Times New Roman" w:cs="Times New Roman"/>
                <w:sz w:val="22"/>
              </w:rPr>
              <w:t>.</w:t>
            </w:r>
            <w:r w:rsidRPr="008F5C9C">
              <w:rPr>
                <w:rFonts w:ascii="Times New Roman" w:eastAsia="SimSun" w:hAnsi="Times New Roman" w:cs="Times New Roman"/>
                <w:sz w:val="22"/>
              </w:rPr>
              <w:fldChar w:fldCharType="begin"/>
            </w:r>
            <w:r>
              <w:rPr>
                <w:rFonts w:ascii="Times New Roman" w:eastAsia="SimSun" w:hAnsi="Times New Roman" w:cs="Times New Roman"/>
                <w:sz w:val="22"/>
              </w:rPr>
              <w:instrText xml:space="preserve"> ADDIN EN.CITE &lt;EndNote&gt;&lt;Cite&gt;&lt;Author&gt;Fataftah&lt;/Author&gt;&lt;Year&gt;2014&lt;/Year&gt;&lt;RecNum&gt;147&lt;/RecNum&gt;&lt;DisplayText&gt;&lt;style face="superscript"&gt;81&lt;/style&gt;&lt;/DisplayText&gt;&lt;record&gt;&lt;rec-number&gt;147&lt;/rec-number&gt;&lt;foreign-keys&gt;&lt;key app="EN" db-id="rz00sspp29xr94e9sscvrzxwrpxvfadv9p2x" timestamp="1682456036"&gt;147&lt;/key&gt;&lt;/foreign-keys&gt;&lt;ref-type name="Journal Article"&gt;17&lt;/ref-type&gt;&lt;contributors&gt;&lt;authors&gt;&lt;author&gt;Fataftah, Majed S.&lt;/author&gt;&lt;author&gt;Zadrozny, Joseph M.&lt;/author&gt;&lt;author&gt;Rogers, Dylan M.&lt;/author&gt;&lt;author&gt;Freedman, Danna E.&lt;/author&gt;&lt;/authors&gt;&lt;/contributors&gt;&lt;titles&gt;&lt;title&gt;A Mononuclear Transition Metal Single-Molecule Magnet in a Nuclear Spin-Free Ligand Environment&lt;/title&gt;&lt;secondary-title&gt;Inorg. Chem.&lt;/secondary-title&gt;&lt;/titles&gt;&lt;periodical&gt;&lt;full-title&gt;Inorg. Chem.&lt;/full-title&gt;&lt;/periodical&gt;&lt;pages&gt;10716-10721&lt;/pages&gt;&lt;volume&gt;53&lt;/volume&gt;&lt;dates&gt;&lt;year&gt;2014&lt;/year&gt;&lt;/dates&gt;&lt;isbn&gt;0020-1669&lt;/isbn&gt;&lt;urls&gt;&lt;related-urls&gt;&lt;url&gt;https://doi.org/10.1021/ic501906z&lt;/url&gt;&lt;/related-urls&gt;&lt;/urls&gt;&lt;electronic-resource-num&gt;10.1021/ic501906z&lt;/electronic-resource-num&gt;&lt;/record&gt;&lt;/Cite&gt;&lt;/EndNote&gt;</w:instrText>
            </w:r>
            <w:r w:rsidRPr="008F5C9C">
              <w:rPr>
                <w:rFonts w:ascii="Times New Roman" w:eastAsia="SimSun" w:hAnsi="Times New Roman" w:cs="Times New Roman"/>
                <w:sz w:val="22"/>
              </w:rPr>
              <w:fldChar w:fldCharType="separate"/>
            </w:r>
            <w:r w:rsidRPr="00881376">
              <w:rPr>
                <w:rFonts w:ascii="Times New Roman" w:eastAsia="SimSun" w:hAnsi="Times New Roman" w:cs="Times New Roman"/>
                <w:noProof/>
                <w:sz w:val="22"/>
                <w:vertAlign w:val="superscript"/>
              </w:rPr>
              <w:t>81</w:t>
            </w:r>
            <w:r w:rsidRPr="008F5C9C">
              <w:rPr>
                <w:rFonts w:ascii="Times New Roman" w:eastAsia="SimSun" w:hAnsi="Times New Roman" w:cs="Times New Roman"/>
                <w:sz w:val="22"/>
              </w:rPr>
              <w:fldChar w:fldCharType="end"/>
            </w:r>
          </w:p>
        </w:tc>
      </w:tr>
      <w:tr w:rsidR="00881376" w:rsidRPr="00407135" w14:paraId="5ACE18C9" w14:textId="77777777" w:rsidTr="008F5C9C">
        <w:tc>
          <w:tcPr>
            <w:tcW w:w="2245" w:type="dxa"/>
          </w:tcPr>
          <w:p w14:paraId="633FCECE"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CoL</w:t>
            </w:r>
            <w:r w:rsidRPr="00407135">
              <w:rPr>
                <w:rFonts w:ascii="Times New Roman" w:hAnsi="Times New Roman" w:cs="Times New Roman"/>
                <w:sz w:val="22"/>
                <w:vertAlign w:val="superscript"/>
              </w:rPr>
              <w:t>1</w:t>
            </w:r>
            <w:r w:rsidRPr="008F5C9C">
              <w:rPr>
                <w:rFonts w:ascii="Times New Roman" w:hAnsi="Times New Roman" w:cs="Times New Roman"/>
                <w:sz w:val="22"/>
              </w:rPr>
              <w:t>Cl</w:t>
            </w:r>
            <w:r w:rsidRPr="008F5C9C">
              <w:rPr>
                <w:rFonts w:ascii="Times New Roman" w:hAnsi="Times New Roman" w:cs="Times New Roman"/>
                <w:sz w:val="22"/>
                <w:vertAlign w:val="subscript"/>
              </w:rPr>
              <w:t>2</w:t>
            </w:r>
          </w:p>
          <w:p w14:paraId="21EDAAA0"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L</w:t>
            </w:r>
            <w:r w:rsidRPr="00407135">
              <w:rPr>
                <w:rFonts w:ascii="Times New Roman" w:hAnsi="Times New Roman" w:cs="Times New Roman"/>
                <w:sz w:val="22"/>
                <w:vertAlign w:val="superscript"/>
              </w:rPr>
              <w:t>1</w:t>
            </w:r>
            <w:r w:rsidRPr="008F5C9C">
              <w:rPr>
                <w:rFonts w:ascii="Times New Roman" w:hAnsi="Times New Roman" w:cs="Times New Roman"/>
                <w:sz w:val="22"/>
              </w:rPr>
              <w:t xml:space="preserve"> = 4-hept-1-ynyl-2,6-dipyrazol-1-ylpyridine</w:t>
            </w:r>
          </w:p>
        </w:tc>
        <w:tc>
          <w:tcPr>
            <w:tcW w:w="990" w:type="dxa"/>
          </w:tcPr>
          <w:p w14:paraId="35B78448"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5</w:t>
            </w:r>
          </w:p>
        </w:tc>
        <w:tc>
          <w:tcPr>
            <w:tcW w:w="1170" w:type="dxa"/>
          </w:tcPr>
          <w:p w14:paraId="5C5A94EC"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305</w:t>
            </w:r>
          </w:p>
        </w:tc>
        <w:tc>
          <w:tcPr>
            <w:tcW w:w="1260" w:type="dxa"/>
          </w:tcPr>
          <w:p w14:paraId="1A10089D"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151</w:t>
            </w:r>
          </w:p>
        </w:tc>
        <w:tc>
          <w:tcPr>
            <w:tcW w:w="1080" w:type="dxa"/>
          </w:tcPr>
          <w:p w14:paraId="74273192"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11.6</w:t>
            </w:r>
          </w:p>
        </w:tc>
        <w:tc>
          <w:tcPr>
            <w:tcW w:w="1170" w:type="dxa"/>
          </w:tcPr>
          <w:p w14:paraId="1EA59345"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DC</w:t>
            </w:r>
          </w:p>
        </w:tc>
        <w:tc>
          <w:tcPr>
            <w:tcW w:w="1440" w:type="dxa"/>
          </w:tcPr>
          <w:p w14:paraId="510F80D4" w14:textId="22D348C2" w:rsidR="00881376" w:rsidRPr="008F5C9C" w:rsidRDefault="00881376" w:rsidP="008F5C9C">
            <w:pPr>
              <w:widowControl w:val="0"/>
              <w:spacing w:before="120" w:line="360" w:lineRule="auto"/>
              <w:jc w:val="center"/>
              <w:rPr>
                <w:rFonts w:ascii="Times New Roman" w:hAnsi="Times New Roman" w:cs="Times New Roman"/>
                <w:sz w:val="22"/>
              </w:rPr>
            </w:pPr>
            <w:proofErr w:type="spellStart"/>
            <w:r w:rsidRPr="008F5C9C">
              <w:rPr>
                <w:rFonts w:ascii="Times New Roman" w:hAnsi="Times New Roman" w:cs="Times New Roman"/>
                <w:sz w:val="22"/>
              </w:rPr>
              <w:t>Rajnák</w:t>
            </w:r>
            <w:proofErr w:type="spellEnd"/>
            <w:r w:rsidRPr="00407135">
              <w:rPr>
                <w:rFonts w:ascii="Times New Roman" w:hAnsi="Times New Roman" w:cs="Times New Roman"/>
                <w:sz w:val="22"/>
              </w:rPr>
              <w:t xml:space="preserve"> et al.</w:t>
            </w:r>
            <w:r w:rsidRPr="008F5C9C">
              <w:rPr>
                <w:rFonts w:ascii="Times New Roman" w:eastAsia="SimSun" w:hAnsi="Times New Roman" w:cs="Times New Roman"/>
                <w:sz w:val="22"/>
              </w:rPr>
              <w:fldChar w:fldCharType="begin"/>
            </w:r>
            <w:r>
              <w:rPr>
                <w:rFonts w:ascii="Times New Roman" w:eastAsia="SimSun" w:hAnsi="Times New Roman" w:cs="Times New Roman"/>
                <w:sz w:val="22"/>
              </w:rPr>
              <w:instrText xml:space="preserve"> ADDIN EN.CITE &lt;EndNote&gt;&lt;Cite&gt;&lt;Author&gt;Rajnák&lt;/Author&gt;&lt;Year&gt;2014&lt;/Year&gt;&lt;RecNum&gt;153&lt;/RecNum&gt;&lt;DisplayText&gt;&lt;style face="superscript"&gt;82&lt;/style&gt;&lt;/DisplayText&gt;&lt;record&gt;&lt;rec-number&gt;153&lt;/rec-number&gt;&lt;foreign-keys&gt;&lt;key app="EN" db-id="rz00sspp29xr94e9sscvrzxwrpxvfadv9p2x" timestamp="1682458760"&gt;153&lt;/key&gt;&lt;/foreign-keys&gt;&lt;ref-type name="Journal Article"&gt;17&lt;/ref-type&gt;&lt;contributors&gt;&lt;authors&gt;&lt;author&gt;Rajnák, Cyril&lt;/author&gt;&lt;author&gt;Titiš, Ján&lt;/author&gt;&lt;author&gt;Fuhr, Olaf&lt;/author&gt;&lt;author&gt;Ruben, Mario&lt;/author&gt;&lt;author&gt;Boča, Roman&lt;/author&gt;&lt;/authors&gt;&lt;/contributors&gt;&lt;titles&gt;&lt;title&gt;Single-Molecule Magnetism in a Pentacoordinate Cobalt(II) Complex Supported by an Antenna Ligand&lt;/title&gt;&lt;secondary-title&gt;Inorg. Chem.&lt;/secondary-title&gt;&lt;/titles&gt;&lt;periodical&gt;&lt;full-title&gt;Inorg. Chem.&lt;/full-title&gt;&lt;/periodical&gt;&lt;pages&gt;8200-8202&lt;/pages&gt;&lt;volume&gt;53&lt;/volume&gt;&lt;dates&gt;&lt;year&gt;2014&lt;/year&gt;&lt;pub-dates&gt;&lt;date&gt;2014/08/18&lt;/date&gt;&lt;/pub-dates&gt;&lt;/dates&gt;&lt;isbn&gt;0020-1669&lt;/isbn&gt;&lt;urls&gt;&lt;related-urls&gt;&lt;url&gt;https://doi.org/10.1021/ic501524a&lt;/url&gt;&lt;/related-urls&gt;&lt;/urls&gt;&lt;electronic-resource-num&gt;10.1021/ic501524a&lt;/electronic-resource-num&gt;&lt;/record&gt;&lt;/Cite&gt;&lt;/EndNote&gt;</w:instrText>
            </w:r>
            <w:r w:rsidRPr="008F5C9C">
              <w:rPr>
                <w:rFonts w:ascii="Times New Roman" w:eastAsia="SimSun" w:hAnsi="Times New Roman" w:cs="Times New Roman"/>
                <w:sz w:val="22"/>
              </w:rPr>
              <w:fldChar w:fldCharType="separate"/>
            </w:r>
            <w:r w:rsidRPr="00881376">
              <w:rPr>
                <w:rFonts w:ascii="Times New Roman" w:eastAsia="SimSun" w:hAnsi="Times New Roman" w:cs="Times New Roman"/>
                <w:noProof/>
                <w:sz w:val="22"/>
                <w:vertAlign w:val="superscript"/>
              </w:rPr>
              <w:t>82</w:t>
            </w:r>
            <w:r w:rsidRPr="008F5C9C">
              <w:rPr>
                <w:rFonts w:ascii="Times New Roman" w:eastAsia="SimSun" w:hAnsi="Times New Roman" w:cs="Times New Roman"/>
                <w:sz w:val="22"/>
              </w:rPr>
              <w:fldChar w:fldCharType="end"/>
            </w:r>
          </w:p>
        </w:tc>
      </w:tr>
      <w:tr w:rsidR="00881376" w:rsidRPr="00407135" w14:paraId="7D733E87" w14:textId="77777777" w:rsidTr="008F5C9C">
        <w:tc>
          <w:tcPr>
            <w:tcW w:w="2245" w:type="dxa"/>
          </w:tcPr>
          <w:p w14:paraId="2F99B3B5"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 (HNEt</w:t>
            </w:r>
            <w:r w:rsidRPr="008F5C9C">
              <w:rPr>
                <w:rFonts w:ascii="Times New Roman" w:hAnsi="Times New Roman" w:cs="Times New Roman"/>
                <w:sz w:val="22"/>
                <w:vertAlign w:val="subscript"/>
              </w:rPr>
              <w:t>3</w:t>
            </w:r>
            <w:r w:rsidRPr="008F5C9C">
              <w:rPr>
                <w:rFonts w:ascii="Times New Roman" w:hAnsi="Times New Roman" w:cs="Times New Roman"/>
                <w:sz w:val="22"/>
              </w:rPr>
              <w:t>)</w:t>
            </w:r>
            <w:r w:rsidRPr="008F5C9C">
              <w:rPr>
                <w:rFonts w:ascii="Times New Roman" w:hAnsi="Times New Roman" w:cs="Times New Roman"/>
                <w:sz w:val="22"/>
                <w:vertAlign w:val="subscript"/>
              </w:rPr>
              <w:t>2</w:t>
            </w:r>
            <w:r w:rsidRPr="008F5C9C">
              <w:rPr>
                <w:rFonts w:ascii="Times New Roman" w:hAnsi="Times New Roman" w:cs="Times New Roman"/>
                <w:sz w:val="22"/>
              </w:rPr>
              <w:t>[Co(L</w:t>
            </w:r>
            <w:r w:rsidRPr="00407135">
              <w:rPr>
                <w:rFonts w:ascii="Times New Roman" w:hAnsi="Times New Roman" w:cs="Times New Roman"/>
                <w:sz w:val="22"/>
                <w:vertAlign w:val="superscript"/>
              </w:rPr>
              <w:t>2</w:t>
            </w:r>
            <w:r w:rsidRPr="008F5C9C">
              <w:rPr>
                <w:rFonts w:ascii="Times New Roman" w:hAnsi="Times New Roman" w:cs="Times New Roman"/>
                <w:sz w:val="22"/>
              </w:rPr>
              <w:t>)</w:t>
            </w:r>
            <w:proofErr w:type="gramStart"/>
            <w:r w:rsidRPr="008F5C9C">
              <w:rPr>
                <w:rFonts w:ascii="Times New Roman" w:hAnsi="Times New Roman" w:cs="Times New Roman"/>
                <w:sz w:val="22"/>
                <w:vertAlign w:val="subscript"/>
              </w:rPr>
              <w:t>2</w:t>
            </w:r>
            <w:r w:rsidRPr="008F5C9C">
              <w:rPr>
                <w:rFonts w:ascii="Times New Roman" w:hAnsi="Times New Roman" w:cs="Times New Roman"/>
                <w:sz w:val="22"/>
              </w:rPr>
              <w:t>]·</w:t>
            </w:r>
            <w:proofErr w:type="gramEnd"/>
            <w:r w:rsidRPr="008F5C9C">
              <w:rPr>
                <w:rFonts w:ascii="Times New Roman" w:hAnsi="Times New Roman" w:cs="Times New Roman"/>
                <w:sz w:val="22"/>
              </w:rPr>
              <w:t>H</w:t>
            </w:r>
            <w:r w:rsidRPr="008F5C9C">
              <w:rPr>
                <w:rFonts w:ascii="Times New Roman" w:hAnsi="Times New Roman" w:cs="Times New Roman"/>
                <w:sz w:val="22"/>
                <w:vertAlign w:val="subscript"/>
              </w:rPr>
              <w:t>2</w:t>
            </w:r>
            <w:r w:rsidRPr="008F5C9C">
              <w:rPr>
                <w:rFonts w:ascii="Times New Roman" w:hAnsi="Times New Roman" w:cs="Times New Roman"/>
                <w:sz w:val="22"/>
              </w:rPr>
              <w:t>O, H</w:t>
            </w:r>
            <w:r w:rsidRPr="008F5C9C">
              <w:rPr>
                <w:rFonts w:ascii="Times New Roman" w:hAnsi="Times New Roman" w:cs="Times New Roman"/>
                <w:sz w:val="22"/>
                <w:vertAlign w:val="subscript"/>
              </w:rPr>
              <w:t>2</w:t>
            </w:r>
            <w:r w:rsidRPr="008F5C9C">
              <w:rPr>
                <w:rFonts w:ascii="Times New Roman" w:hAnsi="Times New Roman" w:cs="Times New Roman"/>
                <w:sz w:val="22"/>
              </w:rPr>
              <w:t>L</w:t>
            </w:r>
            <w:r w:rsidRPr="00407135">
              <w:rPr>
                <w:rFonts w:ascii="Times New Roman" w:hAnsi="Times New Roman" w:cs="Times New Roman"/>
                <w:sz w:val="22"/>
                <w:vertAlign w:val="superscript"/>
              </w:rPr>
              <w:t>2</w:t>
            </w:r>
            <w:r w:rsidRPr="008F5C9C">
              <w:rPr>
                <w:rFonts w:ascii="Times New Roman" w:hAnsi="Times New Roman" w:cs="Times New Roman"/>
                <w:sz w:val="22"/>
              </w:rPr>
              <w:t> = </w:t>
            </w:r>
            <w:r w:rsidRPr="008F5C9C">
              <w:rPr>
                <w:rFonts w:ascii="Times New Roman" w:hAnsi="Times New Roman" w:cs="Times New Roman"/>
                <w:i/>
                <w:iCs/>
                <w:sz w:val="22"/>
              </w:rPr>
              <w:t>N</w:t>
            </w:r>
            <w:r w:rsidRPr="008F5C9C">
              <w:rPr>
                <w:rFonts w:ascii="Times New Roman" w:hAnsi="Times New Roman" w:cs="Times New Roman"/>
                <w:sz w:val="22"/>
              </w:rPr>
              <w:t>,</w:t>
            </w:r>
            <w:r w:rsidRPr="008F5C9C">
              <w:rPr>
                <w:rFonts w:ascii="Times New Roman" w:hAnsi="Times New Roman" w:cs="Times New Roman"/>
                <w:i/>
                <w:iCs/>
                <w:sz w:val="22"/>
              </w:rPr>
              <w:t>N</w:t>
            </w:r>
            <w:r w:rsidRPr="008F5C9C">
              <w:rPr>
                <w:rFonts w:ascii="Times New Roman" w:hAnsi="Times New Roman" w:cs="Times New Roman" w:hint="eastAsia"/>
                <w:sz w:val="22"/>
              </w:rPr>
              <w:t>′</w:t>
            </w:r>
            <w:r w:rsidRPr="008F5C9C">
              <w:rPr>
                <w:rFonts w:ascii="Times New Roman" w:hAnsi="Times New Roman" w:cs="Times New Roman"/>
                <w:sz w:val="22"/>
              </w:rPr>
              <w:t>-bis(p-toluenesulfony1)oxamide</w:t>
            </w:r>
          </w:p>
        </w:tc>
        <w:tc>
          <w:tcPr>
            <w:tcW w:w="990" w:type="dxa"/>
          </w:tcPr>
          <w:p w14:paraId="368FF4AE"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4</w:t>
            </w:r>
          </w:p>
        </w:tc>
        <w:tc>
          <w:tcPr>
            <w:tcW w:w="1170" w:type="dxa"/>
          </w:tcPr>
          <w:p w14:paraId="4BAA8D74"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288(1)</w:t>
            </w:r>
          </w:p>
        </w:tc>
        <w:tc>
          <w:tcPr>
            <w:tcW w:w="1260" w:type="dxa"/>
          </w:tcPr>
          <w:p w14:paraId="6901779A"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−144.1(3)</w:t>
            </w:r>
          </w:p>
        </w:tc>
        <w:tc>
          <w:tcPr>
            <w:tcW w:w="1080" w:type="dxa"/>
          </w:tcPr>
          <w:p w14:paraId="78562E53"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0.02(7)</w:t>
            </w:r>
          </w:p>
        </w:tc>
        <w:tc>
          <w:tcPr>
            <w:tcW w:w="1170" w:type="dxa"/>
          </w:tcPr>
          <w:p w14:paraId="1D3C2F20"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DC</w:t>
            </w:r>
          </w:p>
        </w:tc>
        <w:tc>
          <w:tcPr>
            <w:tcW w:w="1440" w:type="dxa"/>
          </w:tcPr>
          <w:p w14:paraId="28E8939A" w14:textId="6B47A461" w:rsidR="00881376" w:rsidRPr="008F5C9C"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Cui et al.</w:t>
            </w:r>
            <w:r w:rsidRPr="008F5C9C">
              <w:rPr>
                <w:rFonts w:ascii="Times New Roman" w:eastAsia="SimSun" w:hAnsi="Times New Roman" w:cs="Times New Roman"/>
                <w:sz w:val="22"/>
              </w:rPr>
              <w:fldChar w:fldCharType="begin"/>
            </w:r>
            <w:r>
              <w:rPr>
                <w:rFonts w:ascii="Times New Roman" w:eastAsia="SimSun" w:hAnsi="Times New Roman" w:cs="Times New Roman"/>
                <w:sz w:val="22"/>
              </w:rPr>
              <w:instrText xml:space="preserve"> ADDIN EN.CITE &lt;EndNote&gt;&lt;Cite&gt;&lt;Author&gt;Cui&lt;/Author&gt;&lt;Year&gt;2019&lt;/Year&gt;&lt;RecNum&gt;149&lt;/RecNum&gt;&lt;DisplayText&gt;&lt;style face="superscript"&gt;83&lt;/style&gt;&lt;/DisplayText&gt;&lt;record&gt;&lt;rec-number&gt;149&lt;/rec-number&gt;&lt;foreign-keys&gt;&lt;key app="EN" db-id="rz00sspp29xr94e9sscvrzxwrpxvfadv9p2x" timestamp="1682457623"&gt;149&lt;/key&gt;&lt;/foreign-keys&gt;&lt;ref-type name="Journal Article"&gt;17&lt;/ref-type&gt;&lt;contributors&gt;&lt;authors&gt;&lt;author&gt;Cui, Hui-Hui&lt;/author&gt;&lt;author&gt;Lu, Fang&lt;/author&gt;&lt;author&gt;Chen, Xue-Tai&lt;/author&gt;&lt;author&gt;Zhang, Yi-Quan&lt;/author&gt;&lt;author&gt;Tong, Wei&lt;/author&gt;&lt;author&gt;Xue, Zi-Ling&lt;/author&gt;&lt;/authors&gt;&lt;/contributors&gt;&lt;titles&gt;&lt;title&gt;Zero-Field Slow Magnetic Relaxation and Hysteresis Loop in Four-Coordinate CoII Single-Ion Magnets with Strong Easy-Axis Anisotropy&lt;/title&gt;&lt;secondary-title&gt;Inorg. Chem.&lt;/secondary-title&gt;&lt;/titles&gt;&lt;periodical&gt;&lt;full-title&gt;Inorg. Chem.&lt;/full-title&gt;&lt;/periodical&gt;&lt;pages&gt;12555-12564&lt;/pages&gt;&lt;volume&gt;58&lt;/volume&gt;&lt;dates&gt;&lt;year&gt;2019&lt;/year&gt;&lt;pub-dates&gt;&lt;date&gt;2019/10/07&lt;/date&gt;&lt;/pub-dates&gt;&lt;/dates&gt;&lt;isbn&gt;0020-1669&lt;/isbn&gt;&lt;urls&gt;&lt;related-urls&gt;&lt;url&gt;https://doi.org/10.1021/acs.inorgchem.9b01175&lt;/url&gt;&lt;/related-urls&gt;&lt;/urls&gt;&lt;electronic-resource-num&gt;10.1021/acs.inorgchem.9b01175&lt;/electronic-resource-num&gt;&lt;/record&gt;&lt;/Cite&gt;&lt;/EndNote&gt;</w:instrText>
            </w:r>
            <w:r w:rsidRPr="008F5C9C">
              <w:rPr>
                <w:rFonts w:ascii="Times New Roman" w:eastAsia="SimSun" w:hAnsi="Times New Roman" w:cs="Times New Roman"/>
                <w:sz w:val="22"/>
              </w:rPr>
              <w:fldChar w:fldCharType="separate"/>
            </w:r>
            <w:r w:rsidRPr="00881376">
              <w:rPr>
                <w:rFonts w:ascii="Times New Roman" w:eastAsia="SimSun" w:hAnsi="Times New Roman" w:cs="Times New Roman"/>
                <w:noProof/>
                <w:sz w:val="22"/>
                <w:vertAlign w:val="superscript"/>
              </w:rPr>
              <w:t>83</w:t>
            </w:r>
            <w:r w:rsidRPr="008F5C9C">
              <w:rPr>
                <w:rFonts w:ascii="Times New Roman" w:eastAsia="SimSun" w:hAnsi="Times New Roman" w:cs="Times New Roman"/>
                <w:sz w:val="22"/>
              </w:rPr>
              <w:fldChar w:fldCharType="end"/>
            </w:r>
          </w:p>
        </w:tc>
      </w:tr>
      <w:tr w:rsidR="00881376" w:rsidRPr="00407135" w14:paraId="2B4BD509" w14:textId="77777777" w:rsidTr="008F5C9C">
        <w:tc>
          <w:tcPr>
            <w:tcW w:w="2245" w:type="dxa"/>
          </w:tcPr>
          <w:p w14:paraId="4932BB1A"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b/>
                <w:bCs/>
              </w:rPr>
              <w:t>Co-BEBN</w:t>
            </w:r>
          </w:p>
        </w:tc>
        <w:tc>
          <w:tcPr>
            <w:tcW w:w="990" w:type="dxa"/>
          </w:tcPr>
          <w:p w14:paraId="3A40AA3D"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6</w:t>
            </w:r>
          </w:p>
        </w:tc>
        <w:tc>
          <w:tcPr>
            <w:tcW w:w="1170" w:type="dxa"/>
          </w:tcPr>
          <w:p w14:paraId="5DCFBF2C"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262(1)</w:t>
            </w:r>
          </w:p>
        </w:tc>
        <w:tc>
          <w:tcPr>
            <w:tcW w:w="1260" w:type="dxa"/>
          </w:tcPr>
          <w:p w14:paraId="05E5F319" w14:textId="77777777" w:rsidR="00881376" w:rsidRPr="00407135" w:rsidRDefault="00881376" w:rsidP="008F5C9C">
            <w:pPr>
              <w:widowControl w:val="0"/>
              <w:spacing w:before="120" w:line="360" w:lineRule="auto"/>
              <w:jc w:val="center"/>
              <w:rPr>
                <w:rFonts w:ascii="Times New Roman" w:hAnsi="Times New Roman" w:cs="Times New Roman"/>
                <w:color w:val="000000"/>
                <w:sz w:val="22"/>
                <w:shd w:val="clear" w:color="auto" w:fill="FFFFFF"/>
              </w:rPr>
            </w:pPr>
            <w:r w:rsidRPr="00407135">
              <w:rPr>
                <w:rStyle w:val="normaltextrun"/>
                <w:rFonts w:ascii="Times New Roman" w:hAnsi="Times New Roman" w:cs="Times New Roman"/>
              </w:rPr>
              <w:t>127.3</w:t>
            </w:r>
          </w:p>
        </w:tc>
        <w:tc>
          <w:tcPr>
            <w:tcW w:w="1080" w:type="dxa"/>
          </w:tcPr>
          <w:p w14:paraId="61ABC013" w14:textId="77777777" w:rsidR="00881376" w:rsidRPr="00407135" w:rsidRDefault="00881376" w:rsidP="008F5C9C">
            <w:pPr>
              <w:widowControl w:val="0"/>
              <w:spacing w:before="120" w:line="360" w:lineRule="auto"/>
              <w:jc w:val="center"/>
              <w:rPr>
                <w:rFonts w:ascii="Times New Roman" w:hAnsi="Times New Roman" w:cs="Times New Roman"/>
                <w:color w:val="000000"/>
                <w:sz w:val="22"/>
                <w:shd w:val="clear" w:color="auto" w:fill="FFFFFF"/>
              </w:rPr>
            </w:pPr>
            <w:r w:rsidRPr="00407135">
              <w:rPr>
                <w:rStyle w:val="normaltextrun"/>
                <w:rFonts w:ascii="Times New Roman" w:hAnsi="Times New Roman" w:cs="Times New Roman"/>
              </w:rPr>
              <w:t>17.8 </w:t>
            </w:r>
          </w:p>
        </w:tc>
        <w:tc>
          <w:tcPr>
            <w:tcW w:w="1170" w:type="dxa"/>
          </w:tcPr>
          <w:p w14:paraId="14F4895F"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FIRMS and HFEPR</w:t>
            </w:r>
          </w:p>
        </w:tc>
        <w:tc>
          <w:tcPr>
            <w:tcW w:w="1440" w:type="dxa"/>
          </w:tcPr>
          <w:p w14:paraId="0446CDA5"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Current work</w:t>
            </w:r>
          </w:p>
        </w:tc>
      </w:tr>
      <w:tr w:rsidR="00881376" w:rsidRPr="00407135" w14:paraId="7445F65C" w14:textId="77777777" w:rsidTr="008F5C9C">
        <w:tc>
          <w:tcPr>
            <w:tcW w:w="2245" w:type="dxa"/>
          </w:tcPr>
          <w:p w14:paraId="1738868D"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(Bu</w:t>
            </w:r>
            <w:r w:rsidRPr="008F5C9C">
              <w:rPr>
                <w:rFonts w:ascii="Times New Roman" w:hAnsi="Times New Roman" w:cs="Times New Roman"/>
                <w:sz w:val="22"/>
                <w:vertAlign w:val="superscript"/>
              </w:rPr>
              <w:t>n</w:t>
            </w:r>
            <w:r w:rsidRPr="008F5C9C">
              <w:rPr>
                <w:rFonts w:ascii="Times New Roman" w:hAnsi="Times New Roman" w:cs="Times New Roman"/>
                <w:sz w:val="22"/>
                <w:vertAlign w:val="subscript"/>
              </w:rPr>
              <w:t>4</w:t>
            </w:r>
            <w:r w:rsidRPr="008F5C9C">
              <w:rPr>
                <w:rFonts w:ascii="Times New Roman" w:hAnsi="Times New Roman" w:cs="Times New Roman"/>
                <w:sz w:val="22"/>
              </w:rPr>
              <w:t>N)</w:t>
            </w:r>
            <w:r w:rsidRPr="008F5C9C">
              <w:rPr>
                <w:rFonts w:ascii="Times New Roman" w:hAnsi="Times New Roman" w:cs="Times New Roman"/>
                <w:sz w:val="22"/>
                <w:vertAlign w:val="subscript"/>
              </w:rPr>
              <w:t>2</w:t>
            </w:r>
            <w:r w:rsidRPr="008F5C9C">
              <w:rPr>
                <w:rFonts w:ascii="Times New Roman" w:hAnsi="Times New Roman" w:cs="Times New Roman"/>
                <w:sz w:val="22"/>
              </w:rPr>
              <w:t>[Co(L</w:t>
            </w:r>
            <w:r w:rsidRPr="00407135">
              <w:rPr>
                <w:rFonts w:ascii="Times New Roman" w:hAnsi="Times New Roman" w:cs="Times New Roman"/>
                <w:sz w:val="22"/>
                <w:vertAlign w:val="superscript"/>
              </w:rPr>
              <w:t>3</w:t>
            </w:r>
            <w:r w:rsidRPr="008F5C9C">
              <w:rPr>
                <w:rFonts w:ascii="Times New Roman" w:hAnsi="Times New Roman" w:cs="Times New Roman"/>
                <w:sz w:val="22"/>
              </w:rPr>
              <w:t>)</w:t>
            </w:r>
            <w:proofErr w:type="gramStart"/>
            <w:r w:rsidRPr="008F5C9C">
              <w:rPr>
                <w:rFonts w:ascii="Times New Roman" w:hAnsi="Times New Roman" w:cs="Times New Roman"/>
                <w:sz w:val="22"/>
                <w:vertAlign w:val="subscript"/>
              </w:rPr>
              <w:t>2</w:t>
            </w:r>
            <w:r w:rsidRPr="008F5C9C">
              <w:rPr>
                <w:rFonts w:ascii="Times New Roman" w:hAnsi="Times New Roman" w:cs="Times New Roman"/>
                <w:sz w:val="22"/>
              </w:rPr>
              <w:t>]·</w:t>
            </w:r>
            <w:proofErr w:type="gramEnd"/>
            <w:r w:rsidRPr="008F5C9C">
              <w:rPr>
                <w:rFonts w:ascii="Times New Roman" w:hAnsi="Times New Roman" w:cs="Times New Roman"/>
                <w:sz w:val="22"/>
              </w:rPr>
              <w:t>H</w:t>
            </w:r>
            <w:r w:rsidRPr="008F5C9C">
              <w:rPr>
                <w:rFonts w:ascii="Times New Roman" w:hAnsi="Times New Roman" w:cs="Times New Roman"/>
                <w:sz w:val="22"/>
                <w:vertAlign w:val="subscript"/>
              </w:rPr>
              <w:t>2</w:t>
            </w:r>
            <w:r w:rsidRPr="008F5C9C">
              <w:rPr>
                <w:rFonts w:ascii="Times New Roman" w:hAnsi="Times New Roman" w:cs="Times New Roman"/>
                <w:sz w:val="22"/>
              </w:rPr>
              <w:t>O,</w:t>
            </w:r>
          </w:p>
          <w:p w14:paraId="6E8E7F40"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H</w:t>
            </w:r>
            <w:r w:rsidRPr="008F5C9C">
              <w:rPr>
                <w:rFonts w:ascii="Times New Roman" w:hAnsi="Times New Roman" w:cs="Times New Roman"/>
                <w:sz w:val="22"/>
                <w:vertAlign w:val="subscript"/>
              </w:rPr>
              <w:t>2</w:t>
            </w:r>
            <w:r w:rsidRPr="008F5C9C">
              <w:rPr>
                <w:rFonts w:ascii="Times New Roman" w:hAnsi="Times New Roman" w:cs="Times New Roman"/>
                <w:sz w:val="22"/>
              </w:rPr>
              <w:t>L</w:t>
            </w:r>
            <w:r w:rsidRPr="00407135">
              <w:rPr>
                <w:rFonts w:ascii="Times New Roman" w:hAnsi="Times New Roman" w:cs="Times New Roman"/>
                <w:sz w:val="22"/>
                <w:vertAlign w:val="superscript"/>
              </w:rPr>
              <w:t>3</w:t>
            </w:r>
            <w:r w:rsidRPr="008F5C9C">
              <w:rPr>
                <w:rFonts w:ascii="Times New Roman" w:hAnsi="Times New Roman" w:cs="Times New Roman"/>
                <w:sz w:val="22"/>
              </w:rPr>
              <w:t xml:space="preserve"> = </w:t>
            </w:r>
            <w:proofErr w:type="gramStart"/>
            <w:r w:rsidRPr="008F5C9C">
              <w:rPr>
                <w:rFonts w:ascii="Times New Roman" w:hAnsi="Times New Roman" w:cs="Times New Roman"/>
                <w:sz w:val="22"/>
              </w:rPr>
              <w:t>N,N</w:t>
            </w:r>
            <w:proofErr w:type="gramEnd"/>
            <w:r w:rsidRPr="008F5C9C">
              <w:rPr>
                <w:rFonts w:ascii="Times New Roman" w:hAnsi="Times New Roman" w:cs="Times New Roman"/>
                <w:sz w:val="22"/>
              </w:rPr>
              <w:sym w:font="Symbol" w:char="F0A2"/>
            </w:r>
            <w:r w:rsidRPr="008F5C9C">
              <w:rPr>
                <w:rFonts w:ascii="Times New Roman" w:hAnsi="Times New Roman" w:cs="Times New Roman"/>
                <w:sz w:val="22"/>
              </w:rPr>
              <w:t>-</w:t>
            </w:r>
            <w:proofErr w:type="spellStart"/>
            <w:r w:rsidRPr="008F5C9C">
              <w:rPr>
                <w:rFonts w:ascii="Times New Roman" w:hAnsi="Times New Roman" w:cs="Times New Roman"/>
                <w:sz w:val="22"/>
              </w:rPr>
              <w:t>diphenyloxamide</w:t>
            </w:r>
            <w:proofErr w:type="spellEnd"/>
          </w:p>
        </w:tc>
        <w:tc>
          <w:tcPr>
            <w:tcW w:w="990" w:type="dxa"/>
          </w:tcPr>
          <w:p w14:paraId="6BB4A4A5"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4</w:t>
            </w:r>
          </w:p>
        </w:tc>
        <w:tc>
          <w:tcPr>
            <w:tcW w:w="1170" w:type="dxa"/>
          </w:tcPr>
          <w:p w14:paraId="0C1D4B73"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262(1)</w:t>
            </w:r>
          </w:p>
        </w:tc>
        <w:tc>
          <w:tcPr>
            <w:tcW w:w="1260" w:type="dxa"/>
          </w:tcPr>
          <w:p w14:paraId="5AE437D8"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color w:val="000000"/>
                <w:sz w:val="22"/>
                <w:shd w:val="clear" w:color="auto" w:fill="FFFFFF"/>
              </w:rPr>
              <w:t xml:space="preserve">−130.8(9) </w:t>
            </w:r>
          </w:p>
        </w:tc>
        <w:tc>
          <w:tcPr>
            <w:tcW w:w="1080" w:type="dxa"/>
          </w:tcPr>
          <w:p w14:paraId="003F34BC"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color w:val="000000"/>
                <w:sz w:val="22"/>
                <w:shd w:val="clear" w:color="auto" w:fill="FFFFFF"/>
              </w:rPr>
              <w:t>−0.70(0)</w:t>
            </w:r>
          </w:p>
        </w:tc>
        <w:tc>
          <w:tcPr>
            <w:tcW w:w="1170" w:type="dxa"/>
          </w:tcPr>
          <w:p w14:paraId="13D6CCEB"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DC</w:t>
            </w:r>
          </w:p>
        </w:tc>
        <w:tc>
          <w:tcPr>
            <w:tcW w:w="1440" w:type="dxa"/>
          </w:tcPr>
          <w:p w14:paraId="328004D4" w14:textId="3BDA6C89" w:rsidR="00881376" w:rsidRPr="008F5C9C"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Cui et al.</w:t>
            </w:r>
            <w:r w:rsidRPr="008F5C9C">
              <w:rPr>
                <w:rFonts w:ascii="Times New Roman" w:eastAsia="SimSun" w:hAnsi="Times New Roman" w:cs="Times New Roman"/>
                <w:sz w:val="22"/>
              </w:rPr>
              <w:fldChar w:fldCharType="begin"/>
            </w:r>
            <w:r>
              <w:rPr>
                <w:rFonts w:ascii="Times New Roman" w:eastAsia="SimSun" w:hAnsi="Times New Roman" w:cs="Times New Roman"/>
                <w:sz w:val="22"/>
              </w:rPr>
              <w:instrText xml:space="preserve"> ADDIN EN.CITE &lt;EndNote&gt;&lt;Cite&gt;&lt;Author&gt;Cui&lt;/Author&gt;&lt;Year&gt;2019&lt;/Year&gt;&lt;RecNum&gt;149&lt;/RecNum&gt;&lt;DisplayText&gt;&lt;style face="superscript"&gt;83&lt;/style&gt;&lt;/DisplayText&gt;&lt;record&gt;&lt;rec-number&gt;149&lt;/rec-number&gt;&lt;foreign-keys&gt;&lt;key app="EN" db-id="rz00sspp29xr94e9sscvrzxwrpxvfadv9p2x" timestamp="1682457623"&gt;149&lt;/key&gt;&lt;/foreign-keys&gt;&lt;ref-type name="Journal Article"&gt;17&lt;/ref-type&gt;&lt;contributors&gt;&lt;authors&gt;&lt;author&gt;Cui, Hui-Hui&lt;/author&gt;&lt;author&gt;Lu, Fang&lt;/author&gt;&lt;author&gt;Chen, Xue-Tai&lt;/author&gt;&lt;author&gt;Zhang, Yi-Quan&lt;/author&gt;&lt;author&gt;Tong, Wei&lt;/author&gt;&lt;author&gt;Xue, Zi-Ling&lt;/author&gt;&lt;/authors&gt;&lt;/contributors&gt;&lt;titles&gt;&lt;title&gt;Zero-Field Slow Magnetic Relaxation and Hysteresis Loop in Four-Coordinate CoII Single-Ion Magnets with Strong Easy-Axis Anisotropy&lt;/title&gt;&lt;secondary-title&gt;Inorg. Chem.&lt;/secondary-title&gt;&lt;/titles&gt;&lt;periodical&gt;&lt;full-title&gt;Inorg. Chem.&lt;/full-title&gt;&lt;/periodical&gt;&lt;pages&gt;12555-12564&lt;/pages&gt;&lt;volume&gt;58&lt;/volume&gt;&lt;dates&gt;&lt;year&gt;2019&lt;/year&gt;&lt;pub-dates&gt;&lt;date&gt;2019/10/07&lt;/date&gt;&lt;/pub-dates&gt;&lt;/dates&gt;&lt;isbn&gt;0020-1669&lt;/isbn&gt;&lt;urls&gt;&lt;related-urls&gt;&lt;url&gt;https://doi.org/10.1021/acs.inorgchem.9b01175&lt;/url&gt;&lt;/related-urls&gt;&lt;/urls&gt;&lt;electronic-resource-num&gt;10.1021/acs.inorgchem.9b01175&lt;/electronic-resource-num&gt;&lt;/record&gt;&lt;/Cite&gt;&lt;/EndNote&gt;</w:instrText>
            </w:r>
            <w:r w:rsidRPr="008F5C9C">
              <w:rPr>
                <w:rFonts w:ascii="Times New Roman" w:eastAsia="SimSun" w:hAnsi="Times New Roman" w:cs="Times New Roman"/>
                <w:sz w:val="22"/>
              </w:rPr>
              <w:fldChar w:fldCharType="separate"/>
            </w:r>
            <w:r w:rsidRPr="00881376">
              <w:rPr>
                <w:rFonts w:ascii="Times New Roman" w:eastAsia="SimSun" w:hAnsi="Times New Roman" w:cs="Times New Roman"/>
                <w:noProof/>
                <w:sz w:val="22"/>
                <w:vertAlign w:val="superscript"/>
              </w:rPr>
              <w:t>83</w:t>
            </w:r>
            <w:r w:rsidRPr="008F5C9C">
              <w:rPr>
                <w:rFonts w:ascii="Times New Roman" w:eastAsia="SimSun" w:hAnsi="Times New Roman" w:cs="Times New Roman"/>
                <w:sz w:val="22"/>
              </w:rPr>
              <w:fldChar w:fldCharType="end"/>
            </w:r>
          </w:p>
        </w:tc>
      </w:tr>
      <w:tr w:rsidR="00881376" w:rsidRPr="00407135" w14:paraId="341D0035" w14:textId="77777777" w:rsidTr="008F5C9C">
        <w:tc>
          <w:tcPr>
            <w:tcW w:w="2245" w:type="dxa"/>
          </w:tcPr>
          <w:p w14:paraId="3B09266D"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(HNEt</w:t>
            </w:r>
            <w:r w:rsidRPr="008F5C9C">
              <w:rPr>
                <w:rFonts w:ascii="Times New Roman" w:hAnsi="Times New Roman" w:cs="Times New Roman"/>
                <w:sz w:val="22"/>
                <w:vertAlign w:val="subscript"/>
              </w:rPr>
              <w:t>3</w:t>
            </w:r>
            <w:r w:rsidRPr="008F5C9C">
              <w:rPr>
                <w:rFonts w:ascii="Times New Roman" w:hAnsi="Times New Roman" w:cs="Times New Roman"/>
                <w:sz w:val="22"/>
              </w:rPr>
              <w:t>)</w:t>
            </w:r>
            <w:r w:rsidRPr="008F5C9C">
              <w:rPr>
                <w:rFonts w:ascii="Times New Roman" w:hAnsi="Times New Roman" w:cs="Times New Roman"/>
                <w:sz w:val="22"/>
                <w:vertAlign w:val="subscript"/>
              </w:rPr>
              <w:t>2</w:t>
            </w:r>
            <w:r w:rsidRPr="008F5C9C">
              <w:rPr>
                <w:rFonts w:ascii="Times New Roman" w:hAnsi="Times New Roman" w:cs="Times New Roman"/>
                <w:sz w:val="22"/>
              </w:rPr>
              <w:t>[CoL</w:t>
            </w:r>
            <w:r w:rsidRPr="00407135">
              <w:rPr>
                <w:rFonts w:ascii="Times New Roman" w:hAnsi="Times New Roman" w:cs="Times New Roman"/>
                <w:sz w:val="22"/>
                <w:vertAlign w:val="superscript"/>
              </w:rPr>
              <w:t>4</w:t>
            </w:r>
            <w:r w:rsidRPr="008F5C9C">
              <w:rPr>
                <w:rFonts w:ascii="Times New Roman" w:hAnsi="Times New Roman" w:cs="Times New Roman"/>
                <w:sz w:val="22"/>
                <w:vertAlign w:val="subscript"/>
              </w:rPr>
              <w:t>2</w:t>
            </w:r>
            <w:r w:rsidRPr="008F5C9C">
              <w:rPr>
                <w:rFonts w:ascii="Times New Roman" w:hAnsi="Times New Roman" w:cs="Times New Roman"/>
                <w:sz w:val="22"/>
              </w:rPr>
              <w:t>],</w:t>
            </w:r>
          </w:p>
          <w:p w14:paraId="6913F8F0"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H</w:t>
            </w:r>
            <w:r w:rsidRPr="008F5C9C">
              <w:rPr>
                <w:rFonts w:ascii="Times New Roman" w:hAnsi="Times New Roman" w:cs="Times New Roman"/>
                <w:sz w:val="22"/>
                <w:vertAlign w:val="subscript"/>
              </w:rPr>
              <w:t>2</w:t>
            </w:r>
            <w:r w:rsidRPr="008F5C9C">
              <w:rPr>
                <w:rFonts w:ascii="Times New Roman" w:hAnsi="Times New Roman" w:cs="Times New Roman"/>
                <w:sz w:val="22"/>
              </w:rPr>
              <w:t>L</w:t>
            </w:r>
            <w:r w:rsidRPr="00407135">
              <w:rPr>
                <w:rFonts w:ascii="Times New Roman" w:hAnsi="Times New Roman" w:cs="Times New Roman"/>
                <w:sz w:val="22"/>
                <w:vertAlign w:val="superscript"/>
              </w:rPr>
              <w:t>4</w:t>
            </w:r>
            <w:r w:rsidRPr="008F5C9C">
              <w:rPr>
                <w:rFonts w:ascii="Times New Roman" w:hAnsi="Times New Roman" w:cs="Times New Roman"/>
                <w:sz w:val="22"/>
              </w:rPr>
              <w:t xml:space="preserve"> = </w:t>
            </w:r>
            <w:proofErr w:type="gramStart"/>
            <w:r w:rsidRPr="008F5C9C">
              <w:rPr>
                <w:rFonts w:ascii="Times New Roman" w:hAnsi="Times New Roman" w:cs="Times New Roman"/>
                <w:sz w:val="22"/>
              </w:rPr>
              <w:t>N,N</w:t>
            </w:r>
            <w:proofErr w:type="gramEnd"/>
            <w:r w:rsidRPr="008F5C9C">
              <w:rPr>
                <w:rFonts w:ascii="Times New Roman" w:hAnsi="Times New Roman" w:cs="Times New Roman"/>
                <w:sz w:val="22"/>
              </w:rPr>
              <w:sym w:font="Symbol" w:char="F0A2"/>
            </w:r>
            <w:r w:rsidRPr="008F5C9C">
              <w:rPr>
                <w:rFonts w:ascii="Times New Roman" w:hAnsi="Times New Roman" w:cs="Times New Roman"/>
                <w:sz w:val="22"/>
              </w:rPr>
              <w:t>-bis(</w:t>
            </w:r>
            <w:proofErr w:type="spellStart"/>
            <w:r w:rsidRPr="008F5C9C">
              <w:rPr>
                <w:rFonts w:ascii="Times New Roman" w:hAnsi="Times New Roman" w:cs="Times New Roman"/>
                <w:sz w:val="22"/>
              </w:rPr>
              <w:t>methanesulfonyl</w:t>
            </w:r>
            <w:proofErr w:type="spellEnd"/>
            <w:r w:rsidRPr="008F5C9C">
              <w:rPr>
                <w:rFonts w:ascii="Times New Roman" w:hAnsi="Times New Roman" w:cs="Times New Roman"/>
                <w:sz w:val="22"/>
              </w:rPr>
              <w:t>)oxamide)</w:t>
            </w:r>
          </w:p>
        </w:tc>
        <w:tc>
          <w:tcPr>
            <w:tcW w:w="990" w:type="dxa"/>
          </w:tcPr>
          <w:p w14:paraId="3E420B1F"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4</w:t>
            </w:r>
          </w:p>
        </w:tc>
        <w:tc>
          <w:tcPr>
            <w:tcW w:w="1170" w:type="dxa"/>
          </w:tcPr>
          <w:p w14:paraId="06B16860" w14:textId="77777777" w:rsidR="00881376" w:rsidRPr="008F5C9C" w:rsidRDefault="00881376" w:rsidP="008F5C9C">
            <w:pPr>
              <w:widowControl w:val="0"/>
              <w:spacing w:before="120" w:line="360" w:lineRule="auto"/>
              <w:jc w:val="center"/>
              <w:rPr>
                <w:rFonts w:ascii="Times New Roman" w:hAnsi="Times New Roman" w:cs="Times New Roman"/>
                <w:sz w:val="22"/>
                <w:szCs w:val="22"/>
              </w:rPr>
            </w:pPr>
            <w:r w:rsidRPr="008F5C9C">
              <w:rPr>
                <w:rFonts w:ascii="Times New Roman" w:hAnsi="Times New Roman" w:cs="Times New Roman"/>
                <w:sz w:val="22"/>
              </w:rPr>
              <w:t>256</w:t>
            </w:r>
          </w:p>
        </w:tc>
        <w:tc>
          <w:tcPr>
            <w:tcW w:w="1260" w:type="dxa"/>
          </w:tcPr>
          <w:p w14:paraId="5EFDE29F"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−128.2</w:t>
            </w:r>
          </w:p>
        </w:tc>
        <w:tc>
          <w:tcPr>
            <w:tcW w:w="1080" w:type="dxa"/>
          </w:tcPr>
          <w:p w14:paraId="4CEBCCFF"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8F5C9C">
              <w:rPr>
                <w:rFonts w:ascii="Times New Roman" w:hAnsi="Times New Roman" w:cs="Times New Roman"/>
                <w:sz w:val="22"/>
              </w:rPr>
              <w:t>−0.65</w:t>
            </w:r>
          </w:p>
        </w:tc>
        <w:tc>
          <w:tcPr>
            <w:tcW w:w="1170" w:type="dxa"/>
          </w:tcPr>
          <w:p w14:paraId="0D24274F" w14:textId="77777777" w:rsidR="00881376" w:rsidRPr="008F5C9C"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DC</w:t>
            </w:r>
          </w:p>
        </w:tc>
        <w:tc>
          <w:tcPr>
            <w:tcW w:w="1440" w:type="dxa"/>
          </w:tcPr>
          <w:p w14:paraId="3F04BEEB" w14:textId="0D528653" w:rsidR="00881376" w:rsidRPr="008F5C9C"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Wang et al.</w:t>
            </w:r>
            <w:r w:rsidRPr="008F5C9C">
              <w:rPr>
                <w:rFonts w:ascii="Times New Roman" w:eastAsia="SimSun" w:hAnsi="Times New Roman" w:cs="Times New Roman"/>
                <w:sz w:val="22"/>
              </w:rPr>
              <w:fldChar w:fldCharType="begin"/>
            </w:r>
            <w:r>
              <w:rPr>
                <w:rFonts w:ascii="Times New Roman" w:eastAsia="SimSun" w:hAnsi="Times New Roman" w:cs="Times New Roman"/>
                <w:sz w:val="22"/>
              </w:rPr>
              <w:instrText xml:space="preserve"> ADDIN EN.CITE &lt;EndNote&gt;&lt;Cite&gt;&lt;Author&gt;Wang&lt;/Author&gt;&lt;Year&gt;2021&lt;/Year&gt;&lt;RecNum&gt;150&lt;/RecNum&gt;&lt;DisplayText&gt;&lt;style face="superscript"&gt;84&lt;/style&gt;&lt;/DisplayText&gt;&lt;record&gt;&lt;rec-number&gt;150&lt;/rec-number&gt;&lt;foreign-keys&gt;&lt;key app="EN" db-id="rz00sspp29xr94e9sscvrzxwrpxvfadv9p2x" timestamp="1682457954"&gt;150&lt;/key&gt;&lt;/foreign-keys&gt;&lt;ref-type name="Journal Article"&gt;17&lt;/ref-type&gt;&lt;contributors&gt;&lt;authors&gt;&lt;author&gt;Wang, Miao&lt;/author&gt;&lt;author&gt;Xu, Hong−Juan&lt;/author&gt;&lt;author&gt;Sun, Tong−Ming&lt;/author&gt;&lt;author&gt;Cui, Hui−Hui&lt;/author&gt;&lt;author&gt;Zhang, Yi-Quan&lt;/author&gt;&lt;author&gt;Chen, Lei&lt;/author&gt;&lt;author&gt;Tang, Yan−Feng&lt;/author&gt;&lt;/authors&gt;&lt;/contributors&gt;&lt;titles&gt;&lt;title&gt;&lt;style face="normal" font="default" size="100%"&gt;Optimal N–Co–N bite angle for enhancing the magnetic anisotropy of zero-field Co(II) single-ion magnets in tetrahedral [N&lt;/style&gt;&lt;style face="subscript" font="default" size="100%"&gt;4&lt;/style&gt;&lt;style face="normal" font="default" size="100%"&gt;] coordination environment&lt;/style&gt;&lt;/title&gt;&lt;secondary-title&gt;J. Solid State Chem.&lt;/secondary-title&gt;&lt;/titles&gt;&lt;periodical&gt;&lt;full-title&gt;J. Solid State Chem.&lt;/full-title&gt;&lt;/periodical&gt;&lt;pages&gt;122209&lt;/pages&gt;&lt;volume&gt;299&lt;/volume&gt;&lt;keywords&gt;&lt;keyword&gt;Co(II) ion&lt;/keyword&gt;&lt;keyword&gt;Magnetic anisotropy&lt;/keyword&gt;&lt;keyword&gt;Zero-field&lt;/keyword&gt;&lt;keyword&gt;Slow magnetic relaxation&lt;/keyword&gt;&lt;/keywords&gt;&lt;dates&gt;&lt;year&gt;2021&lt;/year&gt;&lt;pub-dates&gt;&lt;date&gt;2021/07/01/&lt;/date&gt;&lt;/pub-dates&gt;&lt;/dates&gt;&lt;isbn&gt;0022-4596&lt;/isbn&gt;&lt;urls&gt;&lt;related-urls&gt;&lt;url&gt;https://www.sciencedirect.com/science/article/pii/S0022459621002541&lt;/url&gt;&lt;/related-urls&gt;&lt;/urls&gt;&lt;electronic-resource-num&gt;https://doi.org/10.1016/j.jssc.2021.122209&lt;/electronic-resource-num&gt;&lt;/record&gt;&lt;/Cite&gt;&lt;/EndNote&gt;</w:instrText>
            </w:r>
            <w:r w:rsidRPr="008F5C9C">
              <w:rPr>
                <w:rFonts w:ascii="Times New Roman" w:eastAsia="SimSun" w:hAnsi="Times New Roman" w:cs="Times New Roman"/>
                <w:sz w:val="22"/>
              </w:rPr>
              <w:fldChar w:fldCharType="separate"/>
            </w:r>
            <w:r w:rsidRPr="00881376">
              <w:rPr>
                <w:rFonts w:ascii="Times New Roman" w:eastAsia="SimSun" w:hAnsi="Times New Roman" w:cs="Times New Roman"/>
                <w:noProof/>
                <w:sz w:val="22"/>
                <w:vertAlign w:val="superscript"/>
              </w:rPr>
              <w:t>84</w:t>
            </w:r>
            <w:r w:rsidRPr="008F5C9C">
              <w:rPr>
                <w:rFonts w:ascii="Times New Roman" w:eastAsia="SimSun" w:hAnsi="Times New Roman" w:cs="Times New Roman"/>
                <w:sz w:val="22"/>
              </w:rPr>
              <w:fldChar w:fldCharType="end"/>
            </w:r>
          </w:p>
        </w:tc>
      </w:tr>
      <w:tr w:rsidR="00881376" w:rsidRPr="00407135" w14:paraId="1290C358" w14:textId="77777777" w:rsidTr="008F5C9C">
        <w:tc>
          <w:tcPr>
            <w:tcW w:w="2245" w:type="dxa"/>
          </w:tcPr>
          <w:p w14:paraId="579DCBFE"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[Co(L</w:t>
            </w:r>
            <w:r w:rsidRPr="00407135">
              <w:rPr>
                <w:rFonts w:ascii="Times New Roman" w:hAnsi="Times New Roman" w:cs="Times New Roman"/>
                <w:sz w:val="22"/>
                <w:vertAlign w:val="superscript"/>
              </w:rPr>
              <w:t>5</w:t>
            </w:r>
            <w:proofErr w:type="gramStart"/>
            <w:r w:rsidRPr="00407135">
              <w:rPr>
                <w:rFonts w:ascii="Times New Roman" w:hAnsi="Times New Roman" w:cs="Times New Roman"/>
                <w:sz w:val="22"/>
              </w:rPr>
              <w:t>)](</w:t>
            </w:r>
            <w:proofErr w:type="gramEnd"/>
            <w:r w:rsidRPr="00407135">
              <w:rPr>
                <w:rFonts w:ascii="Times New Roman" w:hAnsi="Times New Roman" w:cs="Times New Roman"/>
                <w:sz w:val="22"/>
              </w:rPr>
              <w:t>BF</w:t>
            </w:r>
            <w:r w:rsidRPr="00407135">
              <w:rPr>
                <w:rFonts w:ascii="Times New Roman" w:hAnsi="Times New Roman" w:cs="Times New Roman"/>
                <w:sz w:val="22"/>
                <w:vertAlign w:val="subscript"/>
              </w:rPr>
              <w:t>4</w:t>
            </w:r>
            <w:r w:rsidRPr="00407135">
              <w:rPr>
                <w:rFonts w:ascii="Times New Roman" w:hAnsi="Times New Roman" w:cs="Times New Roman"/>
                <w:sz w:val="22"/>
              </w:rPr>
              <w:t>)</w:t>
            </w:r>
            <w:r w:rsidRPr="00407135">
              <w:rPr>
                <w:rFonts w:ascii="Times New Roman" w:hAnsi="Times New Roman" w:cs="Times New Roman"/>
                <w:sz w:val="22"/>
                <w:vertAlign w:val="subscript"/>
              </w:rPr>
              <w:t>2</w:t>
            </w:r>
            <w:r w:rsidRPr="00407135">
              <w:rPr>
                <w:rFonts w:ascii="Times New Roman" w:hAnsi="Times New Roman" w:cs="Times New Roman"/>
                <w:sz w:val="22"/>
              </w:rPr>
              <w:t>, L</w:t>
            </w:r>
            <w:r w:rsidRPr="00407135">
              <w:rPr>
                <w:rFonts w:ascii="Times New Roman" w:hAnsi="Times New Roman" w:cs="Times New Roman"/>
                <w:sz w:val="22"/>
                <w:vertAlign w:val="superscript"/>
              </w:rPr>
              <w:t>5</w:t>
            </w:r>
            <w:r w:rsidRPr="00407135">
              <w:rPr>
                <w:rFonts w:ascii="Times New Roman" w:hAnsi="Times New Roman" w:cs="Times New Roman"/>
                <w:sz w:val="22"/>
              </w:rPr>
              <w:t xml:space="preserve"> = tris(</w:t>
            </w:r>
            <w:proofErr w:type="spellStart"/>
            <w:r w:rsidRPr="00407135">
              <w:rPr>
                <w:rFonts w:ascii="Times New Roman" w:hAnsi="Times New Roman" w:cs="Times New Roman"/>
                <w:sz w:val="22"/>
              </w:rPr>
              <w:t>pyridylhydrazonyl</w:t>
            </w:r>
            <w:proofErr w:type="spellEnd"/>
            <w:r w:rsidRPr="00407135">
              <w:rPr>
                <w:rFonts w:ascii="Times New Roman" w:hAnsi="Times New Roman" w:cs="Times New Roman"/>
                <w:sz w:val="22"/>
              </w:rPr>
              <w:t>)</w:t>
            </w:r>
            <w:proofErr w:type="spellStart"/>
            <w:r w:rsidRPr="00407135">
              <w:rPr>
                <w:rFonts w:ascii="Times New Roman" w:hAnsi="Times New Roman" w:cs="Times New Roman"/>
                <w:sz w:val="22"/>
              </w:rPr>
              <w:t>phosphorylsulfide</w:t>
            </w:r>
            <w:proofErr w:type="spellEnd"/>
          </w:p>
        </w:tc>
        <w:tc>
          <w:tcPr>
            <w:tcW w:w="990" w:type="dxa"/>
          </w:tcPr>
          <w:p w14:paraId="5BA7A7D6"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6</w:t>
            </w:r>
          </w:p>
        </w:tc>
        <w:tc>
          <w:tcPr>
            <w:tcW w:w="1170" w:type="dxa"/>
          </w:tcPr>
          <w:p w14:paraId="49DEB168"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255</w:t>
            </w:r>
            <w:r w:rsidRPr="00407135">
              <w:rPr>
                <w:rFonts w:ascii="Times New Roman" w:hAnsi="Times New Roman" w:cs="Times New Roman"/>
                <w:sz w:val="22"/>
                <w:vertAlign w:val="superscript"/>
              </w:rPr>
              <w:t>b</w:t>
            </w:r>
          </w:p>
        </w:tc>
        <w:tc>
          <w:tcPr>
            <w:tcW w:w="1260" w:type="dxa"/>
          </w:tcPr>
          <w:p w14:paraId="7F48B580"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−127.6(8)</w:t>
            </w:r>
          </w:p>
        </w:tc>
        <w:tc>
          <w:tcPr>
            <w:tcW w:w="1080" w:type="dxa"/>
          </w:tcPr>
          <w:p w14:paraId="2367DDB9" w14:textId="77777777" w:rsidR="00881376" w:rsidRPr="00407135" w:rsidRDefault="00881376" w:rsidP="008F5C9C">
            <w:pPr>
              <w:widowControl w:val="0"/>
              <w:spacing w:before="120" w:line="360" w:lineRule="auto"/>
              <w:jc w:val="center"/>
              <w:rPr>
                <w:rFonts w:ascii="Times New Roman" w:hAnsi="Times New Roman" w:cs="Times New Roman"/>
                <w:sz w:val="22"/>
              </w:rPr>
            </w:pPr>
            <w:r w:rsidRPr="00407135">
              <w:rPr>
                <w:rFonts w:ascii="Times New Roman" w:hAnsi="Times New Roman" w:cs="Times New Roman"/>
                <w:sz w:val="22"/>
              </w:rPr>
              <w:t>−0.22(6)</w:t>
            </w:r>
          </w:p>
        </w:tc>
        <w:tc>
          <w:tcPr>
            <w:tcW w:w="1170" w:type="dxa"/>
          </w:tcPr>
          <w:p w14:paraId="62B1BD2C" w14:textId="77777777" w:rsidR="00881376" w:rsidRPr="008F5C9C" w:rsidRDefault="00881376" w:rsidP="008F5C9C">
            <w:pPr>
              <w:widowControl w:val="0"/>
              <w:spacing w:before="120" w:line="360" w:lineRule="auto"/>
              <w:jc w:val="center"/>
              <w:rPr>
                <w:rFonts w:ascii="Times New Roman" w:hAnsi="Times New Roman" w:cs="Times New Roman"/>
                <w:sz w:val="22"/>
                <w:vertAlign w:val="superscript"/>
              </w:rPr>
            </w:pPr>
            <w:r w:rsidRPr="00407135">
              <w:rPr>
                <w:rFonts w:ascii="Times New Roman" w:hAnsi="Times New Roman" w:cs="Times New Roman"/>
                <w:sz w:val="22"/>
              </w:rPr>
              <w:t>DC</w:t>
            </w:r>
          </w:p>
        </w:tc>
        <w:tc>
          <w:tcPr>
            <w:tcW w:w="1440" w:type="dxa"/>
          </w:tcPr>
          <w:p w14:paraId="57B33F50" w14:textId="19ABC749" w:rsidR="00881376" w:rsidRPr="00407135" w:rsidRDefault="00881376" w:rsidP="008F5C9C">
            <w:pPr>
              <w:widowControl w:val="0"/>
              <w:spacing w:before="120" w:line="360" w:lineRule="auto"/>
              <w:jc w:val="center"/>
              <w:rPr>
                <w:rFonts w:ascii="Times New Roman" w:hAnsi="Times New Roman" w:cs="Times New Roman"/>
                <w:sz w:val="22"/>
              </w:rPr>
            </w:pPr>
            <w:proofErr w:type="spellStart"/>
            <w:r w:rsidRPr="00407135">
              <w:rPr>
                <w:rFonts w:ascii="Times New Roman" w:hAnsi="Times New Roman" w:cs="Times New Roman"/>
                <w:sz w:val="22"/>
              </w:rPr>
              <w:t>Landart-Gereka</w:t>
            </w:r>
            <w:proofErr w:type="spellEnd"/>
            <w:r w:rsidRPr="00407135">
              <w:rPr>
                <w:rFonts w:ascii="Times New Roman" w:hAnsi="Times New Roman" w:cs="Times New Roman"/>
                <w:sz w:val="22"/>
              </w:rPr>
              <w:t xml:space="preserve"> et al.</w:t>
            </w:r>
            <w:r w:rsidRPr="0040713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&lt;EndNote&gt;&lt;Cite&gt;&lt;Author&gt;Landart-Gereka&lt;/Author&gt;&lt;Year&gt;2022&lt;/Year&gt;&lt;RecNum&gt;157&lt;/RecNum&gt;&lt;DisplayText&gt;&lt;style face="superscript"&gt;85&lt;/style&gt;&lt;/DisplayText&gt;&lt;record&gt;&lt;rec-number&gt;157&lt;/rec-number&gt;&lt;foreign-keys&gt;&lt;key app="EN" db-id="rz00sspp29xr94e9sscvrzxwrpxvfadv9p2x" timestamp="1682471925"&gt;157&lt;/key&gt;&lt;/foreign-keys&gt;&lt;ref-type name="Journal Article"&gt;17&lt;/ref-type&gt;&lt;contributors&gt;&lt;authors&gt;&lt;author&gt;Landart-Gereka, Aritz&lt;/author&gt;&lt;author&gt;Quesada-Moreno, María Mar&lt;/author&gt;&lt;author&gt;Díaz-Ortega, Ismael F.&lt;/author&gt;&lt;author&gt;Nojiri, Hiroyuki&lt;/author&gt;&lt;author&gt;Ozerov, Mykhaylo&lt;/author&gt;&lt;author&gt;Krzystek, J.&lt;/author&gt;&lt;author&gt;Palacios, María A.&lt;/author&gt;&lt;author&gt;Colacio, Enrique&lt;/author&gt;&lt;/authors&gt;&lt;/contributors&gt;&lt;titles&gt;&lt;title&gt;Large easy-axis magnetic anisotropy in a series of trigonal prismatic mononuclear cobalt(ii) complexes with zero-field hidden single-molecule magnet behaviour: the important role of the distortion of the coordination sphere and intermolecular interactions in the slow relaxation&lt;/title&gt;&lt;secondary-title&gt;Inorg. Chem. Front.&lt;/secondary-title&gt;&lt;/titles&gt;&lt;periodical&gt;&lt;full-title&gt;Inorg. Chem. Front.&lt;/full-title&gt;&lt;/periodical&gt;&lt;pages&gt;2810-2831&lt;/pages&gt;&lt;volume&gt;9&lt;/volume&gt;&lt;dates&gt;&lt;year&gt;2022&lt;/year&gt;&lt;/dates&gt;&lt;work-type&gt;10.1039/D2QI00275B&lt;/work-type&gt;&lt;urls&gt;&lt;related-urls&gt;&lt;url&gt;http://dx.doi.org/10.1039/D2QI00275B&lt;/url&gt;&lt;/related-urls&gt;&lt;/urls&gt;&lt;electronic-resource-num&gt;10.1039/D2QI00275B&lt;/electronic-resource-num&gt;&lt;/record&gt;&lt;/Cite&gt;&lt;/EndNote&gt;</w:instrText>
            </w:r>
            <w:r w:rsidRPr="00407135">
              <w:rPr>
                <w:rFonts w:ascii="Times New Roman" w:hAnsi="Times New Roman" w:cs="Times New Roman"/>
                <w:sz w:val="22"/>
              </w:rPr>
              <w:fldChar w:fldCharType="separate"/>
            </w:r>
            <w:r w:rsidRPr="00881376">
              <w:rPr>
                <w:rFonts w:ascii="Times New Roman" w:hAnsi="Times New Roman" w:cs="Times New Roman"/>
                <w:noProof/>
                <w:sz w:val="22"/>
                <w:vertAlign w:val="superscript"/>
              </w:rPr>
              <w:t>85</w:t>
            </w:r>
            <w:r w:rsidRPr="00407135">
              <w:rPr>
                <w:rFonts w:ascii="Times New Roman" w:hAnsi="Times New Roman" w:cs="Times New Roman"/>
                <w:sz w:val="22"/>
              </w:rPr>
              <w:fldChar w:fldCharType="end"/>
            </w:r>
          </w:p>
        </w:tc>
      </w:tr>
    </w:tbl>
    <w:p w14:paraId="56A2D44B" w14:textId="4E35F183" w:rsidR="00881376" w:rsidRPr="00407135" w:rsidRDefault="00881376" w:rsidP="00881376">
      <w:pPr>
        <w:widowControl w:val="0"/>
        <w:spacing w:before="160" w:line="360" w:lineRule="auto"/>
        <w:rPr>
          <w:rFonts w:ascii="Times New Roman" w:hAnsi="Times New Roman" w:cs="Times New Roman"/>
          <w:sz w:val="22"/>
          <w:szCs w:val="22"/>
        </w:rPr>
      </w:pPr>
      <w:r w:rsidRPr="008F5C9C">
        <w:rPr>
          <w:rFonts w:ascii="Times New Roman" w:hAnsi="Times New Roman" w:cs="Times New Roman"/>
          <w:sz w:val="22"/>
          <w:szCs w:val="22"/>
          <w:vertAlign w:val="superscript"/>
        </w:rPr>
        <w:t>a</w:t>
      </w:r>
      <w:r w:rsidRPr="00407135">
        <w:rPr>
          <w:rFonts w:ascii="Times New Roman" w:hAnsi="Times New Roman" w:cs="Times New Roman"/>
          <w:sz w:val="22"/>
          <w:szCs w:val="22"/>
        </w:rPr>
        <w:t xml:space="preserve"> Complexes with two magnetic centers are not included in the table for single-ion magnets (SIMs). These  include (CH</w:t>
      </w:r>
      <w:r w:rsidRPr="00407135">
        <w:rPr>
          <w:rFonts w:ascii="Times New Roman" w:hAnsi="Times New Roman" w:cs="Times New Roman"/>
          <w:sz w:val="22"/>
          <w:szCs w:val="22"/>
          <w:vertAlign w:val="subscript"/>
        </w:rPr>
        <w:t>6</w:t>
      </w:r>
      <w:r w:rsidRPr="00407135">
        <w:rPr>
          <w:rFonts w:ascii="Times New Roman" w:hAnsi="Times New Roman" w:cs="Times New Roman"/>
          <w:sz w:val="22"/>
          <w:szCs w:val="22"/>
        </w:rPr>
        <w:t>N</w:t>
      </w:r>
      <w:r w:rsidRPr="00407135">
        <w:rPr>
          <w:rFonts w:ascii="Times New Roman" w:hAnsi="Times New Roman" w:cs="Times New Roman"/>
          <w:sz w:val="22"/>
          <w:szCs w:val="22"/>
          <w:vertAlign w:val="subscript"/>
        </w:rPr>
        <w:t>3</w:t>
      </w:r>
      <w:r w:rsidRPr="00407135">
        <w:rPr>
          <w:rFonts w:ascii="Times New Roman" w:hAnsi="Times New Roman" w:cs="Times New Roman"/>
          <w:sz w:val="22"/>
          <w:szCs w:val="22"/>
        </w:rPr>
        <w:t>)</w:t>
      </w:r>
      <w:r w:rsidRPr="00407135">
        <w:rPr>
          <w:rFonts w:ascii="Times New Roman" w:hAnsi="Times New Roman" w:cs="Times New Roman"/>
          <w:sz w:val="22"/>
          <w:szCs w:val="22"/>
          <w:vertAlign w:val="subscript"/>
        </w:rPr>
        <w:t>2</w:t>
      </w:r>
      <w:r w:rsidRPr="00407135">
        <w:rPr>
          <w:rFonts w:ascii="Times New Roman" w:hAnsi="Times New Roman" w:cs="Times New Roman"/>
          <w:sz w:val="22"/>
          <w:szCs w:val="22"/>
        </w:rPr>
        <w:t>[Co</w:t>
      </w:r>
      <w:r w:rsidRPr="00407135">
        <w:rPr>
          <w:rFonts w:ascii="Times New Roman" w:hAnsi="Times New Roman" w:cs="Times New Roman"/>
          <w:sz w:val="22"/>
          <w:szCs w:val="22"/>
          <w:vertAlign w:val="subscript"/>
        </w:rPr>
        <w:t>2</w:t>
      </w:r>
      <w:r w:rsidRPr="00407135">
        <w:rPr>
          <w:rFonts w:ascii="Times New Roman" w:hAnsi="Times New Roman" w:cs="Times New Roman"/>
          <w:sz w:val="22"/>
          <w:szCs w:val="22"/>
        </w:rPr>
        <w:t>(</w:t>
      </w:r>
      <w:proofErr w:type="spellStart"/>
      <w:r w:rsidRPr="00407135">
        <w:rPr>
          <w:rFonts w:ascii="Times New Roman" w:hAnsi="Times New Roman" w:cs="Times New Roman"/>
          <w:sz w:val="22"/>
          <w:szCs w:val="22"/>
        </w:rPr>
        <w:t>citH</w:t>
      </w:r>
      <w:proofErr w:type="spellEnd"/>
      <w:r w:rsidRPr="00407135">
        <w:rPr>
          <w:rFonts w:ascii="Times New Roman" w:hAnsi="Times New Roman" w:cs="Times New Roman"/>
          <w:sz w:val="22"/>
          <w:szCs w:val="22"/>
        </w:rPr>
        <w:t>)</w:t>
      </w:r>
      <w:r w:rsidRPr="00407135">
        <w:rPr>
          <w:rFonts w:ascii="Times New Roman" w:hAnsi="Times New Roman" w:cs="Times New Roman"/>
          <w:sz w:val="22"/>
          <w:szCs w:val="22"/>
          <w:vertAlign w:val="subscript"/>
        </w:rPr>
        <w:t>2</w:t>
      </w:r>
      <w:r w:rsidRPr="00407135">
        <w:rPr>
          <w:rFonts w:ascii="Times New Roman" w:hAnsi="Times New Roman" w:cs="Times New Roman"/>
          <w:sz w:val="22"/>
          <w:szCs w:val="22"/>
        </w:rPr>
        <w:t>(H</w:t>
      </w:r>
      <w:r w:rsidRPr="00407135">
        <w:rPr>
          <w:rFonts w:ascii="Times New Roman" w:hAnsi="Times New Roman" w:cs="Times New Roman"/>
          <w:sz w:val="22"/>
          <w:szCs w:val="22"/>
          <w:vertAlign w:val="subscript"/>
        </w:rPr>
        <w:t>2</w:t>
      </w:r>
      <w:r w:rsidRPr="00407135">
        <w:rPr>
          <w:rFonts w:ascii="Times New Roman" w:hAnsi="Times New Roman" w:cs="Times New Roman"/>
          <w:sz w:val="22"/>
          <w:szCs w:val="22"/>
        </w:rPr>
        <w:t>O)</w:t>
      </w:r>
      <w:r w:rsidRPr="00407135">
        <w:rPr>
          <w:rFonts w:ascii="Times New Roman" w:hAnsi="Times New Roman" w:cs="Times New Roman"/>
          <w:sz w:val="22"/>
          <w:szCs w:val="22"/>
          <w:vertAlign w:val="subscript"/>
        </w:rPr>
        <w:t>4</w:t>
      </w:r>
      <w:r w:rsidRPr="00407135">
        <w:rPr>
          <w:rFonts w:ascii="Times New Roman" w:hAnsi="Times New Roman" w:cs="Times New Roman"/>
          <w:sz w:val="22"/>
          <w:szCs w:val="22"/>
        </w:rPr>
        <w:t>]</w:t>
      </w:r>
      <w:r w:rsidRPr="00407135">
        <w:rPr>
          <w:rFonts w:ascii="Cambria Math" w:hAnsi="Cambria Math" w:cs="Cambria Math"/>
          <w:sz w:val="22"/>
          <w:szCs w:val="22"/>
        </w:rPr>
        <w:t>⋅</w:t>
      </w:r>
      <w:r w:rsidRPr="00407135">
        <w:rPr>
          <w:rFonts w:ascii="Times New Roman" w:hAnsi="Times New Roman" w:cs="Times New Roman"/>
          <w:sz w:val="22"/>
          <w:szCs w:val="22"/>
        </w:rPr>
        <w:t>2H</w:t>
      </w:r>
      <w:r w:rsidRPr="00407135">
        <w:rPr>
          <w:rFonts w:ascii="Times New Roman" w:hAnsi="Times New Roman" w:cs="Times New Roman"/>
          <w:sz w:val="22"/>
          <w:szCs w:val="22"/>
          <w:vertAlign w:val="subscript"/>
        </w:rPr>
        <w:t>2</w:t>
      </w:r>
      <w:r w:rsidRPr="00407135">
        <w:rPr>
          <w:rFonts w:ascii="Times New Roman" w:hAnsi="Times New Roman" w:cs="Times New Roman"/>
          <w:sz w:val="22"/>
          <w:szCs w:val="22"/>
        </w:rPr>
        <w:t>O (CH</w:t>
      </w:r>
      <w:r w:rsidRPr="00407135">
        <w:rPr>
          <w:rFonts w:ascii="Times New Roman" w:hAnsi="Times New Roman" w:cs="Times New Roman"/>
          <w:sz w:val="22"/>
          <w:szCs w:val="22"/>
          <w:vertAlign w:val="subscript"/>
        </w:rPr>
        <w:t>6</w:t>
      </w:r>
      <w:r w:rsidRPr="00407135">
        <w:rPr>
          <w:rFonts w:ascii="Times New Roman" w:hAnsi="Times New Roman" w:cs="Times New Roman"/>
          <w:sz w:val="22"/>
          <w:szCs w:val="22"/>
        </w:rPr>
        <w:t>N</w:t>
      </w:r>
      <w:r w:rsidRPr="00407135">
        <w:rPr>
          <w:rFonts w:ascii="Times New Roman" w:hAnsi="Times New Roman" w:cs="Times New Roman"/>
          <w:sz w:val="22"/>
          <w:szCs w:val="22"/>
          <w:vertAlign w:val="subscript"/>
        </w:rPr>
        <w:t>3</w:t>
      </w:r>
      <w:r w:rsidRPr="00407135">
        <w:rPr>
          <w:rFonts w:ascii="Times New Roman" w:hAnsi="Times New Roman" w:cs="Times New Roman"/>
          <w:sz w:val="22"/>
          <w:szCs w:val="22"/>
          <w:vertAlign w:val="superscript"/>
        </w:rPr>
        <w:t>+</w:t>
      </w:r>
      <w:r w:rsidRPr="008F5C9C">
        <w:rPr>
          <w:rFonts w:ascii="Times New Roman" w:hAnsi="Times New Roman" w:cs="Times New Roman"/>
          <w:sz w:val="22"/>
          <w:szCs w:val="22"/>
        </w:rPr>
        <w:t xml:space="preserve"> = </w:t>
      </w:r>
      <w:r w:rsidRPr="00407135">
        <w:rPr>
          <w:rFonts w:ascii="Times New Roman" w:hAnsi="Times New Roman" w:cs="Times New Roman"/>
          <w:sz w:val="22"/>
          <w:szCs w:val="22"/>
        </w:rPr>
        <w:t>guanidinium; citH</w:t>
      </w:r>
      <w:r w:rsidRPr="00407135">
        <w:rPr>
          <w:rFonts w:ascii="Times New Roman" w:hAnsi="Times New Roman" w:cs="Times New Roman"/>
          <w:sz w:val="22"/>
          <w:szCs w:val="22"/>
          <w:vertAlign w:val="subscript"/>
        </w:rPr>
        <w:t>4</w:t>
      </w:r>
      <w:r w:rsidRPr="008F5C9C">
        <w:rPr>
          <w:rFonts w:ascii="Times New Roman" w:hAnsi="Times New Roman" w:cs="Times New Roman"/>
          <w:sz w:val="22"/>
          <w:szCs w:val="22"/>
        </w:rPr>
        <w:t xml:space="preserve"> </w:t>
      </w:r>
      <w:r w:rsidRPr="00407135">
        <w:rPr>
          <w:rFonts w:ascii="Times New Roman" w:hAnsi="Times New Roman" w:cs="Times New Roman"/>
          <w:sz w:val="22"/>
          <w:szCs w:val="22"/>
        </w:rPr>
        <w:t>= citric acid) with intramolecular ferromagnetic interactions [</w:t>
      </w:r>
      <w:r w:rsidRPr="008F5C9C">
        <w:rPr>
          <w:rFonts w:ascii="Times New Roman" w:hAnsi="Times New Roman" w:cs="Times New Roman"/>
          <w:i/>
          <w:iCs/>
          <w:sz w:val="22"/>
          <w:szCs w:val="22"/>
        </w:rPr>
        <w:t>D</w:t>
      </w:r>
      <w:r w:rsidRPr="00407135">
        <w:rPr>
          <w:rFonts w:ascii="Times New Roman" w:hAnsi="Times New Roman" w:cs="Times New Roman"/>
          <w:sz w:val="22"/>
          <w:szCs w:val="22"/>
        </w:rPr>
        <w:t xml:space="preserve"> = −226(14) cm</w:t>
      </w:r>
      <w:r w:rsidRPr="00407135">
        <w:rPr>
          <w:rFonts w:ascii="Times New Roman" w:hAnsi="Times New Roman" w:cs="Times New Roman"/>
          <w:sz w:val="22"/>
          <w:szCs w:val="22"/>
          <w:vertAlign w:val="superscript"/>
        </w:rPr>
        <w:sym w:font="Symbol" w:char="F02D"/>
      </w:r>
      <w:r w:rsidRPr="00407135">
        <w:rPr>
          <w:rFonts w:ascii="Times New Roman" w:hAnsi="Times New Roman" w:cs="Times New Roman"/>
          <w:sz w:val="22"/>
          <w:szCs w:val="22"/>
          <w:vertAlign w:val="superscript"/>
        </w:rPr>
        <w:t>1</w:t>
      </w:r>
      <w:r w:rsidRPr="00407135">
        <w:rPr>
          <w:rFonts w:ascii="Times New Roman" w:hAnsi="Times New Roman" w:cs="Times New Roman"/>
          <w:sz w:val="22"/>
          <w:szCs w:val="22"/>
        </w:rPr>
        <w:t>]</w:t>
      </w:r>
      <w:r w:rsidRPr="00407135">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&lt;EndNote&gt;&lt;Cite&gt;&lt;Author&gt;Wakizaka&lt;/Author&gt;&lt;Year&gt;2023&lt;/Year&gt;&lt;RecNum&gt;161&lt;/RecNum&gt;&lt;DisplayText&gt;&lt;style face="superscript"&gt;86&lt;/style&gt;&lt;/DisplayText&gt;&lt;record&gt;&lt;rec-number&gt;161&lt;/rec-number&gt;&lt;foreign-keys&gt;&lt;key app="EN" db-id="rz00sspp29xr94e9sscvrzxwrpxvfadv9p2x" timestamp="1682534258"&gt;161&lt;/key&gt;&lt;/foreign-keys&gt;&lt;ref-type name="Journal Article"&gt;17&lt;/ref-type&gt;&lt;contributors&gt;&lt;authors&gt;&lt;author&gt;Wakizaka, Masanori&lt;/author&gt;&lt;author&gt;Sato, Tetsu&lt;/author&gt;&lt;author&gt;Yoshino, Yuko&lt;/author&gt;&lt;author&gt;Takaishi, Shinya&lt;/author&gt;&lt;author&gt;Yamashita, Masahiro&lt;/author&gt;&lt;/authors&gt;&lt;/contributors&gt;&lt;titles&gt;&lt;title&gt;Intramolecular Ferromagnetism in Di-Nuclear 3d-Transition-Metal Single-Molecule Magnets by Pseudo-Serial Arrangement&lt;/title&gt;&lt;secondary-title&gt;Chem. Eur. J.&lt;/secondary-title&gt;&lt;/titles&gt;&lt;periodical&gt;&lt;full-title&gt;Chem. Eur. J.&lt;/full-title&gt;&lt;/periodical&gt;&lt;pages&gt;e202203421&lt;/pages&gt;&lt;volume&gt;29&lt;/volume&gt;&lt;dates&gt;&lt;year&gt;2023&lt;/year&gt;&lt;/dates&gt;&lt;isbn&gt;0947-6539&lt;/isbn&gt;&lt;urls&gt;&lt;related-urls&gt;&lt;url&gt;https://chemistry-europe.onlinelibrary.wiley.com/doi/abs/10.1002/chem.202203421&lt;/url&gt;&lt;/related-urls&gt;&lt;/urls&gt;&lt;electronic-resource-num&gt;https://doi.org/10.1002/chem.202203421&lt;/electronic-resource-num&gt;&lt;/record&gt;&lt;/Cite&gt;&lt;/EndNote&gt;</w:instrText>
      </w:r>
      <w:r w:rsidRPr="00407135">
        <w:rPr>
          <w:rFonts w:ascii="Times New Roman" w:hAnsi="Times New Roman" w:cs="Times New Roman"/>
          <w:sz w:val="22"/>
          <w:szCs w:val="22"/>
        </w:rPr>
        <w:fldChar w:fldCharType="separate"/>
      </w:r>
      <w:r w:rsidRPr="00881376">
        <w:rPr>
          <w:rFonts w:ascii="Times New Roman" w:hAnsi="Times New Roman" w:cs="Times New Roman"/>
          <w:noProof/>
          <w:sz w:val="22"/>
          <w:szCs w:val="22"/>
          <w:vertAlign w:val="superscript"/>
        </w:rPr>
        <w:t>86</w:t>
      </w:r>
      <w:r w:rsidRPr="00407135">
        <w:rPr>
          <w:rFonts w:ascii="Times New Roman" w:hAnsi="Times New Roman" w:cs="Times New Roman"/>
          <w:sz w:val="22"/>
          <w:szCs w:val="22"/>
        </w:rPr>
        <w:fldChar w:fldCharType="end"/>
      </w:r>
      <w:r w:rsidRPr="00407135">
        <w:rPr>
          <w:rFonts w:ascii="Times New Roman" w:hAnsi="Times New Roman" w:cs="Times New Roman"/>
          <w:sz w:val="22"/>
          <w:szCs w:val="22"/>
        </w:rPr>
        <w:t xml:space="preserve"> and [Co(</w:t>
      </w:r>
      <w:proofErr w:type="spellStart"/>
      <w:r w:rsidRPr="00407135">
        <w:rPr>
          <w:rFonts w:ascii="Times New Roman" w:hAnsi="Times New Roman" w:cs="Times New Roman"/>
          <w:sz w:val="22"/>
          <w:szCs w:val="22"/>
        </w:rPr>
        <w:t>dppmo</w:t>
      </w:r>
      <w:proofErr w:type="spellEnd"/>
      <w:r w:rsidRPr="00407135">
        <w:rPr>
          <w:rFonts w:ascii="Times New Roman" w:hAnsi="Times New Roman" w:cs="Times New Roman"/>
          <w:sz w:val="22"/>
          <w:szCs w:val="22"/>
        </w:rPr>
        <w:t>)</w:t>
      </w:r>
      <w:r w:rsidRPr="00407135">
        <w:rPr>
          <w:rFonts w:ascii="Times New Roman" w:hAnsi="Times New Roman" w:cs="Times New Roman"/>
          <w:sz w:val="22"/>
          <w:szCs w:val="22"/>
          <w:vertAlign w:val="subscript"/>
        </w:rPr>
        <w:t>3</w:t>
      </w:r>
      <w:r w:rsidRPr="00407135">
        <w:rPr>
          <w:rFonts w:ascii="Times New Roman" w:hAnsi="Times New Roman" w:cs="Times New Roman"/>
          <w:sz w:val="22"/>
          <w:szCs w:val="22"/>
        </w:rPr>
        <w:t>](CoBr</w:t>
      </w:r>
      <w:r w:rsidRPr="00407135">
        <w:rPr>
          <w:rFonts w:ascii="Times New Roman" w:hAnsi="Times New Roman" w:cs="Times New Roman"/>
          <w:sz w:val="22"/>
          <w:szCs w:val="22"/>
          <w:vertAlign w:val="subscript"/>
        </w:rPr>
        <w:t>4</w:t>
      </w:r>
      <w:r w:rsidRPr="00407135">
        <w:rPr>
          <w:rFonts w:ascii="Times New Roman" w:hAnsi="Times New Roman" w:cs="Times New Roman"/>
          <w:sz w:val="22"/>
          <w:szCs w:val="22"/>
        </w:rPr>
        <w:t>) [</w:t>
      </w:r>
      <w:proofErr w:type="spellStart"/>
      <w:r w:rsidRPr="00407135">
        <w:rPr>
          <w:rFonts w:ascii="Times New Roman" w:hAnsi="Times New Roman" w:cs="Times New Roman"/>
          <w:sz w:val="22"/>
          <w:szCs w:val="22"/>
        </w:rPr>
        <w:t>dppmo</w:t>
      </w:r>
      <w:proofErr w:type="spellEnd"/>
      <w:r w:rsidRPr="00407135">
        <w:rPr>
          <w:rFonts w:ascii="Times New Roman" w:hAnsi="Times New Roman" w:cs="Times New Roman"/>
          <w:sz w:val="22"/>
          <w:szCs w:val="22"/>
        </w:rPr>
        <w:t xml:space="preserve"> = bis(</w:t>
      </w:r>
      <w:proofErr w:type="spellStart"/>
      <w:r w:rsidRPr="00407135">
        <w:rPr>
          <w:rFonts w:ascii="Times New Roman" w:hAnsi="Times New Roman" w:cs="Times New Roman"/>
          <w:sz w:val="22"/>
          <w:szCs w:val="22"/>
        </w:rPr>
        <w:t>diphenylphosphan</w:t>
      </w:r>
      <w:proofErr w:type="spellEnd"/>
      <w:r w:rsidRPr="00407135">
        <w:rPr>
          <w:rFonts w:ascii="Times New Roman" w:hAnsi="Times New Roman" w:cs="Times New Roman"/>
          <w:sz w:val="22"/>
          <w:szCs w:val="22"/>
        </w:rPr>
        <w:t xml:space="preserve">)methane oxide; </w:t>
      </w:r>
      <w:r w:rsidRPr="008F5C9C">
        <w:rPr>
          <w:rFonts w:ascii="Times New Roman" w:hAnsi="Times New Roman" w:cs="Times New Roman"/>
          <w:i/>
          <w:iCs/>
          <w:sz w:val="22"/>
          <w:szCs w:val="22"/>
        </w:rPr>
        <w:t>D</w:t>
      </w:r>
      <w:r w:rsidRPr="00407135">
        <w:rPr>
          <w:rFonts w:ascii="Times New Roman" w:hAnsi="Times New Roman" w:cs="Times New Roman"/>
          <w:sz w:val="22"/>
          <w:szCs w:val="22"/>
        </w:rPr>
        <w:t xml:space="preserve"> = 147 and 12.3 cm</w:t>
      </w:r>
      <w:r w:rsidRPr="008F5C9C">
        <w:rPr>
          <w:rFonts w:ascii="Times New Roman" w:hAnsi="Times New Roman" w:cs="Times New Roman"/>
          <w:sz w:val="22"/>
          <w:szCs w:val="22"/>
          <w:vertAlign w:val="superscript"/>
        </w:rPr>
        <w:t>−1</w:t>
      </w:r>
      <w:r w:rsidRPr="00407135">
        <w:rPr>
          <w:rFonts w:ascii="Times New Roman" w:hAnsi="Times New Roman" w:cs="Times New Roman"/>
          <w:sz w:val="22"/>
          <w:szCs w:val="22"/>
        </w:rPr>
        <w:t xml:space="preserve"> for the octahedral and tetrahedral site, respectively].</w:t>
      </w:r>
      <w:r w:rsidRPr="00407135">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&lt;EndNote&gt;&lt;Cite&gt;&lt;Author&gt;Varga&lt;/Author&gt;&lt;Year&gt;2017&lt;/Year&gt;&lt;RecNum&gt;160&lt;/RecNum&gt;&lt;DisplayText&gt;&lt;style face="superscript"&gt;87&lt;/style&gt;&lt;/DisplayText&gt;&lt;record&gt;&lt;rec-number&gt;160&lt;/rec-number&gt;&lt;foreign-keys&gt;&lt;key app="EN" db-id="rz00sspp29xr94e9sscvrzxwrpxvfadv9p2x" timestamp="1682533880"&gt;160&lt;/key&gt;&lt;/foreign-keys&gt;&lt;ref-type name="Journal Article"&gt;17&lt;/ref-type&gt;&lt;contributors&gt;&lt;authors&gt;&lt;author&gt;Varga, F.&lt;/author&gt;&lt;author&gt;Rajnák, C.&lt;/author&gt;&lt;author&gt;Titiš, J.&lt;/author&gt;&lt;author&gt;Moncoľ, J.&lt;/author&gt;&lt;author&gt;Boča, R.&lt;/author&gt;&lt;/authors&gt;&lt;/contributors&gt;&lt;titles&gt;&lt;title&gt;Slow magnetic relaxation in a Co(ii) octahedral–tetrahedral system formed of a [CoL3]2+ core with L = bis(diphenylphosphanoxido) methane and tetrahedral [CoBr4]2− counter anions&lt;/title&gt;&lt;secondary-title&gt;Dalton Trans.&lt;/secondary-title&gt;&lt;/titles&gt;&lt;periodical&gt;&lt;full-title&gt;Dalton Trans.&lt;/full-title&gt;&lt;/periodical&gt;&lt;pages&gt;4148-4151&lt;/pages&gt;&lt;volume&gt;46&lt;/volume&gt;&lt;dates&gt;&lt;year&gt;2017&lt;/year&gt;&lt;/dates&gt;&lt;isbn&gt;1477-9226&lt;/isbn&gt;&lt;work-type&gt;10.1039/C7DT00376E&lt;/work-type&gt;&lt;urls&gt;&lt;related-urls&gt;&lt;url&gt;http://dx.doi.org/10.1039/C7DT00376E&lt;/url&gt;&lt;/related-urls&gt;&lt;/urls&gt;&lt;electronic-resource-num&gt;10.1039/C7DT00376E&lt;/electronic-resource-num&gt;&lt;/record&gt;&lt;/Cite&gt;&lt;/EndNote&gt;</w:instrText>
      </w:r>
      <w:r w:rsidRPr="00407135">
        <w:rPr>
          <w:rFonts w:ascii="Times New Roman" w:hAnsi="Times New Roman" w:cs="Times New Roman"/>
          <w:sz w:val="22"/>
          <w:szCs w:val="22"/>
        </w:rPr>
        <w:fldChar w:fldCharType="separate"/>
      </w:r>
      <w:r w:rsidRPr="00881376">
        <w:rPr>
          <w:rFonts w:ascii="Times New Roman" w:hAnsi="Times New Roman" w:cs="Times New Roman"/>
          <w:noProof/>
          <w:sz w:val="22"/>
          <w:szCs w:val="22"/>
          <w:vertAlign w:val="superscript"/>
        </w:rPr>
        <w:t>87</w:t>
      </w:r>
      <w:r w:rsidRPr="00407135">
        <w:rPr>
          <w:rFonts w:ascii="Times New Roman" w:hAnsi="Times New Roman" w:cs="Times New Roman"/>
          <w:sz w:val="22"/>
          <w:szCs w:val="22"/>
        </w:rPr>
        <w:fldChar w:fldCharType="end"/>
      </w:r>
    </w:p>
    <w:p w14:paraId="369C9979" w14:textId="1CAA378E" w:rsidR="00164319" w:rsidRPr="00881376" w:rsidRDefault="00881376" w:rsidP="00881376">
      <w:pPr>
        <w:widowControl w:val="0"/>
        <w:spacing w:line="360" w:lineRule="auto"/>
        <w:rPr>
          <w:rFonts w:ascii="Times New Roman" w:hAnsi="Times New Roman" w:cs="Times New Roman"/>
          <w:vertAlign w:val="superscript"/>
        </w:rPr>
      </w:pPr>
      <w:r w:rsidRPr="008F5C9C">
        <w:rPr>
          <w:rFonts w:ascii="Times New Roman" w:hAnsi="Times New Roman" w:cs="Times New Roman"/>
          <w:sz w:val="22"/>
          <w:szCs w:val="22"/>
          <w:vertAlign w:val="superscript"/>
        </w:rPr>
        <w:t>b</w:t>
      </w:r>
      <w:r w:rsidRPr="00407135">
        <w:rPr>
          <w:rFonts w:ascii="Times New Roman" w:hAnsi="Times New Roman" w:cs="Times New Roman"/>
          <w:sz w:val="22"/>
          <w:szCs w:val="22"/>
        </w:rPr>
        <w:t xml:space="preserve"> From FIRMS and HFEPR experiments, </w:t>
      </w:r>
      <w:r w:rsidRPr="008F5C9C">
        <w:rPr>
          <w:rFonts w:ascii="Times New Roman" w:hAnsi="Times New Roman" w:cs="Times New Roman"/>
          <w:sz w:val="22"/>
          <w:szCs w:val="22"/>
        </w:rPr>
        <w:t>2</w:t>
      </w:r>
      <w:r w:rsidRPr="008F5C9C">
        <w:rPr>
          <w:rFonts w:ascii="Times New Roman" w:hAnsi="Times New Roman" w:cs="Times New Roman"/>
          <w:i/>
          <w:iCs/>
          <w:sz w:val="22"/>
          <w:szCs w:val="22"/>
        </w:rPr>
        <w:t>D</w:t>
      </w:r>
      <w:r w:rsidRPr="008F5C9C">
        <w:rPr>
          <w:rFonts w:ascii="Times New Roman" w:hAnsi="Times New Roman" w:cs="Times New Roman"/>
          <w:sz w:val="22"/>
          <w:szCs w:val="22"/>
        </w:rPr>
        <w:sym w:font="Symbol" w:char="F0A2"/>
      </w:r>
      <w:r w:rsidRPr="008F5C9C">
        <w:rPr>
          <w:rFonts w:ascii="Times New Roman" w:hAnsi="Times New Roman" w:cs="Times New Roman"/>
          <w:sz w:val="22"/>
          <w:szCs w:val="22"/>
        </w:rPr>
        <w:t xml:space="preserve"> </w:t>
      </w:r>
      <w:r w:rsidRPr="00407135">
        <w:rPr>
          <w:rFonts w:ascii="Times New Roman" w:hAnsi="Times New Roman" w:cs="Times New Roman"/>
          <w:sz w:val="22"/>
          <w:szCs w:val="22"/>
        </w:rPr>
        <w:t xml:space="preserve">= 201 </w:t>
      </w:r>
      <w:r w:rsidRPr="008F5C9C">
        <w:rPr>
          <w:rFonts w:ascii="Times New Roman" w:hAnsi="Times New Roman" w:cs="Times New Roman"/>
          <w:sz w:val="22"/>
          <w:szCs w:val="22"/>
        </w:rPr>
        <w:t>cm</w:t>
      </w:r>
      <w:r w:rsidRPr="008F5C9C">
        <w:rPr>
          <w:rFonts w:ascii="Times New Roman" w:hAnsi="Times New Roman" w:cs="Times New Roman"/>
          <w:sz w:val="22"/>
          <w:szCs w:val="22"/>
          <w:vertAlign w:val="superscript"/>
        </w:rPr>
        <w:sym w:font="Symbol" w:char="F02D"/>
      </w:r>
      <w:r w:rsidRPr="008F5C9C">
        <w:rPr>
          <w:rFonts w:ascii="Times New Roman" w:hAnsi="Times New Roman" w:cs="Times New Roman"/>
          <w:sz w:val="22"/>
          <w:szCs w:val="22"/>
          <w:vertAlign w:val="superscript"/>
        </w:rPr>
        <w:t>1</w:t>
      </w:r>
      <w:r w:rsidRPr="00407135">
        <w:rPr>
          <w:rFonts w:ascii="Times New Roman" w:hAnsi="Times New Roman" w:cs="Times New Roman"/>
          <w:sz w:val="22"/>
          <w:szCs w:val="22"/>
        </w:rPr>
        <w:t>.</w:t>
      </w:r>
    </w:p>
    <w:p w14:paraId="75DD98CA" w14:textId="32DA2D38" w:rsidR="00DB7A91" w:rsidRPr="00DB7A91" w:rsidRDefault="00DB7A91" w:rsidP="00164319">
      <w:pPr>
        <w:widowControl w:val="0"/>
        <w:spacing w:line="480" w:lineRule="auto"/>
        <w:rPr>
          <w:rFonts w:ascii="Times New Roman" w:hAnsi="Times New Roman" w:cs="Times New Roman"/>
        </w:rPr>
      </w:pPr>
      <w:r w:rsidRPr="00DB7A91">
        <w:rPr>
          <w:rFonts w:ascii="Times New Roman" w:hAnsi="Times New Roman" w:cs="Times New Roman"/>
        </w:rPr>
        <w:lastRenderedPageBreak/>
        <w:t xml:space="preserve">with very large ZFS (&gt;250 </w:t>
      </w:r>
      <w:proofErr w:type="gramStart"/>
      <w:r w:rsidRPr="00DB7A91">
        <w:rPr>
          <w:rFonts w:ascii="Times New Roman" w:hAnsi="Times New Roman" w:cs="Times New Roman"/>
        </w:rPr>
        <w:t>cm</w:t>
      </w:r>
      <w:r w:rsidRPr="00DB7A91">
        <w:rPr>
          <w:rFonts w:ascii="Times New Roman" w:hAnsi="Times New Roman" w:cs="Times New Roman"/>
          <w:vertAlign w:val="superscript"/>
        </w:rPr>
        <w:t>-1</w:t>
      </w:r>
      <w:proofErr w:type="gramEnd"/>
      <w:r w:rsidRPr="00DB7A91">
        <w:rPr>
          <w:rFonts w:ascii="Times New Roman" w:hAnsi="Times New Roman" w:cs="Times New Roman"/>
        </w:rPr>
        <w:t>) in Table 1</w:t>
      </w:r>
      <w:r w:rsidR="00C157AF">
        <w:rPr>
          <w:rFonts w:ascii="Times New Roman" w:hAnsi="Times New Roman" w:cs="Times New Roman"/>
        </w:rPr>
        <w:t>.1</w:t>
      </w:r>
      <w:r w:rsidRPr="00DB7A91">
        <w:rPr>
          <w:rFonts w:ascii="Times New Roman" w:hAnsi="Times New Roman" w:cs="Times New Roman"/>
        </w:rPr>
        <w:t xml:space="preserve">, it was the only one determined by spectroscopies rather than by fitting DC susceptibility data. </w:t>
      </w:r>
      <w:r w:rsidRPr="00DB7A91">
        <w:rPr>
          <w:rFonts w:ascii="Times New Roman" w:hAnsi="Times New Roman" w:cs="Times New Roman"/>
          <w:b/>
          <w:bCs/>
        </w:rPr>
        <w:t>Co-BEBN</w:t>
      </w:r>
      <w:r w:rsidRPr="00DB7A91">
        <w:rPr>
          <w:rFonts w:ascii="Times New Roman" w:hAnsi="Times New Roman" w:cs="Times New Roman"/>
        </w:rPr>
        <w:t xml:space="preserve"> also displays qubit properties.  </w:t>
      </w:r>
    </w:p>
    <w:p w14:paraId="513B85D4" w14:textId="77777777" w:rsidR="00DB7A91" w:rsidRPr="00DB7A91" w:rsidRDefault="00DB7A91" w:rsidP="00DB7A91">
      <w:pPr>
        <w:widowControl w:val="0"/>
        <w:spacing w:line="480" w:lineRule="auto"/>
        <w:rPr>
          <w:rFonts w:ascii="Times New Roman" w:eastAsiaTheme="minorEastAsia" w:hAnsi="Times New Roman" w:cs="Times New Roman"/>
        </w:rPr>
      </w:pPr>
      <w:r w:rsidRPr="00DB7A91">
        <w:rPr>
          <w:rFonts w:ascii="Times New Roman" w:hAnsi="Times New Roman" w:cs="Times New Roman"/>
          <w:i/>
          <w:iCs/>
        </w:rPr>
        <w:t>Ab initio</w:t>
      </w:r>
      <w:r w:rsidRPr="00DB7A91">
        <w:rPr>
          <w:rFonts w:ascii="Times New Roman" w:hAnsi="Times New Roman" w:cs="Times New Roman"/>
        </w:rPr>
        <w:t xml:space="preserve"> electronic structure calculations help understand the origin of the anisotropy and the magneto-structural nature of </w:t>
      </w:r>
      <w:r w:rsidRPr="00DB7A91">
        <w:rPr>
          <w:rFonts w:ascii="Times New Roman" w:hAnsi="Times New Roman" w:cs="Times New Roman"/>
          <w:b/>
          <w:bCs/>
        </w:rPr>
        <w:t>Co-BEBN</w:t>
      </w:r>
      <w:r w:rsidRPr="00DB7A91">
        <w:rPr>
          <w:rFonts w:ascii="Times New Roman" w:eastAsiaTheme="minorEastAsia" w:hAnsi="Times New Roman" w:cs="Times New Roman"/>
        </w:rPr>
        <w:t>.</w:t>
      </w:r>
    </w:p>
    <w:p w14:paraId="0E947D43" w14:textId="77777777" w:rsidR="009A40B8" w:rsidRPr="00743AF2" w:rsidRDefault="009A40B8" w:rsidP="009A40B8">
      <w:pPr>
        <w:widowControl w:val="0"/>
        <w:spacing w:line="480" w:lineRule="auto"/>
        <w:rPr>
          <w:rFonts w:ascii="Times New Roman" w:hAnsi="Times New Roman" w:cs="Times New Roman"/>
          <w:b/>
          <w:bCs/>
          <w:szCs w:val="28"/>
        </w:rPr>
      </w:pPr>
    </w:p>
    <w:p w14:paraId="719634E6" w14:textId="77777777" w:rsidR="009A40B8" w:rsidRPr="005F2E8E" w:rsidRDefault="009A40B8" w:rsidP="009A40B8">
      <w:pPr>
        <w:pStyle w:val="ListParagraph"/>
        <w:widowControl w:val="0"/>
        <w:numPr>
          <w:ilvl w:val="2"/>
          <w:numId w:val="1"/>
        </w:numPr>
        <w:spacing w:line="480" w:lineRule="auto"/>
        <w:ind w:left="720"/>
        <w:rPr>
          <w:rFonts w:ascii="Times New Roman" w:hAnsi="Times New Roman" w:cs="Times New Roman"/>
          <w:b/>
          <w:bCs/>
          <w:i/>
          <w:iCs/>
          <w:szCs w:val="28"/>
        </w:rPr>
      </w:pPr>
      <w:r w:rsidRPr="005F2E8E">
        <w:rPr>
          <w:rFonts w:ascii="Times New Roman" w:hAnsi="Times New Roman" w:cs="Times New Roman"/>
          <w:b/>
          <w:bCs/>
          <w:i/>
          <w:iCs/>
          <w:szCs w:val="28"/>
        </w:rPr>
        <w:t>Chapter 4</w:t>
      </w:r>
    </w:p>
    <w:p w14:paraId="2BCEF558" w14:textId="2BFE5618" w:rsidR="00053C22" w:rsidRDefault="009A40B8" w:rsidP="009A40B8">
      <w:pPr>
        <w:spacing w:line="480" w:lineRule="auto"/>
        <w:ind w:firstLine="720"/>
        <w:rPr>
          <w:rFonts w:ascii="Times New Roman" w:hAnsi="Times New Roman" w:cs="Times New Roman"/>
        </w:rPr>
      </w:pPr>
      <w:r w:rsidRPr="00114787">
        <w:rPr>
          <w:rFonts w:ascii="Times New Roman" w:hAnsi="Times New Roman" w:cs="Times New Roman"/>
        </w:rPr>
        <w:t>Here, we report that [</w:t>
      </w:r>
      <w:r w:rsidRPr="00743AF2">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4,4</w:t>
      </w:r>
      <w:r w:rsidRPr="00743AF2">
        <w:sym w:font="Symbol" w:char="F0A2"/>
      </w:r>
      <w:r w:rsidRPr="00743AF2">
        <w:rPr>
          <w:rFonts w:ascii="Times New Roman" w:hAnsi="Times New Roman" w:cs="Times New Roman"/>
        </w:rPr>
        <w:t>-</w:t>
      </w:r>
      <w:proofErr w:type="spellStart"/>
      <w:proofErr w:type="gramStart"/>
      <w:r w:rsidRPr="00743AF2">
        <w:rPr>
          <w:rFonts w:ascii="Times New Roman" w:hAnsi="Times New Roman" w:cs="Times New Roman"/>
        </w:rPr>
        <w:t>bpy</w:t>
      </w:r>
      <w:proofErr w:type="spellEnd"/>
      <w:r w:rsidRPr="00743AF2">
        <w:rPr>
          <w:rFonts w:ascii="Times New Roman" w:hAnsi="Times New Roman" w:cs="Times New Roman"/>
        </w:rPr>
        <w:t>)(</w:t>
      </w:r>
      <w:proofErr w:type="gramEnd"/>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ox)]</w:t>
      </w:r>
      <w:r w:rsidRPr="00114787">
        <w:rPr>
          <w:rFonts w:ascii="Times New Roman" w:hAnsi="Times New Roman" w:cs="Times New Roman"/>
          <w:vertAlign w:val="subscript"/>
        </w:rPr>
        <w:t>n</w:t>
      </w:r>
      <w:r w:rsidRPr="00743AF2">
        <w:rPr>
          <w:rFonts w:ascii="Times New Roman" w:hAnsi="Times New Roman" w:cs="Times New Roman"/>
        </w:rPr>
        <w:t xml:space="preserve"> (</w:t>
      </w:r>
      <w:r w:rsidRPr="00743AF2">
        <w:rPr>
          <w:rFonts w:ascii="Times New Roman" w:hAnsi="Times New Roman" w:cs="Times New Roman"/>
          <w:b/>
          <w:bCs/>
        </w:rPr>
        <w:t>NiBO</w:t>
      </w:r>
      <w:r w:rsidRPr="00743AF2">
        <w:rPr>
          <w:rFonts w:ascii="Times New Roman" w:hAnsi="Times New Roman" w:cs="Times New Roman"/>
        </w:rPr>
        <w:t xml:space="preserve">) is a Haldane spin-1 chain material. It has been </w:t>
      </w:r>
      <w:r w:rsidRPr="00114787">
        <w:rPr>
          <w:rFonts w:ascii="Times New Roman" w:hAnsi="Times New Roman" w:cs="Times New Roman"/>
        </w:rPr>
        <w:t xml:space="preserve">comprehensively probed by a variety of techniques, including </w:t>
      </w:r>
      <w:r w:rsidRPr="00743AF2">
        <w:rPr>
          <w:rFonts w:ascii="Times New Roman" w:hAnsi="Times New Roman" w:cs="Times New Roman"/>
        </w:rPr>
        <w:t xml:space="preserve">variable-temperature </w:t>
      </w:r>
      <w:r w:rsidRPr="00114787">
        <w:rPr>
          <w:rFonts w:ascii="Times New Roman" w:hAnsi="Times New Roman" w:cs="Times New Roman"/>
        </w:rPr>
        <w:t xml:space="preserve">powder neutron diffraction (PND), magnetization measurements (DC magnetic susceptibility at different fields), high-field EPR (HFEPR), inelastic neutron scattering (INS), and specific heat measurements. In addition, we </w:t>
      </w:r>
      <w:r>
        <w:rPr>
          <w:rFonts w:ascii="Times New Roman" w:hAnsi="Times New Roman" w:cs="Times New Roman"/>
        </w:rPr>
        <w:t xml:space="preserve">have </w:t>
      </w:r>
      <w:r w:rsidRPr="00114787">
        <w:rPr>
          <w:rFonts w:ascii="Times New Roman" w:hAnsi="Times New Roman" w:cs="Times New Roman"/>
        </w:rPr>
        <w:t xml:space="preserve">performed quantum Monte Carlo (QMC) simulations of the spin-1 chains realized in </w:t>
      </w:r>
      <w:r w:rsidRPr="00114787">
        <w:rPr>
          <w:rFonts w:ascii="Times New Roman" w:hAnsi="Times New Roman" w:cs="Times New Roman"/>
          <w:b/>
          <w:bCs/>
        </w:rPr>
        <w:t>NiBO</w:t>
      </w:r>
      <w:r w:rsidRPr="00114787">
        <w:rPr>
          <w:rFonts w:ascii="Times New Roman" w:hAnsi="Times New Roman" w:cs="Times New Roman"/>
        </w:rPr>
        <w:t xml:space="preserve">, which show excellent agreement with the experimental DC magnetic susceptibility data. VT-PND data exhibit no long-range antiferromagnetic ordering down to 1.7 K, further supporting that </w:t>
      </w:r>
      <w:r w:rsidRPr="00743AF2">
        <w:rPr>
          <w:rFonts w:ascii="Times New Roman" w:hAnsi="Times New Roman" w:cs="Times New Roman"/>
          <w:b/>
          <w:bCs/>
        </w:rPr>
        <w:t>NiBO</w:t>
      </w:r>
      <w:r w:rsidRPr="00114787">
        <w:rPr>
          <w:rFonts w:ascii="Times New Roman" w:hAnsi="Times New Roman" w:cs="Times New Roman"/>
        </w:rPr>
        <w:t xml:space="preserve"> is a quantum disordered spin-1 chain system. </w:t>
      </w:r>
      <w:r w:rsidRPr="00743AF2">
        <w:rPr>
          <w:rFonts w:ascii="Times New Roman" w:hAnsi="Times New Roman" w:cs="Times New Roman"/>
        </w:rPr>
        <w:t xml:space="preserve">The spin gap extracted from the DC magnetic susceptibility measurements at 0.1 T agrees remarkably well with QMC </w:t>
      </w:r>
      <w:r w:rsidRPr="00114787">
        <w:rPr>
          <w:rFonts w:ascii="Times New Roman" w:hAnsi="Times New Roman" w:cs="Times New Roman"/>
        </w:rPr>
        <w:t>simulations</w:t>
      </w:r>
      <w:r w:rsidRPr="00743AF2">
        <w:rPr>
          <w:rFonts w:ascii="Times New Roman" w:hAnsi="Times New Roman" w:cs="Times New Roman"/>
        </w:rPr>
        <w:t xml:space="preserve">. The QMC results also identify magnetic parameters such as </w:t>
      </w:r>
      <w:r w:rsidRPr="00743AF2">
        <w:rPr>
          <w:rFonts w:ascii="Times New Roman" w:hAnsi="Times New Roman" w:cs="Times New Roman"/>
          <w:i/>
          <w:iCs/>
        </w:rPr>
        <w:t>D</w:t>
      </w:r>
      <w:r w:rsidRPr="00743AF2">
        <w:rPr>
          <w:rFonts w:ascii="Times New Roman" w:hAnsi="Times New Roman" w:cs="Times New Roman"/>
        </w:rPr>
        <w:t xml:space="preserve">, </w:t>
      </w:r>
      <w:r w:rsidR="00203092" w:rsidRPr="00203092">
        <w:rPr>
          <w:rFonts w:ascii="Times New Roman" w:hAnsi="Times New Roman" w:cs="Times New Roman"/>
          <w:i/>
          <w:iCs/>
        </w:rPr>
        <w:t>E</w:t>
      </w:r>
      <w:r w:rsidR="00203092">
        <w:rPr>
          <w:rFonts w:ascii="Times New Roman" w:hAnsi="Times New Roman" w:cs="Times New Roman"/>
        </w:rPr>
        <w:t xml:space="preserve">, </w:t>
      </w:r>
      <w:r w:rsidRPr="00743AF2">
        <w:rPr>
          <w:rFonts w:ascii="Times New Roman" w:hAnsi="Times New Roman" w:cs="Times New Roman"/>
          <w:i/>
          <w:iCs/>
        </w:rPr>
        <w:t>J</w:t>
      </w:r>
      <w:r w:rsidRPr="00743AF2">
        <w:rPr>
          <w:rFonts w:ascii="Times New Roman" w:hAnsi="Times New Roman" w:cs="Times New Roman"/>
        </w:rPr>
        <w:t xml:space="preserve">, and </w:t>
      </w:r>
      <w:r w:rsidRPr="00743AF2">
        <w:rPr>
          <w:rFonts w:ascii="Times New Roman" w:hAnsi="Times New Roman" w:cs="Times New Roman"/>
          <w:i/>
          <w:iCs/>
        </w:rPr>
        <w:t>g</w:t>
      </w:r>
      <w:r w:rsidRPr="00743AF2">
        <w:rPr>
          <w:rFonts w:ascii="Times New Roman" w:hAnsi="Times New Roman" w:cs="Times New Roman"/>
        </w:rPr>
        <w:t>-factor (</w:t>
      </w:r>
      <w:r w:rsidRPr="00743AF2">
        <w:rPr>
          <w:rFonts w:ascii="Times New Roman" w:hAnsi="Times New Roman" w:cs="Times New Roman"/>
          <w:i/>
          <w:iCs/>
        </w:rPr>
        <w:t>g</w:t>
      </w:r>
      <w:r w:rsidRPr="00743AF2">
        <w:rPr>
          <w:rFonts w:ascii="Times New Roman" w:hAnsi="Times New Roman" w:cs="Times New Roman"/>
        </w:rPr>
        <w:t xml:space="preserve">) for </w:t>
      </w:r>
      <w:r w:rsidRPr="00743AF2">
        <w:rPr>
          <w:rFonts w:ascii="Times New Roman" w:hAnsi="Times New Roman" w:cs="Times New Roman"/>
          <w:b/>
          <w:bCs/>
        </w:rPr>
        <w:t>NiBO</w:t>
      </w:r>
      <w:r w:rsidRPr="00743AF2">
        <w:rPr>
          <w:rFonts w:ascii="Times New Roman" w:hAnsi="Times New Roman" w:cs="Times New Roman"/>
        </w:rPr>
        <w:t>, as detailed below. Additionally, both the magnetic susceptibility data and specific</w:t>
      </w:r>
      <w:r w:rsidR="00203092">
        <w:rPr>
          <w:rFonts w:ascii="Times New Roman" w:hAnsi="Times New Roman" w:cs="Times New Roman"/>
        </w:rPr>
        <w:t>-</w:t>
      </w:r>
      <w:r w:rsidRPr="00743AF2">
        <w:rPr>
          <w:rFonts w:ascii="Times New Roman" w:hAnsi="Times New Roman" w:cs="Times New Roman"/>
        </w:rPr>
        <w:t xml:space="preserve">heat data reveal a field-induced phase transition in </w:t>
      </w:r>
      <w:r w:rsidRPr="00743AF2">
        <w:rPr>
          <w:rFonts w:ascii="Times New Roman" w:hAnsi="Times New Roman" w:cs="Times New Roman"/>
          <w:b/>
          <w:bCs/>
        </w:rPr>
        <w:t>NiBO</w:t>
      </w:r>
      <w:r w:rsidRPr="00743AF2">
        <w:rPr>
          <w:rFonts w:ascii="Times New Roman" w:hAnsi="Times New Roman" w:cs="Times New Roman"/>
        </w:rPr>
        <w:t xml:space="preserve"> for magnetic field beyond 9 T and temperatures below 5 K. HFE</w:t>
      </w:r>
      <w:r w:rsidR="00203092">
        <w:rPr>
          <w:rFonts w:ascii="Times New Roman" w:hAnsi="Times New Roman" w:cs="Times New Roman"/>
        </w:rPr>
        <w:t>S</w:t>
      </w:r>
      <w:r w:rsidRPr="00743AF2">
        <w:rPr>
          <w:rFonts w:ascii="Times New Roman" w:hAnsi="Times New Roman" w:cs="Times New Roman"/>
        </w:rPr>
        <w:t>R was used to observe the effective anisotropy (</w:t>
      </w:r>
      <w:proofErr w:type="spellStart"/>
      <w:r w:rsidRPr="00743AF2">
        <w:rPr>
          <w:rFonts w:ascii="Times New Roman" w:hAnsi="Times New Roman" w:cs="Times New Roman"/>
          <w:i/>
          <w:iCs/>
        </w:rPr>
        <w:t>D</w:t>
      </w:r>
      <w:r w:rsidRPr="00743AF2">
        <w:rPr>
          <w:rFonts w:ascii="Times New Roman" w:hAnsi="Times New Roman" w:cs="Times New Roman"/>
          <w:vertAlign w:val="subscript"/>
        </w:rPr>
        <w:t>eff</w:t>
      </w:r>
      <w:proofErr w:type="spellEnd"/>
      <w:r w:rsidRPr="00743AF2">
        <w:rPr>
          <w:rFonts w:ascii="Times New Roman" w:hAnsi="Times New Roman" w:cs="Times New Roman"/>
        </w:rPr>
        <w:t xml:space="preserve">) in ZFS through the transition within the triplet state. </w:t>
      </w:r>
      <w:r w:rsidR="00203092">
        <w:rPr>
          <w:rFonts w:ascii="Times New Roman" w:hAnsi="Times New Roman" w:cs="Times New Roman"/>
        </w:rPr>
        <w:t xml:space="preserve">Furthermore, these magnetic measurements are well in accord with QMC simulations. </w:t>
      </w:r>
      <w:r w:rsidRPr="00114787">
        <w:rPr>
          <w:rFonts w:ascii="Times New Roman" w:hAnsi="Times New Roman" w:cs="Times New Roman"/>
        </w:rPr>
        <w:t xml:space="preserve">X-ray single-crystal diffraction </w:t>
      </w:r>
      <w:r w:rsidR="00203092">
        <w:rPr>
          <w:rFonts w:ascii="Times New Roman" w:hAnsi="Times New Roman" w:cs="Times New Roman"/>
        </w:rPr>
        <w:t xml:space="preserve">of deuterated </w:t>
      </w:r>
      <w:r w:rsidRPr="00114787">
        <w:rPr>
          <w:rFonts w:ascii="Times New Roman" w:hAnsi="Times New Roman" w:cs="Times New Roman"/>
        </w:rPr>
        <w:t>[</w:t>
      </w:r>
      <w:r w:rsidRPr="00743AF2">
        <w:rPr>
          <w:rFonts w:ascii="Times New Roman" w:hAnsi="Times New Roman" w:cs="Times New Roman"/>
        </w:rPr>
        <w:t>Ni(</w:t>
      </w:r>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4,4</w:t>
      </w:r>
      <w:r w:rsidRPr="00743AF2">
        <w:sym w:font="Symbol" w:char="F0A2"/>
      </w:r>
      <w:r w:rsidRPr="00743AF2">
        <w:rPr>
          <w:rFonts w:ascii="Times New Roman" w:hAnsi="Times New Roman" w:cs="Times New Roman"/>
        </w:rPr>
        <w:t>-bpy-</w:t>
      </w:r>
      <w:r w:rsidRPr="00743AF2">
        <w:rPr>
          <w:rFonts w:ascii="Times New Roman" w:hAnsi="Times New Roman" w:cs="Times New Roman"/>
          <w:i/>
          <w:iCs/>
        </w:rPr>
        <w:t>d</w:t>
      </w:r>
      <w:proofErr w:type="gramStart"/>
      <w:r w:rsidRPr="00743AF2">
        <w:rPr>
          <w:rFonts w:ascii="Times New Roman" w:hAnsi="Times New Roman" w:cs="Times New Roman"/>
          <w:vertAlign w:val="subscript"/>
        </w:rPr>
        <w:t>8</w:t>
      </w:r>
      <w:r w:rsidRPr="00743AF2">
        <w:rPr>
          <w:rFonts w:ascii="Times New Roman" w:hAnsi="Times New Roman" w:cs="Times New Roman"/>
        </w:rPr>
        <w:t>)(</w:t>
      </w:r>
      <w:proofErr w:type="gramEnd"/>
      <w:r w:rsidRPr="00114787">
        <w:rPr>
          <w:rFonts w:ascii="Times New Roman" w:hAnsi="Times New Roman" w:cs="Times New Roman"/>
          <w:i/>
          <w:iCs/>
        </w:rPr>
        <w:t>μ</w:t>
      </w:r>
      <w:r w:rsidRPr="00114787">
        <w:rPr>
          <w:rFonts w:ascii="Times New Roman" w:hAnsi="Times New Roman" w:cs="Times New Roman"/>
        </w:rPr>
        <w:t>-</w:t>
      </w:r>
      <w:r w:rsidRPr="00743AF2">
        <w:rPr>
          <w:rFonts w:ascii="Times New Roman" w:hAnsi="Times New Roman" w:cs="Times New Roman"/>
        </w:rPr>
        <w:t>ox)]</w:t>
      </w:r>
      <w:r w:rsidRPr="00114787">
        <w:rPr>
          <w:rFonts w:ascii="Times New Roman" w:hAnsi="Times New Roman" w:cs="Times New Roman"/>
          <w:vertAlign w:val="subscript"/>
        </w:rPr>
        <w:t>n</w:t>
      </w:r>
      <w:r w:rsidRPr="00743AF2">
        <w:rPr>
          <w:rFonts w:ascii="Times New Roman" w:hAnsi="Times New Roman" w:cs="Times New Roman"/>
        </w:rPr>
        <w:t xml:space="preserve"> (</w:t>
      </w:r>
      <w:r w:rsidRPr="00743AF2">
        <w:rPr>
          <w:rFonts w:ascii="Times New Roman" w:hAnsi="Times New Roman" w:cs="Times New Roman"/>
          <w:b/>
          <w:bCs/>
        </w:rPr>
        <w:t>NiBO</w:t>
      </w:r>
      <w:r w:rsidRPr="00114787">
        <w:rPr>
          <w:rFonts w:ascii="Times New Roman" w:hAnsi="Times New Roman" w:cs="Times New Roman"/>
          <w:b/>
          <w:bCs/>
        </w:rPr>
        <w:t>-</w:t>
      </w:r>
      <w:r w:rsidRPr="00114787">
        <w:rPr>
          <w:rFonts w:ascii="Times New Roman" w:hAnsi="Times New Roman" w:cs="Times New Roman"/>
          <w:b/>
          <w:bCs/>
          <w:i/>
          <w:iCs/>
        </w:rPr>
        <w:t>d</w:t>
      </w:r>
      <w:r w:rsidRPr="00114787">
        <w:rPr>
          <w:rFonts w:ascii="Times New Roman" w:hAnsi="Times New Roman" w:cs="Times New Roman"/>
          <w:b/>
          <w:bCs/>
          <w:vertAlign w:val="subscript"/>
        </w:rPr>
        <w:t>8</w:t>
      </w:r>
      <w:r w:rsidRPr="00114787">
        <w:rPr>
          <w:rFonts w:ascii="Times New Roman" w:hAnsi="Times New Roman" w:cs="Times New Roman"/>
        </w:rPr>
        <w:t xml:space="preserve">) at 100 K revealed a non-planar structure of the </w:t>
      </w:r>
      <w:r w:rsidRPr="00743AF2">
        <w:rPr>
          <w:rFonts w:ascii="Times New Roman" w:hAnsi="Times New Roman" w:cs="Times New Roman"/>
        </w:rPr>
        <w:t>4,4</w:t>
      </w:r>
      <w:r w:rsidRPr="00743AF2">
        <w:sym w:font="Symbol" w:char="F0A2"/>
      </w:r>
      <w:r w:rsidRPr="00743AF2">
        <w:rPr>
          <w:rFonts w:ascii="Times New Roman" w:hAnsi="Times New Roman" w:cs="Times New Roman"/>
        </w:rPr>
        <w:t>-bpy-</w:t>
      </w:r>
      <w:r w:rsidRPr="00743AF2">
        <w:rPr>
          <w:rFonts w:ascii="Times New Roman" w:hAnsi="Times New Roman" w:cs="Times New Roman"/>
          <w:i/>
          <w:iCs/>
        </w:rPr>
        <w:t>d</w:t>
      </w:r>
      <w:r w:rsidRPr="00743AF2">
        <w:rPr>
          <w:rFonts w:ascii="Times New Roman" w:hAnsi="Times New Roman" w:cs="Times New Roman"/>
          <w:vertAlign w:val="subscript"/>
        </w:rPr>
        <w:t>8</w:t>
      </w:r>
      <w:r w:rsidRPr="00743AF2">
        <w:rPr>
          <w:rFonts w:ascii="Times New Roman" w:hAnsi="Times New Roman" w:cs="Times New Roman"/>
        </w:rPr>
        <w:t xml:space="preserve"> ligand, </w:t>
      </w:r>
      <w:r w:rsidRPr="00743AF2">
        <w:rPr>
          <w:rFonts w:ascii="Times New Roman" w:hAnsi="Times New Roman" w:cs="Times New Roman"/>
        </w:rPr>
        <w:lastRenderedPageBreak/>
        <w:t>which reduces magnetic inter-chain interactions. Inelastic neutron scattering (INS) studies provide the spin gaps between the singlet ground and the triplet excited state as well as</w:t>
      </w:r>
      <w:r w:rsidR="00053C22">
        <w:rPr>
          <w:rFonts w:ascii="Times New Roman" w:hAnsi="Times New Roman" w:cs="Times New Roman"/>
        </w:rPr>
        <w:t xml:space="preserve"> </w:t>
      </w:r>
      <w:r w:rsidR="00053C22" w:rsidRPr="00743AF2">
        <w:rPr>
          <w:rFonts w:ascii="Times New Roman" w:hAnsi="Times New Roman" w:cs="Times New Roman"/>
        </w:rPr>
        <w:t xml:space="preserve">the phonon properties of </w:t>
      </w:r>
      <w:r w:rsidR="00053C22" w:rsidRPr="00743AF2">
        <w:rPr>
          <w:rFonts w:ascii="Times New Roman" w:hAnsi="Times New Roman" w:cs="Times New Roman"/>
          <w:b/>
          <w:bCs/>
        </w:rPr>
        <w:t>NiBO</w:t>
      </w:r>
      <w:r w:rsidR="00053C22" w:rsidRPr="00743AF2">
        <w:rPr>
          <w:rFonts w:ascii="Times New Roman" w:hAnsi="Times New Roman" w:cs="Times New Roman"/>
        </w:rPr>
        <w:t>, which are supported by density functional theory (DFT)</w:t>
      </w:r>
    </w:p>
    <w:p w14:paraId="2A785949" w14:textId="03612E46" w:rsidR="009A40B8" w:rsidRPr="00743AF2" w:rsidRDefault="009A40B8" w:rsidP="00053C22">
      <w:pPr>
        <w:spacing w:line="480" w:lineRule="auto"/>
        <w:rPr>
          <w:rFonts w:ascii="Times New Roman" w:hAnsi="Times New Roman" w:cs="Times New Roman"/>
          <w:strike/>
        </w:rPr>
      </w:pPr>
      <w:r w:rsidRPr="00743AF2">
        <w:rPr>
          <w:rFonts w:ascii="Times New Roman" w:hAnsi="Times New Roman" w:cs="Times New Roman"/>
        </w:rPr>
        <w:t>calculations using Vienna Ab initio Simulation Package (VASP).</w:t>
      </w:r>
      <w:r w:rsidRPr="00743AF2">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&lt;EndNote&gt;&lt;Cite&gt;&lt;Author&gt;Xue&lt;/Author&gt;&lt;Year&gt;2019&lt;/Year&gt;&lt;RecNum&gt;228&lt;/RecNum&gt;&lt;DisplayText&gt;&lt;style face="superscript"&gt;69&lt;/style&gt;&lt;/DisplayText&gt;&lt;record&gt;&lt;rec-number&gt;228&lt;/rec-number&gt;&lt;foreign-keys&gt;&lt;key app="EN" db-id="rv0pafpts0p0pyesr99xede5z25zwfdvv9vt" timestamp="1679344036"&gt;228&lt;/key&gt;&lt;/foreign-keys&gt;&lt;ref-type name="Journal Article"&gt;17&lt;/ref-type&gt;&lt;contributors&gt;&lt;authors&gt;&lt;author&gt;Xue, Z.-L.&lt;/author&gt;&lt;author&gt;Ramirez-Cuesta, A. J.&lt;/author&gt;&lt;author&gt;Brown, C. M.&lt;/author&gt;&lt;author&gt;Calder, S.&lt;/author&gt;&lt;author&gt;Cao, H.&lt;/author&gt;&lt;author&gt;Chakoumakos, B. C.&lt;/author&gt;&lt;author&gt;Daemen, L. L.&lt;/author&gt;&lt;author&gt;Huq, A.&lt;/author&gt;&lt;author&gt;Kolesnikov, A. I.&lt;/author&gt;&lt;author&gt;Mamontov, E.&lt;/author&gt;&lt;author&gt;Podlesnyak, A. A.&lt;/author&gt;&lt;author&gt;Wang, X.&lt;/author&gt;&lt;/authors&gt;&lt;/contributors&gt;&lt;titles&gt;&lt;title&gt;Neutron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Chem.&lt;/full-title&gt;&lt;/periodical&gt;&lt;pages&gt;1065-1089&lt;/pages&gt;&lt;volume&gt;2019&lt;/volume&gt;&lt;keywords&gt;&lt;keyword&gt;Neutron instruments&lt;/keyword&gt;&lt;keyword&gt;Inelastic neutron scattering (INS)&lt;/keyword&gt;&lt;keyword&gt;Quasielastic neutron scattering (QENS)&lt;/keyword&gt;&lt;keyword&gt;Structure elucidation&lt;/keyword&gt;&lt;/keywords&gt;&lt;dates&gt;&lt;year&gt;2019&lt;/year&gt;&lt;pub-dates&gt;&lt;date&gt;2019/02/28&lt;/date&gt;&lt;/pub-dates&gt;&lt;/dates&gt;&lt;publisher&gt;John Wiley &amp;amp; Sons, Ltd&lt;/publisher&gt;&lt;isbn&gt;1434-1948&lt;/isbn&gt;&lt;work-type&gt;https://doi.org/10.1002/ejic.201801076&lt;/work-type&gt;&lt;urls&gt;&lt;related-urls&gt;&lt;url&gt;https://doi.org/10.1002/ejic.201801076&lt;/url&gt;&lt;/related-urls&gt;&lt;/urls&gt;&lt;electronic-resource-num&gt;https://doi.org/10.1002/ejic.201801076&lt;/electronic-resource-num&gt;&lt;access-date&gt;2023/01/27&lt;/access-date&gt;&lt;/record&gt;&lt;/Cite&gt;&lt;/EndNote&gt;</w:instrText>
      </w:r>
      <w:r w:rsidRPr="00743AF2">
        <w:rPr>
          <w:rFonts w:ascii="Times New Roman" w:hAnsi="Times New Roman" w:cs="Times New Roman"/>
        </w:rPr>
        <w:fldChar w:fldCharType="separate"/>
      </w:r>
      <w:r w:rsidR="009934B8" w:rsidRPr="009934B8">
        <w:rPr>
          <w:rFonts w:ascii="Times New Roman" w:hAnsi="Times New Roman" w:cs="Times New Roman"/>
          <w:noProof/>
          <w:vertAlign w:val="superscript"/>
        </w:rPr>
        <w:t>69</w:t>
      </w:r>
      <w:r w:rsidRPr="00743AF2">
        <w:rPr>
          <w:rFonts w:ascii="Times New Roman" w:hAnsi="Times New Roman" w:cs="Times New Roman"/>
        </w:rPr>
        <w:fldChar w:fldCharType="end"/>
      </w:r>
      <w:r w:rsidRPr="00743AF2">
        <w:rPr>
          <w:rFonts w:ascii="Times New Roman" w:hAnsi="Times New Roman" w:cs="Times New Roman"/>
        </w:rPr>
        <w:t xml:space="preserve"> </w:t>
      </w:r>
    </w:p>
    <w:p w14:paraId="66061790" w14:textId="77777777" w:rsidR="009A40B8" w:rsidRPr="00743AF2" w:rsidRDefault="009A40B8" w:rsidP="009A40B8">
      <w:pPr>
        <w:widowControl w:val="0"/>
        <w:spacing w:line="480" w:lineRule="auto"/>
        <w:rPr>
          <w:rFonts w:ascii="Times New Roman" w:hAnsi="Times New Roman" w:cs="Times New Roman"/>
          <w:b/>
          <w:bCs/>
          <w:szCs w:val="28"/>
        </w:rPr>
      </w:pPr>
    </w:p>
    <w:p w14:paraId="12C2EB8C" w14:textId="77777777" w:rsidR="009A40B8" w:rsidRPr="005F2E8E" w:rsidRDefault="009A40B8" w:rsidP="009A40B8">
      <w:pPr>
        <w:pStyle w:val="ListParagraph"/>
        <w:widowControl w:val="0"/>
        <w:numPr>
          <w:ilvl w:val="2"/>
          <w:numId w:val="1"/>
        </w:numPr>
        <w:spacing w:line="480" w:lineRule="auto"/>
        <w:ind w:left="720"/>
        <w:rPr>
          <w:rFonts w:ascii="Times New Roman" w:hAnsi="Times New Roman" w:cs="Times New Roman"/>
          <w:b/>
          <w:bCs/>
          <w:i/>
          <w:iCs/>
          <w:szCs w:val="28"/>
        </w:rPr>
      </w:pPr>
      <w:r w:rsidRPr="005F2E8E">
        <w:rPr>
          <w:rFonts w:ascii="Times New Roman" w:hAnsi="Times New Roman" w:cs="Times New Roman"/>
          <w:b/>
          <w:bCs/>
          <w:i/>
          <w:iCs/>
          <w:szCs w:val="28"/>
        </w:rPr>
        <w:t>Chapter 5</w:t>
      </w:r>
    </w:p>
    <w:p w14:paraId="5AD3137A" w14:textId="7BBF7A70" w:rsidR="009A40B8" w:rsidRPr="00743AF2" w:rsidRDefault="009A40B8" w:rsidP="009A40B8">
      <w:pPr>
        <w:widowControl w:val="0"/>
        <w:spacing w:line="480" w:lineRule="auto"/>
        <w:ind w:firstLine="720"/>
        <w:rPr>
          <w:rFonts w:ascii="Times New Roman" w:hAnsi="Times New Roman" w:cs="Times New Roman"/>
          <w:b/>
          <w:bCs/>
          <w:szCs w:val="28"/>
        </w:rPr>
      </w:pPr>
      <w:r>
        <w:rPr>
          <w:rFonts w:ascii="Times New Roman" w:hAnsi="Times New Roman" w:cs="Times New Roman"/>
          <w:bCs/>
        </w:rPr>
        <w:t>M</w:t>
      </w:r>
      <w:r w:rsidRPr="00743AF2">
        <w:rPr>
          <w:rFonts w:ascii="Times New Roman" w:hAnsi="Times New Roman" w:cs="Times New Roman"/>
          <w:bCs/>
        </w:rPr>
        <w:t xml:space="preserve">agnetic properties study of five-coordinate </w:t>
      </w:r>
      <w:proofErr w:type="spellStart"/>
      <w:r w:rsidRPr="00743AF2">
        <w:rPr>
          <w:rFonts w:ascii="Times New Roman" w:hAnsi="Times New Roman" w:cs="Times New Roman"/>
          <w:bCs/>
        </w:rPr>
        <w:t>tetraphenylporphyrinatoiron</w:t>
      </w:r>
      <w:proofErr w:type="spellEnd"/>
      <w:r w:rsidRPr="00743AF2">
        <w:rPr>
          <w:rFonts w:ascii="Times New Roman" w:hAnsi="Times New Roman" w:cs="Times New Roman"/>
          <w:bCs/>
        </w:rPr>
        <w:t xml:space="preserve"> complexes in </w:t>
      </w:r>
      <w:proofErr w:type="spellStart"/>
      <w:proofErr w:type="gramStart"/>
      <w:r w:rsidRPr="00743AF2">
        <w:rPr>
          <w:rFonts w:ascii="Times New Roman" w:hAnsi="Times New Roman" w:cs="Times New Roman"/>
          <w:bCs/>
        </w:rPr>
        <w:t>Fe</w:t>
      </w:r>
      <w:r w:rsidRPr="00743AF2">
        <w:rPr>
          <w:rFonts w:ascii="Times New Roman" w:hAnsi="Times New Roman" w:cs="Times New Roman"/>
          <w:bCs/>
          <w:vertAlign w:val="superscript"/>
        </w:rPr>
        <w:t>III</w:t>
      </w:r>
      <w:proofErr w:type="spellEnd"/>
      <w:r w:rsidRPr="00743AF2">
        <w:rPr>
          <w:rFonts w:ascii="Times New Roman" w:hAnsi="Times New Roman" w:cs="Times New Roman"/>
          <w:bCs/>
        </w:rPr>
        <w:t>(</w:t>
      </w:r>
      <w:proofErr w:type="gramEnd"/>
      <w:r w:rsidRPr="00743AF2">
        <w:rPr>
          <w:rFonts w:ascii="Times New Roman" w:hAnsi="Times New Roman" w:cs="Times New Roman"/>
          <w:bCs/>
        </w:rPr>
        <w:t>TPP)X (X = F, Cl, Br, I; TPP</w:t>
      </w:r>
      <w:r w:rsidRPr="00743AF2">
        <w:rPr>
          <w:rFonts w:ascii="Times New Roman" w:hAnsi="Times New Roman" w:cs="Times New Roman"/>
          <w:bCs/>
          <w:vertAlign w:val="superscript"/>
        </w:rPr>
        <w:t>2</w:t>
      </w:r>
      <w:r w:rsidRPr="00743AF2">
        <w:rPr>
          <w:rFonts w:ascii="Times New Roman" w:hAnsi="Times New Roman" w:cs="Times New Roman"/>
          <w:bCs/>
          <w:vertAlign w:val="superscript"/>
        </w:rPr>
        <w:sym w:font="Symbol" w:char="F02D"/>
      </w:r>
      <w:r w:rsidRPr="00743AF2">
        <w:rPr>
          <w:rFonts w:ascii="Times New Roman" w:hAnsi="Times New Roman" w:cs="Times New Roman"/>
          <w:bCs/>
        </w:rPr>
        <w:t xml:space="preserve"> = </w:t>
      </w:r>
      <w:r w:rsidRPr="00743AF2">
        <w:rPr>
          <w:rFonts w:ascii="Times New Roman" w:hAnsi="Times New Roman" w:cs="Times New Roman"/>
          <w:bCs/>
          <w:i/>
        </w:rPr>
        <w:t>meso</w:t>
      </w:r>
      <w:r w:rsidRPr="00743AF2">
        <w:rPr>
          <w:rFonts w:ascii="Times New Roman" w:hAnsi="Times New Roman" w:cs="Times New Roman"/>
          <w:bCs/>
        </w:rPr>
        <w:t>-</w:t>
      </w:r>
      <w:proofErr w:type="spellStart"/>
      <w:r w:rsidRPr="00743AF2">
        <w:rPr>
          <w:rFonts w:ascii="Times New Roman" w:hAnsi="Times New Roman" w:cs="Times New Roman"/>
          <w:bCs/>
        </w:rPr>
        <w:t>tetraphenylporphyrinate</w:t>
      </w:r>
      <w:proofErr w:type="spellEnd"/>
      <w:r w:rsidRPr="00743AF2">
        <w:rPr>
          <w:rFonts w:ascii="Times New Roman" w:hAnsi="Times New Roman" w:cs="Times New Roman"/>
          <w:bCs/>
        </w:rPr>
        <w:t xml:space="preserve"> dianion</w:t>
      </w:r>
      <w:r>
        <w:rPr>
          <w:rFonts w:ascii="Times New Roman" w:hAnsi="Times New Roman" w:cs="Times New Roman"/>
          <w:bCs/>
        </w:rPr>
        <w:t>) is presented</w:t>
      </w:r>
      <w:r w:rsidRPr="00743AF2">
        <w:rPr>
          <w:rFonts w:ascii="Times New Roman" w:hAnsi="Times New Roman" w:cs="Times New Roman"/>
          <w:bCs/>
        </w:rPr>
        <w:t xml:space="preserve">. The series of </w:t>
      </w:r>
      <w:proofErr w:type="gramStart"/>
      <w:r w:rsidRPr="00743AF2">
        <w:rPr>
          <w:rFonts w:ascii="Times New Roman" w:hAnsi="Times New Roman" w:cs="Times New Roman"/>
          <w:bCs/>
        </w:rPr>
        <w:t>Fe(</w:t>
      </w:r>
      <w:proofErr w:type="gramEnd"/>
      <w:r w:rsidRPr="00743AF2">
        <w:rPr>
          <w:rFonts w:ascii="Times New Roman" w:hAnsi="Times New Roman" w:cs="Times New Roman"/>
          <w:bCs/>
        </w:rPr>
        <w:t>TPP)X complexes presented in this work offers a specific case</w:t>
      </w:r>
      <w:r>
        <w:rPr>
          <w:rFonts w:ascii="Times New Roman" w:hAnsi="Times New Roman" w:cs="Times New Roman"/>
          <w:bCs/>
        </w:rPr>
        <w:t xml:space="preserve"> allowing the following: </w:t>
      </w:r>
      <w:r w:rsidRPr="00743AF2">
        <w:rPr>
          <w:rFonts w:ascii="Times New Roman" w:hAnsi="Times New Roman" w:cs="Times New Roman"/>
          <w:bCs/>
        </w:rPr>
        <w:t>(</w:t>
      </w:r>
      <w:r>
        <w:rPr>
          <w:rFonts w:ascii="Times New Roman" w:hAnsi="Times New Roman" w:cs="Times New Roman"/>
          <w:bCs/>
        </w:rPr>
        <w:t>1</w:t>
      </w:r>
      <w:r w:rsidRPr="00743AF2">
        <w:rPr>
          <w:rFonts w:ascii="Times New Roman" w:hAnsi="Times New Roman" w:cs="Times New Roman"/>
          <w:bCs/>
        </w:rPr>
        <w:t xml:space="preserve">) </w:t>
      </w:r>
      <w:r>
        <w:rPr>
          <w:rFonts w:ascii="Times New Roman" w:hAnsi="Times New Roman" w:cs="Times New Roman"/>
          <w:bCs/>
        </w:rPr>
        <w:t>C</w:t>
      </w:r>
      <w:r w:rsidRPr="00743AF2">
        <w:rPr>
          <w:rFonts w:ascii="Times New Roman" w:hAnsi="Times New Roman" w:cs="Times New Roman"/>
          <w:bCs/>
        </w:rPr>
        <w:t>ompar</w:t>
      </w:r>
      <w:r>
        <w:rPr>
          <w:rFonts w:ascii="Times New Roman" w:hAnsi="Times New Roman" w:cs="Times New Roman"/>
          <w:bCs/>
        </w:rPr>
        <w:t>ison of</w:t>
      </w:r>
      <w:r w:rsidRPr="00743AF2">
        <w:rPr>
          <w:rFonts w:ascii="Times New Roman" w:hAnsi="Times New Roman" w:cs="Times New Roman"/>
          <w:bCs/>
        </w:rPr>
        <w:t xml:space="preserve"> diverse experimental techniques, including relatively new and advanced magnetic resonance methods such as HFEPR and FIRMS, in terms of accuracy and precision of measurement</w:t>
      </w:r>
      <w:r>
        <w:rPr>
          <w:rFonts w:ascii="Times New Roman" w:hAnsi="Times New Roman" w:cs="Times New Roman"/>
          <w:bCs/>
        </w:rPr>
        <w:t xml:space="preserve">; </w:t>
      </w:r>
      <w:r w:rsidRPr="00743AF2">
        <w:rPr>
          <w:rFonts w:ascii="Times New Roman" w:hAnsi="Times New Roman" w:cs="Times New Roman"/>
          <w:bCs/>
        </w:rPr>
        <w:t xml:space="preserve">(b) </w:t>
      </w:r>
      <w:r>
        <w:rPr>
          <w:rFonts w:ascii="Times New Roman" w:hAnsi="Times New Roman" w:cs="Times New Roman"/>
          <w:bCs/>
        </w:rPr>
        <w:t>F</w:t>
      </w:r>
      <w:r w:rsidRPr="00743AF2">
        <w:rPr>
          <w:rFonts w:ascii="Times New Roman" w:hAnsi="Times New Roman" w:cs="Times New Roman"/>
          <w:bCs/>
        </w:rPr>
        <w:t>rom a scientific viewpoint, methodical</w:t>
      </w:r>
      <w:r>
        <w:rPr>
          <w:rFonts w:ascii="Times New Roman" w:hAnsi="Times New Roman" w:cs="Times New Roman"/>
          <w:bCs/>
        </w:rPr>
        <w:t>ly</w:t>
      </w:r>
      <w:r w:rsidRPr="00743AF2">
        <w:rPr>
          <w:rFonts w:ascii="Times New Roman" w:hAnsi="Times New Roman" w:cs="Times New Roman"/>
          <w:bCs/>
        </w:rPr>
        <w:t xml:space="preserve"> track</w:t>
      </w:r>
      <w:r>
        <w:rPr>
          <w:rFonts w:ascii="Times New Roman" w:hAnsi="Times New Roman" w:cs="Times New Roman"/>
          <w:bCs/>
        </w:rPr>
        <w:t>ing</w:t>
      </w:r>
      <w:r w:rsidRPr="00743AF2">
        <w:rPr>
          <w:rFonts w:ascii="Times New Roman" w:hAnsi="Times New Roman" w:cs="Times New Roman"/>
          <w:bCs/>
        </w:rPr>
        <w:t xml:space="preserve"> the influence of the axial halide ligand on the resulting ZFS of the given complex. </w:t>
      </w:r>
    </w:p>
    <w:p w14:paraId="5C573D64" w14:textId="77777777" w:rsidR="009A26D7" w:rsidRDefault="009A26D7" w:rsidP="005E54E2">
      <w:pPr>
        <w:pStyle w:val="Heading1"/>
        <w:rPr>
          <w:rFonts w:ascii="Times New Roman" w:hAnsi="Times New Roman" w:cs="Times New Roman"/>
          <w:szCs w:val="28"/>
        </w:rPr>
      </w:pPr>
    </w:p>
    <w:p w14:paraId="2A31BEEC" w14:textId="7AFBD7AF" w:rsidR="00DE5CC3" w:rsidRDefault="00DE5CC3" w:rsidP="00170C71">
      <w:pPr>
        <w:pStyle w:val="Heading1"/>
        <w:jc w:val="left"/>
        <w:rPr>
          <w:rFonts w:ascii="Times New Roman" w:hAnsi="Times New Roman" w:cs="Times New Roman"/>
          <w:szCs w:val="28"/>
        </w:rPr>
      </w:pPr>
    </w:p>
    <w:p w14:paraId="2A8E506F" w14:textId="440AC69C" w:rsidR="008E6346" w:rsidRDefault="008E6346" w:rsidP="008E6346"/>
    <w:p w14:paraId="6C7219BF" w14:textId="76A4BD21" w:rsidR="008E6346" w:rsidRDefault="008E6346" w:rsidP="008E6346"/>
    <w:p w14:paraId="28F88311" w14:textId="7CF1A1BF" w:rsidR="008E6346" w:rsidRDefault="008E6346" w:rsidP="008E6346"/>
    <w:p w14:paraId="5CD7061C" w14:textId="72298111" w:rsidR="008E6346" w:rsidRDefault="008E6346" w:rsidP="008E6346"/>
    <w:p w14:paraId="3D496435" w14:textId="6E33D7E4" w:rsidR="008E6346" w:rsidRDefault="008E6346" w:rsidP="008E6346"/>
    <w:p w14:paraId="55EE3984" w14:textId="5A6382A5" w:rsidR="008E6346" w:rsidRDefault="008E6346" w:rsidP="008E6346"/>
    <w:p w14:paraId="07B4D077" w14:textId="6D6EA2DE" w:rsidR="00003F6A" w:rsidRPr="007E0090" w:rsidRDefault="00B25844" w:rsidP="00B25844">
      <w:pPr>
        <w:widowControl w:val="0"/>
        <w:spacing w:line="480" w:lineRule="auto"/>
        <w:jc w:val="center"/>
        <w:rPr>
          <w:rFonts w:ascii="Times New Roman" w:hAnsi="Times New Roman" w:cs="Times New Roman"/>
          <w:sz w:val="28"/>
          <w:szCs w:val="28"/>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582464" behindDoc="0" locked="0" layoutInCell="1" allowOverlap="1" wp14:anchorId="6C1F041C" wp14:editId="0F97B2C5">
                <wp:simplePos x="0" y="0"/>
                <wp:positionH relativeFrom="margin">
                  <wp:align>left</wp:align>
                </wp:positionH>
                <wp:positionV relativeFrom="paragraph">
                  <wp:posOffset>2954</wp:posOffset>
                </wp:positionV>
                <wp:extent cx="5924550" cy="7635240"/>
                <wp:effectExtent l="0" t="0" r="0" b="381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635240"/>
                        </a:xfrm>
                        <a:prstGeom prst="rect">
                          <a:avLst/>
                        </a:prstGeom>
                        <a:solidFill>
                          <a:srgbClr val="FFFFFF"/>
                        </a:solidFill>
                        <a:ln w="9525">
                          <a:noFill/>
                          <a:miter lim="800000"/>
                          <a:headEnd/>
                          <a:tailEnd/>
                        </a:ln>
                      </wps:spPr>
                      <wps:txbx>
                        <w:txbxContent>
                          <w:p w14:paraId="638984FF" w14:textId="77777777" w:rsidR="00B25844" w:rsidRDefault="00B25844" w:rsidP="00B25844">
                            <w:pPr>
                              <w:spacing w:line="480" w:lineRule="auto"/>
                              <w:jc w:val="center"/>
                              <w:rPr>
                                <w:rFonts w:ascii="Times New Roman" w:hAnsi="Times New Roman" w:cs="Times New Roman"/>
                                <w:b/>
                                <w:bCs/>
                                <w:sz w:val="28"/>
                                <w:szCs w:val="28"/>
                              </w:rPr>
                            </w:pPr>
                          </w:p>
                          <w:p w14:paraId="2DC0273E" w14:textId="77777777" w:rsidR="00B25844" w:rsidRDefault="00B25844" w:rsidP="00B25844">
                            <w:pPr>
                              <w:spacing w:line="480" w:lineRule="auto"/>
                              <w:jc w:val="center"/>
                              <w:rPr>
                                <w:rFonts w:ascii="Times New Roman" w:hAnsi="Times New Roman" w:cs="Times New Roman"/>
                                <w:b/>
                                <w:bCs/>
                                <w:sz w:val="28"/>
                                <w:szCs w:val="28"/>
                              </w:rPr>
                            </w:pPr>
                          </w:p>
                          <w:p w14:paraId="3FAE51FC" w14:textId="77777777" w:rsidR="00B25844" w:rsidRDefault="00B25844" w:rsidP="00B25844">
                            <w:pPr>
                              <w:spacing w:line="480" w:lineRule="auto"/>
                              <w:jc w:val="center"/>
                              <w:rPr>
                                <w:rFonts w:ascii="Times New Roman" w:hAnsi="Times New Roman" w:cs="Times New Roman"/>
                                <w:b/>
                                <w:bCs/>
                                <w:sz w:val="28"/>
                                <w:szCs w:val="28"/>
                              </w:rPr>
                            </w:pPr>
                          </w:p>
                          <w:p w14:paraId="1D8C0FEF" w14:textId="77777777" w:rsidR="00B25844" w:rsidRDefault="00B25844" w:rsidP="00B25844">
                            <w:pPr>
                              <w:spacing w:line="480" w:lineRule="auto"/>
                              <w:jc w:val="center"/>
                              <w:rPr>
                                <w:rFonts w:ascii="Times New Roman" w:hAnsi="Times New Roman" w:cs="Times New Roman"/>
                                <w:b/>
                                <w:bCs/>
                                <w:sz w:val="28"/>
                                <w:szCs w:val="28"/>
                              </w:rPr>
                            </w:pPr>
                          </w:p>
                          <w:p w14:paraId="214C0012" w14:textId="77777777" w:rsidR="00B25844" w:rsidRDefault="00B25844" w:rsidP="00B25844">
                            <w:pPr>
                              <w:spacing w:line="480" w:lineRule="auto"/>
                              <w:jc w:val="center"/>
                              <w:rPr>
                                <w:rFonts w:ascii="Times New Roman" w:hAnsi="Times New Roman" w:cs="Times New Roman"/>
                                <w:b/>
                                <w:bCs/>
                                <w:sz w:val="28"/>
                                <w:szCs w:val="28"/>
                              </w:rPr>
                            </w:pPr>
                          </w:p>
                          <w:p w14:paraId="7BAB6783" w14:textId="77777777" w:rsidR="00B25844" w:rsidRDefault="00B25844" w:rsidP="00B25844">
                            <w:pPr>
                              <w:spacing w:line="480" w:lineRule="auto"/>
                              <w:jc w:val="center"/>
                              <w:rPr>
                                <w:rFonts w:ascii="Times New Roman" w:hAnsi="Times New Roman" w:cs="Times New Roman"/>
                                <w:b/>
                                <w:bCs/>
                                <w:sz w:val="28"/>
                                <w:szCs w:val="28"/>
                              </w:rPr>
                            </w:pPr>
                          </w:p>
                          <w:p w14:paraId="4834DFFA" w14:textId="77777777" w:rsidR="00B25844" w:rsidRDefault="00B25844" w:rsidP="00B25844">
                            <w:pPr>
                              <w:spacing w:line="480" w:lineRule="auto"/>
                              <w:rPr>
                                <w:rFonts w:ascii="Times New Roman" w:hAnsi="Times New Roman" w:cs="Times New Roman"/>
                                <w:b/>
                                <w:bCs/>
                                <w:sz w:val="28"/>
                                <w:szCs w:val="28"/>
                              </w:rPr>
                            </w:pPr>
                          </w:p>
                          <w:p w14:paraId="10595D2B" w14:textId="2D70B929" w:rsidR="00E01D5E" w:rsidRDefault="00B25844" w:rsidP="00B25844">
                            <w:pPr>
                              <w:widowControl w:val="0"/>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C</w:t>
                            </w:r>
                            <w:r w:rsidR="00AA751C">
                              <w:rPr>
                                <w:rFonts w:ascii="Times New Roman" w:hAnsi="Times New Roman" w:cs="Times New Roman"/>
                                <w:b/>
                                <w:bCs/>
                                <w:sz w:val="28"/>
                                <w:szCs w:val="28"/>
                              </w:rPr>
                              <w:t>hapter</w:t>
                            </w:r>
                            <w:r w:rsidRPr="007E0090">
                              <w:rPr>
                                <w:rFonts w:ascii="Times New Roman" w:hAnsi="Times New Roman" w:cs="Times New Roman"/>
                                <w:b/>
                                <w:bCs/>
                                <w:sz w:val="28"/>
                                <w:szCs w:val="28"/>
                              </w:rPr>
                              <w:t xml:space="preserve"> 2</w:t>
                            </w:r>
                          </w:p>
                          <w:p w14:paraId="752D81A4" w14:textId="77777777" w:rsidR="00E01D5E" w:rsidRDefault="00E01D5E" w:rsidP="00B25844">
                            <w:pPr>
                              <w:widowControl w:val="0"/>
                              <w:spacing w:line="480" w:lineRule="auto"/>
                              <w:jc w:val="center"/>
                              <w:rPr>
                                <w:rFonts w:ascii="Times New Roman" w:hAnsi="Times New Roman" w:cs="Times New Roman"/>
                                <w:b/>
                                <w:bCs/>
                                <w:sz w:val="28"/>
                                <w:szCs w:val="28"/>
                              </w:rPr>
                            </w:pPr>
                          </w:p>
                          <w:p w14:paraId="60B440AA" w14:textId="1F7A7397" w:rsidR="00B25844" w:rsidRDefault="00E01D5E" w:rsidP="009F7F6B">
                            <w:pPr>
                              <w:widowControl w:val="0"/>
                              <w:spacing w:line="480" w:lineRule="auto"/>
                              <w:jc w:val="center"/>
                            </w:pPr>
                            <w:r>
                              <w:rPr>
                                <w:rFonts w:ascii="Times New Roman" w:hAnsi="Times New Roman" w:cs="Times New Roman"/>
                                <w:b/>
                                <w:bCs/>
                                <w:sz w:val="28"/>
                                <w:szCs w:val="28"/>
                              </w:rPr>
                              <w:t xml:space="preserve">Advanced Spectroscopic and </w:t>
                            </w:r>
                            <w:r w:rsidR="00AA751C">
                              <w:rPr>
                                <w:rFonts w:ascii="Times New Roman" w:hAnsi="Times New Roman" w:cs="Times New Roman"/>
                                <w:b/>
                                <w:bCs/>
                                <w:sz w:val="28"/>
                                <w:szCs w:val="28"/>
                              </w:rPr>
                              <w:t xml:space="preserve">Computational Studies of a </w:t>
                            </w:r>
                            <w:proofErr w:type="gramStart"/>
                            <w:r w:rsidR="00AA751C">
                              <w:rPr>
                                <w:rFonts w:ascii="Times New Roman" w:hAnsi="Times New Roman" w:cs="Times New Roman"/>
                                <w:b/>
                                <w:bCs/>
                                <w:sz w:val="28"/>
                                <w:szCs w:val="28"/>
                              </w:rPr>
                              <w:t>Cobalt(</w:t>
                            </w:r>
                            <w:proofErr w:type="gramEnd"/>
                            <w:r w:rsidR="00AA751C">
                              <w:rPr>
                                <w:rFonts w:ascii="Times New Roman" w:hAnsi="Times New Roman" w:cs="Times New Roman"/>
                                <w:b/>
                                <w:bCs/>
                                <w:sz w:val="28"/>
                                <w:szCs w:val="28"/>
                              </w:rPr>
                              <w:t>II) Coordination Polymer with Single-Ion-Magnet Properties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C1F041C" id="_x0000_s1157" type="#_x0000_t202" style="position:absolute;left:0;text-align:left;margin-left:0;margin-top:.25pt;width:466.5pt;height:601.2pt;z-index:251582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" stroked="f">
                <v:textbox>
                  <w:txbxContent>
                    <w:p w14:paraId="638984FF" w14:textId="77777777" w:rsidR="00B25844" w:rsidRDefault="00B25844" w:rsidP="00B25844">
                      <w:pPr>
                        <w:spacing w:line="480" w:lineRule="auto"/>
                        <w:jc w:val="center"/>
                        <w:rPr>
                          <w:rFonts w:ascii="Times New Roman" w:hAnsi="Times New Roman" w:cs="Times New Roman"/>
                          <w:b/>
                          <w:bCs/>
                          <w:sz w:val="28"/>
                          <w:szCs w:val="28"/>
                        </w:rPr>
                      </w:pPr>
                    </w:p>
                    <w:p w14:paraId="2DC0273E" w14:textId="77777777" w:rsidR="00B25844" w:rsidRDefault="00B25844" w:rsidP="00B25844">
                      <w:pPr>
                        <w:spacing w:line="480" w:lineRule="auto"/>
                        <w:jc w:val="center"/>
                        <w:rPr>
                          <w:rFonts w:ascii="Times New Roman" w:hAnsi="Times New Roman" w:cs="Times New Roman"/>
                          <w:b/>
                          <w:bCs/>
                          <w:sz w:val="28"/>
                          <w:szCs w:val="28"/>
                        </w:rPr>
                      </w:pPr>
                    </w:p>
                    <w:p w14:paraId="3FAE51FC" w14:textId="77777777" w:rsidR="00B25844" w:rsidRDefault="00B25844" w:rsidP="00B25844">
                      <w:pPr>
                        <w:spacing w:line="480" w:lineRule="auto"/>
                        <w:jc w:val="center"/>
                        <w:rPr>
                          <w:rFonts w:ascii="Times New Roman" w:hAnsi="Times New Roman" w:cs="Times New Roman"/>
                          <w:b/>
                          <w:bCs/>
                          <w:sz w:val="28"/>
                          <w:szCs w:val="28"/>
                        </w:rPr>
                      </w:pPr>
                    </w:p>
                    <w:p w14:paraId="1D8C0FEF" w14:textId="77777777" w:rsidR="00B25844" w:rsidRDefault="00B25844" w:rsidP="00B25844">
                      <w:pPr>
                        <w:spacing w:line="480" w:lineRule="auto"/>
                        <w:jc w:val="center"/>
                        <w:rPr>
                          <w:rFonts w:ascii="Times New Roman" w:hAnsi="Times New Roman" w:cs="Times New Roman"/>
                          <w:b/>
                          <w:bCs/>
                          <w:sz w:val="28"/>
                          <w:szCs w:val="28"/>
                        </w:rPr>
                      </w:pPr>
                    </w:p>
                    <w:p w14:paraId="214C0012" w14:textId="77777777" w:rsidR="00B25844" w:rsidRDefault="00B25844" w:rsidP="00B25844">
                      <w:pPr>
                        <w:spacing w:line="480" w:lineRule="auto"/>
                        <w:jc w:val="center"/>
                        <w:rPr>
                          <w:rFonts w:ascii="Times New Roman" w:hAnsi="Times New Roman" w:cs="Times New Roman"/>
                          <w:b/>
                          <w:bCs/>
                          <w:sz w:val="28"/>
                          <w:szCs w:val="28"/>
                        </w:rPr>
                      </w:pPr>
                    </w:p>
                    <w:p w14:paraId="7BAB6783" w14:textId="77777777" w:rsidR="00B25844" w:rsidRDefault="00B25844" w:rsidP="00B25844">
                      <w:pPr>
                        <w:spacing w:line="480" w:lineRule="auto"/>
                        <w:jc w:val="center"/>
                        <w:rPr>
                          <w:rFonts w:ascii="Times New Roman" w:hAnsi="Times New Roman" w:cs="Times New Roman"/>
                          <w:b/>
                          <w:bCs/>
                          <w:sz w:val="28"/>
                          <w:szCs w:val="28"/>
                        </w:rPr>
                      </w:pPr>
                    </w:p>
                    <w:p w14:paraId="4834DFFA" w14:textId="77777777" w:rsidR="00B25844" w:rsidRDefault="00B25844" w:rsidP="00B25844">
                      <w:pPr>
                        <w:spacing w:line="480" w:lineRule="auto"/>
                        <w:rPr>
                          <w:rFonts w:ascii="Times New Roman" w:hAnsi="Times New Roman" w:cs="Times New Roman"/>
                          <w:b/>
                          <w:bCs/>
                          <w:sz w:val="28"/>
                          <w:szCs w:val="28"/>
                        </w:rPr>
                      </w:pPr>
                    </w:p>
                    <w:p w14:paraId="10595D2B" w14:textId="2D70B929" w:rsidR="00E01D5E" w:rsidRDefault="00B25844" w:rsidP="00B25844">
                      <w:pPr>
                        <w:widowControl w:val="0"/>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C</w:t>
                      </w:r>
                      <w:r w:rsidR="00AA751C">
                        <w:rPr>
                          <w:rFonts w:ascii="Times New Roman" w:hAnsi="Times New Roman" w:cs="Times New Roman"/>
                          <w:b/>
                          <w:bCs/>
                          <w:sz w:val="28"/>
                          <w:szCs w:val="28"/>
                        </w:rPr>
                        <w:t>hapter</w:t>
                      </w:r>
                      <w:r w:rsidRPr="007E0090">
                        <w:rPr>
                          <w:rFonts w:ascii="Times New Roman" w:hAnsi="Times New Roman" w:cs="Times New Roman"/>
                          <w:b/>
                          <w:bCs/>
                          <w:sz w:val="28"/>
                          <w:szCs w:val="28"/>
                        </w:rPr>
                        <w:t xml:space="preserve"> 2</w:t>
                      </w:r>
                    </w:p>
                    <w:p w14:paraId="752D81A4" w14:textId="77777777" w:rsidR="00E01D5E" w:rsidRDefault="00E01D5E" w:rsidP="00B25844">
                      <w:pPr>
                        <w:widowControl w:val="0"/>
                        <w:spacing w:line="480" w:lineRule="auto"/>
                        <w:jc w:val="center"/>
                        <w:rPr>
                          <w:rFonts w:ascii="Times New Roman" w:hAnsi="Times New Roman" w:cs="Times New Roman"/>
                          <w:b/>
                          <w:bCs/>
                          <w:sz w:val="28"/>
                          <w:szCs w:val="28"/>
                        </w:rPr>
                      </w:pPr>
                    </w:p>
                    <w:p w14:paraId="60B440AA" w14:textId="1F7A7397" w:rsidR="00B25844" w:rsidRDefault="00E01D5E" w:rsidP="009F7F6B">
                      <w:pPr>
                        <w:widowControl w:val="0"/>
                        <w:spacing w:line="480" w:lineRule="auto"/>
                        <w:jc w:val="center"/>
                      </w:pPr>
                      <w:r>
                        <w:rPr>
                          <w:rFonts w:ascii="Times New Roman" w:hAnsi="Times New Roman" w:cs="Times New Roman"/>
                          <w:b/>
                          <w:bCs/>
                          <w:sz w:val="28"/>
                          <w:szCs w:val="28"/>
                        </w:rPr>
                        <w:t xml:space="preserve">Advanced Spectroscopic and </w:t>
                      </w:r>
                      <w:r w:rsidR="00AA751C">
                        <w:rPr>
                          <w:rFonts w:ascii="Times New Roman" w:hAnsi="Times New Roman" w:cs="Times New Roman"/>
                          <w:b/>
                          <w:bCs/>
                          <w:sz w:val="28"/>
                          <w:szCs w:val="28"/>
                        </w:rPr>
                        <w:t>Computational Studies of a Cobalt(II) Coordination Polymer with Single-Ion-Magnet Properties</w:t>
                      </w:r>
                    </w:p>
                  </w:txbxContent>
                </v:textbox>
                <w10:wrap type="square" anchorx="margin"/>
              </v:shape>
            </w:pict>
          </mc:Fallback>
        </mc:AlternateContent>
      </w:r>
      <w:bookmarkEnd w:id="4"/>
      <w:bookmarkEnd w:id="5"/>
    </w:p>
    <w:p w14:paraId="5D22B147" w14:textId="77777777" w:rsidR="00F20F12" w:rsidRPr="007041ED" w:rsidRDefault="00F20F12" w:rsidP="00F20F12">
      <w:pPr>
        <w:rPr>
          <w:rFonts w:ascii="Times New Roman" w:hAnsi="Times New Roman" w:cs="Times New Roman"/>
          <w:b/>
          <w:bCs/>
        </w:rPr>
      </w:pPr>
      <w:r w:rsidRPr="007041ED">
        <w:rPr>
          <w:rFonts w:ascii="Times New Roman" w:hAnsi="Times New Roman" w:cs="Times New Roman"/>
          <w:b/>
          <w:bCs/>
        </w:rPr>
        <w:lastRenderedPageBreak/>
        <w:t>This chapter is based on the following paper:</w:t>
      </w:r>
    </w:p>
    <w:p w14:paraId="16F7D1E7" w14:textId="77777777" w:rsidR="00F20F12" w:rsidRDefault="00F20F12" w:rsidP="00F20F12">
      <w:pPr>
        <w:rPr>
          <w:rFonts w:ascii="Times New Roman" w:hAnsi="Times New Roman" w:cs="Times New Roman"/>
        </w:rPr>
      </w:pPr>
    </w:p>
    <w:p w14:paraId="3C3C4DFB" w14:textId="77777777" w:rsidR="00F20F12" w:rsidRPr="00966438" w:rsidRDefault="00F20F12" w:rsidP="00F20F12">
      <w:pPr>
        <w:widowControl w:val="0"/>
        <w:spacing w:line="480" w:lineRule="auto"/>
        <w:rPr>
          <w:rFonts w:ascii="Times New Roman" w:hAnsi="Times New Roman" w:cs="Times New Roman"/>
          <w:shd w:val="clear" w:color="auto" w:fill="FFFFFF"/>
        </w:rPr>
      </w:pPr>
      <w:r w:rsidRPr="00DA4FDE">
        <w:rPr>
          <w:rFonts w:ascii="Times New Roman" w:hAnsi="Times New Roman" w:cs="Times New Roman"/>
        </w:rPr>
        <w:t xml:space="preserve">Pagnareach Tin, Alexandria N. Bone, Nhat N. Bui, Yi-Quan Zhang, </w:t>
      </w:r>
      <w:proofErr w:type="spellStart"/>
      <w:r w:rsidRPr="00DA4FDE">
        <w:rPr>
          <w:rFonts w:ascii="Times New Roman" w:hAnsi="Times New Roman" w:cs="Times New Roman"/>
        </w:rPr>
        <w:t>Tieyan</w:t>
      </w:r>
      <w:proofErr w:type="spellEnd"/>
      <w:r w:rsidRPr="00DA4FDE">
        <w:rPr>
          <w:rFonts w:ascii="Times New Roman" w:hAnsi="Times New Roman" w:cs="Times New Roman"/>
        </w:rPr>
        <w:t xml:space="preserve"> Chang, Duncan H. Moseley, Mykhaylo Ozerov, J. Krzystek, Yongqiang Cheng, Luke L. Daemen, Xiaoping Wang, Likai Song, Yu-Sheng Chen, Dong Shao</w:t>
      </w:r>
      <w:r w:rsidRPr="001728F4">
        <w:rPr>
          <w:rFonts w:ascii="Times New Roman" w:hAnsi="Times New Roman" w:cs="Times New Roman"/>
          <w:color w:val="000000" w:themeColor="text1"/>
        </w:rPr>
        <w:t xml:space="preserve">, Xin-Yi Wang, Xue-Tai Chen, Zi-Ling Xue, Advance Spectroscopic and Computational Studies of a </w:t>
      </w:r>
      <w:proofErr w:type="gramStart"/>
      <w:r w:rsidRPr="001728F4">
        <w:rPr>
          <w:rFonts w:ascii="Times New Roman" w:hAnsi="Times New Roman" w:cs="Times New Roman"/>
          <w:color w:val="000000" w:themeColor="text1"/>
        </w:rPr>
        <w:t>Cobalt(</w:t>
      </w:r>
      <w:proofErr w:type="gramEnd"/>
      <w:r w:rsidRPr="001728F4">
        <w:rPr>
          <w:rFonts w:ascii="Times New Roman" w:hAnsi="Times New Roman" w:cs="Times New Roman"/>
          <w:color w:val="000000" w:themeColor="text1"/>
        </w:rPr>
        <w:t xml:space="preserve">II) Coordination Polymer with Single-Ion-Magnet Properties. </w:t>
      </w:r>
      <w:r w:rsidRPr="001728F4">
        <w:rPr>
          <w:rFonts w:ascii="Times New Roman" w:hAnsi="Times New Roman" w:cs="Times New Roman"/>
          <w:i/>
          <w:iCs/>
          <w:color w:val="000000" w:themeColor="text1"/>
        </w:rPr>
        <w:t>J. Phys. Chem. C</w:t>
      </w:r>
      <w:r w:rsidRPr="001728F4">
        <w:rPr>
          <w:rFonts w:ascii="Times New Roman" w:hAnsi="Times New Roman" w:cs="Times New Roman"/>
          <w:color w:val="000000" w:themeColor="text1"/>
        </w:rPr>
        <w:t xml:space="preserve"> </w:t>
      </w:r>
      <w:r w:rsidRPr="001728F4">
        <w:rPr>
          <w:rFonts w:ascii="Times New Roman" w:hAnsi="Times New Roman" w:cs="Times New Roman"/>
          <w:b/>
          <w:bCs/>
          <w:color w:val="000000" w:themeColor="text1"/>
        </w:rPr>
        <w:t>2022</w:t>
      </w:r>
      <w:r w:rsidRPr="001728F4">
        <w:rPr>
          <w:rFonts w:ascii="Times New Roman" w:hAnsi="Times New Roman" w:cs="Times New Roman"/>
          <w:color w:val="000000" w:themeColor="text1"/>
        </w:rPr>
        <w:t xml:space="preserve">, </w:t>
      </w:r>
      <w:r w:rsidRPr="001728F4">
        <w:rPr>
          <w:rFonts w:ascii="Times New Roman" w:hAnsi="Times New Roman" w:cs="Times New Roman"/>
          <w:i/>
          <w:iCs/>
          <w:color w:val="000000" w:themeColor="text1"/>
        </w:rPr>
        <w:t>126</w:t>
      </w:r>
      <w:r w:rsidRPr="001728F4">
        <w:rPr>
          <w:rFonts w:ascii="Times New Roman" w:hAnsi="Times New Roman" w:cs="Times New Roman"/>
          <w:color w:val="000000" w:themeColor="text1"/>
        </w:rPr>
        <w:t xml:space="preserve">, 13268. </w:t>
      </w:r>
      <w:hyperlink r:id="rId17" w:history="1">
        <w:r w:rsidRPr="001728F4">
          <w:rPr>
            <w:rStyle w:val="Hyperlink"/>
            <w:rFonts w:ascii="Times New Roman" w:hAnsi="Times New Roman" w:cs="Times New Roman"/>
            <w:color w:val="000000" w:themeColor="text1"/>
            <w:shd w:val="clear" w:color="auto" w:fill="FFFFFF"/>
          </w:rPr>
          <w:t>https://doi.org/10.1021/acs.jpcc.2c03083</w:t>
        </w:r>
      </w:hyperlink>
    </w:p>
    <w:p w14:paraId="70885F76" w14:textId="77777777" w:rsidR="00F20F12" w:rsidRPr="00966438" w:rsidRDefault="00F20F12" w:rsidP="00F20F12">
      <w:pPr>
        <w:widowControl w:val="0"/>
        <w:spacing w:line="480" w:lineRule="auto"/>
        <w:rPr>
          <w:rFonts w:ascii="Times New Roman" w:hAnsi="Times New Roman" w:cs="Times New Roman"/>
          <w:shd w:val="clear" w:color="auto" w:fill="FFFFFF"/>
        </w:rPr>
      </w:pPr>
    </w:p>
    <w:p w14:paraId="3AC3246F" w14:textId="77777777" w:rsidR="00F20F12" w:rsidRPr="007041ED" w:rsidRDefault="00F20F12" w:rsidP="00F20F12">
      <w:pPr>
        <w:widowControl w:val="0"/>
        <w:spacing w:line="480" w:lineRule="auto"/>
        <w:rPr>
          <w:rFonts w:ascii="Times New Roman" w:hAnsi="Times New Roman" w:cs="Times New Roman"/>
          <w:b/>
          <w:bCs/>
          <w:shd w:val="clear" w:color="auto" w:fill="FFFFFF"/>
        </w:rPr>
      </w:pPr>
      <w:r w:rsidRPr="007041ED">
        <w:rPr>
          <w:rFonts w:ascii="Times New Roman" w:hAnsi="Times New Roman" w:cs="Times New Roman"/>
          <w:b/>
          <w:bCs/>
          <w:shd w:val="clear" w:color="auto" w:fill="FFFFFF"/>
        </w:rPr>
        <w:t>Author contributions:</w:t>
      </w:r>
    </w:p>
    <w:p w14:paraId="5F39D275" w14:textId="286C8F97" w:rsidR="00482AB0" w:rsidRDefault="00F20F12" w:rsidP="00F20F12">
      <w:pPr>
        <w:spacing w:line="480" w:lineRule="auto"/>
        <w:rPr>
          <w:rFonts w:ascii="Times New Roman" w:hAnsi="Times New Roman" w:cs="Times New Roman"/>
          <w:bCs/>
        </w:rPr>
      </w:pPr>
      <w:r w:rsidRPr="00966438">
        <w:rPr>
          <w:rFonts w:ascii="Times New Roman" w:hAnsi="Times New Roman" w:cs="Times New Roman"/>
        </w:rPr>
        <w:t xml:space="preserve">P. Tin, D.H. Moseley, and M. Ozerov performed the FIRMS experiments. Tin and MO interpreted FIRMS results and conducted simulations of transitions using </w:t>
      </w:r>
      <w:proofErr w:type="spellStart"/>
      <w:r w:rsidRPr="00966438">
        <w:rPr>
          <w:rFonts w:ascii="Times New Roman" w:hAnsi="Times New Roman" w:cs="Times New Roman"/>
          <w:i/>
          <w:iCs/>
        </w:rPr>
        <w:t>EasySpin</w:t>
      </w:r>
      <w:proofErr w:type="spellEnd"/>
      <w:r w:rsidRPr="00966438">
        <w:rPr>
          <w:rFonts w:ascii="Times New Roman" w:hAnsi="Times New Roman" w:cs="Times New Roman"/>
        </w:rPr>
        <w:t xml:space="preserve"> package. </w:t>
      </w:r>
      <w:r w:rsidRPr="00966438">
        <w:rPr>
          <w:rFonts w:ascii="Times New Roman" w:hAnsi="Times New Roman" w:cs="Times New Roman"/>
          <w:bCs/>
        </w:rPr>
        <w:t>J. Krzystek performed HFEPR experiments, analyzed, and interpreted the results.</w:t>
      </w:r>
      <w:r w:rsidRPr="00966438">
        <w:rPr>
          <w:rFonts w:ascii="Times New Roman" w:hAnsi="Times New Roman" w:cs="Times New Roman"/>
        </w:rPr>
        <w:t xml:space="preserve"> </w:t>
      </w:r>
      <w:r w:rsidRPr="00966438">
        <w:rPr>
          <w:rFonts w:ascii="Times New Roman" w:hAnsi="Times New Roman" w:cs="Times New Roman"/>
          <w:bCs/>
        </w:rPr>
        <w:t>N.N. Bui and L. Song performed pulsed X-band EPR experiments and helped interpret the results. Tin processed the pulsed X-band EPR data and interpreted the results.</w:t>
      </w:r>
      <w:r w:rsidRPr="00966438">
        <w:rPr>
          <w:rFonts w:ascii="Times New Roman" w:hAnsi="Times New Roman" w:cs="Times New Roman"/>
        </w:rPr>
        <w:t xml:space="preserve"> Y.-Q. Zhang</w:t>
      </w:r>
      <w:r w:rsidRPr="00966438">
        <w:rPr>
          <w:rFonts w:ascii="Times New Roman" w:hAnsi="Times New Roman" w:cs="Times New Roman"/>
          <w:bCs/>
        </w:rPr>
        <w:t xml:space="preserve"> performed the electronic structure calculations and interpreted the results.</w:t>
      </w:r>
      <w:r w:rsidRPr="00966438">
        <w:rPr>
          <w:rFonts w:ascii="Times New Roman" w:hAnsi="Times New Roman" w:cs="Times New Roman"/>
        </w:rPr>
        <w:t xml:space="preserve"> L.L. Daemen, Y. Cheng</w:t>
      </w:r>
      <w:r>
        <w:rPr>
          <w:rFonts w:ascii="Times New Roman" w:hAnsi="Times New Roman" w:cs="Times New Roman"/>
        </w:rPr>
        <w:t>,</w:t>
      </w:r>
      <w:r w:rsidRPr="00966438">
        <w:rPr>
          <w:rFonts w:ascii="Times New Roman" w:hAnsi="Times New Roman" w:cs="Times New Roman"/>
        </w:rPr>
        <w:t xml:space="preserve"> and P. Tin collected VT INS spectra. Tin analyzed the INS data and interpreted </w:t>
      </w:r>
      <w:r>
        <w:rPr>
          <w:rFonts w:ascii="Times New Roman" w:hAnsi="Times New Roman" w:cs="Times New Roman"/>
        </w:rPr>
        <w:t xml:space="preserve">the </w:t>
      </w:r>
      <w:r w:rsidRPr="00966438">
        <w:rPr>
          <w:rFonts w:ascii="Times New Roman" w:hAnsi="Times New Roman" w:cs="Times New Roman"/>
        </w:rPr>
        <w:t>results</w:t>
      </w:r>
      <w:r w:rsidRPr="00966438">
        <w:rPr>
          <w:rFonts w:ascii="Times New Roman" w:hAnsi="Times New Roman" w:cs="Times New Roman"/>
          <w:bCs/>
        </w:rPr>
        <w:t>. Cheng conducted VASP calculations of the INS spectra and spin</w:t>
      </w:r>
      <w:r>
        <w:rPr>
          <w:rFonts w:ascii="Times New Roman" w:hAnsi="Times New Roman" w:cs="Times New Roman"/>
          <w:bCs/>
        </w:rPr>
        <w:t xml:space="preserve"> </w:t>
      </w:r>
      <w:r w:rsidRPr="00966438">
        <w:rPr>
          <w:rFonts w:ascii="Times New Roman" w:hAnsi="Times New Roman" w:cs="Times New Roman"/>
          <w:bCs/>
        </w:rPr>
        <w:t xml:space="preserve">density. </w:t>
      </w:r>
      <w:r w:rsidRPr="00966438">
        <w:rPr>
          <w:rFonts w:ascii="Times New Roman" w:hAnsi="Times New Roman" w:cs="Times New Roman"/>
        </w:rPr>
        <w:t xml:space="preserve">Tin </w:t>
      </w:r>
      <w:r w:rsidRPr="00966438">
        <w:rPr>
          <w:rFonts w:ascii="Times New Roman" w:hAnsi="Times New Roman" w:cs="Times New Roman"/>
          <w:bCs/>
        </w:rPr>
        <w:t>processed data from the calculations and interpreted results.</w:t>
      </w:r>
      <w:r w:rsidRPr="00966438">
        <w:rPr>
          <w:rFonts w:ascii="Times New Roman" w:hAnsi="Times New Roman" w:cs="Times New Roman"/>
        </w:rPr>
        <w:t xml:space="preserve"> </w:t>
      </w:r>
      <w:r w:rsidRPr="00966438">
        <w:rPr>
          <w:rFonts w:ascii="Times New Roman" w:hAnsi="Times New Roman" w:cs="Times New Roman"/>
          <w:bCs/>
        </w:rPr>
        <w:t xml:space="preserve">T. Chang and </w:t>
      </w:r>
      <w:r w:rsidRPr="00966438">
        <w:rPr>
          <w:rFonts w:ascii="Times New Roman" w:hAnsi="Times New Roman" w:cs="Times New Roman"/>
        </w:rPr>
        <w:t>Y.-S. Chen collected single-crystal X-ray diffraction data at 15 K and helped process the data. A.N. Bone processed the X-ray diffraction data and solved the structure. X. Wang resolved the disorder in the structure. D. Shao and</w:t>
      </w:r>
      <w:r w:rsidRPr="00966438">
        <w:rPr>
          <w:rFonts w:ascii="Times New Roman" w:hAnsi="Times New Roman" w:cs="Times New Roman"/>
          <w:vertAlign w:val="superscript"/>
        </w:rPr>
        <w:t xml:space="preserve"> </w:t>
      </w:r>
      <w:r w:rsidRPr="00966438">
        <w:rPr>
          <w:rFonts w:ascii="Times New Roman" w:hAnsi="Times New Roman" w:cs="Times New Roman"/>
        </w:rPr>
        <w:t>X.-Y. Wang</w:t>
      </w:r>
      <w:r w:rsidRPr="00966438">
        <w:rPr>
          <w:rFonts w:ascii="Times New Roman" w:hAnsi="Times New Roman" w:cs="Times New Roman"/>
          <w:bCs/>
        </w:rPr>
        <w:t xml:space="preserve"> prepared the </w:t>
      </w:r>
      <w:r w:rsidRPr="00966438">
        <w:rPr>
          <w:rFonts w:ascii="Times New Roman" w:hAnsi="Times New Roman" w:cs="Times New Roman"/>
          <w:b/>
          <w:bCs/>
        </w:rPr>
        <w:t>Co-TODA</w:t>
      </w:r>
      <w:r w:rsidRPr="00966438">
        <w:rPr>
          <w:rFonts w:ascii="Times New Roman" w:hAnsi="Times New Roman" w:cs="Times New Roman"/>
          <w:bCs/>
        </w:rPr>
        <w:t xml:space="preserve"> sample.</w:t>
      </w:r>
      <w:r w:rsidRPr="00966438">
        <w:rPr>
          <w:rFonts w:ascii="Times New Roman" w:hAnsi="Times New Roman" w:cs="Times New Roman"/>
        </w:rPr>
        <w:t xml:space="preserve"> </w:t>
      </w:r>
      <w:r w:rsidRPr="00966438">
        <w:rPr>
          <w:rFonts w:ascii="Times New Roman" w:hAnsi="Times New Roman" w:cs="Times New Roman"/>
          <w:bCs/>
        </w:rPr>
        <w:t>X.-T. Chen initiated parts of the project and helped interpret the results.</w:t>
      </w:r>
      <w:r w:rsidRPr="00966438">
        <w:rPr>
          <w:rFonts w:ascii="Times New Roman" w:hAnsi="Times New Roman" w:cs="Times New Roman"/>
        </w:rPr>
        <w:t xml:space="preserve"> </w:t>
      </w:r>
      <w:r w:rsidRPr="00966438">
        <w:rPr>
          <w:rFonts w:ascii="Times New Roman" w:hAnsi="Times New Roman" w:cs="Times New Roman"/>
          <w:bCs/>
        </w:rPr>
        <w:t>Z.-L. Xue initiated parts of the project, supervised the research, including data analyses, and</w:t>
      </w:r>
      <w:r w:rsidR="00482AB0">
        <w:rPr>
          <w:rFonts w:ascii="Times New Roman" w:hAnsi="Times New Roman" w:cs="Times New Roman"/>
          <w:bCs/>
        </w:rPr>
        <w:t xml:space="preserve"> </w:t>
      </w:r>
      <w:r w:rsidR="00482AB0" w:rsidRPr="00966438">
        <w:rPr>
          <w:rFonts w:ascii="Times New Roman" w:hAnsi="Times New Roman" w:cs="Times New Roman"/>
          <w:bCs/>
        </w:rPr>
        <w:t>interpreted the results of VASP calculations.</w:t>
      </w:r>
      <w:r w:rsidR="00482AB0">
        <w:rPr>
          <w:rFonts w:ascii="Times New Roman" w:hAnsi="Times New Roman" w:cs="Times New Roman"/>
        </w:rPr>
        <w:t xml:space="preserve"> </w:t>
      </w:r>
      <w:r w:rsidR="00482AB0" w:rsidRPr="00966438">
        <w:rPr>
          <w:rFonts w:ascii="Times New Roman" w:hAnsi="Times New Roman" w:cs="Times New Roman"/>
          <w:bCs/>
        </w:rPr>
        <w:t>Tin, Bone, Krzystek, Zhang, and Xue wrote the</w:t>
      </w:r>
    </w:p>
    <w:p w14:paraId="2DF6AAF1" w14:textId="67CD4AC7" w:rsidR="00F20F12" w:rsidRPr="00966438" w:rsidRDefault="00F20F12" w:rsidP="00F20F12">
      <w:pPr>
        <w:spacing w:line="480" w:lineRule="auto"/>
        <w:rPr>
          <w:rFonts w:ascii="Times New Roman" w:hAnsi="Times New Roman" w:cs="Times New Roman"/>
        </w:rPr>
      </w:pPr>
      <w:r w:rsidRPr="00966438">
        <w:rPr>
          <w:rFonts w:ascii="Times New Roman" w:hAnsi="Times New Roman" w:cs="Times New Roman"/>
          <w:bCs/>
        </w:rPr>
        <w:lastRenderedPageBreak/>
        <w:t>manuscript with input from all authors.</w:t>
      </w:r>
    </w:p>
    <w:p w14:paraId="4FE61088" w14:textId="77777777" w:rsidR="007041ED" w:rsidRDefault="007041ED" w:rsidP="001728F4">
      <w:pPr>
        <w:widowControl w:val="0"/>
        <w:spacing w:line="480" w:lineRule="auto"/>
        <w:rPr>
          <w:rFonts w:ascii="Times New Roman" w:hAnsi="Times New Roman" w:cs="Times New Roman"/>
          <w:b/>
          <w:bCs/>
        </w:rPr>
      </w:pPr>
      <w:bookmarkStart w:id="7" w:name="_Toc289175831"/>
      <w:bookmarkStart w:id="8" w:name="_Toc428279017"/>
    </w:p>
    <w:p w14:paraId="1B894015" w14:textId="17F55F7B" w:rsidR="00DE5CC3" w:rsidRPr="005F2E8E" w:rsidRDefault="00DE5CC3" w:rsidP="00A1738E">
      <w:pPr>
        <w:widowControl w:val="0"/>
        <w:spacing w:line="480" w:lineRule="auto"/>
        <w:ind w:left="540" w:hanging="540"/>
        <w:rPr>
          <w:rFonts w:ascii="Times New Roman" w:hAnsi="Times New Roman" w:cs="Times New Roman"/>
          <w:b/>
          <w:bCs/>
        </w:rPr>
      </w:pPr>
      <w:r w:rsidRPr="005F2E8E">
        <w:rPr>
          <w:rFonts w:ascii="Times New Roman" w:hAnsi="Times New Roman" w:cs="Times New Roman"/>
          <w:b/>
          <w:bCs/>
        </w:rPr>
        <w:t>2.1.</w:t>
      </w:r>
      <w:r w:rsidRPr="009F7F6B">
        <w:rPr>
          <w:rFonts w:ascii="Times New Roman" w:hAnsi="Times New Roman" w:cs="Times New Roman"/>
          <w:b/>
          <w:bCs/>
        </w:rPr>
        <w:t xml:space="preserve"> </w:t>
      </w:r>
      <w:r w:rsidR="00A1738E" w:rsidRPr="009F7F6B">
        <w:rPr>
          <w:rFonts w:ascii="Times New Roman" w:hAnsi="Times New Roman" w:cs="Times New Roman"/>
          <w:b/>
          <w:bCs/>
        </w:rPr>
        <w:t xml:space="preserve">  </w:t>
      </w:r>
      <w:r w:rsidRPr="005F2E8E">
        <w:rPr>
          <w:rFonts w:ascii="Times New Roman" w:hAnsi="Times New Roman" w:cs="Times New Roman"/>
          <w:b/>
          <w:bCs/>
        </w:rPr>
        <w:t>Abstract</w:t>
      </w:r>
    </w:p>
    <w:p w14:paraId="7B6C362C" w14:textId="77777777"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Two-dimensional (2-D) coordination polymer [</w:t>
      </w:r>
      <w:proofErr w:type="spellStart"/>
      <w:proofErr w:type="gramStart"/>
      <w:r w:rsidRPr="00DA4FDE">
        <w:rPr>
          <w:rFonts w:ascii="Times New Roman" w:hAnsi="Times New Roman" w:cs="Times New Roman"/>
        </w:rPr>
        <w:t>Co</w:t>
      </w:r>
      <w:r w:rsidRPr="00DA4FDE">
        <w:rPr>
          <w:rFonts w:ascii="Times New Roman" w:hAnsi="Times New Roman" w:cs="Times New Roman"/>
          <w:vertAlign w:val="superscript"/>
        </w:rPr>
        <w:t>III</w:t>
      </w:r>
      <w:proofErr w:type="spellEnd"/>
      <w:r w:rsidRPr="00DA4FDE">
        <w:rPr>
          <w:rFonts w:ascii="Times New Roman" w:hAnsi="Times New Roman" w:cs="Times New Roman"/>
        </w:rPr>
        <w:t>(</w:t>
      </w:r>
      <w:proofErr w:type="gramEnd"/>
      <w:r w:rsidRPr="00DA4FDE">
        <w:rPr>
          <w:rFonts w:ascii="Times New Roman" w:hAnsi="Times New Roman" w:cs="Times New Roman"/>
        </w:rPr>
        <w:t>CN)</w:t>
      </w:r>
      <w:r w:rsidRPr="00DA4FDE">
        <w:rPr>
          <w:rFonts w:ascii="Times New Roman" w:hAnsi="Times New Roman" w:cs="Times New Roman"/>
          <w:vertAlign w:val="subscript"/>
        </w:rPr>
        <w:t>6</w:t>
      </w:r>
      <w:r w:rsidRPr="00DA4FDE">
        <w:rPr>
          <w:rFonts w:ascii="Times New Roman" w:hAnsi="Times New Roman" w:cs="Times New Roman"/>
        </w:rPr>
        <w:t>]</w:t>
      </w:r>
      <w:r w:rsidRPr="00DA4FDE">
        <w:rPr>
          <w:rFonts w:ascii="Times New Roman" w:hAnsi="Times New Roman" w:cs="Times New Roman"/>
          <w:vertAlign w:val="subscript"/>
        </w:rPr>
        <w:t>2</w:t>
      </w:r>
      <w:r w:rsidRPr="00DA4FDE">
        <w:rPr>
          <w:rFonts w:ascii="Times New Roman" w:hAnsi="Times New Roman" w:cs="Times New Roman"/>
        </w:rPr>
        <w:t>[</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(TODA)]</w:t>
      </w:r>
      <w:r w:rsidRPr="00DA4FDE">
        <w:rPr>
          <w:rFonts w:ascii="Times New Roman" w:hAnsi="Times New Roman" w:cs="Times New Roman"/>
          <w:vertAlign w:val="subscript"/>
        </w:rPr>
        <w:t>3</w:t>
      </w:r>
      <w:r w:rsidRPr="00DA4FDE">
        <w:rPr>
          <w:rFonts w:ascii="Symbol" w:eastAsia="Symbol" w:hAnsi="Symbol" w:cs="Symbol"/>
          <w:color w:val="000000"/>
          <w:kern w:val="2"/>
          <w:lang w:eastAsia="zh-CN"/>
        </w:rPr>
        <w:t></w:t>
      </w:r>
      <w:r w:rsidRPr="00DA4FDE">
        <w:rPr>
          <w:rFonts w:ascii="Times New Roman" w:hAnsi="Times New Roman" w:cs="Times New Roman"/>
          <w:color w:val="000000"/>
          <w:kern w:val="2"/>
          <w:lang w:eastAsia="zh-CN"/>
        </w:rPr>
        <w:t>7H</w:t>
      </w:r>
      <w:r w:rsidRPr="00DA4FDE">
        <w:rPr>
          <w:rFonts w:ascii="Times New Roman" w:hAnsi="Times New Roman" w:cs="Times New Roman"/>
          <w:color w:val="000000"/>
          <w:kern w:val="2"/>
          <w:vertAlign w:val="subscript"/>
          <w:lang w:eastAsia="zh-CN"/>
        </w:rPr>
        <w:t>2</w:t>
      </w:r>
      <w:r w:rsidRPr="00DA4FDE">
        <w:rPr>
          <w:rFonts w:ascii="Times New Roman" w:hAnsi="Times New Roman" w:cs="Times New Roman"/>
          <w:color w:val="000000"/>
          <w:kern w:val="2"/>
          <w:lang w:eastAsia="zh-CN"/>
        </w:rPr>
        <w:t>O</w:t>
      </w:r>
      <w:r w:rsidRPr="00DA4FDE">
        <w:rPr>
          <w:rFonts w:ascii="Times New Roman" w:hAnsi="Times New Roman" w:cs="Times New Roman"/>
        </w:rPr>
        <w:t xml:space="preserve"> (TODA = 1,4,10-trioxa-7,13-diazacyclopentadecane, </w:t>
      </w:r>
      <w:r w:rsidRPr="00DA4FDE">
        <w:rPr>
          <w:rFonts w:ascii="Times New Roman" w:hAnsi="Times New Roman" w:cs="Times New Roman"/>
          <w:b/>
          <w:bCs/>
        </w:rPr>
        <w:t>Co-TODA</w:t>
      </w:r>
      <w:r w:rsidRPr="00DA4FDE">
        <w:rPr>
          <w:rFonts w:ascii="Times New Roman" w:hAnsi="Times New Roman" w:cs="Times New Roman"/>
        </w:rPr>
        <w:t xml:space="preserve">) was reported earlier to show field-induced slow magnetic relaxation, displaying single-ion magnet (SIM) behaviors. Most SIMs are molecular compounds with fewer adopting coordination polymer (CP) or metal-organic framework (MOF) structures. In the current work, magnetic and phonon properties of </w:t>
      </w:r>
      <w:r w:rsidRPr="00DA4FDE">
        <w:rPr>
          <w:rFonts w:ascii="Times New Roman" w:hAnsi="Times New Roman" w:cs="Times New Roman"/>
          <w:b/>
          <w:bCs/>
        </w:rPr>
        <w:t>Co-TODA</w:t>
      </w:r>
      <w:r w:rsidRPr="00DA4FDE" w:rsidDel="00D83FB2">
        <w:rPr>
          <w:rFonts w:ascii="Times New Roman" w:hAnsi="Times New Roman" w:cs="Times New Roman"/>
        </w:rPr>
        <w:t xml:space="preserve"> </w:t>
      </w:r>
      <w:r w:rsidRPr="00DA4FDE">
        <w:rPr>
          <w:rFonts w:ascii="Times New Roman" w:hAnsi="Times New Roman" w:cs="Times New Roman"/>
        </w:rPr>
        <w:t xml:space="preserve">have been studied by advanced spectroscopies and computations. A combined use of far-IR magneto-spectroscopy (FIRMS) and variable-temperature (VT) high-frequency and -field electron paramagnetic resonance (HFEPR) gives spin Hamiltonian (SH) parameters: Axial zero-field splitting (ZFS) parameter </w:t>
      </w:r>
      <w:r w:rsidRPr="00DA4FDE">
        <w:rPr>
          <w:rFonts w:ascii="Times New Roman" w:hAnsi="Times New Roman" w:cs="Times New Roman"/>
          <w:i/>
          <w:iCs/>
        </w:rPr>
        <w:t>D</w:t>
      </w:r>
      <w:r w:rsidRPr="00DA4FDE">
        <w:rPr>
          <w:rFonts w:ascii="Times New Roman" w:hAnsi="Times New Roman" w:cs="Times New Roman"/>
        </w:rPr>
        <w:t xml:space="preserve"> as +38.0(1.0) ≤ </w:t>
      </w:r>
      <w:r w:rsidRPr="00DA4FDE">
        <w:rPr>
          <w:rFonts w:ascii="Times New Roman" w:hAnsi="Times New Roman" w:cs="Times New Roman"/>
          <w:i/>
        </w:rPr>
        <w:t xml:space="preserve">D </w:t>
      </w:r>
      <w:r w:rsidRPr="00DA4FDE">
        <w:rPr>
          <w:rFonts w:ascii="Times New Roman" w:hAnsi="Times New Roman" w:cs="Times New Roman"/>
        </w:rPr>
        <w:t>&lt;&lt; +40.2(1.0) cm</w:t>
      </w:r>
      <w:r w:rsidRPr="00DA4FDE">
        <w:rPr>
          <w:rFonts w:ascii="Times New Roman" w:hAnsi="Times New Roman" w:cs="Times New Roman"/>
          <w:vertAlign w:val="superscript"/>
        </w:rPr>
        <w:t>–1</w:t>
      </w:r>
      <w:r w:rsidRPr="00DA4FDE">
        <w:rPr>
          <w:rFonts w:ascii="Times New Roman" w:hAnsi="Times New Roman" w:cs="Times New Roman"/>
        </w:rPr>
        <w:t xml:space="preserve"> and</w:t>
      </w:r>
      <w:r w:rsidRPr="00DA4FDE">
        <w:rPr>
          <w:rFonts w:ascii="Times New Roman" w:hAnsi="Times New Roman" w:cs="Times New Roman"/>
          <w:i/>
          <w:iCs/>
        </w:rPr>
        <w:t xml:space="preserve"> </w:t>
      </w:r>
      <w:r w:rsidRPr="00DA4FDE">
        <w:rPr>
          <w:rFonts w:ascii="Times New Roman" w:hAnsi="Times New Roman" w:cs="Times New Roman"/>
        </w:rPr>
        <w:t xml:space="preserve">rhombic ZFS parameter </w:t>
      </w:r>
      <w:r w:rsidRPr="00DA4FDE">
        <w:rPr>
          <w:rFonts w:ascii="Times New Roman" w:hAnsi="Times New Roman" w:cs="Times New Roman"/>
          <w:i/>
          <w:iCs/>
        </w:rPr>
        <w:t>E</w:t>
      </w:r>
      <w:r w:rsidRPr="00DA4FDE">
        <w:rPr>
          <w:rFonts w:ascii="Times New Roman" w:hAnsi="Times New Roman" w:cs="Times New Roman"/>
        </w:rPr>
        <w:t xml:space="preserve"> as 0 &lt;&lt; |</w:t>
      </w:r>
      <w:r w:rsidRPr="00DA4FDE">
        <w:rPr>
          <w:rFonts w:ascii="Times New Roman" w:hAnsi="Times New Roman" w:cs="Times New Roman"/>
          <w:i/>
        </w:rPr>
        <w:t>E</w:t>
      </w:r>
      <w:r w:rsidRPr="00DA4FDE">
        <w:rPr>
          <w:rFonts w:ascii="Times New Roman" w:hAnsi="Times New Roman" w:cs="Times New Roman"/>
        </w:rPr>
        <w:t>|</w:t>
      </w:r>
      <w:r w:rsidRPr="00DA4FDE">
        <w:rPr>
          <w:rFonts w:ascii="Times New Roman" w:hAnsi="Times New Roman" w:cs="Times New Roman"/>
          <w:i/>
        </w:rPr>
        <w:t xml:space="preserve"> </w:t>
      </w:r>
      <w:r w:rsidRPr="00DA4FDE">
        <w:rPr>
          <w:rFonts w:ascii="Times New Roman" w:hAnsi="Times New Roman" w:cs="Times New Roman"/>
        </w:rPr>
        <w:t>≤ 7.3(1.0) cm</w:t>
      </w:r>
      <w:r w:rsidRPr="00DA4FDE">
        <w:rPr>
          <w:rFonts w:ascii="Times New Roman" w:hAnsi="Times New Roman" w:cs="Times New Roman"/>
          <w:vertAlign w:val="superscript"/>
        </w:rPr>
        <w:t>–1</w:t>
      </w:r>
      <w:r w:rsidRPr="00DA4FDE">
        <w:rPr>
          <w:rFonts w:ascii="Times New Roman" w:hAnsi="Times New Roman" w:cs="Times New Roman"/>
        </w:rPr>
        <w:t xml:space="preserve">, showing that </w:t>
      </w:r>
      <w:r w:rsidRPr="00DA4FDE">
        <w:rPr>
          <w:rFonts w:ascii="Times New Roman" w:hAnsi="Times New Roman" w:cs="Times New Roman"/>
          <w:b/>
          <w:bCs/>
        </w:rPr>
        <w:t>Co-TODA</w:t>
      </w:r>
      <w:r w:rsidRPr="00DA4FDE">
        <w:rPr>
          <w:rFonts w:ascii="Times New Roman" w:hAnsi="Times New Roman" w:cs="Times New Roman"/>
        </w:rPr>
        <w:t xml:space="preserve"> has the easy-plane magnetic anisotropy</w:t>
      </w:r>
      <w:r w:rsidRPr="00DA4FDE">
        <w:rPr>
          <w:rStyle w:val="normaltextrun"/>
          <w:rFonts w:ascii="Times New Roman" w:hAnsi="Times New Roman" w:cs="Times New Roman"/>
        </w:rPr>
        <w:t xml:space="preserve">. Two </w:t>
      </w:r>
      <w:proofErr w:type="spellStart"/>
      <w:r w:rsidRPr="00DA4FDE">
        <w:rPr>
          <w:rStyle w:val="normaltextrun"/>
          <w:rFonts w:ascii="Times New Roman" w:hAnsi="Times New Roman" w:cs="Times New Roman"/>
        </w:rPr>
        <w:t>Co</w:t>
      </w:r>
      <w:r w:rsidRPr="00DA4FDE">
        <w:rPr>
          <w:rStyle w:val="normaltextrun"/>
          <w:rFonts w:ascii="Times New Roman" w:hAnsi="Times New Roman" w:cs="Times New Roman"/>
          <w:vertAlign w:val="superscript"/>
        </w:rPr>
        <w:t>II</w:t>
      </w:r>
      <w:proofErr w:type="spellEnd"/>
      <w:r w:rsidRPr="00DA4FDE">
        <w:rPr>
          <w:rStyle w:val="normaltextrun"/>
          <w:rFonts w:ascii="Times New Roman" w:hAnsi="Times New Roman" w:cs="Times New Roman"/>
        </w:rPr>
        <w:t xml:space="preserve"> centers in the CP, as determined by synchrotron single-crystal X-ray diffraction at 15(2) K, show similar magnetic properties indistinguishable in FIRMS at 5.3(3) K or in HFEPR at 5-150 K. </w:t>
      </w:r>
      <w:r w:rsidRPr="00DA4FDE">
        <w:rPr>
          <w:rFonts w:ascii="Times New Roman" w:hAnsi="Times New Roman" w:cs="Times New Roman"/>
          <w:i/>
        </w:rPr>
        <w:t>Ab</w:t>
      </w:r>
      <w:r w:rsidRPr="00DA4FDE">
        <w:rPr>
          <w:rFonts w:ascii="Times New Roman" w:hAnsi="Times New Roman" w:cs="Times New Roman"/>
        </w:rPr>
        <w:t xml:space="preserve"> </w:t>
      </w:r>
      <w:r w:rsidRPr="00DA4FDE">
        <w:rPr>
          <w:rFonts w:ascii="Times New Roman" w:hAnsi="Times New Roman" w:cs="Times New Roman"/>
          <w:i/>
        </w:rPr>
        <w:t>initio</w:t>
      </w:r>
      <w:r w:rsidRPr="00DA4FDE">
        <w:rPr>
          <w:rFonts w:ascii="Times New Roman" w:hAnsi="Times New Roman" w:cs="Times New Roman"/>
        </w:rPr>
        <w:t xml:space="preserve"> calculations explore the origin of the magnetic anisotropy and </w:t>
      </w:r>
      <w:proofErr w:type="spellStart"/>
      <w:r w:rsidRPr="00DA4FDE">
        <w:rPr>
          <w:rFonts w:ascii="Times New Roman" w:hAnsi="Times New Roman" w:cs="Times New Roman"/>
        </w:rPr>
        <w:t>magnetostructural</w:t>
      </w:r>
      <w:proofErr w:type="spellEnd"/>
      <w:r w:rsidRPr="00DA4FDE">
        <w:rPr>
          <w:rFonts w:ascii="Times New Roman" w:hAnsi="Times New Roman" w:cs="Times New Roman"/>
        </w:rPr>
        <w:t xml:space="preserve"> correlations. VT inelastic neutron scattering (INS) spectra of </w:t>
      </w:r>
      <w:r w:rsidRPr="00DA4FDE">
        <w:rPr>
          <w:rFonts w:ascii="Times New Roman" w:hAnsi="Times New Roman" w:cs="Times New Roman"/>
          <w:b/>
          <w:bCs/>
        </w:rPr>
        <w:t>Co-TODA</w:t>
      </w:r>
      <w:r w:rsidRPr="00DA4FDE">
        <w:rPr>
          <w:rFonts w:ascii="Times New Roman" w:hAnsi="Times New Roman" w:cs="Times New Roman"/>
        </w:rPr>
        <w:t xml:space="preserve"> have been obtained to show the phonon properties of the CP. Density functional theory (DFT) calculations, giving both a calculated INS spectrum and spin distributions in </w:t>
      </w:r>
      <w:r w:rsidRPr="00DA4FDE">
        <w:rPr>
          <w:rFonts w:ascii="Times New Roman" w:hAnsi="Times New Roman" w:cs="Times New Roman"/>
          <w:b/>
          <w:bCs/>
        </w:rPr>
        <w:t>Co-TODA</w:t>
      </w:r>
      <w:r w:rsidRPr="00DA4FDE">
        <w:rPr>
          <w:rFonts w:ascii="Times New Roman" w:hAnsi="Times New Roman" w:cs="Times New Roman"/>
        </w:rPr>
        <w:t xml:space="preserve">, demonstrate that, when compared with other high-spin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complexes, the larger spin density on a metal ion, the larger ZFS in the complex. </w:t>
      </w:r>
      <w:r w:rsidRPr="00DA4FDE">
        <w:rPr>
          <w:rStyle w:val="normaltextrun"/>
          <w:rFonts w:ascii="Times New Roman" w:hAnsi="Times New Roman" w:cs="Times New Roman"/>
        </w:rPr>
        <w:t xml:space="preserve">Pulsed X-band EPR studies probe relaxations of the </w:t>
      </w:r>
      <w:proofErr w:type="spellStart"/>
      <w:r w:rsidRPr="00DA4FDE">
        <w:rPr>
          <w:rStyle w:val="normaltextrun"/>
          <w:rFonts w:ascii="Times New Roman" w:hAnsi="Times New Roman" w:cs="Times New Roman"/>
        </w:rPr>
        <w:t>Co</w:t>
      </w:r>
      <w:r w:rsidRPr="00DA4FDE">
        <w:rPr>
          <w:rStyle w:val="normaltextrun"/>
          <w:rFonts w:ascii="Times New Roman" w:hAnsi="Times New Roman" w:cs="Times New Roman"/>
          <w:vertAlign w:val="superscript"/>
        </w:rPr>
        <w:t>II</w:t>
      </w:r>
      <w:proofErr w:type="spellEnd"/>
      <w:r w:rsidRPr="00DA4FDE">
        <w:rPr>
          <w:rStyle w:val="normaltextrun"/>
          <w:rFonts w:ascii="Times New Roman" w:hAnsi="Times New Roman" w:cs="Times New Roman"/>
        </w:rPr>
        <w:t xml:space="preserve"> ions from the </w:t>
      </w:r>
      <w:r w:rsidRPr="00DA4FDE">
        <w:rPr>
          <w:rStyle w:val="normaltextrun"/>
          <w:rFonts w:ascii="Times New Roman" w:hAnsi="Times New Roman" w:cs="Times New Roman"/>
          <w:i/>
        </w:rPr>
        <w:t>M</w:t>
      </w:r>
      <w:r w:rsidRPr="00DA4FDE">
        <w:rPr>
          <w:rStyle w:val="normaltextrun"/>
          <w:rFonts w:ascii="Times New Roman" w:hAnsi="Times New Roman" w:cs="Times New Roman"/>
          <w:i/>
          <w:vertAlign w:val="subscript"/>
        </w:rPr>
        <w:t>S</w:t>
      </w:r>
      <w:r w:rsidRPr="00DA4FDE">
        <w:rPr>
          <w:rStyle w:val="normaltextrun"/>
          <w:rFonts w:ascii="Times New Roman" w:hAnsi="Times New Roman" w:cs="Times New Roman"/>
        </w:rPr>
        <w:t xml:space="preserve"> = +1/2 to -1/2 state in the ground </w:t>
      </w:r>
      <w:proofErr w:type="spellStart"/>
      <w:r w:rsidRPr="00DA4FDE">
        <w:rPr>
          <w:rStyle w:val="normaltextrun"/>
          <w:rFonts w:ascii="Times New Roman" w:hAnsi="Times New Roman" w:cs="Times New Roman"/>
        </w:rPr>
        <w:t>Kramers</w:t>
      </w:r>
      <w:proofErr w:type="spellEnd"/>
      <w:r w:rsidRPr="00DA4FDE">
        <w:rPr>
          <w:rStyle w:val="normaltextrun"/>
          <w:rFonts w:ascii="Times New Roman" w:hAnsi="Times New Roman" w:cs="Times New Roman"/>
        </w:rPr>
        <w:t xml:space="preserve"> doublet (KD), yielding spin-</w:t>
      </w:r>
      <w:r w:rsidRPr="00DA4FDE">
        <w:rPr>
          <w:rStyle w:val="normaltextrun"/>
          <w:rFonts w:ascii="Times New Roman" w:hAnsi="Times New Roman" w:cs="Times New Roman"/>
        </w:rPr>
        <w:lastRenderedPageBreak/>
        <w:t>lattice (</w:t>
      </w:r>
      <w:r w:rsidRPr="00DA4FDE">
        <w:rPr>
          <w:rStyle w:val="normaltextrun"/>
          <w:rFonts w:ascii="Times New Roman" w:hAnsi="Times New Roman" w:cs="Times New Roman"/>
          <w:i/>
        </w:rPr>
        <w:t>T</w:t>
      </w:r>
      <w:r w:rsidRPr="00DA4FDE">
        <w:rPr>
          <w:rStyle w:val="normaltextrun"/>
          <w:rFonts w:ascii="Times New Roman" w:hAnsi="Times New Roman" w:cs="Times New Roman"/>
          <w:vertAlign w:val="subscript"/>
        </w:rPr>
        <w:t>1</w:t>
      </w:r>
      <w:r w:rsidRPr="00DA4FDE">
        <w:rPr>
          <w:rStyle w:val="normaltextrun"/>
          <w:rFonts w:ascii="Times New Roman" w:hAnsi="Times New Roman" w:cs="Times New Roman"/>
        </w:rPr>
        <w:t>) and spin-spin relaxation (</w:t>
      </w:r>
      <w:r w:rsidRPr="00DA4FDE">
        <w:rPr>
          <w:rStyle w:val="normaltextrun"/>
          <w:rFonts w:ascii="Times New Roman" w:hAnsi="Times New Roman" w:cs="Times New Roman"/>
          <w:i/>
        </w:rPr>
        <w:t>T</w:t>
      </w:r>
      <w:r w:rsidRPr="00DA4FDE">
        <w:rPr>
          <w:rStyle w:val="normaltextrun"/>
          <w:rFonts w:ascii="Times New Roman" w:hAnsi="Times New Roman" w:cs="Times New Roman"/>
          <w:vertAlign w:val="subscript"/>
        </w:rPr>
        <w:t>2</w:t>
      </w:r>
      <w:r w:rsidRPr="00DA4FDE">
        <w:rPr>
          <w:rStyle w:val="normaltextrun"/>
          <w:rFonts w:ascii="Times New Roman" w:hAnsi="Times New Roman" w:cs="Times New Roman"/>
        </w:rPr>
        <w:t xml:space="preserve">) times. The work reported here </w:t>
      </w:r>
      <w:r w:rsidRPr="00DA4FDE">
        <w:rPr>
          <w:rFonts w:ascii="Times New Roman" w:hAnsi="Times New Roman"/>
        </w:rPr>
        <w:t>highlights the versatility and power of the spectroscopic techniques and computations in the characterization of magnetic and phonon properties of a CP and the understanding of its magnetic anisotropy.</w:t>
      </w:r>
    </w:p>
    <w:p w14:paraId="00B68F61" w14:textId="77777777" w:rsidR="00DE5CC3" w:rsidRPr="00DA4FDE" w:rsidRDefault="00DE5CC3" w:rsidP="00DE5CC3">
      <w:pPr>
        <w:widowControl w:val="0"/>
        <w:spacing w:line="480" w:lineRule="auto"/>
        <w:rPr>
          <w:rFonts w:ascii="Times New Roman" w:hAnsi="Times New Roman" w:cs="Times New Roman"/>
          <w:b/>
          <w:bCs/>
        </w:rPr>
      </w:pPr>
    </w:p>
    <w:p w14:paraId="76A720CD" w14:textId="3F57DA6A" w:rsidR="00DE5CC3" w:rsidRPr="005F2E8E" w:rsidRDefault="00DE5CC3" w:rsidP="00DE5CC3">
      <w:pPr>
        <w:widowControl w:val="0"/>
        <w:spacing w:line="480" w:lineRule="auto"/>
        <w:rPr>
          <w:rFonts w:ascii="Times New Roman" w:hAnsi="Times New Roman" w:cs="Times New Roman"/>
          <w:b/>
          <w:bCs/>
        </w:rPr>
      </w:pPr>
      <w:r w:rsidRPr="005F2E8E">
        <w:rPr>
          <w:rFonts w:ascii="Times New Roman" w:hAnsi="Times New Roman" w:cs="Times New Roman"/>
          <w:b/>
          <w:bCs/>
        </w:rPr>
        <w:t>2.</w:t>
      </w:r>
      <w:r w:rsidR="000B1E3A" w:rsidRPr="005F2E8E">
        <w:rPr>
          <w:rFonts w:ascii="Times New Roman" w:hAnsi="Times New Roman" w:cs="Times New Roman"/>
          <w:b/>
          <w:bCs/>
        </w:rPr>
        <w:t>2</w:t>
      </w:r>
      <w:r w:rsidRPr="005F2E8E">
        <w:rPr>
          <w:rFonts w:ascii="Times New Roman" w:hAnsi="Times New Roman" w:cs="Times New Roman"/>
          <w:b/>
          <w:bCs/>
        </w:rPr>
        <w:t xml:space="preserve">. </w:t>
      </w:r>
      <w:r w:rsidR="00A1738E" w:rsidRPr="005F2E8E">
        <w:rPr>
          <w:rFonts w:ascii="Times New Roman" w:hAnsi="Times New Roman" w:cs="Times New Roman"/>
          <w:b/>
          <w:bCs/>
        </w:rPr>
        <w:t xml:space="preserve">  </w:t>
      </w:r>
      <w:r w:rsidRPr="005F2E8E">
        <w:rPr>
          <w:rFonts w:ascii="Times New Roman" w:hAnsi="Times New Roman" w:cs="Times New Roman"/>
          <w:b/>
          <w:bCs/>
        </w:rPr>
        <w:t>Results and Discussions</w:t>
      </w:r>
    </w:p>
    <w:p w14:paraId="04A24AE5" w14:textId="2E46AB4A" w:rsidR="00DE5CC3" w:rsidRPr="005F2E8E" w:rsidRDefault="00DE5CC3" w:rsidP="00DE5CC3">
      <w:pPr>
        <w:widowControl w:val="0"/>
        <w:spacing w:line="480" w:lineRule="auto"/>
        <w:rPr>
          <w:rFonts w:ascii="Times New Roman" w:hAnsi="Times New Roman" w:cs="Times New Roman"/>
          <w:b/>
          <w:bCs/>
          <w:i/>
          <w:iCs/>
        </w:rPr>
      </w:pPr>
      <w:r w:rsidRPr="005F2E8E">
        <w:rPr>
          <w:rFonts w:ascii="Times New Roman" w:hAnsi="Times New Roman" w:cs="Times New Roman"/>
          <w:b/>
          <w:bCs/>
          <w:i/>
          <w:iCs/>
        </w:rPr>
        <w:t>2.</w:t>
      </w:r>
      <w:r w:rsidR="000B1E3A" w:rsidRPr="005F2E8E">
        <w:rPr>
          <w:rFonts w:ascii="Times New Roman" w:hAnsi="Times New Roman" w:cs="Times New Roman"/>
          <w:b/>
          <w:bCs/>
          <w:i/>
          <w:iCs/>
        </w:rPr>
        <w:t>2</w:t>
      </w:r>
      <w:r w:rsidRPr="005F2E8E">
        <w:rPr>
          <w:rFonts w:ascii="Times New Roman" w:hAnsi="Times New Roman" w:cs="Times New Roman"/>
          <w:b/>
          <w:bCs/>
          <w:i/>
          <w:iCs/>
        </w:rPr>
        <w:t xml:space="preserve">.1. </w:t>
      </w:r>
      <w:r w:rsidR="00DE1C5A" w:rsidRPr="005F2E8E">
        <w:rPr>
          <w:rFonts w:ascii="Times New Roman" w:hAnsi="Times New Roman" w:cs="Times New Roman"/>
          <w:b/>
          <w:bCs/>
          <w:i/>
          <w:iCs/>
        </w:rPr>
        <w:t xml:space="preserve">  </w:t>
      </w:r>
      <w:r w:rsidRPr="005F2E8E">
        <w:rPr>
          <w:rFonts w:ascii="Times New Roman" w:hAnsi="Times New Roman" w:cs="Times New Roman"/>
          <w:b/>
          <w:bCs/>
          <w:i/>
          <w:iCs/>
        </w:rPr>
        <w:t>Single-Crystal Structure of Co-TODA at 15(2) K</w:t>
      </w:r>
    </w:p>
    <w:p w14:paraId="611FD9ED" w14:textId="22678738"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Determination of the crystal structure of </w:t>
      </w:r>
      <w:r w:rsidRPr="00DA4FDE">
        <w:rPr>
          <w:rFonts w:ascii="Times New Roman" w:hAnsi="Times New Roman" w:cs="Times New Roman"/>
          <w:b/>
        </w:rPr>
        <w:t>Co-TODA</w:t>
      </w:r>
      <w:r w:rsidRPr="00DA4FDE">
        <w:rPr>
          <w:rFonts w:ascii="Times New Roman" w:hAnsi="Times New Roman" w:cs="Times New Roman"/>
        </w:rPr>
        <w:t xml:space="preserve"> at 15(2) K by X-ray diffraction was prompted by the following two considerations: (1) Reported SIM behaviors of </w:t>
      </w:r>
      <w:r w:rsidRPr="00DA4FDE">
        <w:rPr>
          <w:rFonts w:ascii="Times New Roman" w:hAnsi="Times New Roman" w:cs="Times New Roman"/>
          <w:b/>
        </w:rPr>
        <w:t>Co-TODA</w:t>
      </w:r>
      <w:r w:rsidRPr="00DA4FDE">
        <w:rPr>
          <w:rFonts w:ascii="Times New Roman" w:hAnsi="Times New Roman" w:cs="Times New Roman"/>
        </w:rPr>
        <w:t xml:space="preserve"> (and many other SMMs) are displayed at 15(2) K or below, while its reported crystal structure was determined at 123 K.</w:t>
      </w:r>
      <w:r w:rsidRPr="00DA4FDE">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rFonts w:ascii="Times New Roman" w:hAnsi="Times New Roman" w:cs="Times New Roman"/>
        </w:rPr>
        <w:fldChar w:fldCharType="separate"/>
      </w:r>
      <w:r w:rsidR="009934B8" w:rsidRPr="009934B8">
        <w:rPr>
          <w:rFonts w:ascii="Times New Roman" w:hAnsi="Times New Roman" w:cs="Times New Roman"/>
          <w:noProof/>
          <w:vertAlign w:val="superscript"/>
        </w:rPr>
        <w:t>70</w:t>
      </w:r>
      <w:r w:rsidRPr="00DA4FDE">
        <w:rPr>
          <w:rFonts w:ascii="Times New Roman" w:hAnsi="Times New Roman" w:cs="Times New Roman"/>
        </w:rPr>
        <w:fldChar w:fldCharType="end"/>
      </w:r>
      <w:r w:rsidRPr="00DA4FDE">
        <w:rPr>
          <w:rFonts w:ascii="Times New Roman" w:hAnsi="Times New Roman" w:cs="Times New Roman"/>
        </w:rPr>
        <w:t xml:space="preserve"> (2) While the structure at 123(2) K shows two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neither FIRMS nor HFEPR, discussed below, resolved the transitions from the two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in </w:t>
      </w:r>
      <w:r w:rsidRPr="00DA4FDE">
        <w:rPr>
          <w:rFonts w:ascii="Times New Roman" w:hAnsi="Times New Roman" w:cs="Times New Roman"/>
          <w:b/>
        </w:rPr>
        <w:t>Co-TODA</w:t>
      </w:r>
      <w:r w:rsidRPr="00DA4FDE">
        <w:rPr>
          <w:rFonts w:ascii="Times New Roman" w:hAnsi="Times New Roman" w:cs="Times New Roman"/>
        </w:rPr>
        <w:t xml:space="preserve">. Thus, it is desirable to rule out a phase change between 123(2) K and 15(2) K. </w:t>
      </w:r>
    </w:p>
    <w:p w14:paraId="1DF855C8" w14:textId="77A2117E"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The structure at 15(2) K determined by synchrotron X-ray diffraction is </w:t>
      </w:r>
      <w:proofErr w:type="gramStart"/>
      <w:r w:rsidRPr="00DA4FDE">
        <w:rPr>
          <w:rFonts w:ascii="Times New Roman" w:hAnsi="Times New Roman" w:cs="Times New Roman"/>
        </w:rPr>
        <w:t>similar to</w:t>
      </w:r>
      <w:proofErr w:type="gramEnd"/>
      <w:r w:rsidRPr="00DA4FDE">
        <w:rPr>
          <w:rFonts w:ascii="Times New Roman" w:hAnsi="Times New Roman" w:cs="Times New Roman"/>
        </w:rPr>
        <w:t xml:space="preserve"> that at 123 K. The shortest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vertAlign w:val="superscript"/>
        </w:rPr>
        <w:t>…</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distance is 7.52 Å, while the longest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vertAlign w:val="superscript"/>
        </w:rPr>
        <w:t>…</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distance is 15.4 Å with an interlayer separation of 9.18 Å between the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ions. Each diamagnetic </w:t>
      </w:r>
      <w:proofErr w:type="spellStart"/>
      <w:r w:rsidRPr="00DA4FDE">
        <w:rPr>
          <w:rFonts w:ascii="Times New Roman" w:hAnsi="Times New Roman" w:cs="Times New Roman"/>
        </w:rPr>
        <w:t>Co</w:t>
      </w:r>
      <w:r w:rsidRPr="00DA4FDE">
        <w:rPr>
          <w:rFonts w:ascii="Times New Roman" w:hAnsi="Times New Roman" w:cs="Times New Roman"/>
          <w:vertAlign w:val="superscript"/>
        </w:rPr>
        <w:t>III</w:t>
      </w:r>
      <w:proofErr w:type="spellEnd"/>
      <w:r w:rsidRPr="00DA4FDE">
        <w:rPr>
          <w:rFonts w:ascii="Times New Roman" w:hAnsi="Times New Roman" w:cs="Times New Roman"/>
        </w:rPr>
        <w:t xml:space="preserve"> ion acts as a spacer between the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ions, making each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unit as a SIM. Both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ions, </w:t>
      </w:r>
      <w:r w:rsidRPr="00DA4FDE">
        <w:rPr>
          <w:rFonts w:ascii="Times New Roman" w:hAnsi="Times New Roman" w:cs="Times New Roman"/>
          <w:b/>
          <w:bCs/>
        </w:rPr>
        <w:t>Co2</w:t>
      </w:r>
      <w:r w:rsidRPr="00DA4FDE">
        <w:rPr>
          <w:rFonts w:ascii="Times New Roman" w:hAnsi="Times New Roman" w:cs="Times New Roman"/>
        </w:rPr>
        <w:t xml:space="preserve"> and </w:t>
      </w:r>
      <w:r w:rsidRPr="00DA4FDE">
        <w:rPr>
          <w:rFonts w:ascii="Times New Roman" w:hAnsi="Times New Roman" w:cs="Times New Roman"/>
          <w:b/>
          <w:bCs/>
        </w:rPr>
        <w:t>Co3</w:t>
      </w:r>
      <w:r w:rsidRPr="00DA4FDE">
        <w:rPr>
          <w:rFonts w:ascii="Times New Roman" w:hAnsi="Times New Roman" w:cs="Times New Roman"/>
        </w:rPr>
        <w:t>, are coordinated by the five atoms (three N and two O atoms) of a TODA ligand and two N atoms of the CN</w:t>
      </w:r>
      <w:r w:rsidRPr="00DA4FDE">
        <w:rPr>
          <w:rFonts w:ascii="Times New Roman" w:hAnsi="Times New Roman" w:cs="Times New Roman"/>
          <w:vertAlign w:val="superscript"/>
        </w:rPr>
        <w:t>-</w:t>
      </w:r>
      <w:r w:rsidRPr="00DA4FDE">
        <w:rPr>
          <w:rFonts w:ascii="Times New Roman" w:hAnsi="Times New Roman" w:cs="Times New Roman"/>
        </w:rPr>
        <w:t xml:space="preserve"> ligands in similar pentagonal bipyramidal geometries. The Continuous Shape Measures (CShM) were performed on the two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in the 15(2) K structure to determine their deviations from the ideal (</w:t>
      </w:r>
      <w:r w:rsidRPr="00DA4FDE">
        <w:rPr>
          <w:rFonts w:ascii="Times New Roman" w:hAnsi="Times New Roman" w:cs="Times New Roman"/>
          <w:i/>
          <w:iCs/>
        </w:rPr>
        <w:t>D</w:t>
      </w:r>
      <w:r w:rsidRPr="00DA4FDE">
        <w:rPr>
          <w:rFonts w:ascii="Times New Roman" w:hAnsi="Times New Roman" w:cs="Times New Roman"/>
          <w:vertAlign w:val="subscript"/>
        </w:rPr>
        <w:t>5</w:t>
      </w:r>
      <w:r w:rsidRPr="00DA4FDE">
        <w:rPr>
          <w:rFonts w:ascii="Times New Roman" w:hAnsi="Times New Roman" w:cs="Times New Roman"/>
          <w:i/>
          <w:iCs/>
          <w:vertAlign w:val="subscript"/>
        </w:rPr>
        <w:t>h</w:t>
      </w:r>
      <w:r w:rsidRPr="00DA4FDE">
        <w:rPr>
          <w:rFonts w:ascii="Times New Roman" w:hAnsi="Times New Roman" w:cs="Times New Roman"/>
        </w:rPr>
        <w:t xml:space="preserve">) geometry. The CShM values of </w:t>
      </w:r>
      <w:r w:rsidRPr="00DA4FDE">
        <w:rPr>
          <w:rFonts w:ascii="Times New Roman" w:hAnsi="Times New Roman" w:cs="Times New Roman"/>
          <w:b/>
          <w:bCs/>
        </w:rPr>
        <w:t>Co2</w:t>
      </w:r>
      <w:r w:rsidRPr="00DA4FDE">
        <w:rPr>
          <w:rFonts w:ascii="Times New Roman" w:hAnsi="Times New Roman" w:cs="Times New Roman"/>
        </w:rPr>
        <w:t xml:space="preserve"> and </w:t>
      </w:r>
      <w:r w:rsidRPr="00DA4FDE">
        <w:rPr>
          <w:rFonts w:ascii="Times New Roman" w:hAnsi="Times New Roman" w:cs="Times New Roman"/>
          <w:b/>
          <w:bCs/>
        </w:rPr>
        <w:t>Co3</w:t>
      </w:r>
      <w:r w:rsidRPr="00DA4FDE">
        <w:rPr>
          <w:rFonts w:ascii="Times New Roman" w:hAnsi="Times New Roman" w:cs="Times New Roman"/>
        </w:rPr>
        <w:t xml:space="preserve"> show deviations of 0.791 and 0.410 from 0, respectively. With similar geometries, the magnetic properties of the two different Co are expected to be comparable.</w:t>
      </w:r>
    </w:p>
    <w:p w14:paraId="5AFF96B9" w14:textId="3B5CB7D1" w:rsidR="00DE5CC3" w:rsidRPr="00DA4FDE" w:rsidRDefault="00DE5CC3" w:rsidP="00DE5CC3">
      <w:pPr>
        <w:spacing w:line="480" w:lineRule="auto"/>
        <w:ind w:firstLine="720"/>
        <w:rPr>
          <w:rFonts w:ascii="Times New Roman" w:hAnsi="Times New Roman" w:cs="Times New Roman"/>
        </w:rPr>
      </w:pPr>
      <w:r w:rsidRPr="00DA4FDE">
        <w:rPr>
          <w:rFonts w:ascii="Times New Roman" w:hAnsi="Times New Roman" w:cs="Times New Roman"/>
        </w:rPr>
        <w:lastRenderedPageBreak/>
        <w:t xml:space="preserve">Additional plots of the 15(2) K crystal structure in </w:t>
      </w:r>
      <w:r w:rsidRPr="00DA4FDE">
        <w:rPr>
          <w:rFonts w:ascii="Times New Roman" w:hAnsi="Times New Roman" w:cs="Times New Roman"/>
          <w:b/>
        </w:rPr>
        <w:t>Co-TODA</w:t>
      </w:r>
      <w:r w:rsidRPr="00DA4FDE">
        <w:rPr>
          <w:rFonts w:ascii="Times New Roman" w:hAnsi="Times New Roman" w:cs="Times New Roman"/>
        </w:rPr>
        <w:t xml:space="preserve">, showing its CP features, are given in </w:t>
      </w:r>
      <w:r w:rsidR="00C80BFE">
        <w:rPr>
          <w:rFonts w:ascii="Times New Roman" w:hAnsi="Times New Roman" w:cs="Times New Roman"/>
        </w:rPr>
        <w:t xml:space="preserve">Appendix </w:t>
      </w:r>
      <w:r w:rsidR="003E681F">
        <w:rPr>
          <w:rFonts w:ascii="Times New Roman" w:hAnsi="Times New Roman" w:cs="Times New Roman"/>
        </w:rPr>
        <w:t>A</w:t>
      </w:r>
      <w:r w:rsidRPr="00DA4FDE">
        <w:rPr>
          <w:rFonts w:ascii="Times New Roman" w:hAnsi="Times New Roman" w:cs="Times New Roman"/>
        </w:rPr>
        <w:t>. Variable-temperature (VT) HFEPR was performed to observe potential changes to the magnetic properties between 5 K and 150 K due to the potential phase change. The VT-HFEPR results will be discussed below.</w:t>
      </w:r>
    </w:p>
    <w:p w14:paraId="1A461279" w14:textId="77777777" w:rsidR="00DE5CC3" w:rsidRPr="00DA4FDE" w:rsidRDefault="00DE5CC3" w:rsidP="00DE5CC3">
      <w:pPr>
        <w:widowControl w:val="0"/>
        <w:spacing w:line="480" w:lineRule="auto"/>
        <w:rPr>
          <w:rFonts w:ascii="Times New Roman" w:hAnsi="Times New Roman" w:cs="Times New Roman"/>
        </w:rPr>
      </w:pPr>
    </w:p>
    <w:p w14:paraId="45634F8A" w14:textId="61305336" w:rsidR="00DE5CC3" w:rsidRPr="005F2E8E" w:rsidRDefault="00DE5CC3" w:rsidP="00921B81">
      <w:pPr>
        <w:widowControl w:val="0"/>
        <w:spacing w:line="480" w:lineRule="auto"/>
        <w:ind w:left="720" w:hanging="720"/>
        <w:rPr>
          <w:rFonts w:ascii="Times New Roman" w:hAnsi="Times New Roman" w:cs="Times New Roman"/>
          <w:b/>
          <w:bCs/>
          <w:i/>
          <w:iCs/>
        </w:rPr>
      </w:pPr>
      <w:r w:rsidRPr="005F2E8E">
        <w:rPr>
          <w:rFonts w:ascii="Times New Roman" w:hAnsi="Times New Roman" w:cs="Times New Roman"/>
          <w:b/>
          <w:bCs/>
          <w:i/>
          <w:iCs/>
        </w:rPr>
        <w:t>2.</w:t>
      </w:r>
      <w:r w:rsidR="000B1E3A" w:rsidRPr="005F2E8E">
        <w:rPr>
          <w:rFonts w:ascii="Times New Roman" w:hAnsi="Times New Roman" w:cs="Times New Roman"/>
          <w:b/>
          <w:bCs/>
          <w:i/>
          <w:iCs/>
        </w:rPr>
        <w:t>2</w:t>
      </w:r>
      <w:r w:rsidRPr="005F2E8E">
        <w:rPr>
          <w:rFonts w:ascii="Times New Roman" w:hAnsi="Times New Roman" w:cs="Times New Roman"/>
          <w:b/>
          <w:bCs/>
          <w:i/>
          <w:iCs/>
        </w:rPr>
        <w:t xml:space="preserve">.2. </w:t>
      </w:r>
      <w:r w:rsidR="00DE1C5A" w:rsidRPr="005F2E8E">
        <w:rPr>
          <w:rFonts w:ascii="Times New Roman" w:hAnsi="Times New Roman" w:cs="Times New Roman"/>
          <w:b/>
          <w:bCs/>
          <w:i/>
          <w:iCs/>
        </w:rPr>
        <w:t xml:space="preserve">  </w:t>
      </w:r>
      <w:r w:rsidRPr="005F2E8E">
        <w:rPr>
          <w:rFonts w:ascii="Times New Roman" w:hAnsi="Times New Roman" w:cs="Times New Roman"/>
          <w:b/>
          <w:bCs/>
          <w:i/>
          <w:iCs/>
        </w:rPr>
        <w:t>Studies of the Magnetic Transitions by FIRMS and HFEPR to Determine Spin-Hamiltonian Parameters</w:t>
      </w:r>
    </w:p>
    <w:p w14:paraId="29AE54C6" w14:textId="7A5B6845" w:rsidR="00DE5CC3" w:rsidRPr="00EB0123" w:rsidRDefault="00DE5CC3" w:rsidP="00DE5CC3">
      <w:pPr>
        <w:widowControl w:val="0"/>
        <w:spacing w:line="480" w:lineRule="auto"/>
        <w:rPr>
          <w:rFonts w:ascii="Times New Roman" w:hAnsi="Times New Roman" w:cs="Times New Roman"/>
        </w:rPr>
      </w:pPr>
      <w:r w:rsidRPr="00EB0123">
        <w:rPr>
          <w:rFonts w:ascii="Times New Roman" w:hAnsi="Times New Roman" w:cs="Times New Roman"/>
        </w:rPr>
        <w:t>2.</w:t>
      </w:r>
      <w:r w:rsidR="00CC12DE" w:rsidRPr="00EB0123">
        <w:rPr>
          <w:rFonts w:ascii="Times New Roman" w:hAnsi="Times New Roman" w:cs="Times New Roman"/>
        </w:rPr>
        <w:t>2</w:t>
      </w:r>
      <w:r w:rsidRPr="00EB0123">
        <w:rPr>
          <w:rFonts w:ascii="Times New Roman" w:hAnsi="Times New Roman" w:cs="Times New Roman"/>
        </w:rPr>
        <w:t xml:space="preserve">.2.1. </w:t>
      </w:r>
      <w:r w:rsidR="00DE1C5A" w:rsidRPr="00EB0123">
        <w:rPr>
          <w:rFonts w:ascii="Times New Roman" w:hAnsi="Times New Roman" w:cs="Times New Roman"/>
        </w:rPr>
        <w:t xml:space="preserve">  </w:t>
      </w:r>
      <w:r w:rsidRPr="009F7F6B">
        <w:rPr>
          <w:rFonts w:ascii="Times New Roman" w:hAnsi="Times New Roman" w:cs="Times New Roman"/>
        </w:rPr>
        <w:t>FIRMS</w:t>
      </w:r>
      <w:r w:rsidRPr="007041ED">
        <w:rPr>
          <w:rFonts w:ascii="Times New Roman" w:hAnsi="Times New Roman" w:cs="Times New Roman"/>
        </w:rPr>
        <w:t xml:space="preserve"> </w:t>
      </w:r>
    </w:p>
    <w:p w14:paraId="105413CF" w14:textId="320F1C09" w:rsidR="00DE5CC3" w:rsidRPr="00DA4FDE" w:rsidRDefault="00DE5CC3" w:rsidP="003E681F">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As indicated earlier, the FIRMS experiment was used to probe dominant </w:t>
      </w:r>
      <w:r w:rsidRPr="00DA4FDE">
        <w:rPr>
          <w:rFonts w:ascii="Times New Roman" w:hAnsi="Times New Roman" w:cs="Times New Roman"/>
          <w:i/>
        </w:rPr>
        <w:t>inter</w:t>
      </w:r>
      <w:r w:rsidRPr="00DA4FDE">
        <w:rPr>
          <w:rFonts w:ascii="Times New Roman" w:hAnsi="Times New Roman" w:cs="Times New Roman"/>
        </w:rPr>
        <w:t>-</w:t>
      </w:r>
      <w:proofErr w:type="spellStart"/>
      <w:r w:rsidRPr="00DA4FDE">
        <w:rPr>
          <w:rFonts w:ascii="Times New Roman" w:hAnsi="Times New Roman" w:cs="Times New Roman"/>
        </w:rPr>
        <w:t>Kramers</w:t>
      </w:r>
      <w:proofErr w:type="spellEnd"/>
      <w:r w:rsidRPr="00DA4FDE">
        <w:rPr>
          <w:rFonts w:ascii="Times New Roman" w:hAnsi="Times New Roman" w:cs="Times New Roman"/>
        </w:rPr>
        <w:t xml:space="preserve"> transitions from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to </w:t>
      </w:r>
      <w:r w:rsidRPr="00DA4FDE">
        <w:rPr>
          <w:rFonts w:ascii="Times New Roman" w:hAnsi="Times New Roman" w:cs="Times New Roman"/>
          <w:i/>
          <w:iCs/>
        </w:rPr>
        <w:sym w:font="Symbol" w:char="F066"/>
      </w:r>
      <w:r w:rsidRPr="00DA4FDE">
        <w:rPr>
          <w:rFonts w:ascii="Times New Roman" w:hAnsi="Times New Roman" w:cs="Times New Roman"/>
          <w:vertAlign w:val="subscript"/>
        </w:rPr>
        <w:t>3</w:t>
      </w:r>
      <w:r w:rsidRPr="00DA4FDE">
        <w:rPr>
          <w:rFonts w:ascii="Times New Roman" w:hAnsi="Times New Roman" w:cs="Times New Roman"/>
        </w:rPr>
        <w:t xml:space="preserve"> and </w:t>
      </w:r>
      <w:r w:rsidRPr="00DA4FDE">
        <w:rPr>
          <w:rFonts w:ascii="Times New Roman" w:hAnsi="Times New Roman" w:cs="Times New Roman"/>
          <w:i/>
          <w:iCs/>
        </w:rPr>
        <w:sym w:font="Symbol" w:char="F066"/>
      </w:r>
      <w:r w:rsidRPr="00DA4FDE">
        <w:rPr>
          <w:rFonts w:ascii="Times New Roman" w:hAnsi="Times New Roman" w:cs="Times New Roman"/>
          <w:vertAlign w:val="subscript"/>
        </w:rPr>
        <w:t>4</w:t>
      </w:r>
      <w:r w:rsidRPr="00DA4FDE">
        <w:rPr>
          <w:rFonts w:ascii="Times New Roman" w:hAnsi="Times New Roman" w:cs="Times New Roman"/>
        </w:rPr>
        <w:t xml:space="preserve"> (Figure 1</w:t>
      </w:r>
      <w:r w:rsidR="00012F98">
        <w:rPr>
          <w:rFonts w:ascii="Times New Roman" w:hAnsi="Times New Roman" w:cs="Times New Roman"/>
        </w:rPr>
        <w:t>.4</w:t>
      </w:r>
      <w:r w:rsidRPr="00DA4FDE">
        <w:rPr>
          <w:rFonts w:ascii="Times New Roman" w:hAnsi="Times New Roman" w:cs="Times New Roman"/>
        </w:rPr>
        <w:t xml:space="preserve">). The experiments were performed several times at 5.3(3) K under magnetic field ranging from 0.000(2) T to 17.000(2) T with a 1 T step. Figure </w:t>
      </w:r>
      <w:r w:rsidR="00DF497E">
        <w:rPr>
          <w:rFonts w:ascii="Times New Roman" w:hAnsi="Times New Roman" w:cs="Times New Roman"/>
        </w:rPr>
        <w:t>2.1</w:t>
      </w:r>
      <w:r w:rsidRPr="00DA4FDE">
        <w:rPr>
          <w:rFonts w:ascii="Times New Roman" w:hAnsi="Times New Roman" w:cs="Times New Roman"/>
        </w:rPr>
        <w:t xml:space="preserve">-Top shows a transmittance plot of the FIRMS data. The data were collected at each magnetic field separately and then normalized to a reference, which is an average of all transmission spectra. The purpose of the normalization is to eliminate instrumental arbitrations or artifacts as well as the non-magnetic spectrum background. A comparison of the 0 and 17 T transmittance plots (Figure </w:t>
      </w:r>
      <w:r w:rsidR="00DF497E">
        <w:rPr>
          <w:rFonts w:ascii="Times New Roman" w:hAnsi="Times New Roman" w:cs="Times New Roman"/>
        </w:rPr>
        <w:t>2.1</w:t>
      </w:r>
      <w:r w:rsidRPr="00DA4FDE">
        <w:rPr>
          <w:rFonts w:ascii="Times New Roman" w:hAnsi="Times New Roman" w:cs="Times New Roman"/>
        </w:rPr>
        <w:t xml:space="preserve">-Top) did not clearly reveal a magnetic peak in the 0 T plot. However, a major change of ~2% in intensity between the 0 and 17 T spectra (Figure </w:t>
      </w:r>
      <w:r w:rsidR="00DF497E">
        <w:rPr>
          <w:rFonts w:ascii="Times New Roman" w:hAnsi="Times New Roman" w:cs="Times New Roman"/>
        </w:rPr>
        <w:t>2.1</w:t>
      </w:r>
      <w:r w:rsidRPr="00DA4FDE">
        <w:rPr>
          <w:rFonts w:ascii="Times New Roman" w:hAnsi="Times New Roman" w:cs="Times New Roman"/>
        </w:rPr>
        <w:t>-Top) is observed around 80.4(1.0) cm</w:t>
      </w:r>
      <w:r w:rsidRPr="00DA4FDE">
        <w:rPr>
          <w:rFonts w:ascii="Times New Roman" w:hAnsi="Times New Roman" w:cs="Times New Roman"/>
          <w:vertAlign w:val="superscript"/>
        </w:rPr>
        <w:t>-1</w:t>
      </w:r>
      <w:r w:rsidRPr="00DA4FDE">
        <w:rPr>
          <w:rFonts w:ascii="Times New Roman" w:hAnsi="Times New Roman" w:cs="Times New Roman"/>
        </w:rPr>
        <w:t xml:space="preserve">, while spectra match each other beyond this spectral range. In Figure </w:t>
      </w:r>
      <w:r w:rsidR="00DF497E">
        <w:rPr>
          <w:rFonts w:ascii="Times New Roman" w:hAnsi="Times New Roman" w:cs="Times New Roman"/>
        </w:rPr>
        <w:t>2.1</w:t>
      </w:r>
      <w:r w:rsidRPr="00DA4FDE">
        <w:rPr>
          <w:rFonts w:ascii="Times New Roman" w:hAnsi="Times New Roman" w:cs="Times New Roman"/>
        </w:rPr>
        <w:t>-Bottom, a colored two-dimensional (2-D) FIRMS plot was obtained through a normalization process. In this plot, the intensity in the blue region reveals the magnetic transitions. The FIRMS and HFEPR (discussed below) do not have enough resolution to resolve the magnetic transitions</w:t>
      </w:r>
      <w:r w:rsidR="00482AB0">
        <w:rPr>
          <w:rFonts w:ascii="Times New Roman" w:hAnsi="Times New Roman" w:cs="Times New Roman"/>
        </w:rPr>
        <w:t xml:space="preserve"> </w:t>
      </w:r>
      <w:r w:rsidR="00482AB0" w:rsidRPr="00DA4FDE">
        <w:rPr>
          <w:rFonts w:ascii="Times New Roman" w:hAnsi="Times New Roman" w:cs="Times New Roman"/>
        </w:rPr>
        <w:t xml:space="preserve">from the two </w:t>
      </w:r>
      <w:proofErr w:type="spellStart"/>
      <w:r w:rsidR="00482AB0" w:rsidRPr="00DA4FDE">
        <w:rPr>
          <w:rFonts w:ascii="Times New Roman" w:hAnsi="Times New Roman" w:cs="Times New Roman"/>
        </w:rPr>
        <w:t>Co</w:t>
      </w:r>
      <w:r w:rsidR="00482AB0" w:rsidRPr="00DA4FDE">
        <w:rPr>
          <w:rFonts w:ascii="Times New Roman" w:hAnsi="Times New Roman" w:cs="Times New Roman"/>
          <w:vertAlign w:val="superscript"/>
        </w:rPr>
        <w:t>II</w:t>
      </w:r>
      <w:proofErr w:type="spellEnd"/>
      <w:r w:rsidR="00482AB0" w:rsidRPr="00DA4FDE">
        <w:rPr>
          <w:rFonts w:ascii="Times New Roman" w:hAnsi="Times New Roman" w:cs="Times New Roman"/>
        </w:rPr>
        <w:t xml:space="preserve"> centers in the CP in the powder form. The blue region at </w:t>
      </w:r>
      <w:r w:rsidR="00482AB0" w:rsidRPr="00DA4FDE">
        <w:rPr>
          <w:rFonts w:ascii="Cambria Math" w:hAnsi="Cambria Math" w:cs="Cambria Math"/>
        </w:rPr>
        <w:t>∼</w:t>
      </w:r>
      <w:r w:rsidR="00482AB0" w:rsidRPr="00DA4FDE">
        <w:rPr>
          <w:rFonts w:ascii="Times New Roman" w:hAnsi="Times New Roman" w:cs="Times New Roman"/>
        </w:rPr>
        <w:t>78-83 cm</w:t>
      </w:r>
      <w:r w:rsidR="00482AB0" w:rsidRPr="00DA4FDE">
        <w:rPr>
          <w:rFonts w:ascii="Times New Roman" w:hAnsi="Times New Roman" w:cs="Times New Roman"/>
          <w:vertAlign w:val="superscript"/>
        </w:rPr>
        <w:t>-1</w:t>
      </w:r>
      <w:r w:rsidR="00482AB0" w:rsidRPr="00DA4FDE">
        <w:rPr>
          <w:rFonts w:ascii="Times New Roman" w:hAnsi="Times New Roman" w:cs="Times New Roman"/>
        </w:rPr>
        <w:t xml:space="preserve"> is broad,</w:t>
      </w:r>
    </w:p>
    <w:p w14:paraId="726AE4AF" w14:textId="77777777" w:rsidR="00DE5CC3" w:rsidRPr="00DA4FDE" w:rsidRDefault="00DE5CC3" w:rsidP="00DE5CC3">
      <w:pPr>
        <w:widowControl w:val="0"/>
        <w:spacing w:line="480" w:lineRule="auto"/>
        <w:jc w:val="center"/>
        <w:rPr>
          <w:rFonts w:ascii="Times New Roman" w:hAnsi="Times New Roman" w:cs="Times New Roman"/>
          <w:b/>
          <w:bCs/>
          <w:noProof/>
          <w:lang w:eastAsia="zh-CN"/>
        </w:rPr>
      </w:pPr>
      <w:r w:rsidRPr="00DA4FDE">
        <w:rPr>
          <w:rFonts w:ascii="Times New Roman" w:hAnsi="Times New Roman" w:cs="Times New Roman"/>
          <w:b/>
          <w:bCs/>
          <w:noProof/>
          <w:lang w:eastAsia="zh-CN"/>
        </w:rPr>
        <w:lastRenderedPageBreak/>
        <w:drawing>
          <wp:inline distT="0" distB="0" distL="0" distR="0" wp14:anchorId="231ECB6D" wp14:editId="02BC7C13">
            <wp:extent cx="2626157" cy="4899728"/>
            <wp:effectExtent l="0" t="0" r="3175" b="0"/>
            <wp:docPr id="23" name="Picture 23"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diagram&#10;&#10;Description automatically generated with medium confidence"/>
                    <pic:cNvPicPr/>
                  </pic:nvPicPr>
                  <pic:blipFill rotWithShape="1">
                    <a:blip r:embed="rId18" cstate="print">
                      <a:extLst>
                        <a:ext uri="{28A0092B-C50C-407E-A947-70E740481C1C}">
                          <a14:useLocalDpi xmlns:a14="http://schemas.microsoft.com/office/drawing/2010/main" val="0"/>
                        </a:ext>
                      </a:extLst>
                    </a:blip>
                    <a:srcRect l="22008" t="11179" r="31837" b="12459"/>
                    <a:stretch/>
                  </pic:blipFill>
                  <pic:spPr bwMode="auto">
                    <a:xfrm>
                      <a:off x="0" y="0"/>
                      <a:ext cx="2657826" cy="4958815"/>
                    </a:xfrm>
                    <a:prstGeom prst="rect">
                      <a:avLst/>
                    </a:prstGeom>
                    <a:ln>
                      <a:noFill/>
                    </a:ln>
                    <a:extLst>
                      <a:ext uri="{53640926-AAD7-44D8-BBD7-CCE9431645EC}">
                        <a14:shadowObscured xmlns:a14="http://schemas.microsoft.com/office/drawing/2010/main"/>
                      </a:ext>
                    </a:extLst>
                  </pic:spPr>
                </pic:pic>
              </a:graphicData>
            </a:graphic>
          </wp:inline>
        </w:drawing>
      </w:r>
    </w:p>
    <w:p w14:paraId="55959829" w14:textId="433A24A7" w:rsidR="00DE5CC3" w:rsidRDefault="00DE5CC3" w:rsidP="003E681F">
      <w:pPr>
        <w:widowControl w:val="0"/>
        <w:spacing w:line="480" w:lineRule="auto"/>
        <w:rPr>
          <w:rFonts w:ascii="Times New Roman" w:hAnsi="Times New Roman" w:cs="Times New Roman"/>
        </w:rPr>
      </w:pPr>
      <w:r w:rsidRPr="00DA4FDE">
        <w:rPr>
          <w:rFonts w:ascii="Times New Roman" w:hAnsi="Times New Roman" w:cs="Times New Roman"/>
          <w:b/>
          <w:bCs/>
        </w:rPr>
        <w:t xml:space="preserve">Figure </w:t>
      </w:r>
      <w:r w:rsidR="00DF497E">
        <w:rPr>
          <w:rFonts w:ascii="Times New Roman" w:hAnsi="Times New Roman" w:cs="Times New Roman"/>
          <w:b/>
          <w:bCs/>
        </w:rPr>
        <w:t>2.1</w:t>
      </w:r>
      <w:r w:rsidRPr="00DA4FDE">
        <w:rPr>
          <w:rFonts w:ascii="Times New Roman" w:hAnsi="Times New Roman" w:cs="Times New Roman"/>
          <w:b/>
          <w:bCs/>
        </w:rPr>
        <w:t xml:space="preserve">. </w:t>
      </w:r>
      <w:r w:rsidRPr="00DA4FDE">
        <w:rPr>
          <w:rFonts w:ascii="Times New Roman" w:hAnsi="Times New Roman" w:cs="Times New Roman"/>
        </w:rPr>
        <w:t>(Top)</w:t>
      </w:r>
      <w:r w:rsidRPr="00DA4FDE">
        <w:rPr>
          <w:rFonts w:ascii="Times New Roman" w:hAnsi="Times New Roman" w:cs="Times New Roman"/>
          <w:b/>
          <w:bCs/>
        </w:rPr>
        <w:t xml:space="preserve"> </w:t>
      </w:r>
      <w:r w:rsidRPr="00DA4FDE">
        <w:rPr>
          <w:rFonts w:ascii="Times New Roman" w:hAnsi="Times New Roman" w:cs="Times New Roman"/>
        </w:rPr>
        <w:t>Transmittance line plot of FIRMS data at 5.3(3) K. (Bottom) 2-D FIRMS plot showing the zero-field magnetic transition originating from 80.4(1.0) cm</w:t>
      </w:r>
      <w:r w:rsidRPr="00DA4FDE">
        <w:rPr>
          <w:rFonts w:ascii="Times New Roman" w:hAnsi="Times New Roman" w:cs="Times New Roman"/>
          <w:vertAlign w:val="superscript"/>
        </w:rPr>
        <w:t>-1</w:t>
      </w:r>
      <w:r w:rsidRPr="00DA4FDE">
        <w:rPr>
          <w:rFonts w:ascii="Times New Roman" w:hAnsi="Times New Roman" w:cs="Times New Roman"/>
        </w:rPr>
        <w:t xml:space="preserve"> and its evolution at applied high magnetic fields. The blue, red, and black lines are simulated transitions, using </w:t>
      </w:r>
      <w:proofErr w:type="spellStart"/>
      <w:r w:rsidRPr="00DA4FDE">
        <w:rPr>
          <w:rFonts w:ascii="Times New Roman" w:hAnsi="Times New Roman" w:cs="Times New Roman"/>
          <w:i/>
        </w:rPr>
        <w:t>EasySpin</w:t>
      </w:r>
      <w:proofErr w:type="spellEnd"/>
      <w:r w:rsidRPr="00DA4FDE">
        <w:rPr>
          <w:rFonts w:ascii="Times New Roman" w:hAnsi="Times New Roman" w:cs="Times New Roman"/>
          <w:i/>
        </w:rPr>
        <w:t xml:space="preserve"> </w:t>
      </w:r>
      <w:r w:rsidRPr="00DA4FDE">
        <w:rPr>
          <w:rFonts w:ascii="Times New Roman" w:hAnsi="Times New Roman" w:cs="Times New Roman"/>
        </w:rPr>
        <w:t>on MATLAB</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&lt;EndNote&gt;&lt;Cite&gt;&lt;Author&gt;Stoll&lt;/Author&gt;&lt;Year&gt;2006&lt;/Year&gt;&lt;RecNum&gt;77&lt;/RecNum&gt;&lt;DisplayText&gt;&lt;style face="superscript"&gt;88&lt;/style&gt;&lt;/DisplayText&gt;&lt;record&gt;&lt;rec-number&gt;77&lt;/rec-number&gt;&lt;foreign-keys&gt;&lt;key app="EN" db-id="s2evrxpvlr5fdrevz01vp2wrevvaz0teardz" timestamp="1681107114"&gt;77&lt;/key&gt;&lt;/foreign-keys&gt;&lt;ref-type name="Journal Article"&gt;17&lt;/ref-type&gt;&lt;contributors&gt;&lt;authors&gt;&lt;author&gt;Stoll, Stefan&lt;/author&gt;&lt;author&gt;Schweiger, Arthur&lt;/author&gt;&lt;/authors&gt;&lt;/contributors&gt;&lt;titles&gt;&lt;title&gt;EasySpin, a comprehensive software package for spectral simulation and analysis in EPR&lt;/title&gt;&lt;secondary-title&gt;J. Magn. Reson.&lt;/secondary-title&gt;&lt;/titles&gt;&lt;periodical&gt;&lt;full-title&gt;J. Magn. Reson.&lt;/full-title&gt;&lt;/periodical&gt;&lt;pages&gt;42-55&lt;/pages&gt;&lt;volume&gt;178&lt;/volume&gt;&lt;keywords&gt;&lt;keyword&gt;ESR ENDOR electron nuclear spin software package&lt;/keyword&gt;&lt;/keywords&gt;&lt;dates&gt;&lt;year&gt;2006&lt;/year&gt;&lt;pub-dates&gt;&lt;date&gt;//&lt;/date&gt;&lt;/pub-dates&gt;&lt;/dates&gt;&lt;isbn&gt;1090-7807&lt;/isbn&gt;&lt;urls&gt;&lt;related-urls&gt;&lt;url&gt;http://doi.org/10.1016/j.jmr.2005.08.013&lt;/url&gt;&lt;/related-urls&gt;&lt;/urls&gt;&lt;electronic-resource-num&gt;http://doi.org/10.1016/j.jmr.2005.08.013&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88</w:t>
      </w:r>
      <w:r w:rsidRPr="00DA4FDE">
        <w:rPr>
          <w:rFonts w:ascii="Times New Roman" w:hAnsi="Times New Roman" w:cs="Times New Roman"/>
        </w:rPr>
        <w:fldChar w:fldCharType="end"/>
      </w:r>
      <w:r w:rsidRPr="00DA4FDE">
        <w:rPr>
          <w:rFonts w:ascii="Times New Roman" w:hAnsi="Times New Roman" w:cs="Times New Roman"/>
        </w:rPr>
        <w:t xml:space="preserve">, when the magnetic field is applied along the </w:t>
      </w:r>
      <w:r w:rsidRPr="00DA4FDE">
        <w:rPr>
          <w:rFonts w:ascii="Times New Roman" w:hAnsi="Times New Roman" w:cs="Times New Roman"/>
          <w:i/>
          <w:iCs/>
        </w:rPr>
        <w:t>x-</w:t>
      </w:r>
      <w:r w:rsidRPr="00DA4FDE">
        <w:rPr>
          <w:rFonts w:ascii="Times New Roman" w:hAnsi="Times New Roman" w:cs="Times New Roman"/>
        </w:rPr>
        <w:t xml:space="preserve">, </w:t>
      </w:r>
      <w:r w:rsidRPr="00DA4FDE">
        <w:rPr>
          <w:rFonts w:ascii="Times New Roman" w:hAnsi="Times New Roman" w:cs="Times New Roman"/>
          <w:i/>
          <w:iCs/>
        </w:rPr>
        <w:t>y-</w:t>
      </w:r>
      <w:r w:rsidRPr="00DA4FDE">
        <w:rPr>
          <w:rFonts w:ascii="Times New Roman" w:hAnsi="Times New Roman" w:cs="Times New Roman"/>
        </w:rPr>
        <w:t xml:space="preserve">, and </w:t>
      </w:r>
      <w:r w:rsidRPr="00DA4FDE">
        <w:rPr>
          <w:rFonts w:ascii="Times New Roman" w:hAnsi="Times New Roman" w:cs="Times New Roman"/>
          <w:i/>
          <w:iCs/>
        </w:rPr>
        <w:t>z-</w:t>
      </w:r>
      <w:r w:rsidRPr="00DA4FDE">
        <w:rPr>
          <w:rFonts w:ascii="Times New Roman" w:hAnsi="Times New Roman" w:cs="Times New Roman"/>
        </w:rPr>
        <w:t>axes of the [</w:t>
      </w:r>
      <w:r w:rsidRPr="00DA4FDE">
        <w:rPr>
          <w:rFonts w:ascii="Times New Roman" w:hAnsi="Times New Roman" w:cs="Times New Roman"/>
          <w:i/>
          <w:iCs/>
        </w:rPr>
        <w:t>D</w:t>
      </w:r>
      <w:r w:rsidRPr="00DA4FDE">
        <w:rPr>
          <w:rFonts w:ascii="Times New Roman" w:hAnsi="Times New Roman" w:cs="Times New Roman"/>
        </w:rPr>
        <w:t>,</w:t>
      </w:r>
      <w:r w:rsidRPr="00DA4FDE">
        <w:rPr>
          <w:rFonts w:ascii="Times New Roman" w:hAnsi="Times New Roman" w:cs="Times New Roman"/>
          <w:i/>
          <w:iCs/>
        </w:rPr>
        <w:t>E</w:t>
      </w:r>
      <w:r w:rsidRPr="00DA4FDE">
        <w:rPr>
          <w:rFonts w:ascii="Times New Roman" w:hAnsi="Times New Roman" w:cs="Times New Roman"/>
        </w:rPr>
        <w:t xml:space="preserve">] tensor, respectively. The ZFS parameters used in the simulations are </w:t>
      </w:r>
      <w:r w:rsidRPr="00DA4FDE">
        <w:rPr>
          <w:rFonts w:ascii="Times New Roman" w:hAnsi="Times New Roman" w:cs="Times New Roman"/>
          <w:i/>
          <w:iCs/>
        </w:rPr>
        <w:t>D</w:t>
      </w:r>
      <w:r w:rsidRPr="00DA4FDE">
        <w:rPr>
          <w:rFonts w:ascii="Times New Roman" w:hAnsi="Times New Roman" w:cs="Times New Roman"/>
        </w:rPr>
        <w:t xml:space="preserve"> = 38.3(1.0) cm</w:t>
      </w:r>
      <w:r w:rsidRPr="00DA4FDE">
        <w:rPr>
          <w:rFonts w:ascii="Times New Roman" w:hAnsi="Times New Roman" w:cs="Times New Roman"/>
          <w:vertAlign w:val="superscript"/>
        </w:rPr>
        <w:t>-1</w:t>
      </w:r>
      <w:r w:rsidRPr="00DA4FDE">
        <w:rPr>
          <w:rFonts w:ascii="Times New Roman" w:hAnsi="Times New Roman" w:cs="Times New Roman"/>
        </w:rPr>
        <w:t xml:space="preserve">, </w:t>
      </w:r>
      <w:r w:rsidRPr="00DA4FDE">
        <w:rPr>
          <w:rFonts w:ascii="Times New Roman" w:hAnsi="Times New Roman" w:cs="Times New Roman"/>
          <w:i/>
          <w:iCs/>
        </w:rPr>
        <w:t>E</w:t>
      </w:r>
      <w:r w:rsidRPr="00DA4FDE">
        <w:rPr>
          <w:rFonts w:ascii="Times New Roman" w:hAnsi="Times New Roman" w:cs="Times New Roman"/>
        </w:rPr>
        <w:t xml:space="preserve"> = 7.3(1.0) cm</w:t>
      </w:r>
      <w:r w:rsidRPr="00DA4FDE">
        <w:rPr>
          <w:rFonts w:ascii="Times New Roman" w:hAnsi="Times New Roman" w:cs="Times New Roman"/>
          <w:vertAlign w:val="superscript"/>
        </w:rPr>
        <w:t>-1</w:t>
      </w:r>
      <w:r w:rsidRPr="00DA4FDE">
        <w:rPr>
          <w:rFonts w:ascii="Times New Roman" w:hAnsi="Times New Roman" w:cs="Times New Roman"/>
        </w:rPr>
        <w:t xml:space="preserve">, and </w:t>
      </w:r>
      <w:r w:rsidRPr="00DA4FDE">
        <w:rPr>
          <w:rFonts w:ascii="Times New Roman" w:hAnsi="Times New Roman" w:cs="Times New Roman"/>
          <w:i/>
          <w:iCs/>
        </w:rPr>
        <w:t>g</w:t>
      </w:r>
      <w:r w:rsidRPr="00DA4FDE">
        <w:rPr>
          <w:rFonts w:ascii="Times New Roman" w:hAnsi="Times New Roman" w:cs="Times New Roman"/>
        </w:rPr>
        <w:t xml:space="preserve"> = [2.33(6), 2.33(6), 2.06(6)], as discussed below in the HFEPR section. The 2-D FIRMS plot was obtained from data normalized to the reference spectrum, which is the average spectrum for all magnetic fields.</w:t>
      </w:r>
    </w:p>
    <w:p w14:paraId="507504B0" w14:textId="7D6EFCAC" w:rsidR="00DE5CC3" w:rsidRDefault="00672150" w:rsidP="003E681F">
      <w:pPr>
        <w:widowControl w:val="0"/>
        <w:spacing w:line="480" w:lineRule="auto"/>
        <w:rPr>
          <w:rFonts w:ascii="Times New Roman" w:hAnsi="Times New Roman" w:cs="Times New Roman"/>
        </w:rPr>
      </w:pPr>
      <w:r w:rsidRPr="00DA4FDE">
        <w:rPr>
          <w:rFonts w:ascii="Times New Roman" w:hAnsi="Times New Roman" w:cs="Times New Roman"/>
        </w:rPr>
        <w:lastRenderedPageBreak/>
        <w:t xml:space="preserve">suggesting that transitions from both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are in the 2 cm</w:t>
      </w:r>
      <w:r w:rsidRPr="00DA4FDE">
        <w:rPr>
          <w:rFonts w:ascii="Times New Roman" w:hAnsi="Times New Roman" w:cs="Times New Roman"/>
          <w:vertAlign w:val="superscript"/>
        </w:rPr>
        <w:t>-1</w:t>
      </w:r>
      <w:r w:rsidRPr="00DA4FDE">
        <w:rPr>
          <w:rFonts w:ascii="Times New Roman" w:hAnsi="Times New Roman" w:cs="Times New Roman"/>
        </w:rPr>
        <w:t>-wide range. The</w:t>
      </w:r>
      <w:r w:rsidRPr="00DA4FDE">
        <w:rPr>
          <w:rFonts w:ascii="Times New Roman" w:hAnsi="Times New Roman" w:cs="Times New Roman"/>
          <w:spacing w:val="-5"/>
        </w:rPr>
        <w:t xml:space="preserve"> </w:t>
      </w:r>
      <w:r w:rsidRPr="00DA4FDE">
        <w:rPr>
          <w:rFonts w:ascii="Times New Roman" w:hAnsi="Times New Roman" w:cs="Times New Roman"/>
        </w:rPr>
        <w:t>transitions</w:t>
      </w:r>
      <w:r w:rsidRPr="00DA4FDE">
        <w:rPr>
          <w:rFonts w:ascii="Times New Roman" w:hAnsi="Times New Roman" w:cs="Times New Roman"/>
          <w:spacing w:val="-3"/>
        </w:rPr>
        <w:t xml:space="preserve"> </w:t>
      </w:r>
      <w:r w:rsidRPr="00DA4FDE">
        <w:rPr>
          <w:rFonts w:ascii="Times New Roman" w:hAnsi="Times New Roman" w:cs="Times New Roman"/>
        </w:rPr>
        <w:t>from</w:t>
      </w:r>
      <w:r w:rsidRPr="00DA4FDE">
        <w:rPr>
          <w:rFonts w:ascii="Times New Roman" w:hAnsi="Times New Roman" w:cs="Times New Roman"/>
          <w:spacing w:val="-3"/>
        </w:rPr>
        <w:t xml:space="preserve"> </w:t>
      </w:r>
      <w:r w:rsidRPr="00DA4FDE">
        <w:rPr>
          <w:rFonts w:ascii="Times New Roman" w:hAnsi="Times New Roman" w:cs="Times New Roman"/>
        </w:rPr>
        <w:t>two</w:t>
      </w:r>
      <w:r w:rsidRPr="00DA4FDE">
        <w:rPr>
          <w:rFonts w:ascii="Times New Roman" w:hAnsi="Times New Roman" w:cs="Times New Roman"/>
          <w:spacing w:val="-3"/>
        </w:rPr>
        <w:t xml:space="preserve"> </w:t>
      </w:r>
      <w:r w:rsidRPr="00DA4FDE">
        <w:rPr>
          <w:rFonts w:ascii="Times New Roman" w:hAnsi="Times New Roman" w:cs="Times New Roman"/>
        </w:rPr>
        <w:t xml:space="preserve">different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in </w:t>
      </w:r>
      <w:r w:rsidRPr="00DA4FDE">
        <w:rPr>
          <w:rFonts w:ascii="Times New Roman" w:hAnsi="Times New Roman" w:cs="Times New Roman"/>
          <w:b/>
        </w:rPr>
        <w:t xml:space="preserve">Co-TODA </w:t>
      </w:r>
      <w:r w:rsidRPr="00DA4FDE">
        <w:rPr>
          <w:rFonts w:ascii="Times New Roman" w:hAnsi="Times New Roman" w:cs="Times New Roman"/>
        </w:rPr>
        <w:t xml:space="preserve">cannot be distinguished in Figure </w:t>
      </w:r>
      <w:r>
        <w:rPr>
          <w:rFonts w:ascii="Times New Roman" w:hAnsi="Times New Roman" w:cs="Times New Roman"/>
        </w:rPr>
        <w:t>2.1</w:t>
      </w:r>
      <w:r w:rsidRPr="00DA4FDE">
        <w:rPr>
          <w:rFonts w:ascii="Times New Roman" w:hAnsi="Times New Roman" w:cs="Times New Roman"/>
        </w:rPr>
        <w:t>-Bottom in</w:t>
      </w:r>
      <w:r>
        <w:rPr>
          <w:rFonts w:ascii="Times New Roman" w:hAnsi="Times New Roman" w:cs="Times New Roman"/>
        </w:rPr>
        <w:t xml:space="preserve"> </w:t>
      </w:r>
      <w:r w:rsidR="003E681F" w:rsidRPr="00DA4FDE">
        <w:rPr>
          <w:rFonts w:ascii="Times New Roman" w:hAnsi="Times New Roman" w:cs="Times New Roman"/>
        </w:rPr>
        <w:t xml:space="preserve">part because the transition is weak. Repeated FIRMS experiments to resolve the transitions from the two </w:t>
      </w:r>
      <w:proofErr w:type="spellStart"/>
      <w:r w:rsidR="003E681F" w:rsidRPr="00DA4FDE">
        <w:rPr>
          <w:rFonts w:ascii="Times New Roman" w:hAnsi="Times New Roman" w:cs="Times New Roman"/>
        </w:rPr>
        <w:t>Co</w:t>
      </w:r>
      <w:r w:rsidR="003E681F" w:rsidRPr="00DA4FDE">
        <w:rPr>
          <w:rFonts w:ascii="Times New Roman" w:hAnsi="Times New Roman" w:cs="Times New Roman"/>
          <w:vertAlign w:val="superscript"/>
        </w:rPr>
        <w:t>II</w:t>
      </w:r>
      <w:proofErr w:type="spellEnd"/>
      <w:r w:rsidR="003E681F" w:rsidRPr="00DA4FDE">
        <w:rPr>
          <w:rFonts w:ascii="Times New Roman" w:hAnsi="Times New Roman" w:cs="Times New Roman"/>
        </w:rPr>
        <w:t xml:space="preserve"> centers did not work. The energy separation between the two </w:t>
      </w:r>
      <w:proofErr w:type="spellStart"/>
      <w:r w:rsidR="003E681F" w:rsidRPr="00DA4FDE">
        <w:rPr>
          <w:rFonts w:ascii="Times New Roman" w:hAnsi="Times New Roman" w:cs="Times New Roman"/>
        </w:rPr>
        <w:t>Kramers</w:t>
      </w:r>
      <w:proofErr w:type="spellEnd"/>
      <w:r w:rsidR="003E681F" w:rsidRPr="00DA4FDE">
        <w:rPr>
          <w:rFonts w:ascii="Times New Roman" w:hAnsi="Times New Roman" w:cs="Times New Roman"/>
        </w:rPr>
        <w:t xml:space="preserve"> doublets is 2</w:t>
      </w:r>
      <w:r w:rsidR="003E681F" w:rsidRPr="00DA4FDE">
        <w:rPr>
          <w:rFonts w:ascii="Times New Roman" w:hAnsi="Times New Roman" w:cs="Times New Roman"/>
          <w:i/>
          <w:iCs/>
        </w:rPr>
        <w:t>D</w:t>
      </w:r>
      <w:r w:rsidR="003E681F" w:rsidRPr="00DA4FDE">
        <w:rPr>
          <w:rFonts w:ascii="Times New Roman" w:hAnsi="Times New Roman" w:cs="Times New Roman"/>
        </w:rPr>
        <w:sym w:font="Symbol" w:char="F0A2"/>
      </w:r>
      <w:r w:rsidR="003E681F" w:rsidRPr="00DA4FDE">
        <w:rPr>
          <w:rFonts w:ascii="Times New Roman" w:hAnsi="Times New Roman" w:cs="Times New Roman"/>
        </w:rPr>
        <w:t xml:space="preserve"> = 80.4(1.0) </w:t>
      </w:r>
      <w:proofErr w:type="gramStart"/>
      <w:r w:rsidR="003E681F" w:rsidRPr="00DA4FDE">
        <w:rPr>
          <w:rFonts w:ascii="Times New Roman" w:hAnsi="Times New Roman" w:cs="Times New Roman"/>
        </w:rPr>
        <w:t>cm</w:t>
      </w:r>
      <w:r w:rsidR="003E681F" w:rsidRPr="00DA4FDE">
        <w:rPr>
          <w:rFonts w:ascii="Times New Roman" w:hAnsi="Times New Roman" w:cs="Times New Roman"/>
          <w:vertAlign w:val="superscript"/>
        </w:rPr>
        <w:t>-1</w:t>
      </w:r>
      <w:proofErr w:type="gramEnd"/>
      <w:r w:rsidR="003E681F" w:rsidRPr="00DA4FDE">
        <w:rPr>
          <w:rFonts w:ascii="Times New Roman" w:hAnsi="Times New Roman" w:cs="Times New Roman"/>
        </w:rPr>
        <w:t>. The result from FIRMS, combine with those from HFEPR, give the SH parameters discussed below.</w:t>
      </w:r>
    </w:p>
    <w:p w14:paraId="38507518" w14:textId="705EE7B0" w:rsidR="00DE5CC3" w:rsidRPr="00DA4FDE" w:rsidRDefault="00DE5CC3" w:rsidP="00DE5CC3">
      <w:pPr>
        <w:widowControl w:val="0"/>
        <w:spacing w:line="480" w:lineRule="auto"/>
        <w:ind w:firstLine="720"/>
      </w:pPr>
      <w:r w:rsidRPr="00DA4FDE">
        <w:rPr>
          <w:rFonts w:ascii="Times New Roman" w:hAnsi="Times New Roman" w:cs="Times New Roman"/>
        </w:rPr>
        <w:t xml:space="preserve">For </w:t>
      </w:r>
      <w:r w:rsidRPr="00DA4FDE">
        <w:rPr>
          <w:rFonts w:ascii="Times New Roman" w:hAnsi="Times New Roman" w:cs="Times New Roman"/>
          <w:i/>
        </w:rPr>
        <w:t>S</w:t>
      </w:r>
      <w:r w:rsidRPr="00DA4FDE">
        <w:rPr>
          <w:rFonts w:ascii="Times New Roman" w:hAnsi="Times New Roman" w:cs="Times New Roman"/>
        </w:rPr>
        <w:t xml:space="preserve"> = 3/2 compounds (or CPs) with rhombic </w:t>
      </w:r>
      <w:r w:rsidRPr="00DA4FDE">
        <w:rPr>
          <w:rFonts w:ascii="Times New Roman" w:hAnsi="Times New Roman" w:cs="Times New Roman"/>
          <w:i/>
        </w:rPr>
        <w:t>E</w:t>
      </w:r>
      <w:r w:rsidRPr="00DA4FDE">
        <w:rPr>
          <w:rFonts w:ascii="Times New Roman" w:hAnsi="Times New Roman" w:cs="Times New Roman"/>
        </w:rPr>
        <w:t xml:space="preserve"> (</w:t>
      </w:r>
      <w:r w:rsidRPr="00DA4FDE">
        <w:rPr>
          <w:rFonts w:ascii="Symbol" w:eastAsia="Symbol" w:hAnsi="Symbol" w:cs="Symbol"/>
        </w:rPr>
        <w:t></w:t>
      </w:r>
      <w:r w:rsidRPr="00DA4FDE">
        <w:rPr>
          <w:rFonts w:ascii="Times New Roman" w:hAnsi="Times New Roman" w:cs="Times New Roman"/>
        </w:rPr>
        <w:t xml:space="preserve"> 0) parameters, such as </w:t>
      </w:r>
      <w:r w:rsidRPr="00DA4FDE">
        <w:rPr>
          <w:rFonts w:ascii="Times New Roman" w:hAnsi="Times New Roman" w:cs="Times New Roman"/>
          <w:b/>
        </w:rPr>
        <w:t>Co-TODA</w:t>
      </w:r>
      <w:r w:rsidRPr="00DA4FDE">
        <w:rPr>
          <w:rFonts w:ascii="Times New Roman" w:hAnsi="Times New Roman" w:cs="Times New Roman"/>
        </w:rPr>
        <w:t xml:space="preserve"> here, </w:t>
      </w:r>
      <w:r w:rsidRPr="00DA4FDE">
        <w:rPr>
          <w:rFonts w:ascii="Times New Roman" w:hAnsi="Times New Roman" w:cs="Times New Roman" w:hint="eastAsia"/>
        </w:rPr>
        <w:t>mixing of the two spin states</w:t>
      </w:r>
      <w:r w:rsidR="00DF497E">
        <w:rPr>
          <w:rFonts w:ascii="Times New Roman" w:hAnsi="Times New Roman" w:cs="Times New Roman"/>
        </w:rPr>
        <w:t xml:space="preserve"> (Figure 1.4)</w:t>
      </w:r>
      <w:r w:rsidRPr="00DA4FDE">
        <w:rPr>
          <w:rFonts w:ascii="Times New Roman" w:hAnsi="Times New Roman" w:cs="Times New Roman" w:hint="eastAsia"/>
        </w:rPr>
        <w:t xml:space="preserve"> </w:t>
      </w:r>
      <w:r w:rsidRPr="00DA4FDE">
        <w:rPr>
          <w:rFonts w:ascii="Times New Roman" w:hAnsi="Times New Roman" w:cs="Times New Roman"/>
        </w:rPr>
        <w:t xml:space="preserve">makes both inter-KD transitions from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3</w:t>
      </w:r>
      <w:r w:rsidRPr="00DA4FDE">
        <w:rPr>
          <w:rFonts w:ascii="Times New Roman" w:hAnsi="Times New Roman" w:cs="Times New Roman"/>
        </w:rPr>
        <w:t xml:space="preserve"> and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4</w:t>
      </w:r>
      <w:r w:rsidRPr="00DA4FDE">
        <w:rPr>
          <w:rFonts w:ascii="Times New Roman" w:hAnsi="Times New Roman" w:cs="Times New Roman"/>
        </w:rPr>
        <w:t>, allowed inside a magnetic field. The zero-field splitting is directly observed at 80.4 cm</w:t>
      </w:r>
      <w:r w:rsidRPr="00DA4FDE">
        <w:rPr>
          <w:rFonts w:ascii="Times New Roman" w:hAnsi="Times New Roman" w:cs="Times New Roman"/>
          <w:vertAlign w:val="superscript"/>
        </w:rPr>
        <w:t>-1</w:t>
      </w:r>
      <w:r w:rsidRPr="00DA4FDE">
        <w:rPr>
          <w:rFonts w:ascii="Times New Roman" w:hAnsi="Times New Roman" w:cs="Times New Roman"/>
        </w:rPr>
        <w:t xml:space="preserve"> (Figure </w:t>
      </w:r>
      <w:r w:rsidR="00DF497E">
        <w:rPr>
          <w:rFonts w:ascii="Times New Roman" w:hAnsi="Times New Roman" w:cs="Times New Roman"/>
        </w:rPr>
        <w:t>2.1</w:t>
      </w:r>
      <w:r w:rsidRPr="00DA4FDE">
        <w:rPr>
          <w:rFonts w:ascii="Times New Roman" w:hAnsi="Times New Roman" w:cs="Times New Roman"/>
        </w:rPr>
        <w:t xml:space="preserve">-Bottom). The simulated transitions in Figure </w:t>
      </w:r>
      <w:r w:rsidR="00012F98">
        <w:rPr>
          <w:rFonts w:ascii="Times New Roman" w:hAnsi="Times New Roman" w:cs="Times New Roman"/>
        </w:rPr>
        <w:t>2.1</w:t>
      </w:r>
      <w:r w:rsidRPr="00DA4FDE">
        <w:rPr>
          <w:rFonts w:ascii="Times New Roman" w:hAnsi="Times New Roman" w:cs="Times New Roman"/>
        </w:rPr>
        <w:t xml:space="preserve">-Bottom were generated using </w:t>
      </w:r>
      <w:r w:rsidRPr="00DA4FDE">
        <w:rPr>
          <w:rFonts w:ascii="Times New Roman" w:hAnsi="Times New Roman" w:cs="Times New Roman"/>
          <w:i/>
          <w:iCs/>
        </w:rPr>
        <w:t>EasySpin</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&lt;EndNote&gt;&lt;Cite&gt;&lt;Author&gt;Stoll&lt;/Author&gt;&lt;Year&gt;2006&lt;/Year&gt;&lt;RecNum&gt;77&lt;/RecNum&gt;&lt;DisplayText&gt;&lt;style face="superscript"&gt;88&lt;/style&gt;&lt;/DisplayText&gt;&lt;record&gt;&lt;rec-number&gt;77&lt;/rec-number&gt;&lt;foreign-keys&gt;&lt;key app="EN" db-id="s2evrxpvlr5fdrevz01vp2wrevvaz0teardz" timestamp="1681107114"&gt;77&lt;/key&gt;&lt;/foreign-keys&gt;&lt;ref-type name="Journal Article"&gt;17&lt;/ref-type&gt;&lt;contributors&gt;&lt;authors&gt;&lt;author&gt;Stoll, Stefan&lt;/author&gt;&lt;author&gt;Schweiger, Arthur&lt;/author&gt;&lt;/authors&gt;&lt;/contributors&gt;&lt;titles&gt;&lt;title&gt;EasySpin, a comprehensive software package for spectral simulation and analysis in EPR&lt;/title&gt;&lt;secondary-title&gt;J. Magn. Reson.&lt;/secondary-title&gt;&lt;/titles&gt;&lt;periodical&gt;&lt;full-title&gt;J. Magn. Reson.&lt;/full-title&gt;&lt;/periodical&gt;&lt;pages&gt;42-55&lt;/pages&gt;&lt;volume&gt;178&lt;/volume&gt;&lt;keywords&gt;&lt;keyword&gt;ESR ENDOR electron nuclear spin software package&lt;/keyword&gt;&lt;/keywords&gt;&lt;dates&gt;&lt;year&gt;2006&lt;/year&gt;&lt;pub-dates&gt;&lt;date&gt;//&lt;/date&gt;&lt;/pub-dates&gt;&lt;/dates&gt;&lt;isbn&gt;1090-7807&lt;/isbn&gt;&lt;urls&gt;&lt;related-urls&gt;&lt;url&gt;http://doi.org/10.1016/j.jmr.2005.08.013&lt;/url&gt;&lt;/related-urls&gt;&lt;/urls&gt;&lt;electronic-resource-num&gt;http://doi.org/10.1016/j.jmr.2005.08.013&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88</w:t>
      </w:r>
      <w:r w:rsidRPr="00DA4FDE">
        <w:rPr>
          <w:rFonts w:ascii="Times New Roman" w:hAnsi="Times New Roman" w:cs="Times New Roman"/>
        </w:rPr>
        <w:fldChar w:fldCharType="end"/>
      </w:r>
      <w:r w:rsidRPr="00DA4FDE">
        <w:rPr>
          <w:rFonts w:ascii="Times New Roman" w:hAnsi="Times New Roman" w:cs="Times New Roman"/>
        </w:rPr>
        <w:t xml:space="preserve"> on MATLAB and </w:t>
      </w:r>
      <w:r w:rsidRPr="00DA4FDE">
        <w:rPr>
          <w:rFonts w:ascii="Times New Roman" w:hAnsi="Times New Roman" w:cs="Times New Roman"/>
          <w:i/>
          <w:iCs/>
        </w:rPr>
        <w:t>D</w:t>
      </w:r>
      <w:r w:rsidRPr="00DA4FDE">
        <w:rPr>
          <w:rFonts w:ascii="Times New Roman" w:hAnsi="Times New Roman" w:cs="Times New Roman"/>
        </w:rPr>
        <w:t xml:space="preserve"> = 38.3(1.0) cm</w:t>
      </w:r>
      <w:r w:rsidRPr="00DA4FDE">
        <w:rPr>
          <w:rFonts w:ascii="Times New Roman" w:hAnsi="Times New Roman" w:cs="Times New Roman"/>
          <w:vertAlign w:val="superscript"/>
        </w:rPr>
        <w:t>-1</w:t>
      </w:r>
      <w:r w:rsidRPr="00DA4FDE">
        <w:rPr>
          <w:rFonts w:ascii="Times New Roman" w:hAnsi="Times New Roman" w:cs="Times New Roman"/>
        </w:rPr>
        <w:t xml:space="preserve">, </w:t>
      </w:r>
      <w:r w:rsidRPr="00DA4FDE">
        <w:rPr>
          <w:rFonts w:ascii="Times New Roman" w:hAnsi="Times New Roman" w:cs="Times New Roman"/>
          <w:i/>
          <w:iCs/>
        </w:rPr>
        <w:t>E</w:t>
      </w:r>
      <w:r w:rsidRPr="00DA4FDE">
        <w:rPr>
          <w:rFonts w:ascii="Times New Roman" w:hAnsi="Times New Roman" w:cs="Times New Roman"/>
        </w:rPr>
        <w:t xml:space="preserve"> = 7.3(1.0) cm</w:t>
      </w:r>
      <w:r w:rsidRPr="00DA4FDE">
        <w:rPr>
          <w:rFonts w:ascii="Times New Roman" w:hAnsi="Times New Roman" w:cs="Times New Roman"/>
          <w:vertAlign w:val="superscript"/>
        </w:rPr>
        <w:t>-1</w:t>
      </w:r>
      <w:r w:rsidRPr="00DA4FDE">
        <w:rPr>
          <w:rFonts w:ascii="Times New Roman" w:hAnsi="Times New Roman" w:cs="Times New Roman"/>
        </w:rPr>
        <w:t xml:space="preserve">, and </w:t>
      </w:r>
      <w:r w:rsidRPr="00DA4FDE">
        <w:rPr>
          <w:rFonts w:ascii="Times New Roman" w:hAnsi="Times New Roman" w:cs="Times New Roman"/>
          <w:i/>
          <w:iCs/>
        </w:rPr>
        <w:t>g</w:t>
      </w:r>
      <w:r w:rsidRPr="00DA4FDE">
        <w:rPr>
          <w:rFonts w:ascii="Times New Roman" w:hAnsi="Times New Roman" w:cs="Times New Roman"/>
        </w:rPr>
        <w:t xml:space="preserve"> = [2.33(6), 2.33(6), 2.06(6)]. As the magnetic field increases, the two transitions from ground state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3</w:t>
      </w:r>
      <w:r w:rsidRPr="00DA4FDE">
        <w:rPr>
          <w:rFonts w:ascii="Times New Roman" w:hAnsi="Times New Roman" w:cs="Times New Roman"/>
        </w:rPr>
        <w:t xml:space="preserve"> and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4</w:t>
      </w:r>
      <w:r w:rsidRPr="00DA4FDE">
        <w:rPr>
          <w:rFonts w:ascii="Times New Roman" w:hAnsi="Times New Roman" w:cs="Times New Roman"/>
        </w:rPr>
        <w:t xml:space="preserve"> split, each along the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x</w:t>
      </w:r>
      <w:proofErr w:type="spellEnd"/>
      <w:r w:rsidRPr="00DA4FDE">
        <w:rPr>
          <w:rFonts w:ascii="Times New Roman" w:hAnsi="Times New Roman" w:cs="Times New Roman"/>
        </w:rPr>
        <w:t xml:space="preserve">,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y</w:t>
      </w:r>
      <w:proofErr w:type="spellEnd"/>
      <w:r w:rsidRPr="00DA4FDE">
        <w:rPr>
          <w:rFonts w:ascii="Times New Roman" w:hAnsi="Times New Roman" w:cs="Times New Roman"/>
        </w:rPr>
        <w:t xml:space="preserve"> and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z</w:t>
      </w:r>
      <w:proofErr w:type="spellEnd"/>
      <w:r w:rsidRPr="00DA4FDE">
        <w:rPr>
          <w:rFonts w:ascii="Times New Roman" w:hAnsi="Times New Roman" w:cs="Times New Roman"/>
        </w:rPr>
        <w:t xml:space="preserve"> directions of the magnetic anisotropy tensor. One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z</w:t>
      </w:r>
      <w:proofErr w:type="spellEnd"/>
      <w:r w:rsidRPr="00DA4FDE">
        <w:rPr>
          <w:rFonts w:ascii="Times New Roman" w:hAnsi="Times New Roman" w:cs="Times New Roman"/>
        </w:rPr>
        <w:t xml:space="preserve"> transition is </w:t>
      </w:r>
      <w:proofErr w:type="gramStart"/>
      <w:r w:rsidRPr="00DA4FDE">
        <w:rPr>
          <w:rFonts w:ascii="Times New Roman" w:hAnsi="Times New Roman" w:cs="Times New Roman"/>
        </w:rPr>
        <w:t>red-shifted</w:t>
      </w:r>
      <w:proofErr w:type="gramEnd"/>
      <w:r w:rsidRPr="00DA4FDE">
        <w:rPr>
          <w:rFonts w:ascii="Times New Roman" w:hAnsi="Times New Roman" w:cs="Times New Roman"/>
        </w:rPr>
        <w:t xml:space="preserve"> to lower energy (Figure </w:t>
      </w:r>
      <w:r w:rsidR="00DF497E">
        <w:rPr>
          <w:rFonts w:ascii="Times New Roman" w:hAnsi="Times New Roman" w:cs="Times New Roman"/>
        </w:rPr>
        <w:t>2.1</w:t>
      </w:r>
      <w:r w:rsidRPr="00DA4FDE">
        <w:rPr>
          <w:rFonts w:ascii="Times New Roman" w:hAnsi="Times New Roman" w:cs="Times New Roman"/>
        </w:rPr>
        <w:t xml:space="preserve">). The other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z</w:t>
      </w:r>
      <w:proofErr w:type="spellEnd"/>
      <w:r w:rsidRPr="00DA4FDE">
        <w:rPr>
          <w:rFonts w:ascii="Times New Roman" w:hAnsi="Times New Roman" w:cs="Times New Roman"/>
        </w:rPr>
        <w:t xml:space="preserve"> transition and two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x</w:t>
      </w:r>
      <w:proofErr w:type="spellEnd"/>
      <w:r w:rsidRPr="00DA4FDE">
        <w:rPr>
          <w:rFonts w:ascii="Times New Roman" w:hAnsi="Times New Roman" w:cs="Times New Roman"/>
        </w:rPr>
        <w:t xml:space="preserve"> and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y</w:t>
      </w:r>
      <w:proofErr w:type="spellEnd"/>
      <w:r w:rsidRPr="00DA4FDE">
        <w:rPr>
          <w:rFonts w:ascii="Times New Roman" w:hAnsi="Times New Roman" w:cs="Times New Roman"/>
        </w:rPr>
        <w:t xml:space="preserve"> transitions each are </w:t>
      </w:r>
      <w:proofErr w:type="gramStart"/>
      <w:r w:rsidRPr="00DA4FDE">
        <w:rPr>
          <w:rFonts w:ascii="Times New Roman" w:hAnsi="Times New Roman" w:cs="Times New Roman"/>
        </w:rPr>
        <w:t>blue-shifted</w:t>
      </w:r>
      <w:proofErr w:type="gramEnd"/>
      <w:r w:rsidRPr="00DA4FDE">
        <w:rPr>
          <w:rFonts w:ascii="Times New Roman" w:hAnsi="Times New Roman" w:cs="Times New Roman"/>
        </w:rPr>
        <w:t xml:space="preserve"> with increasing field. One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x</w:t>
      </w:r>
      <w:proofErr w:type="spellEnd"/>
      <w:r w:rsidRPr="00DA4FDE">
        <w:rPr>
          <w:rFonts w:ascii="Times New Roman" w:hAnsi="Times New Roman" w:cs="Times New Roman"/>
          <w:shd w:val="clear" w:color="auto" w:fill="FFFFFF"/>
        </w:rPr>
        <w:t xml:space="preserve"> </w:t>
      </w:r>
      <w:r w:rsidRPr="00DA4FDE">
        <w:rPr>
          <w:rFonts w:ascii="Times New Roman" w:hAnsi="Times New Roman" w:cs="Times New Roman"/>
        </w:rPr>
        <w:t xml:space="preserve">transition matches an observed trace in Figure </w:t>
      </w:r>
      <w:r w:rsidR="00DF497E">
        <w:rPr>
          <w:rFonts w:ascii="Times New Roman" w:hAnsi="Times New Roman" w:cs="Times New Roman"/>
        </w:rPr>
        <w:t>2.1</w:t>
      </w:r>
      <w:r w:rsidRPr="00DA4FDE">
        <w:rPr>
          <w:rFonts w:ascii="Times New Roman" w:hAnsi="Times New Roman" w:cs="Times New Roman"/>
        </w:rPr>
        <w:t>-Bottom well. Another observed trace appears to follow one simulated</w:t>
      </w:r>
      <w:r w:rsidRPr="00DA4FDE">
        <w:rPr>
          <w:rFonts w:ascii="Times New Roman" w:hAnsi="Times New Roman" w:cs="Times New Roman"/>
          <w:b/>
          <w:i/>
        </w:rPr>
        <w:t xml:space="preserve">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y</w:t>
      </w:r>
      <w:proofErr w:type="spellEnd"/>
      <w:r w:rsidRPr="00DA4FDE">
        <w:rPr>
          <w:rFonts w:ascii="Times New Roman" w:hAnsi="Times New Roman" w:cs="Times New Roman"/>
        </w:rPr>
        <w:t xml:space="preserve"> and </w:t>
      </w:r>
      <w:proofErr w:type="spellStart"/>
      <w:r w:rsidRPr="00DA4FDE">
        <w:rPr>
          <w:rFonts w:ascii="Times New Roman" w:hAnsi="Times New Roman" w:cs="Times New Roman"/>
          <w:b/>
          <w:i/>
        </w:rPr>
        <w:t>B</w:t>
      </w:r>
      <w:r w:rsidRPr="00DA4FDE">
        <w:rPr>
          <w:rFonts w:ascii="Cambria Math" w:hAnsi="Cambria Math" w:cs="Cambria Math"/>
          <w:shd w:val="clear" w:color="auto" w:fill="FFFFFF"/>
        </w:rPr>
        <w:t>∥</w:t>
      </w:r>
      <w:r w:rsidRPr="00DA4FDE">
        <w:rPr>
          <w:rFonts w:ascii="Times New Roman" w:hAnsi="Times New Roman" w:cs="Times New Roman"/>
          <w:i/>
          <w:shd w:val="clear" w:color="auto" w:fill="FFFFFF"/>
        </w:rPr>
        <w:t>z</w:t>
      </w:r>
      <w:proofErr w:type="spellEnd"/>
      <w:r w:rsidRPr="00DA4FDE">
        <w:rPr>
          <w:rFonts w:ascii="Times New Roman" w:hAnsi="Times New Roman" w:cs="Times New Roman"/>
        </w:rPr>
        <w:t xml:space="preserve"> transitions. These lines restrict the area of the resonance frequencies, which are smeared in the magnetic field due to the arbitrary orientation of the microcrystalline in the powder sample. The FIRMS spectra and </w:t>
      </w:r>
      <w:proofErr w:type="spellStart"/>
      <w:r w:rsidRPr="00DA4FDE">
        <w:rPr>
          <w:rFonts w:ascii="Times New Roman" w:hAnsi="Times New Roman" w:cs="Times New Roman"/>
          <w:i/>
          <w:iCs/>
        </w:rPr>
        <w:t>EasySpin</w:t>
      </w:r>
      <w:proofErr w:type="spellEnd"/>
      <w:r w:rsidRPr="00DA4FDE">
        <w:rPr>
          <w:rFonts w:ascii="Times New Roman" w:hAnsi="Times New Roman" w:cs="Times New Roman"/>
        </w:rPr>
        <w:t xml:space="preserve"> simulations are similar to the reported FIRMS spectra of Co(</w:t>
      </w:r>
      <w:proofErr w:type="spellStart"/>
      <w:r w:rsidRPr="00DA4FDE">
        <w:rPr>
          <w:rFonts w:ascii="Times New Roman" w:hAnsi="Times New Roman" w:cs="Times New Roman"/>
        </w:rPr>
        <w:t>acac</w:t>
      </w:r>
      <w:proofErr w:type="spellEnd"/>
      <w:r w:rsidRPr="00DA4FDE">
        <w:rPr>
          <w:rFonts w:ascii="Times New Roman" w:hAnsi="Times New Roman" w:cs="Times New Roman"/>
        </w:rPr>
        <w:t>)</w:t>
      </w:r>
      <w:r w:rsidRPr="00DA4FDE">
        <w:rPr>
          <w:rFonts w:ascii="Times New Roman" w:hAnsi="Times New Roman" w:cs="Times New Roman"/>
          <w:vertAlign w:val="subscript"/>
        </w:rPr>
        <w:t>2</w:t>
      </w:r>
      <w:r w:rsidRPr="00DA4FDE">
        <w:rPr>
          <w:rFonts w:ascii="Times New Roman" w:hAnsi="Times New Roman" w:cs="Times New Roman"/>
        </w:rPr>
        <w:t>(H</w:t>
      </w:r>
      <w:r w:rsidRPr="00DA4FDE">
        <w:rPr>
          <w:rFonts w:ascii="Times New Roman" w:hAnsi="Times New Roman" w:cs="Times New Roman"/>
          <w:vertAlign w:val="subscript"/>
        </w:rPr>
        <w:t>2</w:t>
      </w:r>
      <w:r w:rsidRPr="00DA4FDE">
        <w:rPr>
          <w:rFonts w:ascii="Times New Roman" w:hAnsi="Times New Roman" w:cs="Times New Roman"/>
        </w:rPr>
        <w:t>O)</w:t>
      </w:r>
      <w:r w:rsidRPr="00DA4FDE">
        <w:rPr>
          <w:rFonts w:ascii="Times New Roman" w:hAnsi="Times New Roman" w:cs="Times New Roman"/>
          <w:vertAlign w:val="subscript"/>
        </w:rPr>
        <w:t>2</w:t>
      </w:r>
      <w:r w:rsidRPr="00DA4FDE">
        <w:rPr>
          <w:rFonts w:ascii="Times New Roman" w:hAnsi="Times New Roman" w:cs="Times New Roman"/>
        </w:rPr>
        <w:t xml:space="preserve"> and simulations of the spectra, which also give one red-shift and five blue-shift traces for the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3</w:t>
      </w:r>
      <w:r w:rsidRPr="00DA4FDE">
        <w:rPr>
          <w:rFonts w:ascii="Times New Roman" w:hAnsi="Times New Roman" w:cs="Times New Roman"/>
        </w:rPr>
        <w:t xml:space="preserve"> and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hAnsi="Times New Roman" w:cs="Times New Roman"/>
          <w:bCs/>
        </w:rPr>
        <w:sym w:font="Symbol" w:char="F0AE"/>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4</w:t>
      </w:r>
      <w:r w:rsidRPr="00DA4FDE">
        <w:rPr>
          <w:rFonts w:ascii="Times New Roman" w:hAnsi="Times New Roman" w:cs="Times New Roman"/>
        </w:rPr>
        <w:t xml:space="preserve"> transitions.</w:t>
      </w:r>
      <w:r w:rsidRPr="00DA4FDE">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&lt;EndNote&gt;&lt;Cite&gt;&lt;Author&gt;Moseley&lt;/Author&gt;&lt;Year&gt;2018&lt;/Year&gt;&lt;RecNum&gt;59&lt;/RecNum&gt;&lt;DisplayText&gt;&lt;style face="superscript"&gt;59&lt;/style&gt;&lt;/DisplayText&gt;&lt;record&gt;&lt;rec-number&gt;59&lt;/rec-number&gt;&lt;foreign-keys&gt;&lt;key app="EN" db-id="s2evrxpvlr5fdrevz01vp2wrevvaz0teardz" timestamp="1681107113"&gt;59&lt;/key&gt;&lt;/foreign-keys&gt;&lt;ref-type name="Journal Article"&gt;17&lt;/ref-type&gt;&lt;contributors&gt;&lt;authors&gt;&lt;author&gt;Moseley, Duncan H.&lt;/author&gt;&lt;author&gt;Stavretis, Shelby E.&lt;/author&gt;&lt;author&gt;Thirunavukkuarasu, Komalavalli&lt;/author&gt;&lt;author&gt;Ozerov, Mykhaylo&lt;/author&gt;&lt;author&gt;Cheng, Yongqiang&lt;/author&gt;&lt;author&gt;Daemen, Luke L.&lt;/author&gt;&lt;author&gt;Ludwig, Jonathan&lt;/author&gt;&lt;author&gt;Lu, Zhengguang&lt;/author&gt;&lt;author&gt;Smirnov, Dmitry&lt;/author&gt;&lt;author&gt;Brown, Craig M.&lt;/author&gt;&lt;author&gt;Pandey, Anup&lt;/author&gt;&lt;author&gt;Ramirez-Cuesta, A. J.&lt;/author&gt;&lt;author&gt;Lamb, Adam C.&lt;/author&gt;&lt;author&gt;Atanasov, Mihail&lt;/author&gt;&lt;author&gt;Bill, Eckhard&lt;/author&gt;&lt;author&gt;Neese, Frank&lt;/author&gt;&lt;author&gt;Xue, Zi-Ling&lt;/author&gt;&lt;/authors&gt;&lt;/contributors&gt;&lt;titles&gt;&lt;title&gt;Spin-phonon couplings in transition metal complexes with slow magnetic relaxation&lt;/title&gt;&lt;secondary-title&gt;Nat. Commun.&lt;/secondary-title&gt;&lt;/titles&gt;&lt;periodical&gt;&lt;full-title&gt;Nat. Commun.&lt;/full-title&gt;&lt;/periodical&gt;&lt;pages&gt;2572&lt;/pages&gt;&lt;volume&gt;9&lt;/volume&gt;&lt;keywords&gt;&lt;keyword&gt;transition metal complex magnetic relaxation spin phonon coupling&lt;/keyword&gt;&lt;/keywords&gt;&lt;dates&gt;&lt;year&gt;2018&lt;/year&gt;&lt;pub-dates&gt;&lt;date&gt;//&lt;/date&gt;&lt;/pub-dates&gt;&lt;/dates&gt;&lt;isbn&gt;2041-1723&lt;/isbn&gt;&lt;urls&gt;&lt;related-urls&gt;&lt;url&gt;http://doi.org/10.1038/s41467-018-04896-0&lt;/url&gt;&lt;/related-urls&gt;&lt;/urls&gt;&lt;electronic-resource-num&gt;http://doi.org/10.1038/s41467-018-04896-0&lt;/electronic-resource-num&gt;&lt;/record&gt;&lt;/Cite&gt;&lt;/EndNote&gt;</w:instrText>
      </w:r>
      <w:r w:rsidRPr="00DA4FDE">
        <w:rPr>
          <w:rFonts w:ascii="Times New Roman" w:hAnsi="Times New Roman" w:cs="Times New Roman"/>
        </w:rPr>
        <w:fldChar w:fldCharType="separate"/>
      </w:r>
      <w:r w:rsidR="009934B8" w:rsidRPr="009934B8">
        <w:rPr>
          <w:rFonts w:ascii="Times New Roman" w:hAnsi="Times New Roman" w:cs="Times New Roman"/>
          <w:noProof/>
          <w:vertAlign w:val="superscript"/>
        </w:rPr>
        <w:t>59</w:t>
      </w:r>
      <w:r w:rsidRPr="00DA4FDE">
        <w:rPr>
          <w:rFonts w:ascii="Times New Roman" w:hAnsi="Times New Roman" w:cs="Times New Roman"/>
        </w:rPr>
        <w:fldChar w:fldCharType="end"/>
      </w:r>
      <w:r w:rsidRPr="00DA4FDE">
        <w:rPr>
          <w:rFonts w:ascii="Times New Roman" w:hAnsi="Times New Roman" w:cs="Times New Roman"/>
        </w:rPr>
        <w:t xml:space="preserve"> The simulations in the current work gave reasonable fits to the experimental data, which further support the direct observation </w:t>
      </w:r>
      <w:r w:rsidRPr="00DA4FDE">
        <w:rPr>
          <w:rFonts w:ascii="Times New Roman" w:hAnsi="Times New Roman" w:cs="Times New Roman"/>
        </w:rPr>
        <w:lastRenderedPageBreak/>
        <w:t>of the zero-field splitting at 80.4(1.0) cm</w:t>
      </w:r>
      <w:r w:rsidRPr="00DA4FDE">
        <w:rPr>
          <w:rFonts w:ascii="Times New Roman" w:hAnsi="Times New Roman" w:cs="Times New Roman"/>
          <w:vertAlign w:val="superscript"/>
        </w:rPr>
        <w:t>-1</w:t>
      </w:r>
      <w:r w:rsidRPr="00DA4FDE">
        <w:rPr>
          <w:rFonts w:ascii="Times New Roman" w:hAnsi="Times New Roman" w:cs="Times New Roman"/>
        </w:rPr>
        <w:t xml:space="preserve"> as well as the Zeeman splitting that occurs at a higher magnetic field.</w:t>
      </w:r>
    </w:p>
    <w:p w14:paraId="01A8F0B7" w14:textId="1E9216FB" w:rsidR="00DE5CC3" w:rsidRPr="00DA4FDE" w:rsidRDefault="00DE5CC3" w:rsidP="00DE5CC3">
      <w:pPr>
        <w:pStyle w:val="BodyText"/>
        <w:spacing w:line="480" w:lineRule="auto"/>
        <w:ind w:right="552" w:firstLine="719"/>
      </w:pPr>
      <w:r w:rsidRPr="00DA4FDE">
        <w:t>No spin-phonon coupling was observed in FIRMS involving the magnetic transitions from 80.4(1.0) cm</w:t>
      </w:r>
      <w:r w:rsidRPr="00DA4FDE">
        <w:rPr>
          <w:vertAlign w:val="superscript"/>
        </w:rPr>
        <w:t>-1</w:t>
      </w:r>
      <w:r w:rsidRPr="00DA4FDE">
        <w:t xml:space="preserve">, although there is a strong far-IR peak at </w:t>
      </w:r>
      <w:r w:rsidRPr="00DA4FDE">
        <w:rPr>
          <w:rFonts w:ascii="Symbol" w:eastAsia="Symbol" w:hAnsi="Symbol" w:cs="Symbol"/>
        </w:rPr>
        <w:t></w:t>
      </w:r>
      <w:r w:rsidRPr="00DA4FDE">
        <w:t>98 cm</w:t>
      </w:r>
      <w:r w:rsidRPr="00DA4FDE">
        <w:rPr>
          <w:vertAlign w:val="superscript"/>
        </w:rPr>
        <w:t>-1</w:t>
      </w:r>
      <w:r w:rsidRPr="00DA4FDE">
        <w:t xml:space="preserve"> which may be too far from 80.4(1.0) cm</w:t>
      </w:r>
      <w:r w:rsidRPr="00DA4FDE">
        <w:rPr>
          <w:vertAlign w:val="superscript"/>
        </w:rPr>
        <w:t>-1</w:t>
      </w:r>
      <w:r w:rsidRPr="00DA4FDE">
        <w:t xml:space="preserve"> to show spin-phonon coupling at 0 T. The magnetic transition at 80.4(1.0) cm</w:t>
      </w:r>
      <w:r w:rsidRPr="00DA4FDE">
        <w:rPr>
          <w:vertAlign w:val="superscript"/>
        </w:rPr>
        <w:t>-1</w:t>
      </w:r>
      <w:r w:rsidRPr="00DA4FDE">
        <w:t xml:space="preserve"> in FIRMS is not strong. In addition, the CP structure leads to unique vibrational/phonon features (which appear to be different from those of molecular compounds).</w:t>
      </w:r>
      <w:r w:rsidRPr="00DA4FDE">
        <w:fldChar w:fldCharType="begin"/>
      </w:r>
      <w:r w:rsidR="00881376">
        <w:instrText xml:space="preserve"> ADDIN EN.CITE &lt;EndNote&gt;&lt;Cite&gt;&lt;Author&gt;Ryder&lt;/Author&gt;&lt;Year&gt;2017&lt;/Year&gt;&lt;RecNum&gt;78&lt;/RecNum&gt;&lt;DisplayText&gt;&lt;style face="superscript"&gt;89&lt;/style&gt;&lt;/DisplayText&gt;&lt;record&gt;&lt;rec-number&gt;78&lt;/rec-number&gt;&lt;foreign-keys&gt;&lt;key app="EN" db-id="s2evrxpvlr5fdrevz01vp2wrevvaz0teardz" timestamp="1681107114"&gt;78&lt;/key&gt;&lt;/foreign-keys&gt;&lt;ref-type name="Journal Article"&gt;17&lt;/ref-type&gt;&lt;contributors&gt;&lt;authors&gt;&lt;author&gt;Ryder, Matthew R&lt;/author&gt;&lt;author&gt;Van de Voorde, Ben&lt;/author&gt;&lt;author&gt;Civalleri, Bartolomeo&lt;/author&gt;&lt;author&gt;Bennett, Thomas D.&lt;/author&gt;&lt;author&gt;Mukhopadhyay, Sanghamitra&lt;/author&gt;&lt;author&gt;Cinque, Gianfelice&lt;/author&gt;&lt;author&gt;Fernandez-Alonso, Felix&lt;/author&gt;&lt;author&gt;De Vos, Dirk&lt;/author&gt;&lt;author&gt;Rudić, Svemir&lt;/author&gt;&lt;author&gt;Tan, Jin-Chong&lt;/author&gt;&lt;/authors&gt;&lt;/contributors&gt;&lt;titles&gt;&lt;title&gt;Detecting Molecular Rotational Dynamics Complementing the Low-Frequency Terahertz Vibrations in a Zirconium-Based Metal-Organic Framework&lt;/title&gt;&lt;secondary-title&gt;Phys. Rev. Lett.&lt;/secondary-title&gt;&lt;/titles&gt;&lt;periodical&gt;&lt;full-title&gt;Phys. Rev. Lett.&lt;/full-title&gt;&lt;/periodical&gt;&lt;pages&gt;255502&lt;/pages&gt;&lt;volume&gt;118&lt;/volume&gt;&lt;dates&gt;&lt;year&gt;2017&lt;/year&gt;&lt;pub-dates&gt;&lt;date&gt;06/20/&lt;/date&gt;&lt;/pub-dates&gt;&lt;/dates&gt;&lt;urls&gt;&lt;related-urls&gt;&lt;url&gt;http://doi.org/10.1103/PhysRevLett.118.255502&lt;/url&gt;&lt;/related-urls&gt;&lt;/urls&gt;&lt;electronic-resource-num&gt;http://doi.org/10.1103/PhysRevLett.118.255502&lt;/electronic-resource-num&gt;&lt;/record&gt;&lt;/Cite&gt;&lt;/EndNote&gt;</w:instrText>
      </w:r>
      <w:r w:rsidRPr="00DA4FDE">
        <w:fldChar w:fldCharType="separate"/>
      </w:r>
      <w:r w:rsidR="00881376" w:rsidRPr="00881376">
        <w:rPr>
          <w:noProof/>
          <w:vertAlign w:val="superscript"/>
        </w:rPr>
        <w:t>89</w:t>
      </w:r>
      <w:r w:rsidRPr="00DA4FDE">
        <w:fldChar w:fldCharType="end"/>
      </w:r>
      <w:r w:rsidRPr="00DA4FDE">
        <w:t xml:space="preserve"> For example, rotations of organic linkers in MOFs may be hindered. Trampoline-like motions were observed recently in a low-symmetry MOF, which was believed to be a potential source of negative thermal expansion of the MOF.</w:t>
      </w:r>
      <w:r w:rsidRPr="00DA4FDE">
        <w:fldChar w:fldCharType="begin"/>
      </w:r>
      <w:r w:rsidR="00881376">
        <w:instrText xml:space="preserve"> ADDIN EN.CITE &lt;EndNote&gt;&lt;Cite&gt;&lt;Author&gt;Ryder&lt;/Author&gt;&lt;Year&gt;2017&lt;/Year&gt;&lt;RecNum&gt;78&lt;/RecNum&gt;&lt;DisplayText&gt;&lt;style face="superscript"&gt;89&lt;/style&gt;&lt;/DisplayText&gt;&lt;record&gt;&lt;rec-number&gt;78&lt;/rec-number&gt;&lt;foreign-keys&gt;&lt;key app="EN" db-id="s2evrxpvlr5fdrevz01vp2wrevvaz0teardz" timestamp="1681107114"&gt;78&lt;/key&gt;&lt;/foreign-keys&gt;&lt;ref-type name="Journal Article"&gt;17&lt;/ref-type&gt;&lt;contributors&gt;&lt;authors&gt;&lt;author&gt;Ryder, Matthew R&lt;/author&gt;&lt;author&gt;Van de Voorde, Ben&lt;/author&gt;&lt;author&gt;Civalleri, Bartolomeo&lt;/author&gt;&lt;author&gt;Bennett, Thomas D.&lt;/author&gt;&lt;author&gt;Mukhopadhyay, Sanghamitra&lt;/author&gt;&lt;author&gt;Cinque, Gianfelice&lt;/author&gt;&lt;author&gt;Fernandez-Alonso, Felix&lt;/author&gt;&lt;author&gt;De Vos, Dirk&lt;/author&gt;&lt;author&gt;Rudić, Svemir&lt;/author&gt;&lt;author&gt;Tan, Jin-Chong&lt;/author&gt;&lt;/authors&gt;&lt;/contributors&gt;&lt;titles&gt;&lt;title&gt;Detecting Molecular Rotational Dynamics Complementing the Low-Frequency Terahertz Vibrations in a Zirconium-Based Metal-Organic Framework&lt;/title&gt;&lt;secondary-title&gt;Phys. Rev. Lett.&lt;/secondary-title&gt;&lt;/titles&gt;&lt;periodical&gt;&lt;full-title&gt;Phys. Rev. Lett.&lt;/full-title&gt;&lt;/periodical&gt;&lt;pages&gt;255502&lt;/pages&gt;&lt;volume&gt;118&lt;/volume&gt;&lt;dates&gt;&lt;year&gt;2017&lt;/year&gt;&lt;pub-dates&gt;&lt;date&gt;06/20/&lt;/date&gt;&lt;/pub-dates&gt;&lt;/dates&gt;&lt;urls&gt;&lt;related-urls&gt;&lt;url&gt;http://doi.org/10.1103/PhysRevLett.118.255502&lt;/url&gt;&lt;/related-urls&gt;&lt;/urls&gt;&lt;electronic-resource-num&gt;http://doi.org/10.1103/PhysRevLett.118.255502&lt;/electronic-resource-num&gt;&lt;/record&gt;&lt;/Cite&gt;&lt;/EndNote&gt;</w:instrText>
      </w:r>
      <w:r w:rsidRPr="00DA4FDE">
        <w:fldChar w:fldCharType="separate"/>
      </w:r>
      <w:r w:rsidR="00881376" w:rsidRPr="00881376">
        <w:rPr>
          <w:noProof/>
          <w:vertAlign w:val="superscript"/>
        </w:rPr>
        <w:t>89</w:t>
      </w:r>
      <w:r w:rsidRPr="00DA4FDE">
        <w:fldChar w:fldCharType="end"/>
      </w:r>
      <w:r w:rsidRPr="00DA4FDE">
        <w:t xml:space="preserve"> However, to understand why spin-phonon coupling in </w:t>
      </w:r>
      <w:r w:rsidRPr="00DA4FDE">
        <w:rPr>
          <w:b/>
          <w:bCs/>
        </w:rPr>
        <w:t>Co-TODA</w:t>
      </w:r>
      <w:r w:rsidRPr="00DA4FDE">
        <w:t xml:space="preserve"> was not observed in FIRMS requires separate studies including computations similar to those reported recently for ionic and molecular compounds.</w:t>
      </w:r>
      <w:r w:rsidRPr="00DA4FDE">
        <w:fldChar w:fldCharType="begin">
          <w:fldData xml:space="preserve">PEVuZE5vdGU+PENpdGU+PEF1dGhvcj5Fc2NhbGVyYS1Nb3Jlbm88L0F1dGhvcj48WWVhcj4yMDE4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</w:fldData>
        </w:fldChar>
      </w:r>
      <w:r w:rsidR="00881376">
        <w:instrText xml:space="preserve"> ADDIN EN.CITE </w:instrText>
      </w:r>
      <w:r w:rsidR="00881376">
        <w:fldChar w:fldCharType="begin">
          <w:fldData xml:space="preserve">PEVuZE5vdGU+PENpdGU+PEF1dGhvcj5Fc2NhbGVyYS1Nb3Jlbm88L0F1dGhvcj48WWVhcj4yMDE4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</w:fldData>
        </w:fldChar>
      </w:r>
      <w:r w:rsidR="00881376">
        <w:instrText xml:space="preserve"> ADDIN EN.CITE.DATA </w:instrText>
      </w:r>
      <w:r w:rsidR="00881376">
        <w:fldChar w:fldCharType="end"/>
      </w:r>
      <w:r w:rsidRPr="00DA4FDE">
        <w:fldChar w:fldCharType="separate"/>
      </w:r>
      <w:r w:rsidR="00881376" w:rsidRPr="00881376">
        <w:rPr>
          <w:noProof/>
          <w:vertAlign w:val="superscript"/>
        </w:rPr>
        <w:t>90-94</w:t>
      </w:r>
      <w:r w:rsidRPr="00DA4FDE">
        <w:fldChar w:fldCharType="end"/>
      </w:r>
    </w:p>
    <w:p w14:paraId="49274B89" w14:textId="485550BE" w:rsidR="00DE5CC3" w:rsidRDefault="00DE5CC3" w:rsidP="00DE5CC3">
      <w:pPr>
        <w:pStyle w:val="BodyText"/>
        <w:spacing w:line="480" w:lineRule="auto"/>
        <w:ind w:right="552" w:firstLine="719"/>
      </w:pPr>
      <w:r w:rsidRPr="00DA4FDE">
        <w:t xml:space="preserve">INS was also performed to determine the </w:t>
      </w:r>
      <w:r w:rsidRPr="00DA4FDE">
        <w:rPr>
          <w:i/>
          <w:iCs/>
        </w:rPr>
        <w:t>inter</w:t>
      </w:r>
      <w:r w:rsidRPr="00DA4FDE">
        <w:t>-</w:t>
      </w:r>
      <w:proofErr w:type="spellStart"/>
      <w:r w:rsidRPr="00DA4FDE">
        <w:t>Kramers</w:t>
      </w:r>
      <w:proofErr w:type="spellEnd"/>
      <w:r w:rsidRPr="00DA4FDE">
        <w:t xml:space="preserve"> transition and phonon features in </w:t>
      </w:r>
      <w:r w:rsidRPr="00DA4FDE">
        <w:rPr>
          <w:b/>
          <w:bCs/>
        </w:rPr>
        <w:t>Co-TODA</w:t>
      </w:r>
      <w:r w:rsidRPr="00DA4FDE">
        <w:t xml:space="preserve"> that are discussed below.</w:t>
      </w:r>
    </w:p>
    <w:p w14:paraId="0C076DBB" w14:textId="77777777" w:rsidR="00DE5CC3" w:rsidRPr="00DA4FDE" w:rsidRDefault="00DE5CC3" w:rsidP="00DE5CC3">
      <w:pPr>
        <w:pStyle w:val="BodyText"/>
        <w:spacing w:line="480" w:lineRule="auto"/>
        <w:ind w:right="552" w:firstLine="719"/>
      </w:pPr>
    </w:p>
    <w:p w14:paraId="2EA34330" w14:textId="10169FA9" w:rsidR="00DE5CC3" w:rsidRPr="00EB0123" w:rsidRDefault="00DE5CC3" w:rsidP="00DE5CC3">
      <w:pPr>
        <w:widowControl w:val="0"/>
        <w:spacing w:line="480" w:lineRule="auto"/>
        <w:rPr>
          <w:rFonts w:ascii="Times New Roman" w:hAnsi="Times New Roman" w:cs="Times New Roman"/>
        </w:rPr>
      </w:pPr>
      <w:r w:rsidRPr="00EB0123">
        <w:rPr>
          <w:rFonts w:ascii="Times New Roman" w:hAnsi="Times New Roman" w:cs="Times New Roman"/>
        </w:rPr>
        <w:t>2.</w:t>
      </w:r>
      <w:r w:rsidR="00CC12DE" w:rsidRPr="00EB0123">
        <w:rPr>
          <w:rFonts w:ascii="Times New Roman" w:hAnsi="Times New Roman" w:cs="Times New Roman"/>
        </w:rPr>
        <w:t>2</w:t>
      </w:r>
      <w:r w:rsidRPr="00EB0123">
        <w:rPr>
          <w:rFonts w:ascii="Times New Roman" w:hAnsi="Times New Roman" w:cs="Times New Roman"/>
        </w:rPr>
        <w:t xml:space="preserve">.2.2. </w:t>
      </w:r>
      <w:r w:rsidR="00DE1C5A" w:rsidRPr="00EB0123">
        <w:rPr>
          <w:rFonts w:ascii="Times New Roman" w:hAnsi="Times New Roman" w:cs="Times New Roman"/>
        </w:rPr>
        <w:t xml:space="preserve">  </w:t>
      </w:r>
      <w:r w:rsidRPr="009F7F6B">
        <w:rPr>
          <w:rFonts w:ascii="Times New Roman" w:hAnsi="Times New Roman" w:cs="Times New Roman"/>
        </w:rPr>
        <w:t>HFEPR</w:t>
      </w:r>
    </w:p>
    <w:p w14:paraId="0389A350" w14:textId="2ED52C3F" w:rsidR="00DE5CC3" w:rsidRPr="00DA4FDE" w:rsidRDefault="00DE5CC3" w:rsidP="00DE5CC3">
      <w:pPr>
        <w:widowControl w:val="0"/>
        <w:spacing w:line="480" w:lineRule="auto"/>
        <w:ind w:firstLine="720"/>
        <w:rPr>
          <w:rStyle w:val="normaltextrun"/>
          <w:rFonts w:ascii="Times New Roman" w:hAnsi="Times New Roman" w:cs="Times New Roman"/>
        </w:rPr>
      </w:pPr>
      <w:r w:rsidRPr="00DA4FDE">
        <w:rPr>
          <w:rFonts w:ascii="Times New Roman" w:hAnsi="Times New Roman" w:cs="Times New Roman"/>
        </w:rPr>
        <w:t xml:space="preserve">The HFEPR experiment was used to probe </w:t>
      </w:r>
      <w:r w:rsidRPr="00DA4FDE">
        <w:rPr>
          <w:rFonts w:ascii="Times New Roman" w:hAnsi="Times New Roman" w:cs="Times New Roman"/>
          <w:i/>
        </w:rPr>
        <w:t>intra</w:t>
      </w:r>
      <w:r w:rsidRPr="00DA4FDE">
        <w:rPr>
          <w:rFonts w:ascii="Times New Roman" w:hAnsi="Times New Roman" w:cs="Times New Roman"/>
        </w:rPr>
        <w:t>-</w:t>
      </w:r>
      <w:proofErr w:type="spellStart"/>
      <w:r w:rsidRPr="00DA4FDE">
        <w:rPr>
          <w:rFonts w:ascii="Times New Roman" w:hAnsi="Times New Roman" w:cs="Times New Roman"/>
        </w:rPr>
        <w:t>Kramers</w:t>
      </w:r>
      <w:proofErr w:type="spellEnd"/>
      <w:r w:rsidRPr="00DA4FDE">
        <w:rPr>
          <w:rFonts w:ascii="Times New Roman" w:hAnsi="Times New Roman" w:cs="Times New Roman"/>
        </w:rPr>
        <w:t xml:space="preserve"> transition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to </w:t>
      </w:r>
      <w:r w:rsidRPr="00DA4FDE">
        <w:rPr>
          <w:rFonts w:ascii="Times New Roman" w:hAnsi="Times New Roman" w:cs="Times New Roman"/>
          <w:i/>
          <w:iCs/>
        </w:rPr>
        <w:sym w:font="Symbol" w:char="F066"/>
      </w:r>
      <w:r w:rsidRPr="00DA4FDE">
        <w:rPr>
          <w:rFonts w:ascii="Times New Roman" w:hAnsi="Times New Roman" w:cs="Times New Roman"/>
          <w:vertAlign w:val="subscript"/>
        </w:rPr>
        <w:t>2</w:t>
      </w:r>
      <w:r w:rsidR="00DF497E">
        <w:rPr>
          <w:rFonts w:ascii="Times New Roman" w:hAnsi="Times New Roman" w:cs="Times New Roman"/>
        </w:rPr>
        <w:t xml:space="preserve">, as shown in Figure 1.4. </w:t>
      </w:r>
      <w:r w:rsidRPr="00DA4FDE">
        <w:rPr>
          <w:rFonts w:ascii="Times New Roman" w:hAnsi="Times New Roman" w:cs="Times New Roman"/>
        </w:rPr>
        <w:t xml:space="preserve">For each frequency used for a powder sample of </w:t>
      </w:r>
      <w:r w:rsidRPr="00DA4FDE">
        <w:rPr>
          <w:rFonts w:ascii="Times New Roman" w:hAnsi="Times New Roman" w:cs="Times New Roman"/>
          <w:b/>
        </w:rPr>
        <w:t>Co-TODA</w:t>
      </w:r>
      <w:r w:rsidRPr="00DA4FDE">
        <w:rPr>
          <w:rFonts w:ascii="Times New Roman" w:hAnsi="Times New Roman" w:cs="Times New Roman"/>
        </w:rPr>
        <w:t xml:space="preserve">, three peaks at different magnetic fields: </w:t>
      </w:r>
      <w:r w:rsidRPr="00DA4FDE">
        <w:rPr>
          <w:rFonts w:ascii="Times New Roman" w:hAnsi="Times New Roman" w:cs="Times New Roman"/>
          <w:b/>
          <w:i/>
        </w:rPr>
        <w:t>B</w:t>
      </w:r>
      <w:r w:rsidRPr="00DA4FDE">
        <w:rPr>
          <w:rFonts w:ascii="Times New Roman" w:hAnsi="Times New Roman" w:cs="Times New Roman"/>
        </w:rPr>
        <w:t>||</w:t>
      </w:r>
      <w:r w:rsidRPr="00DA4FDE">
        <w:rPr>
          <w:rFonts w:ascii="Times New Roman" w:hAnsi="Times New Roman" w:cs="Times New Roman"/>
          <w:i/>
        </w:rPr>
        <w:t>x</w:t>
      </w:r>
      <w:r w:rsidRPr="00DA4FDE">
        <w:rPr>
          <w:rFonts w:ascii="Times New Roman" w:hAnsi="Times New Roman" w:cs="Times New Roman"/>
        </w:rPr>
        <w:t xml:space="preserve">, </w:t>
      </w:r>
      <w:r w:rsidRPr="00DA4FDE">
        <w:rPr>
          <w:rFonts w:ascii="Times New Roman" w:hAnsi="Times New Roman" w:cs="Times New Roman"/>
          <w:b/>
          <w:i/>
        </w:rPr>
        <w:t>B</w:t>
      </w:r>
      <w:r w:rsidRPr="00DA4FDE">
        <w:rPr>
          <w:rFonts w:ascii="Times New Roman" w:hAnsi="Times New Roman" w:cs="Times New Roman"/>
        </w:rPr>
        <w:t>||</w:t>
      </w:r>
      <w:r w:rsidRPr="00DA4FDE">
        <w:rPr>
          <w:rFonts w:ascii="Times New Roman" w:hAnsi="Times New Roman" w:cs="Times New Roman"/>
          <w:i/>
        </w:rPr>
        <w:t>y</w:t>
      </w:r>
      <w:r w:rsidRPr="00DA4FDE">
        <w:rPr>
          <w:rFonts w:ascii="Times New Roman" w:hAnsi="Times New Roman" w:cs="Times New Roman"/>
        </w:rPr>
        <w:t xml:space="preserve"> and </w:t>
      </w:r>
      <w:r w:rsidRPr="00DA4FDE">
        <w:rPr>
          <w:rFonts w:ascii="Times New Roman" w:hAnsi="Times New Roman" w:cs="Times New Roman"/>
          <w:b/>
          <w:i/>
        </w:rPr>
        <w:t>B</w:t>
      </w:r>
      <w:r w:rsidRPr="00DA4FDE">
        <w:rPr>
          <w:rFonts w:ascii="Times New Roman" w:hAnsi="Times New Roman" w:cs="Times New Roman"/>
        </w:rPr>
        <w:t>||</w:t>
      </w:r>
      <w:r w:rsidRPr="00DA4FDE">
        <w:rPr>
          <w:rFonts w:ascii="Times New Roman" w:hAnsi="Times New Roman" w:cs="Times New Roman"/>
          <w:i/>
        </w:rPr>
        <w:t>z</w:t>
      </w:r>
      <w:r w:rsidRPr="00DA4FDE">
        <w:rPr>
          <w:rFonts w:ascii="Times New Roman" w:hAnsi="Times New Roman" w:cs="Times New Roman"/>
        </w:rPr>
        <w:t>, are expected.</w:t>
      </w:r>
    </w:p>
    <w:p w14:paraId="47556B46" w14:textId="26255F75" w:rsidR="00232911" w:rsidRPr="003E681F" w:rsidRDefault="00DE5CC3" w:rsidP="00232911">
      <w:pPr>
        <w:widowControl w:val="0"/>
        <w:spacing w:line="480" w:lineRule="auto"/>
        <w:ind w:firstLine="720"/>
        <w:rPr>
          <w:rFonts w:ascii="Times New Roman" w:hAnsi="Times New Roman" w:cs="Times New Roman"/>
        </w:rPr>
      </w:pPr>
      <w:r w:rsidRPr="00DA4FDE">
        <w:rPr>
          <w:rStyle w:val="normaltextrun"/>
          <w:rFonts w:ascii="Times New Roman" w:hAnsi="Times New Roman" w:cs="Times New Roman"/>
        </w:rPr>
        <w:t xml:space="preserve">The experiment was conducted at 10(1) K with various set frequencies and variable magnetic field. </w:t>
      </w:r>
      <w:r w:rsidRPr="00DA4FDE">
        <w:rPr>
          <w:rStyle w:val="normaltextrun"/>
          <w:rFonts w:ascii="Times New Roman" w:hAnsi="Times New Roman" w:cs="Times New Roman"/>
          <w:b/>
          <w:bCs/>
        </w:rPr>
        <w:t>Co-</w:t>
      </w:r>
      <w:r w:rsidRPr="00DA4FDE">
        <w:rPr>
          <w:rFonts w:ascii="Times New Roman" w:hAnsi="Times New Roman" w:cs="Times New Roman"/>
          <w:b/>
        </w:rPr>
        <w:t>TODA</w:t>
      </w:r>
      <w:r w:rsidRPr="00DA4FDE">
        <w:rPr>
          <w:rStyle w:val="normaltextrun"/>
          <w:rFonts w:ascii="Times New Roman" w:hAnsi="Times New Roman" w:cs="Times New Roman"/>
        </w:rPr>
        <w:t xml:space="preserve"> produced a clear HFEPR pattern at any frequency, showing three </w:t>
      </w:r>
      <w:r w:rsidRPr="00DA4FDE">
        <w:rPr>
          <w:rStyle w:val="normaltextrun"/>
          <w:rFonts w:ascii="Times New Roman" w:hAnsi="Times New Roman" w:cs="Times New Roman"/>
        </w:rPr>
        <w:lastRenderedPageBreak/>
        <w:t>peaks (turning points) when pressed into a pellet with </w:t>
      </w:r>
      <w:r w:rsidRPr="00DA4FDE">
        <w:rPr>
          <w:rStyle w:val="normaltextrun"/>
          <w:rFonts w:ascii="Times New Roman" w:hAnsi="Times New Roman" w:cs="Times New Roman"/>
          <w:i/>
          <w:iCs/>
        </w:rPr>
        <w:t>n</w:t>
      </w:r>
      <w:r w:rsidRPr="00DA4FDE">
        <w:rPr>
          <w:rStyle w:val="normaltextrun"/>
          <w:rFonts w:ascii="Times New Roman" w:hAnsi="Times New Roman" w:cs="Times New Roman"/>
        </w:rPr>
        <w:t xml:space="preserve">-eicosane. The spectrum was simulated using the SH parameters in the caption of Figure </w:t>
      </w:r>
      <w:r w:rsidR="00DF497E">
        <w:rPr>
          <w:rStyle w:val="normaltextrun"/>
          <w:rFonts w:ascii="Times New Roman" w:hAnsi="Times New Roman" w:cs="Times New Roman"/>
        </w:rPr>
        <w:t>2.2</w:t>
      </w:r>
      <w:r w:rsidRPr="00DA4FDE">
        <w:rPr>
          <w:rStyle w:val="normaltextrun"/>
          <w:rFonts w:ascii="Times New Roman" w:hAnsi="Times New Roman" w:cs="Times New Roman"/>
        </w:rPr>
        <w:t xml:space="preserve"> with the assumption of powder distribution</w:t>
      </w:r>
      <w:r w:rsidR="00232911">
        <w:rPr>
          <w:rFonts w:ascii="Times New Roman" w:hAnsi="Times New Roman" w:cs="Times New Roman"/>
        </w:rPr>
        <w:t xml:space="preserve"> </w:t>
      </w:r>
      <w:r w:rsidR="00232911" w:rsidRPr="00DA4FDE">
        <w:rPr>
          <w:rStyle w:val="normaltextrun"/>
          <w:rFonts w:ascii="Times New Roman" w:hAnsi="Times New Roman" w:cs="Times New Roman"/>
        </w:rPr>
        <w:t>of crystallites in the sample. The simulated spectrum agrees very well with the experimental one. It is characteristic of a high-spin </w:t>
      </w:r>
      <w:proofErr w:type="spellStart"/>
      <w:r w:rsidR="00232911" w:rsidRPr="00DA4FDE">
        <w:rPr>
          <w:rStyle w:val="normaltextrun"/>
          <w:rFonts w:ascii="Times New Roman" w:hAnsi="Times New Roman" w:cs="Times New Roman"/>
        </w:rPr>
        <w:t>Co</w:t>
      </w:r>
      <w:r w:rsidR="00232911" w:rsidRPr="00DA4FDE">
        <w:rPr>
          <w:rStyle w:val="normaltextrun"/>
          <w:rFonts w:ascii="Times New Roman" w:hAnsi="Times New Roman" w:cs="Times New Roman"/>
          <w:vertAlign w:val="superscript"/>
        </w:rPr>
        <w:t>II</w:t>
      </w:r>
      <w:proofErr w:type="spellEnd"/>
      <w:r w:rsidR="00232911" w:rsidRPr="00DA4FDE">
        <w:rPr>
          <w:rStyle w:val="normaltextrun"/>
          <w:rFonts w:ascii="Times New Roman" w:hAnsi="Times New Roman" w:cs="Times New Roman"/>
        </w:rPr>
        <w:t xml:space="preserve"> ion with positive </w:t>
      </w:r>
      <w:r w:rsidR="00232911" w:rsidRPr="00DA4FDE">
        <w:rPr>
          <w:rStyle w:val="normaltextrun"/>
          <w:rFonts w:ascii="Times New Roman" w:hAnsi="Times New Roman" w:cs="Times New Roman"/>
          <w:i/>
          <w:iCs/>
        </w:rPr>
        <w:t>D</w:t>
      </w:r>
      <w:r w:rsidR="00232911" w:rsidRPr="00DA4FDE">
        <w:rPr>
          <w:rStyle w:val="normaltextrun"/>
          <w:rFonts w:ascii="Times New Roman" w:hAnsi="Times New Roman" w:cs="Times New Roman"/>
        </w:rPr>
        <w:t>, i.e., easy-plane anisotropy, and pronounced rhombicity (</w:t>
      </w:r>
      <w:r w:rsidR="00232911" w:rsidRPr="00DA4FDE">
        <w:rPr>
          <w:rStyle w:val="normaltextrun"/>
          <w:rFonts w:ascii="Times New Roman" w:hAnsi="Times New Roman" w:cs="Times New Roman"/>
          <w:i/>
        </w:rPr>
        <w:t>E</w:t>
      </w:r>
      <w:r w:rsidR="00232911" w:rsidRPr="00DA4FDE">
        <w:rPr>
          <w:rStyle w:val="normaltextrun"/>
          <w:rFonts w:ascii="Times New Roman" w:hAnsi="Times New Roman" w:cs="Times New Roman"/>
        </w:rPr>
        <w:t>) of the ZFS tensor.</w:t>
      </w:r>
      <w:r w:rsidR="00232911" w:rsidRPr="00DA4FDE">
        <w:rPr>
          <w:rStyle w:val="normaltextrun"/>
          <w:rFonts w:ascii="Times New Roman" w:hAnsi="Times New Roman" w:cs="Times New Roman"/>
          <w:bCs/>
        </w:rPr>
        <w:t xml:space="preserve"> Figure </w:t>
      </w:r>
      <w:r w:rsidR="00232911">
        <w:rPr>
          <w:rStyle w:val="normaltextrun"/>
          <w:rFonts w:ascii="Times New Roman" w:hAnsi="Times New Roman" w:cs="Times New Roman"/>
          <w:bCs/>
        </w:rPr>
        <w:t>2.2</w:t>
      </w:r>
      <w:r w:rsidR="00232911" w:rsidRPr="00DA4FDE">
        <w:rPr>
          <w:rStyle w:val="normaltextrun"/>
          <w:rFonts w:ascii="Times New Roman" w:hAnsi="Times New Roman" w:cs="Times New Roman"/>
          <w:bCs/>
        </w:rPr>
        <w:t>-Left</w:t>
      </w:r>
      <w:r w:rsidR="00232911" w:rsidRPr="00DA4FDE">
        <w:rPr>
          <w:rStyle w:val="normaltextrun"/>
          <w:rFonts w:ascii="Times New Roman" w:hAnsi="Times New Roman" w:cs="Times New Roman"/>
          <w:b/>
          <w:bCs/>
        </w:rPr>
        <w:t> </w:t>
      </w:r>
      <w:r w:rsidR="00232911" w:rsidRPr="00DA4FDE">
        <w:rPr>
          <w:rStyle w:val="normaltextrun"/>
          <w:rFonts w:ascii="Times New Roman" w:hAnsi="Times New Roman" w:cs="Times New Roman"/>
        </w:rPr>
        <w:t xml:space="preserve">shows a spectrum at 10(1) K and 321 [or 321.000(2)] GHz with its </w:t>
      </w:r>
      <w:r w:rsidR="00232911" w:rsidRPr="003E681F">
        <w:rPr>
          <w:rStyle w:val="normaltextrun"/>
          <w:rFonts w:ascii="Times New Roman" w:hAnsi="Times New Roman" w:cs="Times New Roman"/>
        </w:rPr>
        <w:t xml:space="preserve">simulation. </w:t>
      </w:r>
      <w:r w:rsidR="00232911" w:rsidRPr="003E681F">
        <w:rPr>
          <w:rFonts w:ascii="Times New Roman" w:hAnsi="Times New Roman" w:cs="Times New Roman"/>
        </w:rPr>
        <w:t xml:space="preserve">The separation of </w:t>
      </w:r>
      <w:r w:rsidR="00232911" w:rsidRPr="003E681F">
        <w:rPr>
          <w:rFonts w:ascii="Times New Roman" w:hAnsi="Times New Roman" w:cs="Times New Roman"/>
          <w:i/>
          <w:iCs/>
        </w:rPr>
        <w:t>B</w:t>
      </w:r>
      <w:r w:rsidR="00232911" w:rsidRPr="003E681F">
        <w:rPr>
          <w:rFonts w:ascii="Times New Roman" w:hAnsi="Times New Roman" w:cs="Times New Roman"/>
          <w:i/>
          <w:iCs/>
          <w:vertAlign w:val="subscript"/>
        </w:rPr>
        <w:t>x</w:t>
      </w:r>
      <w:r w:rsidR="00232911" w:rsidRPr="003E681F">
        <w:rPr>
          <w:rFonts w:ascii="Times New Roman" w:hAnsi="Times New Roman" w:cs="Times New Roman"/>
        </w:rPr>
        <w:t xml:space="preserve"> and </w:t>
      </w:r>
      <w:proofErr w:type="gramStart"/>
      <w:r w:rsidR="00232911" w:rsidRPr="003E681F">
        <w:rPr>
          <w:rFonts w:ascii="Times New Roman" w:hAnsi="Times New Roman" w:cs="Times New Roman"/>
          <w:i/>
          <w:iCs/>
        </w:rPr>
        <w:t>B</w:t>
      </w:r>
      <w:r w:rsidR="00232911" w:rsidRPr="003E681F">
        <w:rPr>
          <w:rFonts w:ascii="Times New Roman" w:hAnsi="Times New Roman" w:cs="Times New Roman"/>
          <w:i/>
          <w:iCs/>
          <w:vertAlign w:val="subscript"/>
        </w:rPr>
        <w:t>y</w:t>
      </w:r>
      <w:proofErr w:type="gramEnd"/>
      <w:r w:rsidR="00232911" w:rsidRPr="003E681F">
        <w:rPr>
          <w:rFonts w:ascii="Times New Roman" w:hAnsi="Times New Roman" w:cs="Times New Roman"/>
        </w:rPr>
        <w:t xml:space="preserve"> turning points in the HFEPR spectra could also be a result of the </w:t>
      </w:r>
      <w:r w:rsidR="00232911" w:rsidRPr="003E681F">
        <w:rPr>
          <w:rFonts w:ascii="Times New Roman" w:hAnsi="Times New Roman" w:cs="Times New Roman"/>
          <w:i/>
          <w:iCs/>
        </w:rPr>
        <w:t>g</w:t>
      </w:r>
      <w:r w:rsidR="00232911" w:rsidRPr="003E681F">
        <w:rPr>
          <w:rFonts w:ascii="Times New Roman" w:hAnsi="Times New Roman" w:cs="Times New Roman"/>
        </w:rPr>
        <w:t>-anisotropy (</w:t>
      </w:r>
      <w:proofErr w:type="spellStart"/>
      <w:r w:rsidR="00232911" w:rsidRPr="003E681F">
        <w:rPr>
          <w:rFonts w:ascii="Times New Roman" w:hAnsi="Times New Roman" w:cs="Times New Roman"/>
          <w:i/>
          <w:iCs/>
        </w:rPr>
        <w:t>g</w:t>
      </w:r>
      <w:r w:rsidR="00232911" w:rsidRPr="003E681F">
        <w:rPr>
          <w:rFonts w:ascii="Times New Roman" w:hAnsi="Times New Roman" w:cs="Times New Roman"/>
          <w:i/>
          <w:iCs/>
          <w:vertAlign w:val="subscript"/>
        </w:rPr>
        <w:t>x</w:t>
      </w:r>
      <w:proofErr w:type="spellEnd"/>
      <w:r w:rsidR="00232911" w:rsidRPr="003E681F">
        <w:rPr>
          <w:rFonts w:ascii="Times New Roman" w:hAnsi="Times New Roman" w:cs="Times New Roman"/>
        </w:rPr>
        <w:t xml:space="preserve"> not equal to </w:t>
      </w:r>
      <w:proofErr w:type="spellStart"/>
      <w:r w:rsidR="00232911" w:rsidRPr="003E681F">
        <w:rPr>
          <w:rFonts w:ascii="Times New Roman" w:hAnsi="Times New Roman" w:cs="Times New Roman"/>
          <w:i/>
          <w:iCs/>
        </w:rPr>
        <w:t>g</w:t>
      </w:r>
      <w:r w:rsidR="00232911" w:rsidRPr="003E681F">
        <w:rPr>
          <w:rFonts w:ascii="Times New Roman" w:hAnsi="Times New Roman" w:cs="Times New Roman"/>
          <w:i/>
          <w:iCs/>
          <w:vertAlign w:val="subscript"/>
        </w:rPr>
        <w:t>y</w:t>
      </w:r>
      <w:proofErr w:type="spellEnd"/>
      <w:r w:rsidR="00232911" w:rsidRPr="003E681F">
        <w:rPr>
          <w:rFonts w:ascii="Times New Roman" w:hAnsi="Times New Roman" w:cs="Times New Roman"/>
        </w:rPr>
        <w:t xml:space="preserve">). However, simulations show that, </w:t>
      </w:r>
      <w:proofErr w:type="gramStart"/>
      <w:r w:rsidR="00232911" w:rsidRPr="003E681F">
        <w:rPr>
          <w:rFonts w:ascii="Times New Roman" w:hAnsi="Times New Roman" w:cs="Times New Roman"/>
        </w:rPr>
        <w:t>in order for</w:t>
      </w:r>
      <w:proofErr w:type="gramEnd"/>
      <w:r w:rsidR="00232911" w:rsidRPr="003E681F">
        <w:rPr>
          <w:rFonts w:ascii="Times New Roman" w:hAnsi="Times New Roman" w:cs="Times New Roman"/>
        </w:rPr>
        <w:t xml:space="preserve"> the </w:t>
      </w:r>
      <w:r w:rsidR="00232911" w:rsidRPr="003E681F">
        <w:rPr>
          <w:rFonts w:ascii="Times New Roman" w:hAnsi="Times New Roman" w:cs="Times New Roman"/>
          <w:i/>
          <w:iCs/>
        </w:rPr>
        <w:t>g</w:t>
      </w:r>
      <w:r w:rsidR="00232911" w:rsidRPr="003E681F">
        <w:rPr>
          <w:rFonts w:ascii="Times New Roman" w:hAnsi="Times New Roman" w:cs="Times New Roman"/>
        </w:rPr>
        <w:t xml:space="preserve">-anisotropy to reproduce that separation, the </w:t>
      </w:r>
      <w:r w:rsidR="00232911" w:rsidRPr="003E681F">
        <w:rPr>
          <w:rFonts w:ascii="Times New Roman" w:hAnsi="Times New Roman" w:cs="Times New Roman"/>
          <w:i/>
          <w:iCs/>
        </w:rPr>
        <w:t>g</w:t>
      </w:r>
      <w:r w:rsidR="00232911" w:rsidRPr="003E681F">
        <w:rPr>
          <w:rFonts w:ascii="Times New Roman" w:hAnsi="Times New Roman" w:cs="Times New Roman"/>
        </w:rPr>
        <w:t xml:space="preserve">-values would have to be physically unrealistic. The actual </w:t>
      </w:r>
      <w:r w:rsidR="00232911" w:rsidRPr="003E681F">
        <w:rPr>
          <w:rFonts w:ascii="Times New Roman" w:hAnsi="Times New Roman" w:cs="Times New Roman"/>
          <w:i/>
          <w:iCs/>
        </w:rPr>
        <w:t>E</w:t>
      </w:r>
      <w:r w:rsidR="00232911" w:rsidRPr="003E681F">
        <w:rPr>
          <w:rFonts w:ascii="Times New Roman" w:hAnsi="Times New Roman" w:cs="Times New Roman"/>
        </w:rPr>
        <w:t xml:space="preserve"> parameter should thus be understood as being 0 &lt;&lt; </w:t>
      </w:r>
      <w:r w:rsidR="00232911" w:rsidRPr="003E681F">
        <w:rPr>
          <w:rFonts w:ascii="Times New Roman" w:hAnsi="Times New Roman" w:cs="Times New Roman"/>
          <w:i/>
          <w:iCs/>
        </w:rPr>
        <w:t>E</w:t>
      </w:r>
      <w:r w:rsidR="00232911" w:rsidRPr="003E681F">
        <w:rPr>
          <w:rFonts w:ascii="Times New Roman" w:hAnsi="Times New Roman" w:cs="Times New Roman"/>
        </w:rPr>
        <w:t xml:space="preserve"> ≤ 7.3(1.0) cm</w:t>
      </w:r>
      <w:r w:rsidR="00232911" w:rsidRPr="003E681F">
        <w:rPr>
          <w:rFonts w:ascii="Times New Roman" w:hAnsi="Times New Roman" w:cs="Times New Roman"/>
          <w:vertAlign w:val="superscript"/>
        </w:rPr>
        <w:t>–1</w:t>
      </w:r>
      <w:r w:rsidR="00232911" w:rsidRPr="003E681F">
        <w:rPr>
          <w:rFonts w:ascii="Times New Roman" w:hAnsi="Times New Roman" w:cs="Times New Roman"/>
        </w:rPr>
        <w:t xml:space="preserve"> and </w:t>
      </w:r>
      <w:r w:rsidR="00232911" w:rsidRPr="003E681F">
        <w:rPr>
          <w:rFonts w:ascii="Times New Roman" w:hAnsi="Times New Roman" w:cs="Times New Roman"/>
          <w:i/>
          <w:iCs/>
        </w:rPr>
        <w:t>D</w:t>
      </w:r>
      <w:r w:rsidR="00232911" w:rsidRPr="003E681F">
        <w:rPr>
          <w:rFonts w:ascii="Times New Roman" w:hAnsi="Times New Roman" w:cs="Times New Roman"/>
        </w:rPr>
        <w:t xml:space="preserve"> as 38.0(1.0) ≤ </w:t>
      </w:r>
      <w:r w:rsidR="00232911" w:rsidRPr="003E681F">
        <w:rPr>
          <w:rFonts w:ascii="Times New Roman" w:hAnsi="Times New Roman" w:cs="Times New Roman"/>
          <w:i/>
          <w:iCs/>
        </w:rPr>
        <w:t xml:space="preserve">D </w:t>
      </w:r>
      <w:r w:rsidR="00232911" w:rsidRPr="003E681F">
        <w:rPr>
          <w:rFonts w:ascii="Times New Roman" w:hAnsi="Times New Roman" w:cs="Times New Roman"/>
        </w:rPr>
        <w:t>&lt;&lt; 40.2(1.0) cm</w:t>
      </w:r>
      <w:r w:rsidR="00232911" w:rsidRPr="003E681F">
        <w:rPr>
          <w:rFonts w:ascii="Times New Roman" w:hAnsi="Times New Roman" w:cs="Times New Roman"/>
          <w:vertAlign w:val="superscript"/>
        </w:rPr>
        <w:t>–1</w:t>
      </w:r>
      <w:r w:rsidR="00232911" w:rsidRPr="003E681F">
        <w:rPr>
          <w:rFonts w:ascii="Times New Roman" w:hAnsi="Times New Roman" w:cs="Times New Roman"/>
        </w:rPr>
        <w:t xml:space="preserve">. </w:t>
      </w:r>
      <w:bookmarkStart w:id="9" w:name="_Hlk108015458"/>
      <w:r w:rsidR="00232911" w:rsidRPr="003E681F">
        <w:rPr>
          <w:rFonts w:ascii="Times New Roman" w:hAnsi="Times New Roman" w:cs="Times New Roman"/>
        </w:rPr>
        <w:t xml:space="preserve">That is, the </w:t>
      </w:r>
      <w:r w:rsidR="00232911" w:rsidRPr="003E681F">
        <w:rPr>
          <w:rFonts w:ascii="Times New Roman" w:hAnsi="Times New Roman" w:cs="Times New Roman"/>
          <w:i/>
          <w:iCs/>
        </w:rPr>
        <w:t>E</w:t>
      </w:r>
      <w:r w:rsidR="00232911" w:rsidRPr="003E681F">
        <w:rPr>
          <w:rFonts w:ascii="Times New Roman" w:hAnsi="Times New Roman" w:cs="Times New Roman"/>
        </w:rPr>
        <w:t xml:space="preserve"> and </w:t>
      </w:r>
      <w:r w:rsidR="00232911" w:rsidRPr="003E681F">
        <w:rPr>
          <w:rFonts w:ascii="Times New Roman" w:hAnsi="Times New Roman" w:cs="Times New Roman"/>
          <w:i/>
          <w:iCs/>
        </w:rPr>
        <w:t>D</w:t>
      </w:r>
      <w:r w:rsidR="00232911" w:rsidRPr="003E681F">
        <w:rPr>
          <w:rFonts w:ascii="Times New Roman" w:hAnsi="Times New Roman" w:cs="Times New Roman"/>
        </w:rPr>
        <w:t xml:space="preserve"> values are much closer to 7.3(1.0) cm</w:t>
      </w:r>
      <w:r w:rsidR="00232911" w:rsidRPr="003E681F">
        <w:rPr>
          <w:rFonts w:ascii="Times New Roman" w:hAnsi="Times New Roman" w:cs="Times New Roman"/>
          <w:vertAlign w:val="superscript"/>
        </w:rPr>
        <w:t>–1</w:t>
      </w:r>
      <w:r w:rsidR="00232911" w:rsidRPr="003E681F">
        <w:rPr>
          <w:rFonts w:ascii="Times New Roman" w:hAnsi="Times New Roman" w:cs="Times New Roman"/>
        </w:rPr>
        <w:t xml:space="preserve"> and 38.0(1.0) cm</w:t>
      </w:r>
      <w:r w:rsidR="00232911" w:rsidRPr="003E681F">
        <w:rPr>
          <w:rFonts w:ascii="Times New Roman" w:hAnsi="Times New Roman" w:cs="Times New Roman"/>
          <w:vertAlign w:val="superscript"/>
        </w:rPr>
        <w:t>–1</w:t>
      </w:r>
      <w:r w:rsidR="00232911" w:rsidRPr="003E681F">
        <w:rPr>
          <w:rFonts w:ascii="Times New Roman" w:hAnsi="Times New Roman" w:cs="Times New Roman"/>
        </w:rPr>
        <w:t>, respectively, than to 0 and 40.2(1.0) cm</w:t>
      </w:r>
      <w:r w:rsidR="00232911" w:rsidRPr="003E681F">
        <w:rPr>
          <w:rFonts w:ascii="Times New Roman" w:hAnsi="Times New Roman" w:cs="Times New Roman"/>
          <w:vertAlign w:val="superscript"/>
        </w:rPr>
        <w:t>–1</w:t>
      </w:r>
      <w:r w:rsidR="00232911" w:rsidRPr="003E681F">
        <w:rPr>
          <w:rFonts w:ascii="Times New Roman" w:hAnsi="Times New Roman" w:cs="Times New Roman"/>
        </w:rPr>
        <w:t>.</w:t>
      </w:r>
      <w:bookmarkEnd w:id="9"/>
    </w:p>
    <w:p w14:paraId="242FC17C" w14:textId="128FBF71" w:rsidR="00672150" w:rsidRPr="00DA4FDE" w:rsidRDefault="00232911" w:rsidP="00232911">
      <w:pPr>
        <w:pStyle w:val="BodyText"/>
        <w:spacing w:line="480" w:lineRule="auto"/>
        <w:ind w:right="587" w:firstLine="720"/>
        <w:rPr>
          <w:rStyle w:val="normaltextrun"/>
        </w:rPr>
      </w:pPr>
      <w:r w:rsidRPr="003E681F">
        <w:rPr>
          <w:rStyle w:val="normaltextrun"/>
        </w:rPr>
        <w:t>Due to the large rhombicity (</w:t>
      </w:r>
      <w:r w:rsidRPr="003E681F">
        <w:rPr>
          <w:rStyle w:val="normaltextrun"/>
          <w:i/>
        </w:rPr>
        <w:t>E</w:t>
      </w:r>
      <w:r w:rsidRPr="003E681F">
        <w:rPr>
          <w:rStyle w:val="normaltextrun"/>
        </w:rPr>
        <w:t xml:space="preserve"> </w:t>
      </w:r>
      <w:r>
        <w:rPr>
          <w:rStyle w:val="normaltextrun"/>
          <w:rFonts w:eastAsia="Symbol"/>
        </w:rPr>
        <w:t>&gt;&gt;</w:t>
      </w:r>
      <w:r w:rsidRPr="003E681F">
        <w:rPr>
          <w:rStyle w:val="normaltextrun"/>
        </w:rPr>
        <w:t xml:space="preserve"> 0) in </w:t>
      </w:r>
      <w:r w:rsidRPr="003E681F">
        <w:rPr>
          <w:rStyle w:val="normaltextrun"/>
          <w:b/>
        </w:rPr>
        <w:t>Co-TODA</w:t>
      </w:r>
      <w:r w:rsidRPr="003E681F">
        <w:rPr>
          <w:rStyle w:val="normaltextrun"/>
        </w:rPr>
        <w:t>, there is a significant</w:t>
      </w:r>
      <w:r w:rsidRPr="00DA4FDE">
        <w:rPr>
          <w:rStyle w:val="normaltextrun"/>
        </w:rPr>
        <w:t xml:space="preserve"> mixing of the </w:t>
      </w:r>
      <w:r w:rsidRPr="00DA4FDE">
        <w:rPr>
          <w:i/>
          <w:iCs/>
        </w:rPr>
        <w:t>M</w:t>
      </w:r>
      <w:r w:rsidRPr="00DA4FDE">
        <w:rPr>
          <w:i/>
          <w:iCs/>
          <w:vertAlign w:val="subscript"/>
        </w:rPr>
        <w:t>S</w:t>
      </w:r>
      <w:r w:rsidRPr="00DA4FDE">
        <w:t xml:space="preserve"> = ±1/2 and </w:t>
      </w:r>
      <w:r w:rsidRPr="00DA4FDE">
        <w:rPr>
          <w:i/>
          <w:iCs/>
        </w:rPr>
        <w:t>M</w:t>
      </w:r>
      <w:r w:rsidRPr="00DA4FDE">
        <w:rPr>
          <w:i/>
          <w:iCs/>
          <w:vertAlign w:val="subscript"/>
        </w:rPr>
        <w:t>S</w:t>
      </w:r>
      <w:r w:rsidRPr="00DA4FDE">
        <w:t xml:space="preserve"> = ±3/2 spin states, giving, e.g., </w:t>
      </w:r>
      <w:r w:rsidRPr="00DA4FDE">
        <w:rPr>
          <w:rStyle w:val="normaltextrun"/>
          <w:rFonts w:ascii="Symbol" w:eastAsia="Symbol" w:hAnsi="Symbol" w:cs="Symbol"/>
          <w:i/>
        </w:rPr>
        <w:sym w:font="Symbol" w:char="F066"/>
      </w:r>
      <w:r w:rsidRPr="00DA4FDE">
        <w:rPr>
          <w:rStyle w:val="normaltextrun"/>
          <w:vertAlign w:val="subscript"/>
        </w:rPr>
        <w:t>1</w:t>
      </w:r>
      <w:r w:rsidRPr="00DA4FDE">
        <w:rPr>
          <w:rStyle w:val="normaltextrun"/>
        </w:rPr>
        <w:t xml:space="preserve"> =</w:t>
      </w:r>
      <w:r w:rsidRPr="00DA4FDE">
        <w:t xml:space="preserve"> -</w:t>
      </w:r>
      <w:r w:rsidRPr="00DA4FDE">
        <w:rPr>
          <w:i/>
        </w:rPr>
        <w:t>a</w:t>
      </w:r>
      <w:r w:rsidRPr="00DA4FDE">
        <w:t xml:space="preserve"> |-1/2</w:t>
      </w:r>
      <w:r w:rsidRPr="00DA4FDE">
        <w:rPr>
          <w:rStyle w:val="normaltextrun"/>
          <w:rFonts w:ascii="Cambria Math" w:hAnsi="Cambria Math" w:cs="Cambria Math"/>
        </w:rPr>
        <w:t>⟩</w:t>
      </w:r>
      <w:r w:rsidRPr="00DA4FDE">
        <w:t xml:space="preserve"> + </w:t>
      </w:r>
      <w:r w:rsidRPr="00DA4FDE">
        <w:rPr>
          <w:i/>
        </w:rPr>
        <w:t>b</w:t>
      </w:r>
      <w:r w:rsidRPr="00DA4FDE">
        <w:t xml:space="preserve"> |+3/2</w:t>
      </w:r>
      <w:r w:rsidRPr="00DA4FDE">
        <w:rPr>
          <w:rFonts w:ascii="Cambria Math" w:hAnsi="Cambria Math" w:cs="Cambria Math"/>
          <w:bCs/>
          <w:color w:val="202124"/>
          <w:shd w:val="clear" w:color="auto" w:fill="FFFFFF"/>
        </w:rPr>
        <w:t>⟩</w:t>
      </w:r>
      <w:r w:rsidRPr="00DA4FDE">
        <w:rPr>
          <w:bCs/>
          <w:color w:val="202124"/>
          <w:shd w:val="clear" w:color="auto" w:fill="FFFFFF"/>
        </w:rPr>
        <w:t xml:space="preserve"> and</w:t>
      </w:r>
      <w:r w:rsidRPr="00DA4FDE">
        <w:rPr>
          <w:rStyle w:val="normaltextrun"/>
          <w:i/>
        </w:rPr>
        <w:t xml:space="preserve"> </w:t>
      </w:r>
      <w:r w:rsidRPr="00DA4FDE">
        <w:rPr>
          <w:i/>
          <w:iCs/>
        </w:rPr>
        <w:sym w:font="Symbol" w:char="F066"/>
      </w:r>
      <w:r w:rsidRPr="00DA4FDE">
        <w:rPr>
          <w:rStyle w:val="normaltextrun"/>
          <w:vertAlign w:val="subscript"/>
        </w:rPr>
        <w:t>2</w:t>
      </w:r>
      <w:r w:rsidRPr="00DA4FDE">
        <w:rPr>
          <w:rStyle w:val="normaltextrun"/>
        </w:rPr>
        <w:t xml:space="preserve"> = -</w:t>
      </w:r>
      <w:r w:rsidRPr="00DA4FDE">
        <w:rPr>
          <w:rStyle w:val="normaltextrun"/>
          <w:i/>
        </w:rPr>
        <w:t>a</w:t>
      </w:r>
      <w:r w:rsidRPr="00DA4FDE">
        <w:rPr>
          <w:rStyle w:val="normaltextrun"/>
        </w:rPr>
        <w:t>|+1/2</w:t>
      </w:r>
      <w:r w:rsidRPr="00DA4FDE">
        <w:rPr>
          <w:rStyle w:val="normaltextrun"/>
          <w:rFonts w:ascii="Cambria Math" w:hAnsi="Cambria Math" w:cs="Cambria Math"/>
        </w:rPr>
        <w:t>⟩</w:t>
      </w:r>
      <w:r w:rsidRPr="00DA4FDE">
        <w:rPr>
          <w:rStyle w:val="normaltextrun"/>
        </w:rPr>
        <w:t xml:space="preserve"> - </w:t>
      </w:r>
      <w:r w:rsidRPr="00DA4FDE">
        <w:rPr>
          <w:rStyle w:val="normaltextrun"/>
          <w:i/>
        </w:rPr>
        <w:t>b</w:t>
      </w:r>
      <w:r w:rsidRPr="00DA4FDE">
        <w:rPr>
          <w:rStyle w:val="normaltextrun"/>
        </w:rPr>
        <w:t>|-3/2</w:t>
      </w:r>
      <w:r w:rsidRPr="00DA4FDE">
        <w:rPr>
          <w:rFonts w:ascii="Cambria Math" w:hAnsi="Cambria Math" w:cs="Cambria Math"/>
          <w:bCs/>
          <w:color w:val="202124"/>
          <w:shd w:val="clear" w:color="auto" w:fill="FFFFFF"/>
        </w:rPr>
        <w:t xml:space="preserve">⟩ </w:t>
      </w:r>
      <w:r w:rsidRPr="00DA4FDE">
        <w:rPr>
          <w:bCs/>
          <w:color w:val="202124"/>
          <w:shd w:val="clear" w:color="auto" w:fill="FFFFFF"/>
        </w:rPr>
        <w:t>for the lower energy KD [</w:t>
      </w:r>
      <w:r w:rsidRPr="00DA4FDE">
        <w:t xml:space="preserve">Mixing coefficients: </w:t>
      </w:r>
      <w:r w:rsidRPr="00DA4FDE">
        <w:rPr>
          <w:i/>
        </w:rPr>
        <w:t>a</w:t>
      </w:r>
      <w:r w:rsidRPr="00DA4FDE">
        <w:t xml:space="preserve"> = cos </w:t>
      </w:r>
      <w:r w:rsidRPr="00DA4FDE">
        <w:rPr>
          <w:i/>
        </w:rPr>
        <w:t>β</w:t>
      </w:r>
      <w:r w:rsidRPr="00DA4FDE">
        <w:t xml:space="preserve">, </w:t>
      </w:r>
      <w:r w:rsidRPr="00DA4FDE">
        <w:rPr>
          <w:i/>
        </w:rPr>
        <w:t>b</w:t>
      </w:r>
      <w:r w:rsidRPr="00DA4FDE">
        <w:t xml:space="preserve"> = sin </w:t>
      </w:r>
      <w:r w:rsidRPr="00DA4FDE">
        <w:rPr>
          <w:i/>
        </w:rPr>
        <w:t>β</w:t>
      </w:r>
      <w:r w:rsidRPr="00DA4FDE">
        <w:t>, tan 2</w:t>
      </w:r>
      <w:r w:rsidRPr="00DA4FDE">
        <w:rPr>
          <w:i/>
        </w:rPr>
        <w:t xml:space="preserve">β </w:t>
      </w:r>
      <w:r w:rsidRPr="00DA4FDE">
        <w:t>= √3 (</w:t>
      </w:r>
      <w:r w:rsidRPr="00DA4FDE">
        <w:rPr>
          <w:i/>
        </w:rPr>
        <w:t>E</w:t>
      </w:r>
      <w:r w:rsidRPr="00DA4FDE">
        <w:t>/</w:t>
      </w:r>
      <w:r w:rsidRPr="00DA4FDE">
        <w:rPr>
          <w:i/>
        </w:rPr>
        <w:t>D</w:t>
      </w:r>
      <w:r w:rsidRPr="00DA4FDE">
        <w:t>)], as shown in Figure 1</w:t>
      </w:r>
      <w:r>
        <w:t>.4</w:t>
      </w:r>
      <w:r w:rsidRPr="00DA4FDE">
        <w:t xml:space="preserve">. Thus, the Zeeman splitting is a function of both </w:t>
      </w:r>
      <w:r w:rsidRPr="00DA4FDE">
        <w:rPr>
          <w:i/>
        </w:rPr>
        <w:t>g</w:t>
      </w:r>
      <w:r w:rsidRPr="00DA4FDE">
        <w:t xml:space="preserve"> and the mixed spin states. Using the </w:t>
      </w:r>
      <w:r w:rsidRPr="00DA4FDE">
        <w:rPr>
          <w:rStyle w:val="normaltextrun"/>
          <w:i/>
          <w:iCs/>
        </w:rPr>
        <w:t>D</w:t>
      </w:r>
      <w:r w:rsidRPr="00DA4FDE">
        <w:rPr>
          <w:rStyle w:val="normaltextrun"/>
          <w:rFonts w:ascii="Symbol" w:eastAsia="Symbol" w:hAnsi="Symbol" w:cs="Symbol"/>
          <w:iCs/>
        </w:rPr>
        <w:t></w:t>
      </w:r>
      <w:r w:rsidRPr="00DA4FDE">
        <w:rPr>
          <w:rStyle w:val="normaltextrun"/>
          <w:i/>
          <w:iCs/>
        </w:rPr>
        <w:t xml:space="preserve"> </w:t>
      </w:r>
      <w:r w:rsidRPr="00DA4FDE">
        <w:rPr>
          <w:rStyle w:val="normaltextrun"/>
        </w:rPr>
        <w:t xml:space="preserve">= </w:t>
      </w:r>
      <w:r w:rsidRPr="00DA4FDE">
        <w:rPr>
          <w:shd w:val="clear" w:color="auto" w:fill="FFFFFF"/>
        </w:rPr>
        <w:t>(</w:t>
      </w:r>
      <w:r w:rsidRPr="00DA4FDE">
        <w:rPr>
          <w:i/>
          <w:iCs/>
          <w:shd w:val="clear" w:color="auto" w:fill="FFFFFF"/>
        </w:rPr>
        <w:t>D</w:t>
      </w:r>
      <w:r w:rsidRPr="00DA4FDE">
        <w:rPr>
          <w:shd w:val="clear" w:color="auto" w:fill="FFFFFF"/>
          <w:vertAlign w:val="superscript"/>
        </w:rPr>
        <w:t>2</w:t>
      </w:r>
      <w:r w:rsidRPr="00DA4FDE">
        <w:rPr>
          <w:shd w:val="clear" w:color="auto" w:fill="FFFFFF"/>
        </w:rPr>
        <w:t xml:space="preserve"> + 3</w:t>
      </w:r>
      <w:r w:rsidRPr="00DA4FDE">
        <w:rPr>
          <w:i/>
          <w:iCs/>
          <w:shd w:val="clear" w:color="auto" w:fill="FFFFFF"/>
        </w:rPr>
        <w:t>E</w:t>
      </w:r>
      <w:r w:rsidRPr="00DA4FDE">
        <w:rPr>
          <w:shd w:val="clear" w:color="auto" w:fill="FFFFFF"/>
          <w:vertAlign w:val="superscript"/>
        </w:rPr>
        <w:t>2</w:t>
      </w:r>
      <w:r w:rsidRPr="00DA4FDE">
        <w:rPr>
          <w:shd w:val="clear" w:color="auto" w:fill="FFFFFF"/>
        </w:rPr>
        <w:t>)</w:t>
      </w:r>
      <w:r w:rsidRPr="00DA4FDE">
        <w:rPr>
          <w:shd w:val="clear" w:color="auto" w:fill="FFFFFF"/>
          <w:vertAlign w:val="superscript"/>
        </w:rPr>
        <w:t>1/2</w:t>
      </w:r>
      <w:r w:rsidRPr="00DA4FDE">
        <w:rPr>
          <w:shd w:val="clear" w:color="auto" w:fill="FFFFFF"/>
        </w:rPr>
        <w:t xml:space="preserve"> value from FIRMS, </w:t>
      </w:r>
      <w:r w:rsidRPr="00DA4FDE">
        <w:rPr>
          <w:rStyle w:val="normaltextrun"/>
        </w:rPr>
        <w:t>a simulation to the 2-D map of turning points in </w:t>
      </w:r>
      <w:r w:rsidRPr="00DA4FDE">
        <w:rPr>
          <w:rStyle w:val="normaltextrun"/>
          <w:bCs/>
        </w:rPr>
        <w:t xml:space="preserve">Figure </w:t>
      </w:r>
      <w:r>
        <w:rPr>
          <w:rStyle w:val="normaltextrun"/>
          <w:bCs/>
        </w:rPr>
        <w:t>2.2</w:t>
      </w:r>
      <w:r w:rsidRPr="00DA4FDE">
        <w:rPr>
          <w:rStyle w:val="normaltextrun"/>
          <w:bCs/>
        </w:rPr>
        <w:t xml:space="preserve">-Right gave </w:t>
      </w:r>
      <w:r w:rsidRPr="00DA4FDE">
        <w:rPr>
          <w:rStyle w:val="normaltextrun"/>
        </w:rPr>
        <w:t xml:space="preserve">the values of the spin Hamiltonian (SH) parameters </w:t>
      </w:r>
      <w:r w:rsidRPr="00DA4FDE">
        <w:rPr>
          <w:i/>
          <w:iCs/>
        </w:rPr>
        <w:t>D</w:t>
      </w:r>
      <w:r w:rsidRPr="00DA4FDE">
        <w:t>, </w:t>
      </w:r>
      <w:r w:rsidRPr="00DA4FDE">
        <w:rPr>
          <w:i/>
          <w:iCs/>
        </w:rPr>
        <w:t>E</w:t>
      </w:r>
      <w:r w:rsidRPr="00DA4FDE">
        <w:t xml:space="preserve">, and </w:t>
      </w:r>
      <w:r w:rsidRPr="00DA4FDE">
        <w:rPr>
          <w:b/>
          <w:i/>
        </w:rPr>
        <w:t>g</w:t>
      </w:r>
      <w:r w:rsidRPr="00DA4FDE">
        <w:t xml:space="preserve"> [</w:t>
      </w:r>
      <w:bookmarkStart w:id="10" w:name="_Hlk101985830"/>
      <w:proofErr w:type="spellStart"/>
      <w:r w:rsidRPr="00DA4FDE">
        <w:rPr>
          <w:i/>
          <w:iCs/>
        </w:rPr>
        <w:t>g</w:t>
      </w:r>
      <w:r w:rsidRPr="00DA4FDE">
        <w:rPr>
          <w:i/>
          <w:iCs/>
          <w:vertAlign w:val="subscript"/>
        </w:rPr>
        <w:t>x</w:t>
      </w:r>
      <w:proofErr w:type="spellEnd"/>
      <w:r w:rsidRPr="00DA4FDE">
        <w:rPr>
          <w:i/>
          <w:iCs/>
        </w:rPr>
        <w:t xml:space="preserve">, </w:t>
      </w:r>
      <w:proofErr w:type="spellStart"/>
      <w:r w:rsidRPr="00DA4FDE">
        <w:rPr>
          <w:i/>
          <w:iCs/>
        </w:rPr>
        <w:t>g</w:t>
      </w:r>
      <w:r w:rsidRPr="00DA4FDE">
        <w:rPr>
          <w:i/>
          <w:iCs/>
          <w:vertAlign w:val="subscript"/>
        </w:rPr>
        <w:t>y</w:t>
      </w:r>
      <w:proofErr w:type="spellEnd"/>
      <w:r w:rsidRPr="00DA4FDE">
        <w:rPr>
          <w:iCs/>
        </w:rPr>
        <w:t xml:space="preserve">, </w:t>
      </w:r>
      <w:proofErr w:type="spellStart"/>
      <w:r w:rsidRPr="00DA4FDE">
        <w:rPr>
          <w:i/>
          <w:iCs/>
        </w:rPr>
        <w:t>g</w:t>
      </w:r>
      <w:r w:rsidRPr="00DA4FDE">
        <w:rPr>
          <w:i/>
          <w:iCs/>
          <w:vertAlign w:val="subscript"/>
        </w:rPr>
        <w:t>z</w:t>
      </w:r>
      <w:bookmarkEnd w:id="10"/>
      <w:proofErr w:type="spellEnd"/>
      <w:r w:rsidRPr="00DA4FDE">
        <w:rPr>
          <w:iCs/>
        </w:rPr>
        <w:t>]</w:t>
      </w:r>
      <w:r w:rsidRPr="00DA4FDE">
        <w:t>.</w:t>
      </w:r>
      <w:r w:rsidRPr="00DA4FDE">
        <w:rPr>
          <w:rStyle w:val="normaltextrun"/>
        </w:rPr>
        <w:t xml:space="preserve"> The simulations assume that the </w:t>
      </w:r>
      <w:r w:rsidRPr="00DA4FDE">
        <w:rPr>
          <w:rStyle w:val="normaltextrun"/>
          <w:i/>
          <w:iCs/>
        </w:rPr>
        <w:t>g</w:t>
      </w:r>
      <w:r w:rsidRPr="00DA4FDE">
        <w:rPr>
          <w:rStyle w:val="normaltextrun"/>
        </w:rPr>
        <w:t>-tensor is axial, which we do not know since </w:t>
      </w:r>
      <w:r w:rsidRPr="00DA4FDE">
        <w:rPr>
          <w:rStyle w:val="normaltextrun"/>
          <w:i/>
          <w:iCs/>
        </w:rPr>
        <w:t>E</w:t>
      </w:r>
      <w:r w:rsidRPr="00DA4FDE">
        <w:rPr>
          <w:rStyle w:val="normaltextrun"/>
        </w:rPr>
        <w:t xml:space="preserve"> and </w:t>
      </w:r>
      <w:r w:rsidRPr="00DA4FDE">
        <w:rPr>
          <w:rStyle w:val="normaltextrun"/>
          <w:i/>
          <w:iCs/>
        </w:rPr>
        <w:t>g</w:t>
      </w:r>
      <w:r w:rsidRPr="00DA4FDE">
        <w:rPr>
          <w:rStyle w:val="normaltextrun"/>
        </w:rPr>
        <w:t>-rhombicity are interrelated. We can only state that the </w:t>
      </w:r>
      <w:r w:rsidRPr="00DA4FDE">
        <w:rPr>
          <w:rStyle w:val="normaltextrun"/>
          <w:i/>
          <w:iCs/>
        </w:rPr>
        <w:t>E/D</w:t>
      </w:r>
      <w:r w:rsidRPr="00DA4FDE">
        <w:rPr>
          <w:rStyle w:val="normaltextrun"/>
        </w:rPr>
        <w:t xml:space="preserve"> = 0.19 ratio represents the maximum value. </w:t>
      </w:r>
      <w:r w:rsidRPr="00DA4FDE">
        <w:t>With the combined data</w:t>
      </w:r>
      <w:r w:rsidR="00482AB0">
        <w:t xml:space="preserve"> </w:t>
      </w:r>
      <w:r w:rsidR="00482AB0" w:rsidRPr="00DA4FDE">
        <w:t xml:space="preserve">from FIRMS and HFEPR, we were able to quantify the values of </w:t>
      </w:r>
      <w:r w:rsidR="00482AB0" w:rsidRPr="00DA4FDE">
        <w:rPr>
          <w:i/>
          <w:iCs/>
        </w:rPr>
        <w:t>D</w:t>
      </w:r>
      <w:r w:rsidR="00482AB0" w:rsidRPr="00DA4FDE">
        <w:t xml:space="preserve">, </w:t>
      </w:r>
      <w:r w:rsidR="00482AB0" w:rsidRPr="00DA4FDE">
        <w:rPr>
          <w:i/>
          <w:iCs/>
        </w:rPr>
        <w:t>E</w:t>
      </w:r>
      <w:r w:rsidR="00482AB0" w:rsidRPr="00DA4FDE">
        <w:t xml:space="preserve">, and </w:t>
      </w:r>
      <w:r w:rsidR="00482AB0" w:rsidRPr="00DA4FDE">
        <w:rPr>
          <w:i/>
          <w:iCs/>
        </w:rPr>
        <w:t>g</w:t>
      </w:r>
      <w:r w:rsidR="00482AB0" w:rsidRPr="00DA4FDE">
        <w:t xml:space="preserve"> in the spin</w:t>
      </w:r>
    </w:p>
    <w:p w14:paraId="1C7983A3" w14:textId="77777777" w:rsidR="00DE5CC3" w:rsidRPr="00DA4FDE" w:rsidRDefault="00DE5CC3" w:rsidP="00DE5CC3">
      <w:pPr>
        <w:widowControl w:val="0"/>
        <w:spacing w:line="480" w:lineRule="auto"/>
        <w:rPr>
          <w:rStyle w:val="normaltextrun"/>
          <w:rFonts w:ascii="Times New Roman" w:hAnsi="Times New Roman" w:cs="Times New Roman"/>
        </w:rPr>
      </w:pPr>
      <w:r w:rsidRPr="00DA4FDE">
        <w:rPr>
          <w:rStyle w:val="normaltextrun"/>
          <w:rFonts w:ascii="Times New Roman" w:hAnsi="Times New Roman" w:cs="Times New Roman"/>
          <w:noProof/>
        </w:rPr>
        <w:lastRenderedPageBreak/>
        <w:drawing>
          <wp:inline distT="0" distB="0" distL="0" distR="0" wp14:anchorId="0B540C2B" wp14:editId="7804F6C0">
            <wp:extent cx="2735885" cy="2681053"/>
            <wp:effectExtent l="0" t="0" r="7620" b="5080"/>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16698" t="11383" r="13396"/>
                    <a:stretch>
                      <a:fillRect/>
                    </a:stretch>
                  </pic:blipFill>
                  <pic:spPr bwMode="auto">
                    <a:xfrm>
                      <a:off x="0" y="0"/>
                      <a:ext cx="2761806" cy="2706454"/>
                    </a:xfrm>
                    <a:prstGeom prst="rect">
                      <a:avLst/>
                    </a:prstGeom>
                    <a:noFill/>
                    <a:ln>
                      <a:noFill/>
                    </a:ln>
                  </pic:spPr>
                </pic:pic>
              </a:graphicData>
            </a:graphic>
          </wp:inline>
        </w:drawing>
      </w:r>
      <w:r w:rsidRPr="00DA4FDE">
        <w:rPr>
          <w:rStyle w:val="normaltextrun"/>
          <w:rFonts w:ascii="Times New Roman" w:hAnsi="Times New Roman" w:cs="Times New Roman"/>
        </w:rPr>
        <w:t xml:space="preserve">  </w:t>
      </w:r>
      <w:r w:rsidRPr="00DA4FDE">
        <w:rPr>
          <w:rStyle w:val="normaltextrun"/>
          <w:rFonts w:ascii="Times New Roman" w:hAnsi="Times New Roman" w:cs="Times New Roman"/>
          <w:noProof/>
        </w:rPr>
        <w:drawing>
          <wp:inline distT="0" distB="0" distL="0" distR="0" wp14:anchorId="2EDAE811" wp14:editId="1F5D464B">
            <wp:extent cx="3116275" cy="3024358"/>
            <wp:effectExtent l="0" t="0" r="8255" b="508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l="7358" r="13303"/>
                    <a:stretch>
                      <a:fillRect/>
                    </a:stretch>
                  </pic:blipFill>
                  <pic:spPr bwMode="auto">
                    <a:xfrm>
                      <a:off x="0" y="0"/>
                      <a:ext cx="3150834" cy="3057897"/>
                    </a:xfrm>
                    <a:prstGeom prst="rect">
                      <a:avLst/>
                    </a:prstGeom>
                    <a:noFill/>
                    <a:ln>
                      <a:noFill/>
                    </a:ln>
                  </pic:spPr>
                </pic:pic>
              </a:graphicData>
            </a:graphic>
          </wp:inline>
        </w:drawing>
      </w:r>
    </w:p>
    <w:p w14:paraId="7CBBCF37" w14:textId="4AF23F6E" w:rsidR="00DE5CC3" w:rsidRPr="00DA4FDE" w:rsidRDefault="00DE5CC3" w:rsidP="00DE5CC3">
      <w:pPr>
        <w:pStyle w:val="paragraph"/>
        <w:widowControl w:val="0"/>
        <w:spacing w:before="0" w:beforeAutospacing="0" w:after="0" w:afterAutospacing="0" w:line="480" w:lineRule="auto"/>
        <w:textAlignment w:val="baseline"/>
        <w:rPr>
          <w:rStyle w:val="normaltextrun"/>
        </w:rPr>
      </w:pPr>
      <w:r w:rsidRPr="00DA4FDE">
        <w:rPr>
          <w:rStyle w:val="normaltextrun"/>
          <w:b/>
          <w:bCs/>
        </w:rPr>
        <w:t xml:space="preserve">Figure </w:t>
      </w:r>
      <w:r w:rsidR="00DF497E">
        <w:rPr>
          <w:rStyle w:val="normaltextrun"/>
          <w:b/>
          <w:bCs/>
        </w:rPr>
        <w:t>2.2</w:t>
      </w:r>
      <w:r w:rsidRPr="00DA4FDE">
        <w:rPr>
          <w:rStyle w:val="normaltextrun"/>
          <w:b/>
          <w:bCs/>
        </w:rPr>
        <w:t>.</w:t>
      </w:r>
      <w:r w:rsidRPr="00DA4FDE">
        <w:rPr>
          <w:rStyle w:val="normaltextrun"/>
        </w:rPr>
        <w:t> (Left) HFEPR spectrum of </w:t>
      </w:r>
      <w:r w:rsidRPr="00DA4FDE">
        <w:rPr>
          <w:rStyle w:val="normaltextrun"/>
          <w:b/>
        </w:rPr>
        <w:t>Co-TODA</w:t>
      </w:r>
      <w:r w:rsidRPr="00DA4FDE">
        <w:rPr>
          <w:rStyle w:val="normaltextrun"/>
        </w:rPr>
        <w:t xml:space="preserve"> at 10(1) K and 321 GHz (black trace) and its simulation (red trace) using the following SH parameters: </w:t>
      </w:r>
      <w:r w:rsidRPr="00DA4FDE">
        <w:rPr>
          <w:rStyle w:val="normaltextrun"/>
          <w:i/>
          <w:iCs/>
        </w:rPr>
        <w:t>D</w:t>
      </w:r>
      <w:r w:rsidRPr="00DA4FDE">
        <w:rPr>
          <w:rStyle w:val="normaltextrun"/>
        </w:rPr>
        <w:t> = 38.3(1.0) cm</w:t>
      </w:r>
      <w:r w:rsidRPr="00DA4FDE">
        <w:rPr>
          <w:rStyle w:val="normaltextrun"/>
          <w:vertAlign w:val="superscript"/>
        </w:rPr>
        <w:t>-1</w:t>
      </w:r>
      <w:r w:rsidRPr="00DA4FDE">
        <w:rPr>
          <w:rStyle w:val="normaltextrun"/>
        </w:rPr>
        <w:t>, </w:t>
      </w:r>
      <w:r w:rsidRPr="00DA4FDE">
        <w:rPr>
          <w:rStyle w:val="normaltextrun"/>
          <w:i/>
          <w:iCs/>
        </w:rPr>
        <w:t>E</w:t>
      </w:r>
      <w:r w:rsidRPr="00DA4FDE">
        <w:rPr>
          <w:rStyle w:val="normaltextrun"/>
        </w:rPr>
        <w:t> = 7.3(1.0) cm</w:t>
      </w:r>
      <w:r w:rsidRPr="00DA4FDE">
        <w:rPr>
          <w:rStyle w:val="normaltextrun"/>
          <w:vertAlign w:val="superscript"/>
        </w:rPr>
        <w:t>-1</w:t>
      </w:r>
      <w:r w:rsidRPr="00DA4FDE">
        <w:rPr>
          <w:rStyle w:val="normaltextrun"/>
        </w:rPr>
        <w:t xml:space="preserve">, </w:t>
      </w:r>
      <w:r w:rsidRPr="00DA4FDE">
        <w:rPr>
          <w:rStyle w:val="normaltextrun"/>
          <w:b/>
          <w:i/>
          <w:iCs/>
        </w:rPr>
        <w:t>g</w:t>
      </w:r>
      <w:r w:rsidRPr="00DA4FDE">
        <w:rPr>
          <w:rStyle w:val="normaltextrun"/>
          <w:i/>
          <w:iCs/>
        </w:rPr>
        <w:t> </w:t>
      </w:r>
      <w:r w:rsidRPr="00DA4FDE">
        <w:rPr>
          <w:rStyle w:val="normaltextrun"/>
        </w:rPr>
        <w:t xml:space="preserve">= [2.33(6), 2.33(6), 2.06(6)]. (Right) 2-D map (magnetic field vs. frequency/energy) of turning points in HFEPR spectra of </w:t>
      </w:r>
      <w:r w:rsidRPr="00DA4FDE">
        <w:rPr>
          <w:rStyle w:val="normaltextrun"/>
          <w:b/>
        </w:rPr>
        <w:t>Co-TODA</w:t>
      </w:r>
      <w:r w:rsidRPr="00DA4FDE">
        <w:rPr>
          <w:rStyle w:val="normaltextrun"/>
        </w:rPr>
        <w:t xml:space="preserve"> at 10(1) K. The squares are experimental points while the lines were simulated using best-fit SH parameters. (The </w:t>
      </w:r>
      <w:r w:rsidRPr="00DA4FDE">
        <w:rPr>
          <w:rStyle w:val="normaltextrun"/>
          <w:i/>
          <w:iCs/>
        </w:rPr>
        <w:t>D</w:t>
      </w:r>
      <w:r w:rsidRPr="00DA4FDE">
        <w:rPr>
          <w:rStyle w:val="normaltextrun"/>
        </w:rPr>
        <w:t> and </w:t>
      </w:r>
      <w:r w:rsidRPr="00DA4FDE">
        <w:rPr>
          <w:rStyle w:val="normaltextrun"/>
          <w:i/>
          <w:iCs/>
        </w:rPr>
        <w:t>E</w:t>
      </w:r>
      <w:r w:rsidRPr="00DA4FDE">
        <w:rPr>
          <w:rStyle w:val="normaltextrun"/>
        </w:rPr>
        <w:t> values were chosen such that 2</w:t>
      </w:r>
      <w:r w:rsidRPr="00DA4FDE">
        <w:rPr>
          <w:rStyle w:val="normaltextrun"/>
          <w:i/>
          <w:iCs/>
        </w:rPr>
        <w:t>D</w:t>
      </w:r>
      <w:r w:rsidRPr="00DA4FDE">
        <w:rPr>
          <w:rStyle w:val="normaltextrun"/>
          <w:rFonts w:ascii="Symbol" w:eastAsia="Symbol" w:hAnsi="Symbol" w:cs="Symbol"/>
          <w:iCs/>
        </w:rPr>
        <w:t></w:t>
      </w:r>
      <w:r w:rsidRPr="00DA4FDE">
        <w:rPr>
          <w:rStyle w:val="normaltextrun"/>
          <w:i/>
          <w:iCs/>
        </w:rPr>
        <w:t xml:space="preserve"> </w:t>
      </w:r>
      <w:r w:rsidRPr="00DA4FDE">
        <w:rPr>
          <w:rStyle w:val="normaltextrun"/>
        </w:rPr>
        <w:t>agrees with the ZFS transition at that was found in FIRMS).</w:t>
      </w:r>
    </w:p>
    <w:p w14:paraId="4C096A5D" w14:textId="20ACD7A6" w:rsidR="00DE5CC3" w:rsidRDefault="00DE5CC3" w:rsidP="00DE5CC3">
      <w:pPr>
        <w:pStyle w:val="paragraph"/>
        <w:widowControl w:val="0"/>
        <w:spacing w:before="0" w:beforeAutospacing="0" w:after="0" w:afterAutospacing="0" w:line="480" w:lineRule="auto"/>
        <w:textAlignment w:val="baseline"/>
      </w:pPr>
    </w:p>
    <w:p w14:paraId="21D9B54D" w14:textId="380D1514" w:rsidR="00DE5CC3" w:rsidRDefault="00DE5CC3" w:rsidP="00DE5CC3">
      <w:pPr>
        <w:pStyle w:val="paragraph"/>
        <w:widowControl w:val="0"/>
        <w:spacing w:before="0" w:beforeAutospacing="0" w:after="0" w:afterAutospacing="0" w:line="480" w:lineRule="auto"/>
        <w:textAlignment w:val="baseline"/>
      </w:pPr>
    </w:p>
    <w:p w14:paraId="68EE6C64" w14:textId="1DC12726" w:rsidR="00DE5CC3" w:rsidRDefault="00DE5CC3" w:rsidP="00DE5CC3">
      <w:pPr>
        <w:pStyle w:val="paragraph"/>
        <w:widowControl w:val="0"/>
        <w:spacing w:before="0" w:beforeAutospacing="0" w:after="0" w:afterAutospacing="0" w:line="480" w:lineRule="auto"/>
        <w:textAlignment w:val="baseline"/>
      </w:pPr>
    </w:p>
    <w:p w14:paraId="1607A916" w14:textId="3EEE6106" w:rsidR="00DE5CC3" w:rsidRDefault="00DE5CC3" w:rsidP="00DE5CC3">
      <w:pPr>
        <w:pStyle w:val="paragraph"/>
        <w:widowControl w:val="0"/>
        <w:spacing w:before="0" w:beforeAutospacing="0" w:after="0" w:afterAutospacing="0" w:line="480" w:lineRule="auto"/>
        <w:textAlignment w:val="baseline"/>
      </w:pPr>
    </w:p>
    <w:p w14:paraId="5A0CE737" w14:textId="0FF65091" w:rsidR="00DE5CC3" w:rsidRDefault="00DE5CC3" w:rsidP="00DE5CC3">
      <w:pPr>
        <w:pStyle w:val="paragraph"/>
        <w:widowControl w:val="0"/>
        <w:spacing w:before="0" w:beforeAutospacing="0" w:after="0" w:afterAutospacing="0" w:line="480" w:lineRule="auto"/>
        <w:textAlignment w:val="baseline"/>
      </w:pPr>
    </w:p>
    <w:p w14:paraId="777D9394" w14:textId="77777777" w:rsidR="0003538E" w:rsidRDefault="0003538E" w:rsidP="00DE5CC3">
      <w:pPr>
        <w:pStyle w:val="paragraph"/>
        <w:widowControl w:val="0"/>
        <w:spacing w:before="0" w:beforeAutospacing="0" w:after="0" w:afterAutospacing="0" w:line="480" w:lineRule="auto"/>
        <w:textAlignment w:val="baseline"/>
      </w:pPr>
    </w:p>
    <w:p w14:paraId="48F63B22" w14:textId="77777777" w:rsidR="00232911" w:rsidRDefault="00232911" w:rsidP="00DE5CC3">
      <w:pPr>
        <w:pStyle w:val="paragraph"/>
        <w:widowControl w:val="0"/>
        <w:spacing w:before="0" w:beforeAutospacing="0" w:after="0" w:afterAutospacing="0" w:line="480" w:lineRule="auto"/>
        <w:textAlignment w:val="baseline"/>
      </w:pPr>
    </w:p>
    <w:p w14:paraId="3525C6EB" w14:textId="634DD100" w:rsidR="00232911" w:rsidRDefault="00232911" w:rsidP="00232911">
      <w:pPr>
        <w:pStyle w:val="BodyText"/>
        <w:spacing w:line="480" w:lineRule="auto"/>
        <w:ind w:right="587"/>
      </w:pPr>
      <w:r w:rsidRPr="00DA4FDE">
        <w:lastRenderedPageBreak/>
        <w:t xml:space="preserve">Hamiltonian as well as determine the </w:t>
      </w:r>
      <w:r w:rsidRPr="00DA4FDE">
        <w:rPr>
          <w:i/>
          <w:iCs/>
        </w:rPr>
        <w:t>inter</w:t>
      </w:r>
      <w:r w:rsidRPr="00DA4FDE">
        <w:t>-</w:t>
      </w:r>
      <w:proofErr w:type="spellStart"/>
      <w:r w:rsidRPr="00DA4FDE">
        <w:t>Kramers</w:t>
      </w:r>
      <w:proofErr w:type="spellEnd"/>
      <w:r w:rsidRPr="00DA4FDE">
        <w:t xml:space="preserve"> transition energy of the CP.</w:t>
      </w:r>
    </w:p>
    <w:p w14:paraId="0465A712" w14:textId="03A8E54F" w:rsidR="00DE5CC3" w:rsidRPr="00DA4FDE" w:rsidRDefault="00DE5CC3" w:rsidP="00DE5CC3">
      <w:pPr>
        <w:pStyle w:val="paragraph"/>
        <w:widowControl w:val="0"/>
        <w:spacing w:before="0" w:beforeAutospacing="0" w:after="0" w:afterAutospacing="0" w:line="480" w:lineRule="auto"/>
        <w:ind w:firstLine="720"/>
        <w:textAlignment w:val="baseline"/>
        <w:rPr>
          <w:color w:val="000000"/>
        </w:rPr>
      </w:pPr>
      <w:r w:rsidRPr="00DA4FDE">
        <w:rPr>
          <w:color w:val="000000"/>
        </w:rPr>
        <w:t xml:space="preserve">The single-crystal structure of </w:t>
      </w:r>
      <w:r w:rsidRPr="00DA4FDE">
        <w:rPr>
          <w:rStyle w:val="normaltextrun"/>
          <w:b/>
        </w:rPr>
        <w:t>Co-TODA</w:t>
      </w:r>
      <w:r w:rsidRPr="00DA4FDE">
        <w:rPr>
          <w:color w:val="000000"/>
        </w:rPr>
        <w:t xml:space="preserve"> at 123(2) K shows two different </w:t>
      </w:r>
      <w:proofErr w:type="spellStart"/>
      <w:r w:rsidRPr="00DA4FDE">
        <w:rPr>
          <w:color w:val="000000"/>
        </w:rPr>
        <w:t>Co</w:t>
      </w:r>
      <w:r w:rsidRPr="00DA4FDE">
        <w:rPr>
          <w:color w:val="000000"/>
          <w:vertAlign w:val="superscript"/>
        </w:rPr>
        <w:t>II</w:t>
      </w:r>
      <w:proofErr w:type="spellEnd"/>
      <w:r w:rsidRPr="00DA4FDE">
        <w:rPr>
          <w:color w:val="000000"/>
        </w:rPr>
        <w:t xml:space="preserve"> centers, while both FIRMS and HFEPR data at 5-10 K, </w:t>
      </w:r>
      <w:r w:rsidRPr="00DA4FDE">
        <w:rPr>
          <w:i/>
          <w:iCs/>
          <w:color w:val="000000"/>
        </w:rPr>
        <w:t>using powder samples</w:t>
      </w:r>
      <w:r w:rsidRPr="00DA4FDE">
        <w:rPr>
          <w:color w:val="000000"/>
        </w:rPr>
        <w:t xml:space="preserve">, </w:t>
      </w:r>
      <w:r w:rsidRPr="00DA4FDE">
        <w:t xml:space="preserve">did not resolve the transitions from the two </w:t>
      </w:r>
      <w:proofErr w:type="spellStart"/>
      <w:r w:rsidRPr="00DA4FDE">
        <w:t>Co</w:t>
      </w:r>
      <w:r w:rsidRPr="00DA4FDE">
        <w:rPr>
          <w:vertAlign w:val="superscript"/>
        </w:rPr>
        <w:t>II</w:t>
      </w:r>
      <w:proofErr w:type="spellEnd"/>
      <w:r w:rsidRPr="00DA4FDE">
        <w:t xml:space="preserve"> centers in </w:t>
      </w:r>
      <w:r w:rsidRPr="00DA4FDE">
        <w:rPr>
          <w:b/>
        </w:rPr>
        <w:t>Co-TODA</w:t>
      </w:r>
      <w:r w:rsidRPr="00DA4FDE">
        <w:t xml:space="preserve">. Repeated attempts to synthesize the CP only yielded powders or small crystals not large enough for single-crystal FIRMS and HFEPR studies. The </w:t>
      </w:r>
      <w:r w:rsidRPr="00DA4FDE">
        <w:rPr>
          <w:color w:val="000000"/>
        </w:rPr>
        <w:t xml:space="preserve">single-crystal structure of </w:t>
      </w:r>
      <w:r w:rsidRPr="00DA4FDE">
        <w:rPr>
          <w:rStyle w:val="normaltextrun"/>
          <w:b/>
        </w:rPr>
        <w:t>Co-TODA</w:t>
      </w:r>
      <w:r w:rsidRPr="00DA4FDE">
        <w:rPr>
          <w:color w:val="000000"/>
        </w:rPr>
        <w:t xml:space="preserve"> at </w:t>
      </w:r>
      <w:r w:rsidRPr="00DA4FDE">
        <w:t xml:space="preserve">15(2) K, discussed earlier, is </w:t>
      </w:r>
      <w:proofErr w:type="gramStart"/>
      <w:r w:rsidRPr="00DA4FDE">
        <w:t>similar to</w:t>
      </w:r>
      <w:proofErr w:type="gramEnd"/>
      <w:r w:rsidRPr="00DA4FDE">
        <w:t xml:space="preserve"> that at </w:t>
      </w:r>
      <w:r w:rsidRPr="00DA4FDE">
        <w:rPr>
          <w:color w:val="000000"/>
        </w:rPr>
        <w:t xml:space="preserve">123(2) K, </w:t>
      </w:r>
      <w:r w:rsidRPr="00DA4FDE">
        <w:t xml:space="preserve">ruling out a phase change between the two temperatures. In other words, the two </w:t>
      </w:r>
      <w:r w:rsidRPr="00DA4FDE">
        <w:rPr>
          <w:color w:val="000000"/>
        </w:rPr>
        <w:t xml:space="preserve">different </w:t>
      </w:r>
      <w:proofErr w:type="spellStart"/>
      <w:r w:rsidRPr="00DA4FDE">
        <w:rPr>
          <w:color w:val="000000"/>
        </w:rPr>
        <w:t>Co</w:t>
      </w:r>
      <w:r w:rsidRPr="00DA4FDE">
        <w:rPr>
          <w:color w:val="000000"/>
          <w:vertAlign w:val="superscript"/>
        </w:rPr>
        <w:t>II</w:t>
      </w:r>
      <w:proofErr w:type="spellEnd"/>
      <w:r w:rsidRPr="00DA4FDE">
        <w:rPr>
          <w:color w:val="000000"/>
        </w:rPr>
        <w:t xml:space="preserve"> centers exist at both </w:t>
      </w:r>
      <w:r w:rsidRPr="00DA4FDE">
        <w:t xml:space="preserve">15(2) K and 123(2) K. We have decided to conduct </w:t>
      </w:r>
      <w:r w:rsidRPr="00DA4FDE">
        <w:rPr>
          <w:color w:val="000000"/>
        </w:rPr>
        <w:t xml:space="preserve">VT HFEPR at several temperatures between 5(1) K and 150(1) K to reveal potential changes in the magnetic properties of the molecule at the different temperatures. Figure </w:t>
      </w:r>
      <w:r w:rsidR="00DF497E">
        <w:rPr>
          <w:color w:val="000000"/>
        </w:rPr>
        <w:t>2.3</w:t>
      </w:r>
      <w:r w:rsidRPr="00DA4FDE">
        <w:rPr>
          <w:color w:val="000000"/>
        </w:rPr>
        <w:t xml:space="preserve"> shows the VT HFEPR graph at a set frequency of 273 [or 273</w:t>
      </w:r>
      <w:r w:rsidRPr="00DA4FDE">
        <w:rPr>
          <w:rStyle w:val="normaltextrun"/>
        </w:rPr>
        <w:t>.000(2)]</w:t>
      </w:r>
      <w:r w:rsidRPr="00DA4FDE">
        <w:rPr>
          <w:color w:val="000000"/>
        </w:rPr>
        <w:t xml:space="preserve"> GHz. The characteristics of all three visible EPR patterns did not change as the temperature decreased. The VT HFEPR results are consistent with the single-crystal X-ray diffraction results, which showed no phase transition between 5(1) K and 150(1) K. Therefore, there are no changes to the magnetic characteristics of </w:t>
      </w:r>
      <w:r w:rsidRPr="00DA4FDE">
        <w:rPr>
          <w:b/>
          <w:bCs/>
          <w:color w:val="000000"/>
        </w:rPr>
        <w:t>Co-TODA</w:t>
      </w:r>
      <w:r w:rsidRPr="00DA4FDE">
        <w:rPr>
          <w:color w:val="000000"/>
        </w:rPr>
        <w:t xml:space="preserve"> at the low temperature.</w:t>
      </w:r>
    </w:p>
    <w:p w14:paraId="4AC7107D" w14:textId="6BE9A379" w:rsidR="00DE5CC3" w:rsidRPr="00DA4FDE" w:rsidRDefault="002314B4" w:rsidP="00DE5CC3">
      <w:pPr>
        <w:pStyle w:val="paragraph"/>
        <w:widowControl w:val="0"/>
        <w:spacing w:before="0" w:beforeAutospacing="0" w:after="0" w:afterAutospacing="0" w:line="480" w:lineRule="auto"/>
        <w:ind w:firstLine="720"/>
        <w:textAlignment w:val="baseline"/>
        <w:rPr>
          <w:color w:val="000000"/>
        </w:rPr>
      </w:pPr>
      <w:r w:rsidRPr="00DA4FDE">
        <w:rPr>
          <w:color w:val="000000"/>
        </w:rPr>
        <w:t>It is noted that both the current FIRMS/HFEPR spectroscopies and earlier DC susceptibility data fitting</w:t>
      </w:r>
      <w:r w:rsidRPr="00DA4FDE">
        <w:rPr>
          <w:color w:val="000000"/>
        </w:rPr>
        <w:fldChar w:fldCharType="begin"/>
      </w:r>
      <w:r>
        <w:rPr>
          <w:color w:val="000000"/>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color w:val="000000"/>
        </w:rPr>
        <w:fldChar w:fldCharType="separate"/>
      </w:r>
      <w:r w:rsidRPr="009934B8">
        <w:rPr>
          <w:noProof/>
          <w:color w:val="000000"/>
          <w:vertAlign w:val="superscript"/>
        </w:rPr>
        <w:t>70</w:t>
      </w:r>
      <w:r w:rsidRPr="00DA4FDE">
        <w:rPr>
          <w:color w:val="000000"/>
        </w:rPr>
        <w:fldChar w:fldCharType="end"/>
      </w:r>
      <w:r w:rsidRPr="00DA4FDE">
        <w:rPr>
          <w:color w:val="000000"/>
        </w:rPr>
        <w:t xml:space="preserve"> show that </w:t>
      </w:r>
      <w:r w:rsidRPr="00DA4FDE">
        <w:rPr>
          <w:b/>
          <w:bCs/>
          <w:color w:val="000000"/>
        </w:rPr>
        <w:t>Co-TODA</w:t>
      </w:r>
      <w:r w:rsidRPr="00DA4FDE">
        <w:rPr>
          <w:color w:val="000000"/>
        </w:rPr>
        <w:t xml:space="preserve"> has the easy-plane anisotropy</w:t>
      </w:r>
      <w:r w:rsidRPr="00DA4FDE">
        <w:rPr>
          <w:bCs/>
          <w:color w:val="000000"/>
        </w:rPr>
        <w:t xml:space="preserve">, although the current spectroscopic studies give direct determination of the </w:t>
      </w:r>
      <w:r w:rsidRPr="00DA4FDE">
        <w:rPr>
          <w:bCs/>
          <w:i/>
          <w:iCs/>
          <w:color w:val="000000"/>
        </w:rPr>
        <w:t>D</w:t>
      </w:r>
      <w:r w:rsidRPr="00DA4FDE">
        <w:rPr>
          <w:bCs/>
          <w:color w:val="000000"/>
        </w:rPr>
        <w:t xml:space="preserve"> and </w:t>
      </w:r>
      <w:r w:rsidRPr="00DA4FDE">
        <w:rPr>
          <w:bCs/>
          <w:i/>
          <w:iCs/>
          <w:color w:val="000000"/>
        </w:rPr>
        <w:t>E</w:t>
      </w:r>
      <w:r w:rsidRPr="00DA4FDE">
        <w:rPr>
          <w:bCs/>
          <w:color w:val="000000"/>
        </w:rPr>
        <w:t xml:space="preserve"> values. The </w:t>
      </w:r>
      <w:r w:rsidRPr="00DA4FDE">
        <w:rPr>
          <w:color w:val="000000"/>
        </w:rPr>
        <w:t>easy-plane anisotropy (</w:t>
      </w:r>
      <w:r w:rsidRPr="00DA4FDE">
        <w:rPr>
          <w:i/>
          <w:iCs/>
          <w:color w:val="000000"/>
        </w:rPr>
        <w:t>D</w:t>
      </w:r>
      <w:r w:rsidRPr="00DA4FDE">
        <w:rPr>
          <w:color w:val="000000"/>
        </w:rPr>
        <w:t xml:space="preserve"> &gt; 0) obtained from HFEPR here is supported by the </w:t>
      </w:r>
      <w:r w:rsidRPr="00DA4FDE">
        <w:rPr>
          <w:i/>
          <w:iCs/>
          <w:color w:val="000000"/>
        </w:rPr>
        <w:t>ab initio</w:t>
      </w:r>
      <w:r w:rsidRPr="00DA4FDE">
        <w:rPr>
          <w:color w:val="000000"/>
        </w:rPr>
        <w:t xml:space="preserve"> calculations discussed below. Easy-axis anisotropy (</w:t>
      </w:r>
      <w:r w:rsidRPr="00DA4FDE">
        <w:rPr>
          <w:i/>
          <w:iCs/>
          <w:color w:val="000000"/>
        </w:rPr>
        <w:t>D</w:t>
      </w:r>
      <w:r w:rsidRPr="00DA4FDE">
        <w:rPr>
          <w:color w:val="000000"/>
        </w:rPr>
        <w:t xml:space="preserve"> &lt; 0) was considered to be an important criterion for SIMs because it favors high |</w:t>
      </w:r>
      <w:r w:rsidRPr="00DA4FDE">
        <w:rPr>
          <w:i/>
          <w:iCs/>
          <w:color w:val="000000"/>
        </w:rPr>
        <w:t>M</w:t>
      </w:r>
      <w:r w:rsidRPr="00DA4FDE">
        <w:rPr>
          <w:color w:val="000000"/>
          <w:vertAlign w:val="subscript"/>
        </w:rPr>
        <w:t>S</w:t>
      </w:r>
      <w:r w:rsidRPr="00DA4FDE">
        <w:rPr>
          <w:color w:val="000000"/>
        </w:rPr>
        <w:t>| states energetically.</w:t>
      </w:r>
      <w:r w:rsidRPr="00DA4FDE">
        <w:rPr>
          <w:color w:val="000000"/>
        </w:rPr>
        <w:fldChar w:fldCharType="begin"/>
      </w:r>
      <w:r w:rsidR="00881376">
        <w:rPr>
          <w:color w:val="000000"/>
        </w:rPr>
        <w:instrText xml:space="preserve"> ADDIN EN.CITE &lt;EndNote&gt;&lt;Cite&gt;&lt;Author&gt;Gómez-Coca&lt;/Author&gt;&lt;Year&gt;2014&lt;/Year&gt;&lt;RecNum&gt;84&lt;/RecNum&gt;&lt;DisplayText&gt;&lt;style face="superscript"&gt;95&lt;/style&gt;&lt;/DisplayText&gt;&lt;record&gt;&lt;rec-number&gt;84&lt;/rec-number&gt;&lt;foreign-keys&gt;&lt;key app="EN" db-id="s2evrxpvlr5fdrevz01vp2wrevvaz0teardz" timestamp="1681107114"&gt;84&lt;/key&gt;&lt;/foreign-keys&gt;&lt;ref-type name="Journal Article"&gt;17&lt;/ref-type&gt;&lt;contributors&gt;&lt;authors&gt;&lt;author&gt;Gómez-Coca, Silvia&lt;/author&gt;&lt;author&gt;Urtizberea, Ainhoa&lt;/author&gt;&lt;author&gt;Cremades, Eduard&lt;/author&gt;&lt;author&gt;Alonso, Pablo J.&lt;/author&gt;&lt;author&gt;Camón, Agustín&lt;/author&gt;&lt;author&gt;Ruiz, Eliseo&lt;/author&gt;&lt;author&gt;Luis, Fernando&lt;/author&gt;&lt;/authors&gt;&lt;/contributors&gt;&lt;titles&gt;&lt;title&gt;Origin of slow magnetic relaxation in Kramers ions with non-uniaxial anisotropy&lt;/title&gt;&lt;secondary-title&gt;Nat. Commun.&lt;/secondary-title&gt;&lt;/titles&gt;&lt;periodical&gt;&lt;full-title&gt;Nat. Commun.&lt;/full-title&gt;&lt;/periodical&gt;&lt;pages&gt;4300&lt;/pages&gt;&lt;volume&gt;5&lt;/volume&gt;&lt;dates&gt;&lt;year&gt;2014&lt;/year&gt;&lt;/dates&gt;&lt;urls&gt;&lt;related-urls&gt;&lt;url&gt;https://doi.org/10.1038/ncomms5300&lt;/url&gt;&lt;/related-urls&gt;&lt;/urls&gt;&lt;electronic-resource-num&gt;https://doi.org/10.1038/ncomms5300&lt;/electronic-resource-num&gt;&lt;/record&gt;&lt;/Cite&gt;&lt;/EndNote&gt;</w:instrText>
      </w:r>
      <w:r w:rsidRPr="00DA4FDE">
        <w:rPr>
          <w:color w:val="000000"/>
        </w:rPr>
        <w:fldChar w:fldCharType="separate"/>
      </w:r>
      <w:r w:rsidR="00881376" w:rsidRPr="00881376">
        <w:rPr>
          <w:noProof/>
          <w:color w:val="000000"/>
          <w:vertAlign w:val="superscript"/>
        </w:rPr>
        <w:t>95</w:t>
      </w:r>
      <w:r w:rsidRPr="00DA4FDE">
        <w:rPr>
          <w:color w:val="000000"/>
        </w:rPr>
        <w:fldChar w:fldCharType="end"/>
      </w:r>
      <w:r w:rsidRPr="00DA4FDE">
        <w:rPr>
          <w:color w:val="000000"/>
        </w:rPr>
        <w:t xml:space="preserve"> In a classical picture, for molecules with </w:t>
      </w:r>
      <w:r w:rsidR="00482AB0" w:rsidRPr="00DA4FDE">
        <w:rPr>
          <w:color w:val="000000"/>
        </w:rPr>
        <w:t xml:space="preserve">the easy-plane anisotropy, there is no (when </w:t>
      </w:r>
      <w:r w:rsidR="00482AB0" w:rsidRPr="00DA4FDE">
        <w:rPr>
          <w:i/>
          <w:iCs/>
          <w:color w:val="000000"/>
        </w:rPr>
        <w:t>E</w:t>
      </w:r>
      <w:r w:rsidR="00482AB0" w:rsidRPr="00DA4FDE">
        <w:rPr>
          <w:color w:val="000000"/>
        </w:rPr>
        <w:t xml:space="preserve"> = 0) or a small (when </w:t>
      </w:r>
      <w:r w:rsidR="00482AB0" w:rsidRPr="00DA4FDE">
        <w:rPr>
          <w:i/>
          <w:iCs/>
          <w:color w:val="000000"/>
        </w:rPr>
        <w:t>E</w:t>
      </w:r>
      <w:r w:rsidR="00482AB0" w:rsidRPr="00DA4FDE">
        <w:rPr>
          <w:color w:val="000000"/>
        </w:rPr>
        <w:t xml:space="preserve"> ≠ 0) barrier for spin</w:t>
      </w:r>
    </w:p>
    <w:p w14:paraId="51D07908" w14:textId="77777777" w:rsidR="00DE5CC3" w:rsidRPr="00DA4FDE" w:rsidRDefault="00DE5CC3" w:rsidP="00DE5CC3">
      <w:pPr>
        <w:pStyle w:val="paragraph"/>
        <w:widowControl w:val="0"/>
        <w:spacing w:before="0" w:beforeAutospacing="0" w:after="0" w:afterAutospacing="0" w:line="480" w:lineRule="auto"/>
        <w:jc w:val="center"/>
        <w:textAlignment w:val="baseline"/>
        <w:rPr>
          <w:color w:val="000000"/>
        </w:rPr>
      </w:pPr>
      <w:r w:rsidRPr="00DA4FDE">
        <w:rPr>
          <w:noProof/>
          <w:color w:val="000000"/>
          <w:lang w:eastAsia="zh-CN"/>
        </w:rPr>
        <w:lastRenderedPageBreak/>
        <w:drawing>
          <wp:inline distT="0" distB="0" distL="0" distR="0" wp14:anchorId="33B31203" wp14:editId="77C6C757">
            <wp:extent cx="3785870" cy="3337560"/>
            <wp:effectExtent l="0" t="0" r="508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7363" t="11060" r="7091" b="3177"/>
                    <a:stretch>
                      <a:fillRect/>
                    </a:stretch>
                  </pic:blipFill>
                  <pic:spPr bwMode="auto">
                    <a:xfrm>
                      <a:off x="0" y="0"/>
                      <a:ext cx="3785870" cy="3337560"/>
                    </a:xfrm>
                    <a:prstGeom prst="rect">
                      <a:avLst/>
                    </a:prstGeom>
                    <a:noFill/>
                    <a:ln>
                      <a:noFill/>
                    </a:ln>
                  </pic:spPr>
                </pic:pic>
              </a:graphicData>
            </a:graphic>
          </wp:inline>
        </w:drawing>
      </w:r>
    </w:p>
    <w:p w14:paraId="45BFF7C8" w14:textId="0171BC74" w:rsidR="00DE5CC3" w:rsidRPr="00DA4FDE" w:rsidRDefault="00DE5CC3" w:rsidP="00DE5CC3">
      <w:pPr>
        <w:pStyle w:val="paragraph"/>
        <w:widowControl w:val="0"/>
        <w:spacing w:before="0" w:beforeAutospacing="0" w:after="0" w:afterAutospacing="0" w:line="480" w:lineRule="auto"/>
        <w:textAlignment w:val="baseline"/>
        <w:rPr>
          <w:color w:val="000000"/>
        </w:rPr>
      </w:pPr>
      <w:r w:rsidRPr="00DA4FDE">
        <w:rPr>
          <w:b/>
          <w:bCs/>
          <w:color w:val="000000"/>
        </w:rPr>
        <w:t xml:space="preserve">Figure </w:t>
      </w:r>
      <w:r w:rsidR="00DF497E">
        <w:rPr>
          <w:b/>
          <w:bCs/>
          <w:color w:val="000000"/>
        </w:rPr>
        <w:t>2.3</w:t>
      </w:r>
      <w:r w:rsidRPr="00DA4FDE">
        <w:rPr>
          <w:b/>
          <w:bCs/>
          <w:color w:val="000000"/>
        </w:rPr>
        <w:t>.</w:t>
      </w:r>
      <w:r w:rsidRPr="00DA4FDE">
        <w:rPr>
          <w:color w:val="000000"/>
        </w:rPr>
        <w:t xml:space="preserve"> VT HFEPR spectra at 273 GHz with temperatures ranging from 5(1) K to 150(1) K. The narrow resonance at ca. 9.8 T is due to an unidentified </w:t>
      </w:r>
      <w:r w:rsidRPr="00DA4FDE">
        <w:rPr>
          <w:i/>
          <w:iCs/>
          <w:color w:val="000000"/>
        </w:rPr>
        <w:t>S</w:t>
      </w:r>
      <w:r w:rsidRPr="00DA4FDE">
        <w:rPr>
          <w:color w:val="000000"/>
        </w:rPr>
        <w:t xml:space="preserve"> = 1/2 impurity.</w:t>
      </w:r>
    </w:p>
    <w:p w14:paraId="70917F42" w14:textId="27938ADB" w:rsidR="00DE5CC3" w:rsidRDefault="00DE5CC3" w:rsidP="00DE5CC3">
      <w:pPr>
        <w:widowControl w:val="0"/>
        <w:spacing w:line="480" w:lineRule="auto"/>
        <w:textAlignment w:val="baseline"/>
        <w:rPr>
          <w:rStyle w:val="eop"/>
          <w:rFonts w:ascii="Times New Roman" w:hAnsi="Times New Roman" w:cs="Times New Roman"/>
        </w:rPr>
      </w:pPr>
    </w:p>
    <w:p w14:paraId="6242B139" w14:textId="3395C45B" w:rsidR="0003538E" w:rsidRDefault="0003538E" w:rsidP="00DE5CC3">
      <w:pPr>
        <w:widowControl w:val="0"/>
        <w:spacing w:line="480" w:lineRule="auto"/>
        <w:textAlignment w:val="baseline"/>
        <w:rPr>
          <w:rStyle w:val="eop"/>
          <w:rFonts w:ascii="Times New Roman" w:hAnsi="Times New Roman" w:cs="Times New Roman"/>
        </w:rPr>
      </w:pPr>
    </w:p>
    <w:p w14:paraId="139A9913" w14:textId="2CEF225B" w:rsidR="0003538E" w:rsidRDefault="0003538E" w:rsidP="00DE5CC3">
      <w:pPr>
        <w:widowControl w:val="0"/>
        <w:spacing w:line="480" w:lineRule="auto"/>
        <w:textAlignment w:val="baseline"/>
        <w:rPr>
          <w:rStyle w:val="eop"/>
          <w:rFonts w:ascii="Times New Roman" w:hAnsi="Times New Roman" w:cs="Times New Roman"/>
        </w:rPr>
      </w:pPr>
    </w:p>
    <w:p w14:paraId="6D05B63A" w14:textId="77777777" w:rsidR="0003538E" w:rsidRPr="00DA4FDE" w:rsidRDefault="0003538E" w:rsidP="00DE5CC3">
      <w:pPr>
        <w:widowControl w:val="0"/>
        <w:spacing w:line="480" w:lineRule="auto"/>
        <w:textAlignment w:val="baseline"/>
        <w:rPr>
          <w:rStyle w:val="eop"/>
          <w:rFonts w:ascii="Times New Roman" w:hAnsi="Times New Roman" w:cs="Times New Roman"/>
        </w:rPr>
      </w:pPr>
    </w:p>
    <w:p w14:paraId="42BFBD48" w14:textId="77777777" w:rsidR="0003538E" w:rsidRDefault="0003538E" w:rsidP="00DE5CC3">
      <w:pPr>
        <w:pStyle w:val="paragraph"/>
        <w:widowControl w:val="0"/>
        <w:spacing w:before="0" w:beforeAutospacing="0" w:after="0" w:afterAutospacing="0" w:line="480" w:lineRule="auto"/>
        <w:ind w:firstLine="720"/>
        <w:textAlignment w:val="baseline"/>
        <w:rPr>
          <w:color w:val="000000"/>
        </w:rPr>
      </w:pPr>
    </w:p>
    <w:p w14:paraId="6DED515E" w14:textId="77777777" w:rsidR="0003538E" w:rsidRDefault="0003538E" w:rsidP="00DE5CC3">
      <w:pPr>
        <w:pStyle w:val="paragraph"/>
        <w:widowControl w:val="0"/>
        <w:spacing w:before="0" w:beforeAutospacing="0" w:after="0" w:afterAutospacing="0" w:line="480" w:lineRule="auto"/>
        <w:ind w:firstLine="720"/>
        <w:textAlignment w:val="baseline"/>
        <w:rPr>
          <w:color w:val="000000"/>
        </w:rPr>
      </w:pPr>
    </w:p>
    <w:p w14:paraId="6B67CA05" w14:textId="77777777" w:rsidR="0003538E" w:rsidRDefault="0003538E" w:rsidP="00232911">
      <w:pPr>
        <w:pStyle w:val="paragraph"/>
        <w:widowControl w:val="0"/>
        <w:spacing w:before="0" w:beforeAutospacing="0" w:after="0" w:afterAutospacing="0" w:line="480" w:lineRule="auto"/>
        <w:textAlignment w:val="baseline"/>
        <w:rPr>
          <w:color w:val="000000"/>
        </w:rPr>
      </w:pPr>
    </w:p>
    <w:p w14:paraId="1A2FD49E" w14:textId="77777777" w:rsidR="00232911" w:rsidRDefault="00232911" w:rsidP="00232911">
      <w:pPr>
        <w:pStyle w:val="paragraph"/>
        <w:widowControl w:val="0"/>
        <w:spacing w:before="0" w:beforeAutospacing="0" w:after="0" w:afterAutospacing="0" w:line="480" w:lineRule="auto"/>
        <w:textAlignment w:val="baseline"/>
        <w:rPr>
          <w:color w:val="000000"/>
        </w:rPr>
      </w:pPr>
    </w:p>
    <w:p w14:paraId="6B0C9C25" w14:textId="77777777" w:rsidR="00232911" w:rsidRDefault="00232911" w:rsidP="00232911">
      <w:pPr>
        <w:pStyle w:val="paragraph"/>
        <w:widowControl w:val="0"/>
        <w:spacing w:before="0" w:beforeAutospacing="0" w:after="0" w:afterAutospacing="0" w:line="480" w:lineRule="auto"/>
        <w:textAlignment w:val="baseline"/>
        <w:rPr>
          <w:color w:val="000000"/>
        </w:rPr>
      </w:pPr>
    </w:p>
    <w:p w14:paraId="6F8B5E39" w14:textId="77777777" w:rsidR="00232911" w:rsidRDefault="00232911" w:rsidP="00232911">
      <w:pPr>
        <w:pStyle w:val="paragraph"/>
        <w:widowControl w:val="0"/>
        <w:spacing w:before="0" w:beforeAutospacing="0" w:after="0" w:afterAutospacing="0" w:line="480" w:lineRule="auto"/>
        <w:textAlignment w:val="baseline"/>
        <w:rPr>
          <w:color w:val="000000"/>
        </w:rPr>
      </w:pPr>
    </w:p>
    <w:p w14:paraId="18CBEB62" w14:textId="01E29137" w:rsidR="00DE5CC3" w:rsidRPr="00DA4FDE" w:rsidRDefault="00232911" w:rsidP="002314B4">
      <w:pPr>
        <w:pStyle w:val="paragraph"/>
        <w:widowControl w:val="0"/>
        <w:spacing w:before="0" w:beforeAutospacing="0" w:after="0" w:afterAutospacing="0" w:line="480" w:lineRule="auto"/>
        <w:textAlignment w:val="baseline"/>
        <w:rPr>
          <w:rStyle w:val="eop"/>
          <w:color w:val="000000"/>
        </w:rPr>
      </w:pPr>
      <w:r w:rsidRPr="00DA4FDE">
        <w:rPr>
          <w:color w:val="000000"/>
        </w:rPr>
        <w:lastRenderedPageBreak/>
        <w:t>reversal because of the condition |</w:t>
      </w:r>
      <w:r w:rsidRPr="00DA4FDE">
        <w:rPr>
          <w:i/>
          <w:iCs/>
          <w:color w:val="000000"/>
        </w:rPr>
        <w:t>E</w:t>
      </w:r>
      <w:r w:rsidRPr="00DA4FDE">
        <w:rPr>
          <w:color w:val="000000"/>
        </w:rPr>
        <w:t xml:space="preserve">| = </w:t>
      </w:r>
      <w:r w:rsidRPr="00DA4FDE">
        <w:rPr>
          <w:i/>
          <w:iCs/>
          <w:color w:val="000000"/>
        </w:rPr>
        <w:t>D</w:t>
      </w:r>
      <w:r w:rsidRPr="00DA4FDE">
        <w:rPr>
          <w:color w:val="000000"/>
        </w:rPr>
        <w:t>/3.</w:t>
      </w:r>
      <w:r w:rsidRPr="00DA4FDE">
        <w:rPr>
          <w:color w:val="000000"/>
        </w:rPr>
        <w:fldChar w:fldCharType="begin"/>
      </w:r>
      <w:r>
        <w:rPr>
          <w:color w:val="000000"/>
        </w:rPr>
        <w:instrText xml:space="preserve"> ADDIN EN.CITE &lt;EndNote&gt;&lt;Cite&gt;&lt;Author&gt;Gómez-Coca&lt;/Author&gt;&lt;Year&gt;2014&lt;/Year&gt;&lt;RecNum&gt;84&lt;/RecNum&gt;&lt;DisplayText&gt;&lt;style face="superscript"&gt;95&lt;/style&gt;&lt;/DisplayText&gt;&lt;record&gt;&lt;rec-number&gt;84&lt;/rec-number&gt;&lt;foreign-keys&gt;&lt;key app="EN" db-id="s2evrxpvlr5fdrevz01vp2wrevvaz0teardz" timestamp="1681107114"&gt;84&lt;/key&gt;&lt;/foreign-keys&gt;&lt;ref-type name="Journal Article"&gt;17&lt;/ref-type&gt;&lt;contributors&gt;&lt;authors&gt;&lt;author&gt;Gómez-Coca, Silvia&lt;/author&gt;&lt;author&gt;Urtizberea, Ainhoa&lt;/author&gt;&lt;author&gt;Cremades, Eduard&lt;/author&gt;&lt;author&gt;Alonso, Pablo J.&lt;/author&gt;&lt;author&gt;Camón, Agustín&lt;/author&gt;&lt;author&gt;Ruiz, Eliseo&lt;/author&gt;&lt;author&gt;Luis, Fernando&lt;/author&gt;&lt;/authors&gt;&lt;/contributors&gt;&lt;titles&gt;&lt;title&gt;Origin of slow magnetic relaxation in Kramers ions with non-uniaxial anisotropy&lt;/title&gt;&lt;secondary-title&gt;Nat. Commun.&lt;/secondary-title&gt;&lt;/titles&gt;&lt;periodical&gt;&lt;full-title&gt;Nat. Commun.&lt;/full-title&gt;&lt;/periodical&gt;&lt;pages&gt;4300&lt;/pages&gt;&lt;volume&gt;5&lt;/volume&gt;&lt;dates&gt;&lt;year&gt;2014&lt;/year&gt;&lt;/dates&gt;&lt;urls&gt;&lt;related-urls&gt;&lt;url&gt;https://doi.org/10.1038/ncomms5300&lt;/url&gt;&lt;/related-urls&gt;&lt;/urls&gt;&lt;electronic-resource-num&gt;https://doi.org/10.1038/ncomms5300&lt;/electronic-resource-num&gt;&lt;/record&gt;&lt;/Cite&gt;&lt;/EndNote&gt;</w:instrText>
      </w:r>
      <w:r w:rsidRPr="00DA4FDE">
        <w:rPr>
          <w:color w:val="000000"/>
        </w:rPr>
        <w:fldChar w:fldCharType="separate"/>
      </w:r>
      <w:r w:rsidRPr="00881376">
        <w:rPr>
          <w:noProof/>
          <w:color w:val="000000"/>
          <w:vertAlign w:val="superscript"/>
        </w:rPr>
        <w:t>95</w:t>
      </w:r>
      <w:r w:rsidRPr="00DA4FDE">
        <w:rPr>
          <w:color w:val="000000"/>
        </w:rPr>
        <w:fldChar w:fldCharType="end"/>
      </w:r>
      <w:r w:rsidRPr="00DA4FDE">
        <w:rPr>
          <w:color w:val="000000"/>
        </w:rPr>
        <w:t xml:space="preserve"> In addition, spin tunnelling rates are expected to be high.</w:t>
      </w:r>
      <w:r w:rsidRPr="00DA4FDE">
        <w:rPr>
          <w:color w:val="000000"/>
        </w:rPr>
        <w:fldChar w:fldCharType="begin"/>
      </w:r>
      <w:r>
        <w:rPr>
          <w:color w:val="000000"/>
        </w:rPr>
        <w:instrText xml:space="preserve"> ADDIN EN.CITE &lt;EndNote&gt;&lt;Cite&gt;&lt;Author&gt;Gómez-Coca&lt;/Author&gt;&lt;Year&gt;2014&lt;/Year&gt;&lt;RecNum&gt;84&lt;/RecNum&gt;&lt;DisplayText&gt;&lt;style face="superscript"&gt;95&lt;/style&gt;&lt;/DisplayText&gt;&lt;record&gt;&lt;rec-number&gt;84&lt;/rec-number&gt;&lt;foreign-keys&gt;&lt;key app="EN" db-id="s2evrxpvlr5fdrevz01vp2wrevvaz0teardz" timestamp="1681107114"&gt;84&lt;/key&gt;&lt;/foreign-keys&gt;&lt;ref-type name="Journal Article"&gt;17&lt;/ref-type&gt;&lt;contributors&gt;&lt;authors&gt;&lt;author&gt;Gómez-Coca, Silvia&lt;/author&gt;&lt;author&gt;Urtizberea, Ainhoa&lt;/author&gt;&lt;author&gt;Cremades, Eduard&lt;/author&gt;&lt;author&gt;Alonso, Pablo J.&lt;/author&gt;&lt;author&gt;Camón, Agustín&lt;/author&gt;&lt;author&gt;Ruiz, Eliseo&lt;/author&gt;&lt;author&gt;Luis, Fernando&lt;/author&gt;&lt;/authors&gt;&lt;/contributors&gt;&lt;titles&gt;&lt;title&gt;Origin of slow magnetic relaxation in Kramers ions with non-uniaxial anisotropy&lt;/title&gt;&lt;secondary-title&gt;Nat. Commun.&lt;/secondary-title&gt;&lt;/titles&gt;&lt;periodical&gt;&lt;full-title&gt;Nat. Commun.&lt;/full-title&gt;&lt;/periodical&gt;&lt;pages&gt;4300&lt;/pages&gt;&lt;volume&gt;5&lt;/volume&gt;&lt;dates&gt;&lt;year&gt;2014&lt;/year&gt;&lt;/dates&gt;&lt;urls&gt;&lt;related-urls&gt;&lt;url&gt;https://doi.org/10.1038/ncomms5300&lt;/url&gt;&lt;/related-urls&gt;&lt;/urls&gt;&lt;electronic-resource-num&gt;https://doi.org/10.1038/ncomms5300&lt;/electronic-resource-num&gt;&lt;/record&gt;&lt;/Cite&gt;&lt;/EndNote&gt;</w:instrText>
      </w:r>
      <w:r w:rsidRPr="00DA4FDE">
        <w:rPr>
          <w:color w:val="000000"/>
        </w:rPr>
        <w:fldChar w:fldCharType="separate"/>
      </w:r>
      <w:r w:rsidRPr="00881376">
        <w:rPr>
          <w:noProof/>
          <w:color w:val="000000"/>
          <w:vertAlign w:val="superscript"/>
        </w:rPr>
        <w:t>95</w:t>
      </w:r>
      <w:r w:rsidRPr="00DA4FDE">
        <w:rPr>
          <w:color w:val="000000"/>
        </w:rPr>
        <w:fldChar w:fldCharType="end"/>
      </w:r>
      <w:r w:rsidRPr="00DA4FDE">
        <w:rPr>
          <w:color w:val="000000"/>
        </w:rPr>
        <w:t xml:space="preserve"> Both factors contribute to the loss of magnetic memory.</w:t>
      </w:r>
      <w:r>
        <w:rPr>
          <w:color w:val="000000"/>
        </w:rPr>
        <w:t xml:space="preserve"> </w:t>
      </w:r>
      <w:r w:rsidRPr="00DA4FDE">
        <w:rPr>
          <w:color w:val="000000"/>
        </w:rPr>
        <w:t>However, many complexes with</w:t>
      </w:r>
      <w:r>
        <w:rPr>
          <w:color w:val="000000"/>
        </w:rPr>
        <w:t xml:space="preserve"> </w:t>
      </w:r>
      <w:r w:rsidR="00DE5CC3" w:rsidRPr="00DA4FDE">
        <w:rPr>
          <w:color w:val="000000"/>
        </w:rPr>
        <w:t>the easy-plane anisotropy,</w:t>
      </w:r>
      <w:r w:rsidR="00DE5CC3" w:rsidRPr="00DA4FDE">
        <w:rPr>
          <w:color w:val="000000"/>
        </w:rPr>
        <w:fldChar w:fldCharType="begin">
          <w:fldData xml:space="preserve">PEVuZE5vdGU+PENpdGU+PEF1dGhvcj5aYWRyb3pueTwvQXV0aG9yPjxZZWFyPjIwMTI8L1llYXI+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cz48L2NvbnRyaWJ1dG9ycz48dGl0bGVzPjx0aXRsZT5NYWduZXRpYyBhbmlzb3Ryb3B5IGluIHNx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</w:fldData>
        </w:fldChar>
      </w:r>
      <w:r w:rsidR="00881376">
        <w:rPr>
          <w:color w:val="000000"/>
        </w:rPr>
        <w:instrText xml:space="preserve"> ADDIN EN.CITE </w:instrText>
      </w:r>
      <w:r w:rsidR="00881376">
        <w:rPr>
          <w:color w:val="000000"/>
        </w:rPr>
        <w:fldChar w:fldCharType="begin">
          <w:fldData xml:space="preserve">PEVuZE5vdGU+PENpdGU+PEF1dGhvcj5aYWRyb3pueTwvQXV0aG9yPjxZZWFyPjIwMTI8L1llYXI+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cz48L2NvbnRyaWJ1dG9ycz48dGl0bGVzPjx0aXRsZT5NYWduZXRpYyBhbmlzb3Ryb3B5IGluIHNx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</w:fldData>
        </w:fldChar>
      </w:r>
      <w:r w:rsidR="00881376">
        <w:rPr>
          <w:color w:val="000000"/>
        </w:rPr>
        <w:instrText xml:space="preserve"> ADDIN EN.CITE.DATA </w:instrText>
      </w:r>
      <w:r w:rsidR="00881376">
        <w:rPr>
          <w:color w:val="000000"/>
        </w:rPr>
      </w:r>
      <w:r w:rsidR="00881376">
        <w:rPr>
          <w:color w:val="000000"/>
        </w:rPr>
        <w:fldChar w:fldCharType="end"/>
      </w:r>
      <w:r w:rsidR="00DE5CC3" w:rsidRPr="00DA4FDE">
        <w:rPr>
          <w:color w:val="000000"/>
        </w:rPr>
      </w:r>
      <w:r w:rsidR="00DE5CC3" w:rsidRPr="00DA4FDE">
        <w:rPr>
          <w:color w:val="000000"/>
        </w:rPr>
        <w:fldChar w:fldCharType="separate"/>
      </w:r>
      <w:r w:rsidR="00881376" w:rsidRPr="00881376">
        <w:rPr>
          <w:noProof/>
          <w:color w:val="000000"/>
          <w:vertAlign w:val="superscript"/>
        </w:rPr>
        <w:t>96-107</w:t>
      </w:r>
      <w:r w:rsidR="00DE5CC3" w:rsidRPr="00DA4FDE">
        <w:rPr>
          <w:color w:val="000000"/>
        </w:rPr>
        <w:fldChar w:fldCharType="end"/>
      </w:r>
      <w:r w:rsidR="00DE5CC3" w:rsidRPr="00DA4FDE">
        <w:rPr>
          <w:color w:val="000000"/>
        </w:rPr>
        <w:t xml:space="preserve"> including </w:t>
      </w:r>
      <w:r w:rsidR="00DE5CC3" w:rsidRPr="00DA4FDE">
        <w:rPr>
          <w:b/>
          <w:bCs/>
          <w:color w:val="000000"/>
        </w:rPr>
        <w:t>Co-TODA</w:t>
      </w:r>
      <w:r w:rsidR="00DE5CC3" w:rsidRPr="00DA4FDE">
        <w:rPr>
          <w:color w:val="000000"/>
        </w:rPr>
        <w:t xml:space="preserve"> here,</w:t>
      </w:r>
      <w:r w:rsidR="00DE5CC3" w:rsidRPr="00DA4FDE">
        <w:rPr>
          <w:color w:val="000000"/>
        </w:rPr>
        <w:fldChar w:fldCharType="begin"/>
      </w:r>
      <w:r w:rsidR="009934B8">
        <w:rPr>
          <w:color w:val="000000"/>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DE5CC3" w:rsidRPr="00DA4FDE">
        <w:rPr>
          <w:color w:val="000000"/>
        </w:rPr>
        <w:fldChar w:fldCharType="separate"/>
      </w:r>
      <w:r w:rsidR="009934B8" w:rsidRPr="009934B8">
        <w:rPr>
          <w:noProof/>
          <w:color w:val="000000"/>
          <w:vertAlign w:val="superscript"/>
        </w:rPr>
        <w:t>70</w:t>
      </w:r>
      <w:r w:rsidR="00DE5CC3" w:rsidRPr="00DA4FDE">
        <w:rPr>
          <w:color w:val="000000"/>
        </w:rPr>
        <w:fldChar w:fldCharType="end"/>
      </w:r>
      <w:r w:rsidR="00DE5CC3" w:rsidRPr="00DA4FDE">
        <w:rPr>
          <w:color w:val="000000"/>
        </w:rPr>
        <w:t xml:space="preserve"> have shown SIM behaviors with slow magnetic relaxation. Using Co(</w:t>
      </w:r>
      <w:proofErr w:type="spellStart"/>
      <w:r w:rsidR="00DE5CC3" w:rsidRPr="00DA4FDE">
        <w:rPr>
          <w:color w:val="000000"/>
        </w:rPr>
        <w:t>acac</w:t>
      </w:r>
      <w:proofErr w:type="spellEnd"/>
      <w:r w:rsidR="00DE5CC3" w:rsidRPr="00DA4FDE">
        <w:rPr>
          <w:color w:val="000000"/>
        </w:rPr>
        <w:t>)</w:t>
      </w:r>
      <w:r w:rsidR="00DE5CC3" w:rsidRPr="00DA4FDE">
        <w:rPr>
          <w:color w:val="000000"/>
          <w:vertAlign w:val="subscript"/>
        </w:rPr>
        <w:t>2</w:t>
      </w:r>
      <w:r w:rsidR="00DE5CC3" w:rsidRPr="00DA4FDE">
        <w:rPr>
          <w:color w:val="000000"/>
        </w:rPr>
        <w:t>(H</w:t>
      </w:r>
      <w:r w:rsidR="00DE5CC3" w:rsidRPr="00DA4FDE">
        <w:rPr>
          <w:color w:val="000000"/>
          <w:vertAlign w:val="subscript"/>
        </w:rPr>
        <w:t>2</w:t>
      </w:r>
      <w:r w:rsidR="00DE5CC3" w:rsidRPr="00DA4FDE">
        <w:rPr>
          <w:color w:val="000000"/>
        </w:rPr>
        <w:t>O)</w:t>
      </w:r>
      <w:r w:rsidR="00DE5CC3" w:rsidRPr="00DA4FDE">
        <w:rPr>
          <w:color w:val="000000"/>
          <w:vertAlign w:val="subscript"/>
        </w:rPr>
        <w:t>2</w:t>
      </w:r>
      <w:r w:rsidR="00DE5CC3" w:rsidRPr="00DA4FDE">
        <w:rPr>
          <w:color w:val="000000"/>
        </w:rPr>
        <w:t xml:space="preserve"> (</w:t>
      </w:r>
      <w:proofErr w:type="spellStart"/>
      <w:r w:rsidR="00DE5CC3" w:rsidRPr="00DA4FDE">
        <w:rPr>
          <w:color w:val="000000"/>
        </w:rPr>
        <w:t>acac</w:t>
      </w:r>
      <w:proofErr w:type="spellEnd"/>
      <w:r w:rsidR="00DE5CC3" w:rsidRPr="00DA4FDE">
        <w:rPr>
          <w:color w:val="000000"/>
          <w:vertAlign w:val="superscript"/>
        </w:rPr>
        <w:sym w:font="Symbol" w:char="F02D"/>
      </w:r>
      <w:r w:rsidR="00DE5CC3" w:rsidRPr="00DA4FDE">
        <w:rPr>
          <w:color w:val="000000"/>
        </w:rPr>
        <w:t xml:space="preserve"> = acetylacetonate) as a model, Gomez-Coca and coworkers have found that the slow relaxation in such systems is a general consequence of time-reversal symmetry that hinders direct spin–phonon processes regardless whether the complexes have the easy-plane or easy-axis anisotropy.</w:t>
      </w:r>
      <w:r w:rsidR="00DE5CC3" w:rsidRPr="00DA4FDE">
        <w:rPr>
          <w:color w:val="000000"/>
        </w:rPr>
        <w:fldChar w:fldCharType="begin"/>
      </w:r>
      <w:r w:rsidR="00881376">
        <w:rPr>
          <w:color w:val="000000"/>
        </w:rPr>
        <w:instrText xml:space="preserve"> ADDIN EN.CITE &lt;EndNote&gt;&lt;Cite&gt;&lt;Author&gt;Gómez-Coca&lt;/Author&gt;&lt;Year&gt;2014&lt;/Year&gt;&lt;RecNum&gt;84&lt;/RecNum&gt;&lt;DisplayText&gt;&lt;style face="superscript"&gt;95&lt;/style&gt;&lt;/DisplayText&gt;&lt;record&gt;&lt;rec-number&gt;84&lt;/rec-number&gt;&lt;foreign-keys&gt;&lt;key app="EN" db-id="s2evrxpvlr5fdrevz01vp2wrevvaz0teardz" timestamp="1681107114"&gt;84&lt;/key&gt;&lt;/foreign-keys&gt;&lt;ref-type name="Journal Article"&gt;17&lt;/ref-type&gt;&lt;contributors&gt;&lt;authors&gt;&lt;author&gt;Gómez-Coca, Silvia&lt;/author&gt;&lt;author&gt;Urtizberea, Ainhoa&lt;/author&gt;&lt;author&gt;Cremades, Eduard&lt;/author&gt;&lt;author&gt;Alonso, Pablo J.&lt;/author&gt;&lt;author&gt;Camón, Agustín&lt;/author&gt;&lt;author&gt;Ruiz, Eliseo&lt;/author&gt;&lt;author&gt;Luis, Fernando&lt;/author&gt;&lt;/authors&gt;&lt;/contributors&gt;&lt;titles&gt;&lt;title&gt;Origin of slow magnetic relaxation in Kramers ions with non-uniaxial anisotropy&lt;/title&gt;&lt;secondary-title&gt;Nat. Commun.&lt;/secondary-title&gt;&lt;/titles&gt;&lt;periodical&gt;&lt;full-title&gt;Nat. Commun.&lt;/full-title&gt;&lt;/periodical&gt;&lt;pages&gt;4300&lt;/pages&gt;&lt;volume&gt;5&lt;/volume&gt;&lt;dates&gt;&lt;year&gt;2014&lt;/year&gt;&lt;/dates&gt;&lt;urls&gt;&lt;related-urls&gt;&lt;url&gt;https://doi.org/10.1038/ncomms5300&lt;/url&gt;&lt;/related-urls&gt;&lt;/urls&gt;&lt;electronic-resource-num&gt;https://doi.org/10.1038/ncomms5300&lt;/electronic-resource-num&gt;&lt;/record&gt;&lt;/Cite&gt;&lt;/EndNote&gt;</w:instrText>
      </w:r>
      <w:r w:rsidR="00DE5CC3" w:rsidRPr="00DA4FDE">
        <w:rPr>
          <w:color w:val="000000"/>
        </w:rPr>
        <w:fldChar w:fldCharType="separate"/>
      </w:r>
      <w:r w:rsidR="00881376" w:rsidRPr="00881376">
        <w:rPr>
          <w:noProof/>
          <w:color w:val="000000"/>
          <w:vertAlign w:val="superscript"/>
        </w:rPr>
        <w:t>95</w:t>
      </w:r>
      <w:r w:rsidR="00DE5CC3" w:rsidRPr="00DA4FDE">
        <w:rPr>
          <w:color w:val="000000"/>
        </w:rPr>
        <w:fldChar w:fldCharType="end"/>
      </w:r>
      <w:r w:rsidR="00DE5CC3" w:rsidRPr="00DA4FDE">
        <w:rPr>
          <w:color w:val="000000"/>
        </w:rPr>
        <w:t xml:space="preserve"> </w:t>
      </w:r>
      <w:bookmarkStart w:id="11" w:name="_Hlk101985215"/>
      <w:r w:rsidR="00DE5CC3" w:rsidRPr="00DA4FDE">
        <w:rPr>
          <w:color w:val="000000"/>
        </w:rPr>
        <w:t>It is also noted that the r</w:t>
      </w:r>
      <w:r w:rsidR="00DE5CC3" w:rsidRPr="00DA4FDE">
        <w:rPr>
          <w:rStyle w:val="eop"/>
        </w:rPr>
        <w:t xml:space="preserve">eported AC susceptibility measurements of </w:t>
      </w:r>
      <w:r w:rsidR="00DE5CC3" w:rsidRPr="00DA4FDE">
        <w:rPr>
          <w:rStyle w:val="eop"/>
          <w:b/>
          <w:bCs/>
        </w:rPr>
        <w:t>Co-TODA</w:t>
      </w:r>
      <w:r w:rsidR="00DE5CC3" w:rsidRPr="00DA4FDE">
        <w:rPr>
          <w:rStyle w:val="eop"/>
        </w:rPr>
        <w:t xml:space="preserve"> at 2.0-3.0 K give </w:t>
      </w:r>
      <w:proofErr w:type="spellStart"/>
      <w:r w:rsidR="00DE5CC3" w:rsidRPr="00DA4FDE">
        <w:rPr>
          <w:rStyle w:val="eop"/>
          <w:i/>
          <w:iCs/>
        </w:rPr>
        <w:t>U</w:t>
      </w:r>
      <w:r w:rsidR="00DE5CC3" w:rsidRPr="00DA4FDE">
        <w:rPr>
          <w:rStyle w:val="eop"/>
          <w:vertAlign w:val="subscript"/>
        </w:rPr>
        <w:t>eff</w:t>
      </w:r>
      <w:proofErr w:type="spellEnd"/>
      <w:r w:rsidR="00DE5CC3" w:rsidRPr="00DA4FDE">
        <w:rPr>
          <w:rStyle w:val="eop"/>
        </w:rPr>
        <w:t xml:space="preserve"> = 11 cm</w:t>
      </w:r>
      <w:r w:rsidR="00DE5CC3" w:rsidRPr="00DA4FDE">
        <w:rPr>
          <w:color w:val="000000"/>
          <w:vertAlign w:val="superscript"/>
        </w:rPr>
        <w:sym w:font="Symbol" w:char="F02D"/>
      </w:r>
      <w:r w:rsidR="00DE5CC3" w:rsidRPr="00DA4FDE">
        <w:rPr>
          <w:color w:val="000000"/>
          <w:vertAlign w:val="superscript"/>
        </w:rPr>
        <w:t>1</w:t>
      </w:r>
      <w:r w:rsidR="00DE5CC3" w:rsidRPr="00DA4FDE">
        <w:rPr>
          <w:color w:val="000000"/>
        </w:rPr>
        <w:t>,</w:t>
      </w:r>
      <w:r w:rsidR="00DE5CC3" w:rsidRPr="00DA4FDE">
        <w:rPr>
          <w:color w:val="000000"/>
        </w:rPr>
        <w:fldChar w:fldCharType="begin"/>
      </w:r>
      <w:r w:rsidR="009934B8">
        <w:rPr>
          <w:color w:val="000000"/>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DE5CC3" w:rsidRPr="00DA4FDE">
        <w:rPr>
          <w:color w:val="000000"/>
        </w:rPr>
        <w:fldChar w:fldCharType="separate"/>
      </w:r>
      <w:r w:rsidR="009934B8" w:rsidRPr="009934B8">
        <w:rPr>
          <w:noProof/>
          <w:color w:val="000000"/>
          <w:vertAlign w:val="superscript"/>
        </w:rPr>
        <w:t>70</w:t>
      </w:r>
      <w:r w:rsidR="00DE5CC3" w:rsidRPr="00DA4FDE">
        <w:rPr>
          <w:color w:val="000000"/>
        </w:rPr>
        <w:fldChar w:fldCharType="end"/>
      </w:r>
      <w:r w:rsidR="00DE5CC3" w:rsidRPr="00DA4FDE">
        <w:rPr>
          <w:color w:val="000000"/>
        </w:rPr>
        <w:t xml:space="preserve"> which significantly lower than </w:t>
      </w:r>
      <w:r w:rsidR="00DE5CC3" w:rsidRPr="00DA4FDE">
        <w:t xml:space="preserve">+38.0(1.0) ≤ </w:t>
      </w:r>
      <w:r w:rsidR="00DE5CC3" w:rsidRPr="00DA4FDE">
        <w:rPr>
          <w:i/>
        </w:rPr>
        <w:t xml:space="preserve">D </w:t>
      </w:r>
      <w:r w:rsidR="00DE5CC3" w:rsidRPr="00DA4FDE">
        <w:t>&lt;&lt; +40.2(1.0) cm</w:t>
      </w:r>
      <w:r w:rsidR="00DE5CC3" w:rsidRPr="00DA4FDE">
        <w:rPr>
          <w:vertAlign w:val="superscript"/>
        </w:rPr>
        <w:t>–1</w:t>
      </w:r>
      <w:r w:rsidR="00DE5CC3" w:rsidRPr="00DA4FDE">
        <w:t xml:space="preserve"> determined spectroscopically here.</w:t>
      </w:r>
      <w:bookmarkEnd w:id="11"/>
    </w:p>
    <w:p w14:paraId="6211D15C" w14:textId="77777777" w:rsidR="00DE5CC3" w:rsidRPr="00DA4FDE" w:rsidRDefault="00DE5CC3" w:rsidP="00DE5CC3">
      <w:pPr>
        <w:widowControl w:val="0"/>
        <w:spacing w:line="480" w:lineRule="auto"/>
        <w:textAlignment w:val="baseline"/>
        <w:rPr>
          <w:rStyle w:val="eop"/>
          <w:rFonts w:ascii="Times New Roman" w:hAnsi="Times New Roman" w:cs="Times New Roman"/>
        </w:rPr>
      </w:pPr>
    </w:p>
    <w:p w14:paraId="6099B08E" w14:textId="0C993714" w:rsidR="00DE5CC3" w:rsidRPr="005F2E8E" w:rsidRDefault="00DE5CC3" w:rsidP="00DE5CC3">
      <w:pPr>
        <w:pStyle w:val="paragraph"/>
        <w:widowControl w:val="0"/>
        <w:spacing w:before="0" w:beforeAutospacing="0" w:after="0" w:afterAutospacing="0" w:line="480" w:lineRule="auto"/>
        <w:textAlignment w:val="baseline"/>
        <w:rPr>
          <w:b/>
          <w:bCs/>
          <w:i/>
          <w:iCs/>
        </w:rPr>
      </w:pPr>
      <w:r w:rsidRPr="005F2E8E">
        <w:rPr>
          <w:b/>
          <w:bCs/>
          <w:i/>
          <w:iCs/>
        </w:rPr>
        <w:t>2.</w:t>
      </w:r>
      <w:r w:rsidR="00CC12DE" w:rsidRPr="005F2E8E">
        <w:rPr>
          <w:b/>
          <w:bCs/>
          <w:i/>
          <w:iCs/>
        </w:rPr>
        <w:t>2</w:t>
      </w:r>
      <w:r w:rsidRPr="005F2E8E">
        <w:rPr>
          <w:b/>
          <w:bCs/>
          <w:i/>
          <w:iCs/>
        </w:rPr>
        <w:t>.</w:t>
      </w:r>
      <w:r w:rsidR="00CC12DE" w:rsidRPr="005F2E8E">
        <w:rPr>
          <w:b/>
          <w:bCs/>
          <w:i/>
          <w:iCs/>
        </w:rPr>
        <w:t>3</w:t>
      </w:r>
      <w:r w:rsidRPr="005F2E8E">
        <w:rPr>
          <w:b/>
          <w:bCs/>
          <w:i/>
          <w:iCs/>
        </w:rPr>
        <w:t xml:space="preserve">. </w:t>
      </w:r>
      <w:r w:rsidR="00DE1C5A" w:rsidRPr="005F2E8E">
        <w:rPr>
          <w:b/>
          <w:bCs/>
          <w:i/>
          <w:iCs/>
        </w:rPr>
        <w:t xml:space="preserve">  </w:t>
      </w:r>
      <w:r w:rsidRPr="005F2E8E">
        <w:rPr>
          <w:b/>
          <w:bCs/>
          <w:i/>
          <w:iCs/>
        </w:rPr>
        <w:t>INS Studies of the Inter-KD Transition and Phonon Properties</w:t>
      </w:r>
    </w:p>
    <w:p w14:paraId="03171447" w14:textId="77777777"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INS spectra give complete phonon spectra of the sample, which may help understand phonon properties of the CP. In addition, INS may show magnetic transitions in the sample. There are generally two types of interactions between incident neutrons and a sample in the INS process. The neutrons interact with the atomic nuclei of the sample, leading to the excitation of phonons. The neutrons (spin = 1/2) also interact with the magnetic field of the sample created by its unpaired electrons, leading to the magnetic excitations.</w:t>
      </w:r>
    </w:p>
    <w:p w14:paraId="27718F5B" w14:textId="1678F9D0"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Phonons </w:t>
      </w:r>
      <w:r w:rsidRPr="00DA4FDE">
        <w:rPr>
          <w:rFonts w:ascii="Times New Roman" w:hAnsi="Times New Roman" w:cs="Times New Roman"/>
          <w:iCs/>
        </w:rPr>
        <w:t>of molecular crystals include both internal and external modes.</w:t>
      </w:r>
      <w:r w:rsidRPr="00DA4FDE">
        <w:rPr>
          <w:rFonts w:ascii="Times New Roman" w:hAnsi="Times New Roman" w:cs="Times New Roman"/>
          <w:iCs/>
        </w:rPr>
        <w:fldChar w:fldCharType="begin">
          <w:fldData xml:space="preserve">PEVuZE5vdGU+PENpdGU+PEF1dGhvcj5TdGF2cmV0aXM8L0F1dGhvcj48WWVhcj4yMDE5PC9ZZWFy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sidR="00881376">
        <w:rPr>
          <w:rFonts w:ascii="Times New Roman" w:hAnsi="Times New Roman" w:cs="Times New Roman"/>
          <w:iCs/>
        </w:rPr>
        <w:instrText xml:space="preserve"> ADDIN EN.CITE </w:instrText>
      </w:r>
      <w:r w:rsidR="00881376">
        <w:rPr>
          <w:rFonts w:ascii="Times New Roman" w:hAnsi="Times New Roman" w:cs="Times New Roman"/>
          <w:iCs/>
        </w:rPr>
        <w:fldChar w:fldCharType="begin">
          <w:fldData xml:space="preserve">PEVuZE5vdGU+PENpdGU+PEF1dGhvcj5TdGF2cmV0aXM8L0F1dGhvcj48WWVhcj4yMDE5PC9ZZWFy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sidR="00881376">
        <w:rPr>
          <w:rFonts w:ascii="Times New Roman" w:hAnsi="Times New Roman" w:cs="Times New Roman"/>
          <w:iCs/>
        </w:rPr>
        <w:instrText xml:space="preserve"> ADDIN EN.CITE.DATA </w:instrText>
      </w:r>
      <w:r w:rsidR="00881376">
        <w:rPr>
          <w:rFonts w:ascii="Times New Roman" w:hAnsi="Times New Roman" w:cs="Times New Roman"/>
          <w:iCs/>
        </w:rPr>
      </w:r>
      <w:r w:rsidR="00881376">
        <w:rPr>
          <w:rFonts w:ascii="Times New Roman" w:hAnsi="Times New Roman" w:cs="Times New Roman"/>
          <w:iCs/>
        </w:rPr>
        <w:fldChar w:fldCharType="end"/>
      </w:r>
      <w:r w:rsidRPr="00DA4FDE">
        <w:rPr>
          <w:rFonts w:ascii="Times New Roman" w:hAnsi="Times New Roman" w:cs="Times New Roman"/>
          <w:iCs/>
        </w:rPr>
      </w:r>
      <w:r w:rsidRPr="00DA4FDE">
        <w:rPr>
          <w:rFonts w:ascii="Times New Roman" w:hAnsi="Times New Roman" w:cs="Times New Roman"/>
          <w:iCs/>
        </w:rPr>
        <w:fldChar w:fldCharType="separate"/>
      </w:r>
      <w:r w:rsidR="00881376" w:rsidRPr="00881376">
        <w:rPr>
          <w:rFonts w:ascii="Times New Roman" w:hAnsi="Times New Roman" w:cs="Times New Roman"/>
          <w:iCs/>
          <w:noProof/>
          <w:vertAlign w:val="superscript"/>
        </w:rPr>
        <w:t>108, 109</w:t>
      </w:r>
      <w:r w:rsidRPr="00DA4FDE">
        <w:rPr>
          <w:rFonts w:ascii="Times New Roman" w:hAnsi="Times New Roman" w:cs="Times New Roman"/>
        </w:rPr>
        <w:fldChar w:fldCharType="end"/>
      </w:r>
      <w:r w:rsidRPr="00DA4FDE">
        <w:rPr>
          <w:rFonts w:ascii="Times New Roman" w:hAnsi="Times New Roman" w:cs="Times New Roman"/>
          <w:iCs/>
        </w:rPr>
        <w:t xml:space="preserve"> </w:t>
      </w:r>
      <w:r w:rsidRPr="00DA4FDE">
        <w:rPr>
          <w:rFonts w:ascii="Times New Roman" w:hAnsi="Times New Roman" w:cs="Times New Roman"/>
        </w:rPr>
        <w:t xml:space="preserve">Internal mode or (intramolecular) vibration is caused by the distortion of atoms in a molecule as well as a slight shift in the molecular center of mass. External mode (or lattice vibration) is that of the lattice with little to no internal distortion of the molecule. All phonon modes, however, exhibit features of both internal and external modes. Phonons in this study refer to both external and </w:t>
      </w:r>
      <w:r w:rsidRPr="00DA4FDE">
        <w:rPr>
          <w:rFonts w:ascii="Times New Roman" w:hAnsi="Times New Roman" w:cs="Times New Roman"/>
        </w:rPr>
        <w:lastRenderedPageBreak/>
        <w:t xml:space="preserve">internal modes in the solid. Variable-temperature (VT) INS may be used to differentiate the magnetic and phonon transitions. Because electrons and phonons are fermions and bosons, respectively, they will have different temperature profiles, making it possible to use Bose-corrected VT INS to distinguish magnetic transitions from those of phonons. </w:t>
      </w:r>
    </w:p>
    <w:p w14:paraId="4A956C4E" w14:textId="3AF3CDB0"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Current INS studies were conducted using vibrational spectrometer (VISION) at ORNL. The INS work was performed by sealing 0.5 g of sample in an aluminum container under helium. The spectra were measured at 5.0(5), 25.0(5), 50.0(5), 75.0(5), 100.0(5), 125.0(5), and 150.0(5) K for one hour at each temperature. Bose-corrected INS spectra of forward-scattering data and back-scattering data are given in Figure </w:t>
      </w:r>
      <w:r w:rsidR="00DF497E">
        <w:rPr>
          <w:rFonts w:ascii="Times New Roman" w:hAnsi="Times New Roman" w:cs="Times New Roman"/>
        </w:rPr>
        <w:t>2.4</w:t>
      </w:r>
      <w:r w:rsidRPr="00DA4FDE">
        <w:rPr>
          <w:rFonts w:ascii="Times New Roman" w:hAnsi="Times New Roman" w:cs="Times New Roman"/>
        </w:rPr>
        <w:t>. Since phonons are bosons following Bose-Einstein statistics,</w:t>
      </w:r>
      <w:r w:rsidRPr="00DA4FDE">
        <w:rPr>
          <w:rFonts w:ascii="Times New Roman" w:hAnsi="Times New Roman" w:cs="Times New Roman"/>
        </w:rPr>
        <w:fldChar w:fldCharType="begin">
          <w:fldData xml:space="preserve">PEVuZE5vdGU+PENpdGU+PEF1dGhvcj5TdGF2cmV0aXM8L0F1dGhvcj48WWVhcj4yMDE5PC9ZZWFy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PEVuZE5vdGU+PENpdGU+PEF1dGhvcj5TdGF2cmV0aXM8L0F1dGhvcj48WWVhcj4yMDE5PC9ZZWFy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sidRPr="00DA4FDE">
        <w:rPr>
          <w:rFonts w:ascii="Times New Roman" w:hAnsi="Times New Roman" w:cs="Times New Roman"/>
        </w:rPr>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98, 110-115</w:t>
      </w:r>
      <w:r w:rsidRPr="00DA4FDE">
        <w:rPr>
          <w:rFonts w:ascii="Times New Roman" w:hAnsi="Times New Roman" w:cs="Times New Roman"/>
        </w:rPr>
        <w:fldChar w:fldCharType="end"/>
      </w:r>
      <w:r w:rsidRPr="00DA4FDE">
        <w:rPr>
          <w:rFonts w:ascii="Times New Roman" w:hAnsi="Times New Roman" w:cs="Times New Roman"/>
        </w:rPr>
        <w:t xml:space="preserve"> the Bose correction applies a frequency- and temperature-dependent normalization factor such that INS spectra measured at different temperatures are brought to a similar level for comparison. In other word</w:t>
      </w:r>
      <w:r w:rsidR="00DA5322">
        <w:rPr>
          <w:rFonts w:ascii="Times New Roman" w:hAnsi="Times New Roman" w:cs="Times New Roman"/>
        </w:rPr>
        <w:t>s</w:t>
      </w:r>
      <w:r w:rsidRPr="00DA4FDE">
        <w:rPr>
          <w:rFonts w:ascii="Times New Roman" w:hAnsi="Times New Roman" w:cs="Times New Roman"/>
        </w:rPr>
        <w:t>, the spectrum is divided by the phonon population factor, which facilitates the comparison of the various spectra collected at different temperatures.</w:t>
      </w:r>
    </w:p>
    <w:p w14:paraId="099ED402" w14:textId="0C9C1042" w:rsidR="00DE5CC3" w:rsidRPr="00DA4FDE" w:rsidRDefault="00DE5CC3" w:rsidP="00385BAB">
      <w:pPr>
        <w:widowControl w:val="0"/>
        <w:spacing w:line="480" w:lineRule="auto"/>
        <w:ind w:firstLine="720"/>
        <w:rPr>
          <w:rFonts w:ascii="Times New Roman" w:hAnsi="Times New Roman" w:cs="Times New Roman"/>
        </w:rPr>
      </w:pPr>
      <w:r w:rsidRPr="00DA4FDE">
        <w:rPr>
          <w:rFonts w:ascii="Times New Roman" w:hAnsi="Times New Roman" w:cs="Times New Roman"/>
        </w:rPr>
        <w:t>Phonon features at different temperatures in Bose-corrected spectra are expected to have similar profile and baseline intensity. The magnetic transition from electrons, which are fermions, does not follow the expected temperature dependence for phonons. A broad peak was observed at ~75(2) cm</w:t>
      </w:r>
      <w:r w:rsidRPr="00DA4FDE">
        <w:rPr>
          <w:rFonts w:ascii="Times New Roman" w:hAnsi="Times New Roman" w:cs="Times New Roman"/>
          <w:vertAlign w:val="superscript"/>
        </w:rPr>
        <w:t>-1</w:t>
      </w:r>
      <w:r w:rsidRPr="00DA4FDE">
        <w:rPr>
          <w:rFonts w:ascii="Times New Roman" w:hAnsi="Times New Roman" w:cs="Times New Roman"/>
        </w:rPr>
        <w:t xml:space="preserve"> in the INS spectrum at 5.0(5) K, which is more intense in the forward-scattering (Figure </w:t>
      </w:r>
      <w:r w:rsidR="00DF497E">
        <w:rPr>
          <w:rFonts w:ascii="Times New Roman" w:hAnsi="Times New Roman" w:cs="Times New Roman"/>
        </w:rPr>
        <w:t>2.4</w:t>
      </w:r>
      <w:r w:rsidRPr="00DA4FDE">
        <w:rPr>
          <w:rFonts w:ascii="Times New Roman" w:hAnsi="Times New Roman" w:cs="Times New Roman"/>
        </w:rPr>
        <w:t>-</w:t>
      </w:r>
      <w:r w:rsidR="00213AEF">
        <w:rPr>
          <w:rFonts w:ascii="Times New Roman" w:hAnsi="Times New Roman" w:cs="Times New Roman"/>
        </w:rPr>
        <w:t>Top</w:t>
      </w:r>
      <w:r w:rsidRPr="00DA4FDE">
        <w:rPr>
          <w:rFonts w:ascii="Times New Roman" w:hAnsi="Times New Roman" w:cs="Times New Roman"/>
        </w:rPr>
        <w:t xml:space="preserve">) than in the backscattering spectrum at 5.0(5) K (Figure </w:t>
      </w:r>
      <w:r w:rsidR="00DF497E">
        <w:rPr>
          <w:rFonts w:ascii="Times New Roman" w:hAnsi="Times New Roman" w:cs="Times New Roman"/>
        </w:rPr>
        <w:t>2.4</w:t>
      </w:r>
      <w:r w:rsidRPr="00DA4FDE">
        <w:rPr>
          <w:rFonts w:ascii="Times New Roman" w:hAnsi="Times New Roman" w:cs="Times New Roman"/>
        </w:rPr>
        <w:t>-</w:t>
      </w:r>
      <w:r w:rsidR="00213AEF">
        <w:rPr>
          <w:rFonts w:ascii="Times New Roman" w:hAnsi="Times New Roman" w:cs="Times New Roman"/>
        </w:rPr>
        <w:t>Bottom</w:t>
      </w:r>
      <w:r w:rsidRPr="00DA4FDE">
        <w:rPr>
          <w:rFonts w:ascii="Times New Roman" w:hAnsi="Times New Roman" w:cs="Times New Roman"/>
        </w:rPr>
        <w:t>), when, e.g., compared with the peak to its right [at ~94(1) cm</w:t>
      </w:r>
      <w:r w:rsidRPr="00DA4FDE">
        <w:rPr>
          <w:rFonts w:ascii="Times New Roman" w:hAnsi="Times New Roman" w:cs="Times New Roman"/>
          <w:vertAlign w:val="superscript"/>
        </w:rPr>
        <w:t>-1</w:t>
      </w:r>
      <w:r w:rsidRPr="00DA4FDE">
        <w:rPr>
          <w:rFonts w:ascii="Times New Roman" w:hAnsi="Times New Roman" w:cs="Times New Roman"/>
        </w:rPr>
        <w:t>]. In INS, magnetic transitions are stronger in the forward-scattering (with smaller magnitudes of the momentum transfers,</w:t>
      </w:r>
      <w:r w:rsidRPr="00DA4FDE">
        <w:rPr>
          <w:rFonts w:ascii="Times New Roman" w:hAnsi="Times New Roman" w:cs="Times New Roman"/>
          <w:b/>
          <w:i/>
        </w:rPr>
        <w:t xml:space="preserve"> </w:t>
      </w:r>
      <w:r w:rsidRPr="00DA4FDE">
        <w:rPr>
          <w:rFonts w:ascii="Times New Roman" w:hAnsi="Times New Roman" w:cs="Times New Roman"/>
        </w:rPr>
        <w:sym w:font="Symbol" w:char="F0E7"/>
      </w:r>
      <w:r w:rsidRPr="00DA4FDE">
        <w:rPr>
          <w:rFonts w:ascii="Times New Roman" w:hAnsi="Times New Roman" w:cs="Times New Roman"/>
          <w:b/>
          <w:i/>
        </w:rPr>
        <w:t>Q</w:t>
      </w:r>
      <w:r w:rsidRPr="00DA4FDE">
        <w:rPr>
          <w:rFonts w:ascii="Times New Roman" w:hAnsi="Times New Roman" w:cs="Times New Roman"/>
        </w:rPr>
        <w:t xml:space="preserve"> </w:t>
      </w:r>
      <w:r w:rsidRPr="00DA4FDE">
        <w:rPr>
          <w:rFonts w:ascii="Times New Roman" w:hAnsi="Times New Roman" w:cs="Times New Roman"/>
        </w:rPr>
        <w:sym w:font="Symbol" w:char="F0E7"/>
      </w:r>
      <w:r w:rsidRPr="00DA4FDE">
        <w:rPr>
          <w:rFonts w:ascii="Times New Roman" w:hAnsi="Times New Roman" w:cs="Times New Roman"/>
        </w:rPr>
        <w:t xml:space="preserve">= </w:t>
      </w:r>
      <w:r w:rsidRPr="00DA4FDE">
        <w:rPr>
          <w:rFonts w:ascii="Times New Roman" w:hAnsi="Times New Roman" w:cs="Times New Roman"/>
        </w:rPr>
        <w:sym w:font="Symbol" w:char="F0E7"/>
      </w:r>
      <w:r w:rsidRPr="00DA4FDE">
        <w:rPr>
          <w:rFonts w:ascii="Times New Roman" w:hAnsi="Times New Roman" w:cs="Times New Roman"/>
          <w:b/>
          <w:i/>
        </w:rPr>
        <w:t>k</w:t>
      </w:r>
      <w:r w:rsidRPr="00DA4FDE">
        <w:rPr>
          <w:rFonts w:ascii="Times New Roman" w:hAnsi="Times New Roman" w:cs="Times New Roman"/>
          <w:b/>
          <w:i/>
          <w:vertAlign w:val="subscript"/>
        </w:rPr>
        <w:t>i</w:t>
      </w:r>
      <w:r w:rsidRPr="00DA4FDE">
        <w:rPr>
          <w:rFonts w:ascii="Times New Roman" w:hAnsi="Times New Roman" w:cs="Times New Roman"/>
        </w:rPr>
        <w:t xml:space="preserve"> – </w:t>
      </w:r>
      <w:proofErr w:type="spellStart"/>
      <w:r w:rsidRPr="00DA4FDE">
        <w:rPr>
          <w:rFonts w:ascii="Times New Roman" w:hAnsi="Times New Roman" w:cs="Times New Roman"/>
          <w:b/>
          <w:i/>
        </w:rPr>
        <w:t>k</w:t>
      </w:r>
      <w:r w:rsidRPr="00DA4FDE">
        <w:rPr>
          <w:rFonts w:ascii="Times New Roman" w:hAnsi="Times New Roman" w:cs="Times New Roman"/>
          <w:b/>
          <w:i/>
          <w:vertAlign w:val="subscript"/>
        </w:rPr>
        <w:t>f</w:t>
      </w:r>
      <w:proofErr w:type="spellEnd"/>
      <w:r w:rsidRPr="00DA4FDE">
        <w:rPr>
          <w:rFonts w:ascii="Times New Roman" w:hAnsi="Times New Roman" w:cs="Times New Roman"/>
        </w:rPr>
        <w:t xml:space="preserve"> </w:t>
      </w:r>
      <w:r w:rsidRPr="00DA4FDE">
        <w:rPr>
          <w:rFonts w:ascii="Times New Roman" w:hAnsi="Times New Roman" w:cs="Times New Roman"/>
        </w:rPr>
        <w:sym w:font="Symbol" w:char="F0E7"/>
      </w:r>
      <w:r w:rsidRPr="00DA4FDE">
        <w:rPr>
          <w:rFonts w:ascii="Times New Roman" w:hAnsi="Times New Roman" w:cs="Times New Roman"/>
        </w:rPr>
        <w:t xml:space="preserve">; </w:t>
      </w:r>
      <w:r w:rsidRPr="00DA4FDE">
        <w:rPr>
          <w:rFonts w:ascii="Times New Roman" w:hAnsi="Times New Roman" w:cs="Times New Roman"/>
          <w:b/>
          <w:i/>
        </w:rPr>
        <w:t>k</w:t>
      </w:r>
      <w:r w:rsidRPr="00DA4FDE">
        <w:rPr>
          <w:rFonts w:ascii="Times New Roman" w:hAnsi="Times New Roman" w:cs="Times New Roman"/>
          <w:b/>
          <w:i/>
          <w:vertAlign w:val="subscript"/>
        </w:rPr>
        <w:t>i</w:t>
      </w:r>
      <w:r w:rsidRPr="00DA4FDE">
        <w:rPr>
          <w:rFonts w:ascii="Times New Roman" w:hAnsi="Times New Roman" w:cs="Times New Roman"/>
        </w:rPr>
        <w:t xml:space="preserve"> and </w:t>
      </w:r>
      <w:proofErr w:type="spellStart"/>
      <w:r w:rsidRPr="00DA4FDE">
        <w:rPr>
          <w:rFonts w:ascii="Times New Roman" w:hAnsi="Times New Roman" w:cs="Times New Roman"/>
          <w:b/>
          <w:i/>
        </w:rPr>
        <w:t>k</w:t>
      </w:r>
      <w:r w:rsidRPr="00DA4FDE">
        <w:rPr>
          <w:rFonts w:ascii="Times New Roman" w:hAnsi="Times New Roman" w:cs="Times New Roman"/>
          <w:b/>
          <w:i/>
          <w:vertAlign w:val="subscript"/>
        </w:rPr>
        <w:t>f</w:t>
      </w:r>
      <w:proofErr w:type="spellEnd"/>
      <w:r w:rsidRPr="00DA4FDE">
        <w:rPr>
          <w:rFonts w:ascii="Times New Roman" w:hAnsi="Times New Roman" w:cs="Times New Roman"/>
        </w:rPr>
        <w:t xml:space="preserve"> refer to the momenta of the incoming and outgoing neutrons, respectively) </w:t>
      </w:r>
      <w:r w:rsidR="00482AB0" w:rsidRPr="00DA4FDE">
        <w:rPr>
          <w:rFonts w:ascii="Times New Roman" w:hAnsi="Times New Roman" w:cs="Times New Roman"/>
        </w:rPr>
        <w:t>than in the backscattering spectra, while phonon transitions are weaker in the forward-scattering</w:t>
      </w:r>
    </w:p>
    <w:p w14:paraId="2D380DCB" w14:textId="0F6D6B88" w:rsidR="00DE5CC3" w:rsidRPr="00DA4FDE" w:rsidRDefault="00DE5CC3" w:rsidP="00385BAB">
      <w:pPr>
        <w:widowControl w:val="0"/>
        <w:spacing w:line="480" w:lineRule="auto"/>
        <w:jc w:val="center"/>
        <w:rPr>
          <w:rFonts w:ascii="Times New Roman" w:hAnsi="Times New Roman" w:cs="Times New Roman"/>
        </w:rPr>
      </w:pPr>
      <w:r w:rsidRPr="00DA4FDE">
        <w:rPr>
          <w:rFonts w:ascii="Times New Roman" w:hAnsi="Times New Roman" w:cs="Times New Roman"/>
          <w:noProof/>
          <w:lang w:eastAsia="zh-CN"/>
        </w:rPr>
        <w:lastRenderedPageBreak/>
        <w:drawing>
          <wp:inline distT="0" distB="0" distL="0" distR="0" wp14:anchorId="1FDA5509" wp14:editId="7AE3EFC7">
            <wp:extent cx="4713689" cy="344291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a:extLst>
                        <a:ext uri="{28A0092B-C50C-407E-A947-70E740481C1C}">
                          <a14:useLocalDpi xmlns:a14="http://schemas.microsoft.com/office/drawing/2010/main" val="0"/>
                        </a:ext>
                      </a:extLst>
                    </a:blip>
                    <a:srcRect t="10129"/>
                    <a:stretch/>
                  </pic:blipFill>
                  <pic:spPr bwMode="auto">
                    <a:xfrm>
                      <a:off x="0" y="0"/>
                      <a:ext cx="4722613" cy="3449433"/>
                    </a:xfrm>
                    <a:prstGeom prst="rect">
                      <a:avLst/>
                    </a:prstGeom>
                    <a:noFill/>
                    <a:ln>
                      <a:noFill/>
                    </a:ln>
                    <a:extLst>
                      <a:ext uri="{53640926-AAD7-44D8-BBD7-CCE9431645EC}">
                        <a14:shadowObscured xmlns:a14="http://schemas.microsoft.com/office/drawing/2010/main"/>
                      </a:ext>
                    </a:extLst>
                  </pic:spPr>
                </pic:pic>
              </a:graphicData>
            </a:graphic>
          </wp:inline>
        </w:drawing>
      </w:r>
      <w:r w:rsidRPr="00DA4FDE">
        <w:rPr>
          <w:rFonts w:ascii="Times New Roman" w:hAnsi="Times New Roman" w:cs="Times New Roman"/>
          <w:b/>
          <w:bCs/>
          <w:noProof/>
          <w:lang w:eastAsia="zh-CN"/>
        </w:rPr>
        <w:drawing>
          <wp:inline distT="0" distB="0" distL="0" distR="0" wp14:anchorId="2527F3D1" wp14:editId="40F11305">
            <wp:extent cx="4731026" cy="34299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t="10478"/>
                    <a:stretch/>
                  </pic:blipFill>
                  <pic:spPr bwMode="auto">
                    <a:xfrm>
                      <a:off x="0" y="0"/>
                      <a:ext cx="4743917" cy="3439341"/>
                    </a:xfrm>
                    <a:prstGeom prst="rect">
                      <a:avLst/>
                    </a:prstGeom>
                    <a:noFill/>
                    <a:ln>
                      <a:noFill/>
                    </a:ln>
                    <a:extLst>
                      <a:ext uri="{53640926-AAD7-44D8-BBD7-CCE9431645EC}">
                        <a14:shadowObscured xmlns:a14="http://schemas.microsoft.com/office/drawing/2010/main"/>
                      </a:ext>
                    </a:extLst>
                  </pic:spPr>
                </pic:pic>
              </a:graphicData>
            </a:graphic>
          </wp:inline>
        </w:drawing>
      </w:r>
    </w:p>
    <w:p w14:paraId="1C73B526" w14:textId="1818FDCB" w:rsidR="00232911" w:rsidRDefault="00DE5CC3" w:rsidP="00DE5CC3">
      <w:pPr>
        <w:widowControl w:val="0"/>
        <w:spacing w:line="480" w:lineRule="auto"/>
        <w:rPr>
          <w:rFonts w:ascii="Times New Roman" w:hAnsi="Times New Roman" w:cs="Times New Roman"/>
        </w:rPr>
      </w:pPr>
      <w:r w:rsidRPr="00DA4FDE">
        <w:rPr>
          <w:rFonts w:ascii="Times New Roman" w:hAnsi="Times New Roman" w:cs="Times New Roman"/>
          <w:b/>
        </w:rPr>
        <w:t xml:space="preserve">Figure </w:t>
      </w:r>
      <w:r w:rsidR="00DF497E">
        <w:rPr>
          <w:rFonts w:ascii="Times New Roman" w:hAnsi="Times New Roman" w:cs="Times New Roman"/>
          <w:b/>
        </w:rPr>
        <w:t>2.4</w:t>
      </w:r>
      <w:r w:rsidRPr="00DA4FDE">
        <w:rPr>
          <w:rFonts w:ascii="Times New Roman" w:hAnsi="Times New Roman" w:cs="Times New Roman"/>
          <w:b/>
        </w:rPr>
        <w:t>.</w:t>
      </w:r>
      <w:r w:rsidRPr="00DA4FDE">
        <w:rPr>
          <w:rFonts w:ascii="Times New Roman" w:hAnsi="Times New Roman" w:cs="Times New Roman"/>
        </w:rPr>
        <w:t xml:space="preserve"> Bose-corrected INS spectra</w:t>
      </w:r>
      <w:r w:rsidRPr="00DA4FDE">
        <w:rPr>
          <w:rFonts w:ascii="Times New Roman" w:hAnsi="Times New Roman" w:cs="Times New Roman"/>
          <w:b/>
        </w:rPr>
        <w:t xml:space="preserve"> </w:t>
      </w:r>
      <w:r w:rsidRPr="00DA4FDE">
        <w:rPr>
          <w:rFonts w:ascii="Times New Roman" w:hAnsi="Times New Roman" w:cs="Times New Roman"/>
        </w:rPr>
        <w:t>collected at VISION. (</w:t>
      </w:r>
      <w:r w:rsidR="00213AEF">
        <w:rPr>
          <w:rFonts w:ascii="Times New Roman" w:hAnsi="Times New Roman" w:cs="Times New Roman"/>
        </w:rPr>
        <w:t>Top</w:t>
      </w:r>
      <w:r w:rsidRPr="00DA4FDE">
        <w:rPr>
          <w:rFonts w:ascii="Times New Roman" w:hAnsi="Times New Roman" w:cs="Times New Roman"/>
        </w:rPr>
        <w:t>) Forward scattering. (</w:t>
      </w:r>
      <w:r w:rsidR="00213AEF">
        <w:rPr>
          <w:rFonts w:ascii="Times New Roman" w:hAnsi="Times New Roman" w:cs="Times New Roman"/>
        </w:rPr>
        <w:t>Bottom</w:t>
      </w:r>
      <w:r w:rsidRPr="00DA4FDE">
        <w:rPr>
          <w:rFonts w:ascii="Times New Roman" w:hAnsi="Times New Roman" w:cs="Times New Roman"/>
        </w:rPr>
        <w:t>) Backscattering.</w:t>
      </w:r>
    </w:p>
    <w:p w14:paraId="2CD841AE" w14:textId="6C6331D7" w:rsidR="00385BAB" w:rsidRDefault="00232911" w:rsidP="00385BAB">
      <w:pPr>
        <w:widowControl w:val="0"/>
        <w:spacing w:line="480" w:lineRule="auto"/>
        <w:rPr>
          <w:rFonts w:ascii="Times New Roman" w:hAnsi="Times New Roman" w:cs="Times New Roman"/>
        </w:rPr>
      </w:pPr>
      <w:r w:rsidRPr="00DA4FDE">
        <w:rPr>
          <w:rFonts w:ascii="Times New Roman" w:hAnsi="Times New Roman" w:cs="Times New Roman"/>
        </w:rPr>
        <w:lastRenderedPageBreak/>
        <w:t>than in the backscattering spectra.</w:t>
      </w:r>
      <w:r w:rsidRPr="00DA4FDE">
        <w:rPr>
          <w:rFonts w:ascii="Times New Roman" w:hAnsi="Times New Roman" w:cs="Times New Roman"/>
        </w:rPr>
        <w:fldChar w:fldCharType="begin"/>
      </w:r>
      <w:r>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Pr="00DA4FDE">
        <w:rPr>
          <w:rFonts w:ascii="Times New Roman" w:hAnsi="Times New Roman" w:cs="Times New Roman"/>
        </w:rPr>
        <w:fldChar w:fldCharType="separate"/>
      </w:r>
      <w:r w:rsidRPr="009934B8">
        <w:rPr>
          <w:rFonts w:ascii="Times New Roman" w:hAnsi="Times New Roman" w:cs="Times New Roman"/>
          <w:noProof/>
          <w:vertAlign w:val="superscript"/>
        </w:rPr>
        <w:t>69</w:t>
      </w:r>
      <w:r w:rsidRPr="00DA4FDE">
        <w:rPr>
          <w:rFonts w:ascii="Times New Roman" w:hAnsi="Times New Roman" w:cs="Times New Roman"/>
        </w:rPr>
        <w:fldChar w:fldCharType="end"/>
      </w:r>
      <w:r w:rsidRPr="00DA4FDE">
        <w:rPr>
          <w:rFonts w:ascii="Times New Roman" w:hAnsi="Times New Roman" w:cs="Times New Roman"/>
        </w:rPr>
        <w:t xml:space="preserve"> Thus, it is likely that the broad peak at ~75(2) cm</w:t>
      </w:r>
      <w:r w:rsidRPr="00DA4FDE">
        <w:rPr>
          <w:rFonts w:ascii="Times New Roman" w:hAnsi="Times New Roman" w:cs="Times New Roman"/>
          <w:vertAlign w:val="superscript"/>
        </w:rPr>
        <w:t>-1</w:t>
      </w:r>
      <w:r w:rsidRPr="00DA4FDE">
        <w:rPr>
          <w:rFonts w:ascii="Times New Roman" w:hAnsi="Times New Roman" w:cs="Times New Roman"/>
        </w:rPr>
        <w:t>, extending to &gt;82 cm</w:t>
      </w:r>
      <w:r w:rsidRPr="00DA4FDE">
        <w:rPr>
          <w:rFonts w:ascii="Times New Roman" w:hAnsi="Times New Roman" w:cs="Times New Roman"/>
          <w:vertAlign w:val="superscript"/>
        </w:rPr>
        <w:t>-1</w:t>
      </w:r>
      <w:r w:rsidRPr="00DA4FDE">
        <w:rPr>
          <w:rFonts w:ascii="Times New Roman" w:hAnsi="Times New Roman" w:cs="Times New Roman"/>
        </w:rPr>
        <w:t>, contains the contribution from the magnetic transition. That is,</w:t>
      </w:r>
    </w:p>
    <w:p w14:paraId="28FF0E72" w14:textId="7F5C71C5" w:rsidR="00385BAB" w:rsidRDefault="00385BAB" w:rsidP="00385BAB">
      <w:pPr>
        <w:widowControl w:val="0"/>
        <w:spacing w:line="480" w:lineRule="auto"/>
        <w:rPr>
          <w:rFonts w:ascii="Times New Roman" w:hAnsi="Times New Roman" w:cs="Times New Roman"/>
        </w:rPr>
      </w:pPr>
      <w:r w:rsidRPr="00DA4FDE">
        <w:rPr>
          <w:rFonts w:ascii="Times New Roman" w:hAnsi="Times New Roman" w:cs="Times New Roman"/>
        </w:rPr>
        <w:t>overlapping peaks of magnetic and phonon transitions at ~75(2) cm</w:t>
      </w:r>
      <w:r w:rsidRPr="00DA4FDE">
        <w:rPr>
          <w:rFonts w:ascii="Times New Roman" w:hAnsi="Times New Roman" w:cs="Times New Roman"/>
          <w:vertAlign w:val="superscript"/>
        </w:rPr>
        <w:t>-1</w:t>
      </w:r>
      <w:r w:rsidRPr="00DA4FDE">
        <w:rPr>
          <w:rFonts w:ascii="Times New Roman" w:hAnsi="Times New Roman" w:cs="Times New Roman"/>
        </w:rPr>
        <w:t xml:space="preserve"> make the peaks more intense in the forward-scattering spectrum at 5.0(5) K than that in the backscattering spectrum. However, the broad, likely overlapping peaks at ~75(2) cm</w:t>
      </w:r>
      <w:r w:rsidRPr="00DA4FDE">
        <w:rPr>
          <w:rFonts w:ascii="Times New Roman" w:hAnsi="Times New Roman" w:cs="Times New Roman"/>
          <w:vertAlign w:val="superscript"/>
        </w:rPr>
        <w:t>-1</w:t>
      </w:r>
      <w:r w:rsidRPr="00DA4FDE">
        <w:rPr>
          <w:rFonts w:ascii="Times New Roman" w:hAnsi="Times New Roman" w:cs="Times New Roman"/>
        </w:rPr>
        <w:t xml:space="preserve"> from a powder sample of </w:t>
      </w:r>
      <w:r w:rsidRPr="00DA4FDE">
        <w:rPr>
          <w:rFonts w:ascii="Times New Roman" w:hAnsi="Times New Roman" w:cs="Times New Roman"/>
          <w:b/>
        </w:rPr>
        <w:t>Co-TODA</w:t>
      </w:r>
      <w:r w:rsidRPr="00DA4FDE">
        <w:rPr>
          <w:rFonts w:ascii="Times New Roman" w:hAnsi="Times New Roman" w:cs="Times New Roman"/>
        </w:rPr>
        <w:t xml:space="preserve"> prevents definitive assignment of the magnetic contribution to the peaks. The spectrum shows two phonon features between 70 cm</w:t>
      </w:r>
      <w:r w:rsidRPr="00DA4FDE">
        <w:rPr>
          <w:rFonts w:ascii="Times New Roman" w:hAnsi="Times New Roman" w:cs="Times New Roman"/>
          <w:vertAlign w:val="superscript"/>
        </w:rPr>
        <w:t>-1</w:t>
      </w:r>
      <w:r w:rsidRPr="00DA4FDE">
        <w:rPr>
          <w:rFonts w:ascii="Times New Roman" w:hAnsi="Times New Roman" w:cs="Times New Roman"/>
        </w:rPr>
        <w:t xml:space="preserve"> and 100 cm</w:t>
      </w:r>
      <w:r w:rsidRPr="00DA4FDE">
        <w:rPr>
          <w:rFonts w:ascii="Times New Roman" w:hAnsi="Times New Roman" w:cs="Times New Roman"/>
          <w:vertAlign w:val="superscript"/>
        </w:rPr>
        <w:t>-1</w:t>
      </w:r>
      <w:r w:rsidRPr="00DA4FDE">
        <w:rPr>
          <w:rFonts w:ascii="Times New Roman" w:hAnsi="Times New Roman" w:cs="Times New Roman"/>
        </w:rPr>
        <w:t>. The phonon features around the region of the observed magnetic transition [80.4(1.0) cm</w:t>
      </w:r>
      <w:r w:rsidRPr="00DA4FDE">
        <w:rPr>
          <w:rFonts w:ascii="Times New Roman" w:hAnsi="Times New Roman" w:cs="Times New Roman"/>
          <w:vertAlign w:val="superscript"/>
        </w:rPr>
        <w:t>-1</w:t>
      </w:r>
      <w:r w:rsidRPr="00DA4FDE">
        <w:rPr>
          <w:rFonts w:ascii="Times New Roman" w:hAnsi="Times New Roman" w:cs="Times New Roman"/>
        </w:rPr>
        <w:t xml:space="preserve"> from FIRMS] can potentially lower the relaxation time of the spins due to the phonon acting as an external perturbation to the system. Even though phonons are found around the region of the magnetic transition, no phonon coupling</w:t>
      </w:r>
      <w:r>
        <w:rPr>
          <w:rFonts w:ascii="Times New Roman" w:hAnsi="Times New Roman" w:cs="Times New Roman"/>
        </w:rPr>
        <w:t>s</w:t>
      </w:r>
      <w:r w:rsidRPr="00DA4FDE">
        <w:rPr>
          <w:rFonts w:ascii="Times New Roman" w:hAnsi="Times New Roman" w:cs="Times New Roman"/>
        </w:rPr>
        <w:t xml:space="preserve"> were observed in FIRMS.</w:t>
      </w:r>
    </w:p>
    <w:p w14:paraId="58E9557C" w14:textId="1E6A7148" w:rsidR="007E7F9C" w:rsidRPr="00DA4FDE" w:rsidRDefault="00DE5CC3" w:rsidP="00DE5CC3">
      <w:pPr>
        <w:pStyle w:val="paragraph"/>
        <w:widowControl w:val="0"/>
        <w:spacing w:before="0" w:beforeAutospacing="0" w:after="0" w:afterAutospacing="0" w:line="480" w:lineRule="auto"/>
        <w:textAlignment w:val="baseline"/>
        <w:rPr>
          <w:color w:val="000000"/>
        </w:rPr>
      </w:pPr>
      <w:r w:rsidRPr="00DA4FDE">
        <w:rPr>
          <w:color w:val="000000"/>
        </w:rPr>
        <w:tab/>
        <w:t xml:space="preserve">DFT (density functional theory) calculations of the phonon INS spectrum of </w:t>
      </w:r>
      <w:r w:rsidRPr="00DA4FDE">
        <w:rPr>
          <w:b/>
        </w:rPr>
        <w:t>Co-TODA</w:t>
      </w:r>
      <w:r w:rsidRPr="00DA4FDE">
        <w:rPr>
          <w:color w:val="000000"/>
        </w:rPr>
        <w:t xml:space="preserve"> were conducted using </w:t>
      </w:r>
      <w:r w:rsidRPr="00DA4FDE">
        <w:t xml:space="preserve">VASP. The goal of the calculations is to compare the calculated </w:t>
      </w:r>
      <w:r w:rsidRPr="00DA4FDE">
        <w:rPr>
          <w:color w:val="000000"/>
        </w:rPr>
        <w:t>phonon</w:t>
      </w:r>
      <w:r w:rsidRPr="00DA4FDE">
        <w:t xml:space="preserve"> INS spectrum to the experimental one so a magnetic transition in the experimental INS spectra, which is not in the calculated </w:t>
      </w:r>
      <w:r w:rsidRPr="00DA4FDE">
        <w:rPr>
          <w:color w:val="000000"/>
        </w:rPr>
        <w:t>phonon</w:t>
      </w:r>
      <w:r w:rsidRPr="00DA4FDE">
        <w:t xml:space="preserve"> INS spectrum, </w:t>
      </w:r>
      <w:r w:rsidRPr="00DA4FDE">
        <w:rPr>
          <w:i/>
        </w:rPr>
        <w:t>may</w:t>
      </w:r>
      <w:r w:rsidRPr="00DA4FDE">
        <w:t xml:space="preserve"> be revealed. Due to the complexity of the crystal structure of the </w:t>
      </w:r>
      <w:r w:rsidRPr="00DA4FDE">
        <w:rPr>
          <w:b/>
        </w:rPr>
        <w:t>Co-TODA</w:t>
      </w:r>
      <w:r w:rsidRPr="00DA4FDE">
        <w:t xml:space="preserve"> and the disorder of the TODA ligands, the symmetry of the CP was lowered to </w:t>
      </w:r>
      <w:r w:rsidRPr="00DA4FDE">
        <w:rPr>
          <w:i/>
          <w:iCs/>
        </w:rPr>
        <w:t>P</w:t>
      </w:r>
      <w:r w:rsidRPr="00DA4FDE">
        <w:t xml:space="preserve">1 in the calculations. Since the calculations were not conducted in the original, higher symmetry of </w:t>
      </w:r>
      <w:r w:rsidRPr="00DA4FDE">
        <w:rPr>
          <w:i/>
        </w:rPr>
        <w:t>P</w:t>
      </w:r>
      <w:r w:rsidRPr="00DA4FDE">
        <w:t>2</w:t>
      </w:r>
      <w:r w:rsidRPr="00DA4FDE">
        <w:rPr>
          <w:vertAlign w:val="subscript"/>
        </w:rPr>
        <w:t>1</w:t>
      </w:r>
      <w:r w:rsidRPr="00DA4FDE">
        <w:t>/</w:t>
      </w:r>
      <w:r w:rsidRPr="00DA4FDE">
        <w:rPr>
          <w:i/>
        </w:rPr>
        <w:t>c</w:t>
      </w:r>
      <w:r w:rsidRPr="00DA4FDE">
        <w:t xml:space="preserve"> (No. 14), phonon modes were not assigned symmetries. The calculated INS spectrum in the range of 10-4000 cm</w:t>
      </w:r>
      <w:r w:rsidRPr="00DA4FDE">
        <w:rPr>
          <w:vertAlign w:val="superscript"/>
        </w:rPr>
        <w:t>-1</w:t>
      </w:r>
      <w:r w:rsidRPr="00DA4FDE">
        <w:t xml:space="preserve"> is given in Figure </w:t>
      </w:r>
      <w:r w:rsidR="00DF497E">
        <w:t>A.</w:t>
      </w:r>
      <w:r w:rsidRPr="00DA4FDE">
        <w:t xml:space="preserve">17, in comparison with the experimental INS at 5 K. The calculated and experimental INS spectra match </w:t>
      </w:r>
      <w:proofErr w:type="gramStart"/>
      <w:r w:rsidRPr="00DA4FDE">
        <w:t>fairly well</w:t>
      </w:r>
      <w:proofErr w:type="gramEnd"/>
      <w:r w:rsidRPr="00DA4FDE">
        <w:t>, considering that the magnetic transition at 80.4(1.0) cm</w:t>
      </w:r>
      <w:r w:rsidRPr="00DA4FDE">
        <w:rPr>
          <w:vertAlign w:val="superscript"/>
        </w:rPr>
        <w:t>-1</w:t>
      </w:r>
      <w:r w:rsidRPr="00DA4FDE">
        <w:t xml:space="preserve"> overlaps with phonon peaks around 75(2) cm</w:t>
      </w:r>
      <w:r w:rsidRPr="00DA4FDE">
        <w:rPr>
          <w:vertAlign w:val="superscript"/>
        </w:rPr>
        <w:t>-1</w:t>
      </w:r>
      <w:r w:rsidRPr="00DA4FDE">
        <w:t>.</w:t>
      </w:r>
    </w:p>
    <w:p w14:paraId="1FC77D2C" w14:textId="4DD73337" w:rsidR="00DE5CC3" w:rsidRPr="005F2E8E" w:rsidRDefault="00DE5CC3" w:rsidP="00DE5CC3">
      <w:pPr>
        <w:pStyle w:val="paragraph"/>
        <w:widowControl w:val="0"/>
        <w:spacing w:before="0" w:beforeAutospacing="0" w:after="0" w:afterAutospacing="0" w:line="480" w:lineRule="auto"/>
        <w:textAlignment w:val="baseline"/>
        <w:rPr>
          <w:b/>
          <w:bCs/>
          <w:i/>
          <w:iCs/>
          <w:color w:val="000000"/>
        </w:rPr>
      </w:pPr>
      <w:r w:rsidRPr="005F2E8E">
        <w:rPr>
          <w:b/>
          <w:bCs/>
          <w:i/>
          <w:iCs/>
          <w:color w:val="000000"/>
        </w:rPr>
        <w:lastRenderedPageBreak/>
        <w:t>2.</w:t>
      </w:r>
      <w:r w:rsidR="002E273C" w:rsidRPr="005F2E8E">
        <w:rPr>
          <w:b/>
          <w:bCs/>
          <w:i/>
          <w:iCs/>
          <w:color w:val="000000"/>
        </w:rPr>
        <w:t>2</w:t>
      </w:r>
      <w:r w:rsidRPr="005F2E8E">
        <w:rPr>
          <w:b/>
          <w:bCs/>
          <w:i/>
          <w:iCs/>
          <w:color w:val="000000"/>
        </w:rPr>
        <w:t xml:space="preserve">.4. </w:t>
      </w:r>
      <w:r w:rsidR="00DE1C5A" w:rsidRPr="005F2E8E">
        <w:rPr>
          <w:b/>
          <w:bCs/>
          <w:i/>
          <w:iCs/>
          <w:color w:val="000000"/>
        </w:rPr>
        <w:t xml:space="preserve">  </w:t>
      </w:r>
      <w:r w:rsidRPr="005F2E8E">
        <w:rPr>
          <w:b/>
          <w:bCs/>
          <w:i/>
          <w:iCs/>
          <w:color w:val="000000"/>
        </w:rPr>
        <w:t>Computational Studies of the Magnetic Anisotropy in Co-TODA</w:t>
      </w:r>
    </w:p>
    <w:p w14:paraId="4319C518" w14:textId="77777777" w:rsidR="00DE5CC3" w:rsidRPr="00DA4FDE" w:rsidRDefault="00DE5CC3" w:rsidP="00DE5CC3">
      <w:pPr>
        <w:widowControl w:val="0"/>
        <w:spacing w:line="480" w:lineRule="auto"/>
        <w:ind w:firstLine="720"/>
        <w:textAlignment w:val="baseline"/>
        <w:rPr>
          <w:rFonts w:ascii="Times New Roman" w:hAnsi="Times New Roman" w:cs="Times New Roman"/>
          <w:color w:val="000000"/>
        </w:rPr>
      </w:pPr>
      <w:r w:rsidRPr="00DA4FDE">
        <w:rPr>
          <w:rFonts w:ascii="Times New Roman" w:hAnsi="Times New Roman" w:cs="Times New Roman"/>
          <w:color w:val="000000"/>
        </w:rPr>
        <w:t xml:space="preserve">With the determination of the easy-plane anisotropy in </w:t>
      </w:r>
      <w:r w:rsidRPr="00DA4FDE">
        <w:rPr>
          <w:rFonts w:ascii="Times New Roman" w:hAnsi="Times New Roman" w:cs="Times New Roman"/>
          <w:b/>
          <w:bCs/>
          <w:color w:val="000000"/>
        </w:rPr>
        <w:t>Co-TODA</w:t>
      </w:r>
      <w:r w:rsidRPr="00DA4FDE">
        <w:rPr>
          <w:rFonts w:ascii="Times New Roman" w:hAnsi="Times New Roman" w:cs="Times New Roman"/>
          <w:color w:val="000000"/>
        </w:rPr>
        <w:t xml:space="preserve"> by both FIRMS/HFEPR spectroscopies and DC susceptibility data fit, we have conducted </w:t>
      </w:r>
      <w:r w:rsidRPr="00DA4FDE">
        <w:rPr>
          <w:rFonts w:ascii="Times New Roman" w:hAnsi="Times New Roman" w:cs="Times New Roman"/>
          <w:i/>
          <w:iCs/>
          <w:color w:val="000000"/>
        </w:rPr>
        <w:t>ab initio</w:t>
      </w:r>
      <w:r w:rsidRPr="00DA4FDE">
        <w:rPr>
          <w:rFonts w:ascii="Times New Roman" w:hAnsi="Times New Roman" w:cs="Times New Roman"/>
          <w:color w:val="000000"/>
        </w:rPr>
        <w:t xml:space="preserve"> studies to understand the anisotropy.</w:t>
      </w:r>
    </w:p>
    <w:p w14:paraId="4EAB07D4" w14:textId="5E90860A" w:rsidR="00DE5CC3" w:rsidRPr="00DA4FDE" w:rsidRDefault="00DE5CC3" w:rsidP="00DE5CC3">
      <w:pPr>
        <w:widowControl w:val="0"/>
        <w:spacing w:line="480" w:lineRule="auto"/>
        <w:ind w:firstLine="720"/>
        <w:textAlignment w:val="baseline"/>
        <w:rPr>
          <w:rFonts w:ascii="Times New Roman" w:hAnsi="Times New Roman" w:cs="Times New Roman"/>
          <w:color w:val="000000"/>
        </w:rPr>
      </w:pPr>
      <w:r w:rsidRPr="00DA4FDE">
        <w:rPr>
          <w:rFonts w:ascii="Times New Roman" w:hAnsi="Times New Roman" w:cs="Times New Roman"/>
          <w:color w:val="000000"/>
        </w:rPr>
        <w:t xml:space="preserve">There are two </w:t>
      </w:r>
      <w:proofErr w:type="spellStart"/>
      <w:r w:rsidRPr="00DA4FDE">
        <w:rPr>
          <w:rFonts w:ascii="Times New Roman" w:hAnsi="Times New Roman" w:cs="Times New Roman"/>
          <w:color w:val="000000"/>
        </w:rPr>
        <w:t>Co</w:t>
      </w:r>
      <w:r w:rsidRPr="00DA4FDE">
        <w:rPr>
          <w:rFonts w:ascii="Times New Roman" w:hAnsi="Times New Roman" w:cs="Times New Roman"/>
          <w:color w:val="000000"/>
          <w:vertAlign w:val="superscript"/>
        </w:rPr>
        <w:t>II</w:t>
      </w:r>
      <w:proofErr w:type="spellEnd"/>
      <w:r w:rsidRPr="00DA4FDE">
        <w:rPr>
          <w:rFonts w:ascii="Times New Roman" w:hAnsi="Times New Roman" w:cs="Times New Roman"/>
          <w:color w:val="000000"/>
        </w:rPr>
        <w:t xml:space="preserve"> ions, </w:t>
      </w:r>
      <w:r w:rsidRPr="00DA4FDE">
        <w:rPr>
          <w:rFonts w:ascii="Times New Roman" w:hAnsi="Times New Roman" w:cs="Times New Roman"/>
          <w:b/>
          <w:bCs/>
          <w:color w:val="000000"/>
        </w:rPr>
        <w:t>Co2</w:t>
      </w:r>
      <w:r w:rsidRPr="00DA4FDE">
        <w:rPr>
          <w:rFonts w:ascii="Times New Roman" w:hAnsi="Times New Roman" w:cs="Times New Roman"/>
          <w:color w:val="000000"/>
        </w:rPr>
        <w:t xml:space="preserve"> and </w:t>
      </w:r>
      <w:r w:rsidRPr="00DA4FDE">
        <w:rPr>
          <w:rFonts w:ascii="Times New Roman" w:hAnsi="Times New Roman" w:cs="Times New Roman"/>
          <w:b/>
          <w:bCs/>
          <w:color w:val="000000"/>
        </w:rPr>
        <w:t>Co3</w:t>
      </w:r>
      <w:r w:rsidRPr="00DA4FDE">
        <w:rPr>
          <w:rFonts w:ascii="Times New Roman" w:hAnsi="Times New Roman" w:cs="Times New Roman"/>
          <w:color w:val="000000"/>
        </w:rPr>
        <w:t xml:space="preserve">, in the crystal structure of </w:t>
      </w:r>
      <w:r w:rsidRPr="00DA4FDE">
        <w:rPr>
          <w:rFonts w:ascii="Times New Roman" w:hAnsi="Times New Roman" w:cs="Times New Roman"/>
          <w:b/>
          <w:color w:val="000000"/>
        </w:rPr>
        <w:t>Co-TODA</w:t>
      </w:r>
      <w:r w:rsidRPr="00DA4FDE">
        <w:rPr>
          <w:rFonts w:ascii="Times New Roman" w:hAnsi="Times New Roman" w:cs="Times New Roman"/>
          <w:color w:val="000000"/>
        </w:rPr>
        <w:t xml:space="preserve">, both coordinated by TODA ligands (Figure </w:t>
      </w:r>
      <w:r w:rsidR="00DF497E">
        <w:rPr>
          <w:rFonts w:ascii="Times New Roman" w:hAnsi="Times New Roman" w:cs="Times New Roman"/>
          <w:color w:val="000000"/>
        </w:rPr>
        <w:t>1.5</w:t>
      </w:r>
      <w:r w:rsidRPr="00DA4FDE">
        <w:rPr>
          <w:rFonts w:ascii="Times New Roman" w:hAnsi="Times New Roman" w:cs="Times New Roman"/>
          <w:color w:val="000000"/>
        </w:rPr>
        <w:t xml:space="preserve">). The calculated molecular structures of individual </w:t>
      </w:r>
      <w:proofErr w:type="spellStart"/>
      <w:r w:rsidRPr="00DA4FDE">
        <w:rPr>
          <w:rFonts w:ascii="Times New Roman" w:hAnsi="Times New Roman" w:cs="Times New Roman"/>
          <w:color w:val="000000"/>
        </w:rPr>
        <w:t>Co</w:t>
      </w:r>
      <w:r w:rsidRPr="00DA4FDE">
        <w:rPr>
          <w:rFonts w:ascii="Times New Roman" w:hAnsi="Times New Roman" w:cs="Times New Roman"/>
          <w:color w:val="000000"/>
          <w:vertAlign w:val="superscript"/>
        </w:rPr>
        <w:t>II</w:t>
      </w:r>
      <w:proofErr w:type="spellEnd"/>
      <w:r w:rsidRPr="00DA4FDE">
        <w:rPr>
          <w:rFonts w:ascii="Times New Roman" w:hAnsi="Times New Roman" w:cs="Times New Roman"/>
          <w:color w:val="000000"/>
        </w:rPr>
        <w:t xml:space="preserve"> fragments are given in Figure </w:t>
      </w:r>
      <w:r w:rsidR="00DF497E">
        <w:rPr>
          <w:rFonts w:ascii="Times New Roman" w:hAnsi="Times New Roman" w:cs="Times New Roman"/>
          <w:color w:val="000000"/>
        </w:rPr>
        <w:t>A.</w:t>
      </w:r>
      <w:r w:rsidRPr="00DA4FDE">
        <w:rPr>
          <w:rFonts w:ascii="Times New Roman" w:hAnsi="Times New Roman" w:cs="Times New Roman"/>
          <w:color w:val="000000"/>
        </w:rPr>
        <w:t xml:space="preserve">1. The energy differences between the lowest two spin-free states (Table </w:t>
      </w:r>
      <w:r w:rsidR="00DF497E">
        <w:rPr>
          <w:rFonts w:ascii="Times New Roman" w:hAnsi="Times New Roman" w:cs="Times New Roman"/>
          <w:color w:val="000000"/>
        </w:rPr>
        <w:t>A.</w:t>
      </w:r>
      <w:r w:rsidRPr="00DA4FDE">
        <w:rPr>
          <w:rFonts w:ascii="Times New Roman" w:hAnsi="Times New Roman" w:cs="Times New Roman"/>
          <w:color w:val="000000"/>
        </w:rPr>
        <w:t xml:space="preserve">1) of </w:t>
      </w:r>
      <w:r w:rsidRPr="00DA4FDE">
        <w:rPr>
          <w:rFonts w:ascii="Times New Roman" w:hAnsi="Times New Roman" w:cs="Times New Roman"/>
          <w:b/>
          <w:bCs/>
          <w:color w:val="000000"/>
        </w:rPr>
        <w:t>Co2</w:t>
      </w:r>
      <w:r w:rsidRPr="00DA4FDE">
        <w:rPr>
          <w:rFonts w:ascii="Times New Roman" w:hAnsi="Times New Roman" w:cs="Times New Roman"/>
          <w:color w:val="000000"/>
        </w:rPr>
        <w:t xml:space="preserve"> and </w:t>
      </w:r>
      <w:r w:rsidRPr="00DA4FDE">
        <w:rPr>
          <w:rFonts w:ascii="Times New Roman" w:hAnsi="Times New Roman" w:cs="Times New Roman"/>
          <w:b/>
          <w:bCs/>
          <w:color w:val="000000"/>
        </w:rPr>
        <w:t>Co3</w:t>
      </w:r>
      <w:r w:rsidRPr="00DA4FDE">
        <w:rPr>
          <w:rFonts w:ascii="Times New Roman" w:hAnsi="Times New Roman" w:cs="Times New Roman"/>
          <w:color w:val="000000"/>
        </w:rPr>
        <w:t xml:space="preserve"> are both much larger than those between the lowest two spin-orbit states (Table </w:t>
      </w:r>
      <w:r w:rsidR="00DF497E">
        <w:rPr>
          <w:rFonts w:ascii="Times New Roman" w:hAnsi="Times New Roman" w:cs="Times New Roman"/>
          <w:color w:val="000000"/>
        </w:rPr>
        <w:t>A.</w:t>
      </w:r>
      <w:r w:rsidRPr="00DA4FDE">
        <w:rPr>
          <w:rFonts w:ascii="Times New Roman" w:hAnsi="Times New Roman" w:cs="Times New Roman"/>
          <w:color w:val="000000"/>
        </w:rPr>
        <w:t xml:space="preserve">2), and the compositions of the ground spin-orbit states are almost entirely from the ground spin-free states. Thus, we can use ZFS parameters </w:t>
      </w:r>
      <w:r w:rsidRPr="00DA4FDE">
        <w:rPr>
          <w:rFonts w:ascii="Times New Roman" w:hAnsi="Times New Roman" w:cs="Times New Roman"/>
          <w:i/>
          <w:iCs/>
          <w:color w:val="000000"/>
        </w:rPr>
        <w:t>D</w:t>
      </w:r>
      <w:r w:rsidRPr="00DA4FDE">
        <w:rPr>
          <w:rFonts w:ascii="Times New Roman" w:hAnsi="Times New Roman" w:cs="Times New Roman"/>
          <w:color w:val="000000"/>
        </w:rPr>
        <w:t xml:space="preserve"> and </w:t>
      </w:r>
      <w:r w:rsidRPr="00DA4FDE">
        <w:rPr>
          <w:rFonts w:ascii="Times New Roman" w:hAnsi="Times New Roman" w:cs="Times New Roman"/>
          <w:i/>
          <w:iCs/>
          <w:color w:val="000000"/>
        </w:rPr>
        <w:t>E</w:t>
      </w:r>
      <w:r w:rsidRPr="00DA4FDE">
        <w:rPr>
          <w:rFonts w:ascii="Times New Roman" w:hAnsi="Times New Roman" w:cs="Times New Roman"/>
          <w:color w:val="000000"/>
        </w:rPr>
        <w:t xml:space="preserve"> to depict their magnetic anisotropies.</w:t>
      </w:r>
    </w:p>
    <w:p w14:paraId="12582F41" w14:textId="7A977CEA" w:rsidR="00DE5CC3" w:rsidRPr="00DA4FDE" w:rsidRDefault="00DE5CC3" w:rsidP="00DE5CC3">
      <w:pPr>
        <w:widowControl w:val="0"/>
        <w:spacing w:line="480" w:lineRule="auto"/>
        <w:ind w:firstLine="720"/>
        <w:textAlignment w:val="baseline"/>
        <w:rPr>
          <w:rFonts w:ascii="Times New Roman" w:hAnsi="Times New Roman" w:cs="Times New Roman"/>
          <w:spacing w:val="-2"/>
        </w:rPr>
      </w:pPr>
      <w:r w:rsidRPr="00DA4FDE">
        <w:rPr>
          <w:rFonts w:ascii="Times New Roman" w:hAnsi="Times New Roman" w:cs="Times New Roman"/>
          <w:color w:val="000000"/>
        </w:rPr>
        <w:t>The calculated </w:t>
      </w:r>
      <w:r w:rsidRPr="00DA4FDE">
        <w:rPr>
          <w:rFonts w:ascii="Times New Roman" w:hAnsi="Times New Roman" w:cs="Times New Roman"/>
          <w:i/>
          <w:iCs/>
          <w:color w:val="000000"/>
        </w:rPr>
        <w:t>D</w:t>
      </w:r>
      <w:r w:rsidRPr="00DA4FDE">
        <w:rPr>
          <w:rFonts w:ascii="Times New Roman" w:hAnsi="Times New Roman" w:cs="Times New Roman"/>
          <w:color w:val="000000"/>
        </w:rPr>
        <w:t>, </w:t>
      </w:r>
      <w:r w:rsidRPr="00DA4FDE">
        <w:rPr>
          <w:rFonts w:ascii="Times New Roman" w:hAnsi="Times New Roman" w:cs="Times New Roman"/>
          <w:i/>
          <w:iCs/>
          <w:color w:val="000000"/>
        </w:rPr>
        <w:t>E </w:t>
      </w:r>
      <w:r w:rsidRPr="00DA4FDE">
        <w:rPr>
          <w:rFonts w:ascii="Times New Roman" w:hAnsi="Times New Roman" w:cs="Times New Roman"/>
          <w:color w:val="000000"/>
        </w:rPr>
        <w:t>(cm</w:t>
      </w:r>
      <w:r w:rsidRPr="00DA4FDE">
        <w:rPr>
          <w:rFonts w:ascii="Times New Roman" w:hAnsi="Times New Roman" w:cs="Times New Roman"/>
          <w:color w:val="000000"/>
          <w:vertAlign w:val="superscript"/>
        </w:rPr>
        <w:t>–1</w:t>
      </w:r>
      <w:r w:rsidRPr="00DA4FDE">
        <w:rPr>
          <w:rFonts w:ascii="Times New Roman" w:hAnsi="Times New Roman" w:cs="Times New Roman"/>
          <w:color w:val="000000"/>
        </w:rPr>
        <w:t>) and </w:t>
      </w:r>
      <w:r w:rsidRPr="00DA4FDE">
        <w:rPr>
          <w:rFonts w:ascii="Times New Roman" w:hAnsi="Times New Roman" w:cs="Times New Roman"/>
          <w:b/>
          <w:bCs/>
          <w:i/>
          <w:iCs/>
          <w:color w:val="000000"/>
        </w:rPr>
        <w:t>g</w:t>
      </w:r>
      <w:r w:rsidRPr="00DA4FDE">
        <w:rPr>
          <w:rFonts w:ascii="Times New Roman" w:hAnsi="Times New Roman" w:cs="Times New Roman"/>
          <w:color w:val="000000"/>
        </w:rPr>
        <w:t>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x</w:t>
      </w:r>
      <w:proofErr w:type="spellEnd"/>
      <w:r w:rsidRPr="00DA4FDE">
        <w:rPr>
          <w:rFonts w:ascii="Times New Roman" w:hAnsi="Times New Roman" w:cs="Times New Roman"/>
          <w:color w:val="000000"/>
        </w:rPr>
        <w:t>,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y</w:t>
      </w:r>
      <w:proofErr w:type="spellEnd"/>
      <w:r w:rsidRPr="00DA4FDE">
        <w:rPr>
          <w:rFonts w:ascii="Times New Roman" w:hAnsi="Times New Roman" w:cs="Times New Roman"/>
          <w:color w:val="000000"/>
        </w:rPr>
        <w:t>,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z</w:t>
      </w:r>
      <w:proofErr w:type="spellEnd"/>
      <w:r w:rsidRPr="00DA4FDE">
        <w:rPr>
          <w:rFonts w:ascii="Times New Roman" w:hAnsi="Times New Roman" w:cs="Times New Roman"/>
          <w:color w:val="000000"/>
        </w:rPr>
        <w:t>) tensors for </w:t>
      </w:r>
      <w:r w:rsidRPr="00DA4FDE">
        <w:rPr>
          <w:rFonts w:ascii="Times New Roman" w:hAnsi="Times New Roman" w:cs="Times New Roman"/>
          <w:b/>
          <w:bCs/>
          <w:color w:val="000000"/>
        </w:rPr>
        <w:t>Co2</w:t>
      </w:r>
      <w:r w:rsidRPr="00DA4FDE">
        <w:rPr>
          <w:rFonts w:ascii="Times New Roman" w:hAnsi="Times New Roman" w:cs="Times New Roman"/>
          <w:color w:val="000000"/>
        </w:rPr>
        <w:t> and</w:t>
      </w:r>
      <w:r w:rsidRPr="00DA4FDE">
        <w:rPr>
          <w:rFonts w:ascii="Times New Roman" w:hAnsi="Times New Roman" w:cs="Times New Roman"/>
          <w:b/>
          <w:bCs/>
          <w:color w:val="000000"/>
        </w:rPr>
        <w:t> Co3</w:t>
      </w:r>
      <w:r w:rsidRPr="00DA4FDE">
        <w:rPr>
          <w:rFonts w:ascii="Times New Roman" w:hAnsi="Times New Roman" w:cs="Times New Roman"/>
          <w:color w:val="000000"/>
        </w:rPr>
        <w:t> using CASPT2 and NEVPT2 with MOLCAS 8.4</w:t>
      </w:r>
      <w:r w:rsidRPr="00DA4FDE">
        <w:rPr>
          <w:rFonts w:ascii="Times New Roman" w:hAnsi="Times New Roman" w:cs="Times New Roman"/>
          <w:color w:val="000000"/>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116</w:t>
      </w:r>
      <w:r w:rsidRPr="00DA4FDE">
        <w:rPr>
          <w:rFonts w:ascii="Times New Roman" w:hAnsi="Times New Roman" w:cs="Times New Roman"/>
          <w:color w:val="000000"/>
        </w:rPr>
        <w:fldChar w:fldCharType="end"/>
      </w:r>
      <w:r w:rsidRPr="00DA4FDE">
        <w:rPr>
          <w:rFonts w:ascii="Times New Roman" w:hAnsi="Times New Roman" w:cs="Times New Roman"/>
          <w:color w:val="000000"/>
        </w:rPr>
        <w:t> and ORCA 4.2,</w:t>
      </w:r>
      <w:r w:rsidRPr="00DA4FDE">
        <w:rPr>
          <w:rFonts w:ascii="Times New Roman" w:hAnsi="Times New Roman" w:cs="Times New Roman"/>
          <w:color w:val="000000"/>
        </w:rPr>
        <w:fldChar w:fldCharType="begin"/>
      </w:r>
      <w:r w:rsidR="00881376">
        <w:rPr>
          <w:rFonts w:ascii="Times New Roman" w:hAnsi="Times New Roman" w:cs="Times New Roman"/>
          <w:color w:val="000000"/>
        </w:rPr>
        <w:instrText xml:space="preserve"> ADDIN EN.CITE &lt;EndNote&gt;&lt;Cite&gt;&lt;Author&gt;Neese&lt;/Author&gt;&lt;Year&gt;2019&lt;/Year&gt;&lt;RecNum&gt;106&lt;/RecNum&gt;&lt;DisplayText&gt;&lt;style face="superscript"&gt;117&lt;/style&gt;&lt;/DisplayText&gt;&lt;record&gt;&lt;rec-number&gt;106&lt;/rec-number&gt;&lt;foreign-keys&gt;&lt;key app="EN" db-id="s2evrxpvlr5fdrevz01vp2wrevvaz0teardz" timestamp="1681107116"&gt;106&lt;/key&gt;&lt;/foreign-keys&gt;&lt;ref-type name="Journal Article"&gt;17&lt;/ref-type&gt;&lt;contributors&gt;&lt;authors&gt;&lt;author&gt;F. Neese&lt;/author&gt;&lt;/authors&gt;&lt;/contributors&gt;&lt;titles&gt;&lt;title&gt;ORCA–an ab initio, density functional and semiempirical program package, Version 4.2&lt;/title&gt;&lt;secondary-title&gt;Max-Planck institute for bioinorganic chemistry: Mülheim an der Ruhr&lt;/secondary-title&gt;&lt;/titles&gt;&lt;periodical&gt;&lt;full-title&gt;Max-Planck institute for bioinorganic chemistry: Mülheim an der Ruhr&lt;/full-title&gt;&lt;/periodical&gt;&lt;volume&gt;Germany&lt;/volume&gt;&lt;dates&gt;&lt;year&gt;2019&lt;/year&gt;&lt;/dates&gt;&lt;urls&gt;&lt;/urls&gt;&lt;/record&gt;&lt;/Cite&gt;&lt;/EndNote&gt;</w:instrText>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117</w:t>
      </w:r>
      <w:r w:rsidRPr="00DA4FDE">
        <w:rPr>
          <w:rFonts w:ascii="Times New Roman" w:hAnsi="Times New Roman" w:cs="Times New Roman"/>
          <w:color w:val="000000"/>
        </w:rPr>
        <w:fldChar w:fldCharType="end"/>
      </w:r>
      <w:r w:rsidRPr="00DA4FDE">
        <w:rPr>
          <w:rFonts w:ascii="Times New Roman" w:hAnsi="Times New Roman" w:cs="Times New Roman"/>
          <w:color w:val="000000"/>
        </w:rPr>
        <w:t xml:space="preserve"> respectively, are shown in Table </w:t>
      </w:r>
      <w:r w:rsidR="00DF497E">
        <w:rPr>
          <w:rFonts w:ascii="Times New Roman" w:hAnsi="Times New Roman" w:cs="Times New Roman"/>
          <w:color w:val="000000"/>
        </w:rPr>
        <w:t>A.</w:t>
      </w:r>
      <w:r w:rsidRPr="00DA4FDE">
        <w:rPr>
          <w:rFonts w:ascii="Times New Roman" w:hAnsi="Times New Roman" w:cs="Times New Roman"/>
          <w:color w:val="000000"/>
        </w:rPr>
        <w:t>3, where the </w:t>
      </w:r>
      <w:r w:rsidRPr="00DA4FDE">
        <w:rPr>
          <w:rFonts w:ascii="Times New Roman" w:hAnsi="Times New Roman" w:cs="Times New Roman"/>
          <w:i/>
          <w:iCs/>
          <w:color w:val="000000"/>
        </w:rPr>
        <w:t>D </w:t>
      </w:r>
      <w:r w:rsidRPr="00DA4FDE">
        <w:rPr>
          <w:rFonts w:ascii="Times New Roman" w:hAnsi="Times New Roman" w:cs="Times New Roman"/>
          <w:color w:val="000000"/>
        </w:rPr>
        <w:t>values obtained from NEVPT2 are more consistent with the experiments when compared with those from CASPT2</w:t>
      </w:r>
      <w:r w:rsidRPr="00DA4FDE">
        <w:rPr>
          <w:rFonts w:ascii="Times New Roman" w:hAnsi="Times New Roman" w:cs="Times New Roman"/>
        </w:rPr>
        <w:t xml:space="preserve">. Figure </w:t>
      </w:r>
      <w:r w:rsidR="00DF497E">
        <w:rPr>
          <w:rFonts w:ascii="Times New Roman" w:hAnsi="Times New Roman" w:cs="Times New Roman"/>
        </w:rPr>
        <w:t>A.</w:t>
      </w:r>
      <w:r w:rsidRPr="00DA4FDE">
        <w:rPr>
          <w:rFonts w:ascii="Times New Roman" w:hAnsi="Times New Roman" w:cs="Times New Roman"/>
        </w:rPr>
        <w:t>2 shows calculated orientations of the local magnetic axes (</w:t>
      </w:r>
      <w:proofErr w:type="spellStart"/>
      <w:r w:rsidRPr="00DA4FDE">
        <w:rPr>
          <w:rFonts w:ascii="Times New Roman" w:hAnsi="Times New Roman" w:cs="Times New Roman"/>
          <w:i/>
        </w:rPr>
        <w:t>g</w:t>
      </w:r>
      <w:r w:rsidRPr="00DA4FDE">
        <w:rPr>
          <w:rFonts w:ascii="Times New Roman" w:hAnsi="Times New Roman" w:cs="Times New Roman"/>
          <w:i/>
          <w:vertAlign w:val="subscript"/>
        </w:rPr>
        <w:t>x</w:t>
      </w:r>
      <w:proofErr w:type="spellEnd"/>
      <w:r w:rsidRPr="00DA4FDE">
        <w:rPr>
          <w:rFonts w:ascii="Times New Roman" w:hAnsi="Times New Roman" w:cs="Times New Roman"/>
        </w:rPr>
        <w:t xml:space="preserve">, </w:t>
      </w:r>
      <w:proofErr w:type="spellStart"/>
      <w:r w:rsidRPr="00DA4FDE">
        <w:rPr>
          <w:rFonts w:ascii="Times New Roman" w:hAnsi="Times New Roman" w:cs="Times New Roman"/>
          <w:i/>
        </w:rPr>
        <w:t>g</w:t>
      </w:r>
      <w:r w:rsidRPr="00DA4FDE">
        <w:rPr>
          <w:rFonts w:ascii="Times New Roman" w:hAnsi="Times New Roman" w:cs="Times New Roman"/>
          <w:i/>
          <w:vertAlign w:val="subscript"/>
        </w:rPr>
        <w:t>y</w:t>
      </w:r>
      <w:proofErr w:type="spellEnd"/>
      <w:r w:rsidRPr="00DA4FDE">
        <w:rPr>
          <w:rFonts w:ascii="Times New Roman" w:hAnsi="Times New Roman" w:cs="Times New Roman"/>
        </w:rPr>
        <w:t xml:space="preserve">, </w:t>
      </w:r>
      <w:proofErr w:type="spellStart"/>
      <w:r w:rsidRPr="00DA4FDE">
        <w:rPr>
          <w:rFonts w:ascii="Times New Roman" w:hAnsi="Times New Roman" w:cs="Times New Roman"/>
          <w:i/>
        </w:rPr>
        <w:t>g</w:t>
      </w:r>
      <w:r w:rsidRPr="00DA4FDE">
        <w:rPr>
          <w:rFonts w:ascii="Times New Roman" w:hAnsi="Times New Roman" w:cs="Times New Roman"/>
          <w:i/>
          <w:vertAlign w:val="subscript"/>
        </w:rPr>
        <w:t>z</w:t>
      </w:r>
      <w:proofErr w:type="spellEnd"/>
      <w:r w:rsidRPr="00DA4FDE">
        <w:rPr>
          <w:rFonts w:ascii="Times New Roman" w:hAnsi="Times New Roman" w:cs="Times New Roman"/>
        </w:rPr>
        <w:t xml:space="preserve">) on </w:t>
      </w:r>
      <w:r w:rsidRPr="00DA4FDE">
        <w:rPr>
          <w:rFonts w:ascii="Times New Roman" w:hAnsi="Times New Roman" w:cs="Times New Roman"/>
          <w:b/>
        </w:rPr>
        <w:t xml:space="preserve">Co2 </w:t>
      </w:r>
      <w:r w:rsidRPr="00DA4FDE">
        <w:rPr>
          <w:rFonts w:ascii="Times New Roman" w:hAnsi="Times New Roman" w:cs="Times New Roman"/>
        </w:rPr>
        <w:t xml:space="preserve">and </w:t>
      </w:r>
      <w:r w:rsidRPr="00DA4FDE">
        <w:rPr>
          <w:rFonts w:ascii="Times New Roman" w:hAnsi="Times New Roman" w:cs="Times New Roman"/>
          <w:b/>
        </w:rPr>
        <w:t xml:space="preserve">Co3 </w:t>
      </w:r>
      <w:r w:rsidRPr="00DA4FDE">
        <w:rPr>
          <w:rFonts w:ascii="Times New Roman" w:hAnsi="Times New Roman" w:cs="Times New Roman"/>
        </w:rPr>
        <w:t xml:space="preserve">in their ground spin-orbit states using CASPT2/RASSI-SO with MOLCAS 8.4. </w:t>
      </w:r>
      <w:r w:rsidRPr="00DA4FDE">
        <w:rPr>
          <w:rFonts w:ascii="Times New Roman" w:hAnsi="Times New Roman" w:cs="Times New Roman"/>
          <w:color w:val="000000"/>
        </w:rPr>
        <w:t>To analyze magnetic anisotropies deeply, we gave the contributions of the excited states to </w:t>
      </w:r>
      <w:r w:rsidRPr="00DA4FDE">
        <w:rPr>
          <w:rFonts w:ascii="Times New Roman" w:hAnsi="Times New Roman" w:cs="Times New Roman"/>
          <w:i/>
          <w:iCs/>
          <w:color w:val="000000"/>
        </w:rPr>
        <w:t>D </w:t>
      </w:r>
      <w:r w:rsidRPr="00DA4FDE">
        <w:rPr>
          <w:rFonts w:ascii="Times New Roman" w:hAnsi="Times New Roman" w:cs="Times New Roman"/>
          <w:color w:val="000000"/>
        </w:rPr>
        <w:t>values for </w:t>
      </w:r>
      <w:r w:rsidRPr="00DA4FDE">
        <w:rPr>
          <w:rFonts w:ascii="Times New Roman" w:hAnsi="Times New Roman" w:cs="Times New Roman"/>
          <w:b/>
          <w:bCs/>
          <w:color w:val="000000"/>
        </w:rPr>
        <w:t>Co2</w:t>
      </w:r>
      <w:r w:rsidRPr="00DA4FDE">
        <w:rPr>
          <w:rFonts w:ascii="Times New Roman" w:hAnsi="Times New Roman" w:cs="Times New Roman"/>
          <w:color w:val="000000"/>
        </w:rPr>
        <w:t> and</w:t>
      </w:r>
      <w:r w:rsidRPr="00DA4FDE">
        <w:rPr>
          <w:rFonts w:ascii="Times New Roman" w:hAnsi="Times New Roman" w:cs="Times New Roman"/>
          <w:b/>
          <w:bCs/>
          <w:color w:val="000000"/>
        </w:rPr>
        <w:t> Co3</w:t>
      </w:r>
      <w:r w:rsidRPr="00DA4FDE">
        <w:rPr>
          <w:rFonts w:ascii="Times New Roman" w:hAnsi="Times New Roman" w:cs="Times New Roman"/>
          <w:color w:val="000000"/>
        </w:rPr>
        <w:t xml:space="preserve"> in Table </w:t>
      </w:r>
      <w:r w:rsidR="00DF497E">
        <w:rPr>
          <w:rFonts w:ascii="Times New Roman" w:hAnsi="Times New Roman" w:cs="Times New Roman"/>
          <w:color w:val="000000"/>
        </w:rPr>
        <w:t>A.</w:t>
      </w:r>
      <w:r w:rsidRPr="00DA4FDE">
        <w:rPr>
          <w:rFonts w:ascii="Times New Roman" w:hAnsi="Times New Roman" w:cs="Times New Roman"/>
          <w:color w:val="000000"/>
        </w:rPr>
        <w:t>4 using NEVPT2 with ORCA 4.2. The dominant contributions to the positive </w:t>
      </w:r>
      <w:r w:rsidRPr="00DA4FDE">
        <w:rPr>
          <w:rFonts w:ascii="Times New Roman" w:hAnsi="Times New Roman" w:cs="Times New Roman"/>
          <w:i/>
          <w:iCs/>
          <w:color w:val="000000"/>
        </w:rPr>
        <w:t>D</w:t>
      </w:r>
      <w:r w:rsidRPr="00DA4FDE">
        <w:rPr>
          <w:rFonts w:ascii="Times New Roman" w:hAnsi="Times New Roman" w:cs="Times New Roman"/>
          <w:color w:val="000000"/>
        </w:rPr>
        <w:t> values were from the two close quartet states, particularly the third and the fourth quartet states for both </w:t>
      </w:r>
      <w:r w:rsidRPr="00DA4FDE">
        <w:rPr>
          <w:rFonts w:ascii="Times New Roman" w:hAnsi="Times New Roman" w:cs="Times New Roman"/>
          <w:b/>
          <w:bCs/>
          <w:color w:val="000000"/>
        </w:rPr>
        <w:t>Co2</w:t>
      </w:r>
      <w:r w:rsidRPr="00DA4FDE">
        <w:rPr>
          <w:rFonts w:ascii="Times New Roman" w:hAnsi="Times New Roman" w:cs="Times New Roman"/>
          <w:color w:val="000000"/>
        </w:rPr>
        <w:t> and</w:t>
      </w:r>
      <w:r w:rsidRPr="00DA4FDE">
        <w:rPr>
          <w:rFonts w:ascii="Times New Roman" w:hAnsi="Times New Roman" w:cs="Times New Roman"/>
          <w:b/>
          <w:bCs/>
          <w:color w:val="000000"/>
        </w:rPr>
        <w:t> Co3</w:t>
      </w:r>
      <w:r w:rsidRPr="00DA4FDE">
        <w:rPr>
          <w:rFonts w:ascii="Times New Roman" w:hAnsi="Times New Roman" w:cs="Times New Roman"/>
          <w:color w:val="000000"/>
        </w:rPr>
        <w:t>. The calculations yield positive </w:t>
      </w:r>
      <w:r w:rsidRPr="00DA4FDE">
        <w:rPr>
          <w:rFonts w:ascii="Times New Roman" w:hAnsi="Times New Roman" w:cs="Times New Roman"/>
          <w:i/>
          <w:iCs/>
          <w:color w:val="000000"/>
        </w:rPr>
        <w:t>D</w:t>
      </w:r>
      <w:r w:rsidRPr="00DA4FDE">
        <w:rPr>
          <w:rFonts w:ascii="Times New Roman" w:hAnsi="Times New Roman" w:cs="Times New Roman"/>
          <w:color w:val="000000"/>
        </w:rPr>
        <w:t xml:space="preserve"> values, which are consistent with the geometries around the </w:t>
      </w:r>
      <w:proofErr w:type="spellStart"/>
      <w:r w:rsidRPr="00DA4FDE">
        <w:rPr>
          <w:rFonts w:ascii="Times New Roman" w:hAnsi="Times New Roman" w:cs="Times New Roman"/>
          <w:color w:val="000000"/>
        </w:rPr>
        <w:t>Co</w:t>
      </w:r>
      <w:r w:rsidRPr="00DA4FDE">
        <w:rPr>
          <w:rFonts w:ascii="Times New Roman" w:hAnsi="Times New Roman" w:cs="Times New Roman"/>
          <w:color w:val="000000"/>
          <w:vertAlign w:val="superscript"/>
        </w:rPr>
        <w:t>II</w:t>
      </w:r>
      <w:proofErr w:type="spellEnd"/>
      <w:r w:rsidRPr="00DA4FDE">
        <w:rPr>
          <w:rFonts w:ascii="Times New Roman" w:hAnsi="Times New Roman" w:cs="Times New Roman"/>
          <w:color w:val="000000"/>
        </w:rPr>
        <w:t> ions and easy-plane anisotropies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x</w:t>
      </w:r>
      <w:proofErr w:type="spellEnd"/>
      <w:r w:rsidRPr="00DA4FDE">
        <w:rPr>
          <w:rFonts w:ascii="Times New Roman" w:hAnsi="Times New Roman" w:cs="Times New Roman"/>
          <w:color w:val="000000"/>
        </w:rPr>
        <w:t>,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y</w:t>
      </w:r>
      <w:proofErr w:type="spellEnd"/>
      <w:r w:rsidRPr="00DA4FDE">
        <w:rPr>
          <w:rFonts w:ascii="Times New Roman" w:hAnsi="Times New Roman" w:cs="Times New Roman"/>
          <w:color w:val="000000"/>
        </w:rPr>
        <w:t> &gt; </w:t>
      </w:r>
      <w:proofErr w:type="spellStart"/>
      <w:r w:rsidRPr="00DA4FDE">
        <w:rPr>
          <w:rFonts w:ascii="Times New Roman" w:hAnsi="Times New Roman" w:cs="Times New Roman"/>
          <w:i/>
          <w:iCs/>
          <w:color w:val="000000"/>
        </w:rPr>
        <w:t>g</w:t>
      </w:r>
      <w:r w:rsidRPr="00DA4FDE">
        <w:rPr>
          <w:rFonts w:ascii="Times New Roman" w:hAnsi="Times New Roman" w:cs="Times New Roman"/>
          <w:i/>
          <w:color w:val="000000"/>
          <w:vertAlign w:val="subscript"/>
        </w:rPr>
        <w:t>z</w:t>
      </w:r>
      <w:proofErr w:type="spellEnd"/>
      <w:r w:rsidRPr="00DA4FDE">
        <w:rPr>
          <w:rFonts w:ascii="Times New Roman" w:hAnsi="Times New Roman" w:cs="Times New Roman"/>
          <w:color w:val="000000"/>
        </w:rPr>
        <w:t xml:space="preserve">). Molecular coordination frame was chosen so that the </w:t>
      </w:r>
      <w:r w:rsidRPr="00DA4FDE">
        <w:rPr>
          <w:rFonts w:ascii="Times New Roman" w:hAnsi="Times New Roman" w:cs="Times New Roman"/>
          <w:i/>
          <w:iCs/>
          <w:color w:val="000000"/>
        </w:rPr>
        <w:t>Z</w:t>
      </w:r>
      <w:r w:rsidRPr="00DA4FDE">
        <w:rPr>
          <w:rFonts w:ascii="Times New Roman" w:hAnsi="Times New Roman" w:cs="Times New Roman"/>
          <w:color w:val="000000"/>
        </w:rPr>
        <w:t xml:space="preserve"> axis is </w:t>
      </w:r>
      <w:r w:rsidRPr="00DA4FDE">
        <w:rPr>
          <w:rFonts w:ascii="Times New Roman" w:hAnsi="Times New Roman" w:cs="Times New Roman"/>
          <w:color w:val="000000"/>
        </w:rPr>
        <w:lastRenderedPageBreak/>
        <w:t>along the numerically largest eigenvalue of the </w:t>
      </w:r>
      <w:r w:rsidRPr="00DA4FDE">
        <w:rPr>
          <w:rFonts w:ascii="Times New Roman" w:hAnsi="Times New Roman" w:cs="Times New Roman"/>
          <w:i/>
          <w:iCs/>
          <w:color w:val="000000"/>
        </w:rPr>
        <w:t>D</w:t>
      </w:r>
      <w:r w:rsidRPr="00DA4FDE">
        <w:rPr>
          <w:rFonts w:ascii="Times New Roman" w:hAnsi="Times New Roman" w:cs="Times New Roman"/>
          <w:color w:val="000000"/>
        </w:rPr>
        <w:t>-tensor and the </w:t>
      </w:r>
      <w:r w:rsidRPr="00DA4FDE">
        <w:rPr>
          <w:rFonts w:ascii="Times New Roman" w:hAnsi="Times New Roman" w:cs="Times New Roman"/>
          <w:i/>
          <w:iCs/>
          <w:color w:val="000000"/>
        </w:rPr>
        <w:t>X</w:t>
      </w:r>
      <w:r w:rsidRPr="00DA4FDE">
        <w:rPr>
          <w:rFonts w:ascii="Times New Roman" w:hAnsi="Times New Roman" w:cs="Times New Roman"/>
          <w:color w:val="000000"/>
        </w:rPr>
        <w:t> and </w:t>
      </w:r>
      <w:r w:rsidRPr="00DA4FDE">
        <w:rPr>
          <w:rFonts w:ascii="Times New Roman" w:hAnsi="Times New Roman" w:cs="Times New Roman"/>
          <w:i/>
          <w:iCs/>
          <w:color w:val="000000"/>
        </w:rPr>
        <w:t>Y</w:t>
      </w:r>
      <w:r w:rsidRPr="00DA4FDE">
        <w:rPr>
          <w:rFonts w:ascii="Times New Roman" w:hAnsi="Times New Roman" w:cs="Times New Roman"/>
          <w:color w:val="000000"/>
        </w:rPr>
        <w:t> axes accordingly to the other two. The following discussion of Co d-atomic orbitals (d-AOs) is classified in accordance with this frame. The calculated relative energies (cm</w:t>
      </w:r>
      <w:r w:rsidRPr="00DA4FDE">
        <w:rPr>
          <w:rFonts w:ascii="Times New Roman" w:hAnsi="Times New Roman" w:cs="Times New Roman"/>
          <w:color w:val="000000"/>
          <w:vertAlign w:val="superscript"/>
        </w:rPr>
        <w:t>–1</w:t>
      </w:r>
      <w:r w:rsidRPr="00DA4FDE">
        <w:rPr>
          <w:rFonts w:ascii="Times New Roman" w:hAnsi="Times New Roman" w:cs="Times New Roman"/>
          <w:color w:val="000000"/>
        </w:rPr>
        <w:t>) of ligand field one-electron states (in the basis of d-AOs) for </w:t>
      </w:r>
      <w:r w:rsidRPr="00DA4FDE">
        <w:rPr>
          <w:rFonts w:ascii="Times New Roman" w:hAnsi="Times New Roman" w:cs="Times New Roman"/>
          <w:b/>
          <w:bCs/>
          <w:color w:val="000000"/>
        </w:rPr>
        <w:t>Co2</w:t>
      </w:r>
      <w:r w:rsidRPr="00DA4FDE">
        <w:rPr>
          <w:rFonts w:ascii="Times New Roman" w:hAnsi="Times New Roman" w:cs="Times New Roman"/>
          <w:color w:val="000000"/>
        </w:rPr>
        <w:t> and</w:t>
      </w:r>
      <w:r w:rsidRPr="00DA4FDE">
        <w:rPr>
          <w:rFonts w:ascii="Times New Roman" w:hAnsi="Times New Roman" w:cs="Times New Roman"/>
          <w:b/>
          <w:bCs/>
          <w:color w:val="000000"/>
        </w:rPr>
        <w:t xml:space="preserve"> Co3 </w:t>
      </w:r>
      <w:r w:rsidRPr="00DA4FDE">
        <w:rPr>
          <w:rFonts w:ascii="Times New Roman" w:hAnsi="Times New Roman" w:cs="Times New Roman"/>
          <w:color w:val="000000"/>
        </w:rPr>
        <w:t xml:space="preserve">using NEVPT2 with ORCA4.2 are shown in Table </w:t>
      </w:r>
      <w:r w:rsidR="00DF497E">
        <w:rPr>
          <w:rFonts w:ascii="Times New Roman" w:hAnsi="Times New Roman" w:cs="Times New Roman"/>
          <w:color w:val="000000"/>
        </w:rPr>
        <w:t>A.</w:t>
      </w:r>
      <w:r w:rsidRPr="00DA4FDE">
        <w:rPr>
          <w:rFonts w:ascii="Times New Roman" w:hAnsi="Times New Roman" w:cs="Times New Roman"/>
          <w:color w:val="000000"/>
        </w:rPr>
        <w:t>5 according to the </w:t>
      </w:r>
      <w:r w:rsidRPr="00DA4FDE">
        <w:rPr>
          <w:rFonts w:ascii="Times New Roman" w:hAnsi="Times New Roman" w:cs="Times New Roman"/>
          <w:i/>
          <w:iCs/>
          <w:color w:val="000000"/>
        </w:rPr>
        <w:t>ab initio </w:t>
      </w:r>
      <w:r w:rsidRPr="00DA4FDE">
        <w:rPr>
          <w:rFonts w:ascii="Times New Roman" w:hAnsi="Times New Roman" w:cs="Times New Roman"/>
          <w:color w:val="000000"/>
        </w:rPr>
        <w:t>ligand field theory (AILFT)</w:t>
      </w:r>
      <w:r w:rsidRPr="00DA4FDE">
        <w:rPr>
          <w:rFonts w:ascii="Times New Roman" w:hAnsi="Times New Roman" w:cs="Times New Roman"/>
          <w:color w:val="000000"/>
        </w:rPr>
        <w:fldChar w:fldCharType="begin">
          <w:fldData xml:space="preserve">PEVuZE5vdGU+PENpdGU+PEF1dGhvcj5BdGFuYXNvdjwvQXV0aG9yPjxZZWFyPjIwMTI8L1llYXI+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=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PEVuZE5vdGU+PENpdGU+PEF1dGhvcj5BdGFuYXNvdjwvQXV0aG9yPjxZZWFyPjIwMTI8L1llYXI+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=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118, 119</w:t>
      </w:r>
      <w:r w:rsidRPr="00DA4FDE">
        <w:rPr>
          <w:rFonts w:ascii="Times New Roman" w:hAnsi="Times New Roman" w:cs="Times New Roman"/>
          <w:color w:val="000000"/>
        </w:rPr>
        <w:fldChar w:fldCharType="end"/>
      </w:r>
      <w:r w:rsidRPr="00DA4FDE">
        <w:rPr>
          <w:rFonts w:ascii="Times New Roman" w:hAnsi="Times New Roman" w:cs="Times New Roman"/>
          <w:color w:val="000000"/>
        </w:rPr>
        <w:t xml:space="preserve"> analysis. The </w:t>
      </w:r>
      <w:r w:rsidRPr="00DA4FDE">
        <w:rPr>
          <w:rFonts w:ascii="Times New Roman" w:hAnsi="Times New Roman" w:cs="Times New Roman"/>
          <w:spacing w:val="-2"/>
        </w:rPr>
        <w:t xml:space="preserve">CASPT2 calculations gave the </w:t>
      </w:r>
      <w:r w:rsidRPr="00DA4FDE">
        <w:rPr>
          <w:rFonts w:ascii="Times New Roman" w:hAnsi="Times New Roman" w:cs="Times New Roman"/>
          <w:i/>
          <w:iCs/>
          <w:spacing w:val="-2"/>
        </w:rPr>
        <w:t>D</w:t>
      </w:r>
      <w:r w:rsidRPr="00DA4FDE">
        <w:rPr>
          <w:rFonts w:ascii="Times New Roman" w:hAnsi="Times New Roman" w:cs="Times New Roman"/>
          <w:spacing w:val="-2"/>
        </w:rPr>
        <w:t xml:space="preserve"> values for </w:t>
      </w:r>
      <w:r w:rsidRPr="00DA4FDE">
        <w:rPr>
          <w:rFonts w:ascii="Times New Roman" w:hAnsi="Times New Roman" w:cs="Times New Roman"/>
          <w:b/>
          <w:bCs/>
          <w:spacing w:val="-2"/>
        </w:rPr>
        <w:t>Co2</w:t>
      </w:r>
      <w:r w:rsidRPr="00DA4FDE">
        <w:rPr>
          <w:rFonts w:ascii="Times New Roman" w:hAnsi="Times New Roman" w:cs="Times New Roman"/>
          <w:spacing w:val="-2"/>
        </w:rPr>
        <w:t xml:space="preserve"> and </w:t>
      </w:r>
      <w:r w:rsidRPr="00DA4FDE">
        <w:rPr>
          <w:rFonts w:ascii="Times New Roman" w:hAnsi="Times New Roman" w:cs="Times New Roman"/>
          <w:b/>
          <w:bCs/>
          <w:spacing w:val="-2"/>
        </w:rPr>
        <w:t>Co3</w:t>
      </w:r>
      <w:r w:rsidRPr="00DA4FDE">
        <w:rPr>
          <w:rFonts w:ascii="Times New Roman" w:hAnsi="Times New Roman" w:cs="Times New Roman"/>
          <w:spacing w:val="-2"/>
        </w:rPr>
        <w:t xml:space="preserve"> as 30.5 cm</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and 43.0 cm</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respectively. The experimental value of </w:t>
      </w:r>
      <w:r w:rsidRPr="00DA4FDE">
        <w:rPr>
          <w:rFonts w:ascii="Times New Roman" w:hAnsi="Times New Roman" w:cs="Times New Roman"/>
          <w:i/>
          <w:iCs/>
          <w:spacing w:val="-2"/>
        </w:rPr>
        <w:t>D</w:t>
      </w:r>
      <w:r w:rsidRPr="00DA4FDE">
        <w:rPr>
          <w:rFonts w:ascii="Times New Roman" w:hAnsi="Times New Roman" w:cs="Times New Roman"/>
          <w:spacing w:val="-2"/>
        </w:rPr>
        <w:t xml:space="preserve"> from HFEPR [</w:t>
      </w:r>
      <w:r w:rsidRPr="00DA4FDE">
        <w:rPr>
          <w:rFonts w:ascii="Times New Roman" w:hAnsi="Times New Roman" w:cs="Times New Roman"/>
        </w:rPr>
        <w:t xml:space="preserve">38.0(1.0) ≤ </w:t>
      </w:r>
      <w:r w:rsidRPr="00DA4FDE">
        <w:rPr>
          <w:rFonts w:ascii="Times New Roman" w:hAnsi="Times New Roman" w:cs="Times New Roman"/>
          <w:i/>
        </w:rPr>
        <w:t xml:space="preserve">D </w:t>
      </w:r>
      <w:r w:rsidRPr="00DA4FDE">
        <w:rPr>
          <w:rFonts w:ascii="Times New Roman" w:hAnsi="Times New Roman" w:cs="Times New Roman"/>
        </w:rPr>
        <w:t xml:space="preserve">&lt;&lt; 40.2(1.0) </w:t>
      </w:r>
      <w:proofErr w:type="gramStart"/>
      <w:r w:rsidRPr="00DA4FDE">
        <w:rPr>
          <w:rFonts w:ascii="Times New Roman" w:hAnsi="Times New Roman" w:cs="Times New Roman"/>
          <w:spacing w:val="-2"/>
        </w:rPr>
        <w:t>cm</w:t>
      </w:r>
      <w:r w:rsidRPr="00DA4FDE">
        <w:rPr>
          <w:rFonts w:ascii="Times New Roman" w:hAnsi="Times New Roman" w:cs="Times New Roman"/>
          <w:spacing w:val="-2"/>
          <w:vertAlign w:val="superscript"/>
        </w:rPr>
        <w:t>-1</w:t>
      </w:r>
      <w:proofErr w:type="gramEnd"/>
      <w:r w:rsidRPr="00DA4FDE">
        <w:rPr>
          <w:rFonts w:ascii="Times New Roman" w:hAnsi="Times New Roman" w:cs="Times New Roman"/>
        </w:rPr>
        <w:t>]</w:t>
      </w:r>
      <w:r w:rsidRPr="00DA4FDE">
        <w:rPr>
          <w:rFonts w:ascii="Times New Roman" w:hAnsi="Times New Roman" w:cs="Times New Roman"/>
          <w:spacing w:val="-2"/>
        </w:rPr>
        <w:t xml:space="preserve"> is between the calculated </w:t>
      </w:r>
      <w:r w:rsidRPr="00DA4FDE">
        <w:rPr>
          <w:rFonts w:ascii="Times New Roman" w:hAnsi="Times New Roman" w:cs="Times New Roman"/>
          <w:i/>
          <w:iCs/>
          <w:spacing w:val="-2"/>
        </w:rPr>
        <w:t>D</w:t>
      </w:r>
      <w:r w:rsidRPr="00DA4FDE">
        <w:rPr>
          <w:rFonts w:ascii="Times New Roman" w:hAnsi="Times New Roman" w:cs="Times New Roman"/>
          <w:spacing w:val="-2"/>
        </w:rPr>
        <w:t xml:space="preserve"> values of </w:t>
      </w:r>
      <w:r w:rsidRPr="00DA4FDE">
        <w:rPr>
          <w:rFonts w:ascii="Times New Roman" w:hAnsi="Times New Roman" w:cs="Times New Roman"/>
          <w:b/>
          <w:bCs/>
          <w:spacing w:val="-2"/>
        </w:rPr>
        <w:t>Co2</w:t>
      </w:r>
      <w:r w:rsidRPr="00DA4FDE">
        <w:rPr>
          <w:rFonts w:ascii="Times New Roman" w:hAnsi="Times New Roman" w:cs="Times New Roman"/>
          <w:spacing w:val="-2"/>
        </w:rPr>
        <w:t xml:space="preserve"> and </w:t>
      </w:r>
      <w:r w:rsidRPr="00DA4FDE">
        <w:rPr>
          <w:rFonts w:ascii="Times New Roman" w:hAnsi="Times New Roman" w:cs="Times New Roman"/>
          <w:b/>
          <w:bCs/>
          <w:spacing w:val="-2"/>
        </w:rPr>
        <w:t>Co3</w:t>
      </w:r>
      <w:r w:rsidRPr="00DA4FDE">
        <w:rPr>
          <w:rFonts w:ascii="Times New Roman" w:hAnsi="Times New Roman" w:cs="Times New Roman"/>
          <w:spacing w:val="-2"/>
        </w:rPr>
        <w:t xml:space="preserve"> from CASPT2.</w:t>
      </w:r>
    </w:p>
    <w:p w14:paraId="5C197EEB" w14:textId="22F0E0FE" w:rsidR="00DE5CC3" w:rsidRPr="00DA4FDE" w:rsidRDefault="00DE5CC3" w:rsidP="00DE5CC3">
      <w:pPr>
        <w:widowControl w:val="0"/>
        <w:spacing w:line="480" w:lineRule="auto"/>
        <w:ind w:firstLine="720"/>
        <w:textAlignment w:val="baseline"/>
        <w:rPr>
          <w:rFonts w:ascii="Times New Roman" w:hAnsi="Times New Roman" w:cs="Times New Roman"/>
          <w:color w:val="000000"/>
        </w:rPr>
      </w:pPr>
      <w:r w:rsidRPr="00DA4FDE">
        <w:rPr>
          <w:rFonts w:ascii="Times New Roman" w:hAnsi="Times New Roman" w:cs="Times New Roman"/>
          <w:spacing w:val="-2"/>
        </w:rPr>
        <w:t xml:space="preserve">The magnetic susceptibility of </w:t>
      </w:r>
      <w:r w:rsidRPr="00DA4FDE">
        <w:rPr>
          <w:rFonts w:ascii="Times New Roman" w:hAnsi="Times New Roman" w:cs="Times New Roman"/>
          <w:b/>
          <w:bCs/>
          <w:spacing w:val="-2"/>
        </w:rPr>
        <w:t>Co-TODA</w:t>
      </w:r>
      <w:r w:rsidRPr="00DA4FDE">
        <w:rPr>
          <w:rFonts w:ascii="Times New Roman" w:hAnsi="Times New Roman" w:cs="Times New Roman"/>
          <w:spacing w:val="-2"/>
        </w:rPr>
        <w:t xml:space="preserve"> was calculated </w:t>
      </w:r>
      <w:r w:rsidRPr="00DA4FDE">
        <w:rPr>
          <w:rStyle w:val="normaltextrun"/>
          <w:rFonts w:ascii="Times New Roman" w:hAnsi="Times New Roman" w:cs="Times New Roman"/>
          <w:color w:val="000000"/>
          <w:bdr w:val="none" w:sz="0" w:space="0" w:color="auto" w:frame="1"/>
        </w:rPr>
        <w:t>using CASPT2/RASSI-SO with MOLCAS 8.4</w:t>
      </w:r>
      <w:r w:rsidRPr="00DA4FDE">
        <w:rPr>
          <w:rFonts w:ascii="Times New Roman" w:hAnsi="Times New Roman" w:cs="Times New Roman"/>
          <w:spacing w:val="-2"/>
        </w:rPr>
        <w:t xml:space="preserve">. The calculated plots of magnetic susceptibilities vs. temperatures for both </w:t>
      </w:r>
      <w:r w:rsidRPr="00DA4FDE">
        <w:rPr>
          <w:rFonts w:ascii="Times New Roman" w:hAnsi="Times New Roman" w:cs="Times New Roman"/>
          <w:b/>
          <w:bCs/>
          <w:spacing w:val="-2"/>
        </w:rPr>
        <w:t>Co2</w:t>
      </w:r>
      <w:r w:rsidRPr="00DA4FDE">
        <w:rPr>
          <w:rFonts w:ascii="Times New Roman" w:hAnsi="Times New Roman" w:cs="Times New Roman"/>
          <w:spacing w:val="-2"/>
        </w:rPr>
        <w:t xml:space="preserve"> and </w:t>
      </w:r>
      <w:r w:rsidRPr="00DA4FDE">
        <w:rPr>
          <w:rFonts w:ascii="Times New Roman" w:hAnsi="Times New Roman" w:cs="Times New Roman"/>
          <w:b/>
          <w:bCs/>
          <w:spacing w:val="-2"/>
        </w:rPr>
        <w:t>Co3</w:t>
      </w:r>
      <w:r w:rsidRPr="00DA4FDE">
        <w:rPr>
          <w:rFonts w:ascii="Times New Roman" w:hAnsi="Times New Roman" w:cs="Times New Roman"/>
          <w:spacing w:val="-2"/>
        </w:rPr>
        <w:t xml:space="preserve"> are shown in Figure </w:t>
      </w:r>
      <w:r w:rsidR="00DF497E">
        <w:rPr>
          <w:rFonts w:ascii="Times New Roman" w:hAnsi="Times New Roman" w:cs="Times New Roman"/>
          <w:spacing w:val="-2"/>
        </w:rPr>
        <w:t>A.</w:t>
      </w:r>
      <w:r w:rsidRPr="00DA4FDE">
        <w:rPr>
          <w:rFonts w:ascii="Times New Roman" w:hAnsi="Times New Roman" w:cs="Times New Roman"/>
          <w:spacing w:val="-2"/>
        </w:rPr>
        <w:t>3, giving the susceptibility value of 1.5-1.7 cm</w:t>
      </w:r>
      <w:r w:rsidRPr="00DA4FDE">
        <w:rPr>
          <w:rFonts w:ascii="Times New Roman" w:hAnsi="Times New Roman" w:cs="Times New Roman"/>
          <w:spacing w:val="-2"/>
          <w:vertAlign w:val="superscript"/>
        </w:rPr>
        <w:t>3</w:t>
      </w:r>
      <w:r w:rsidRPr="00DA4FDE">
        <w:rPr>
          <w:rFonts w:ascii="Times New Roman" w:hAnsi="Times New Roman" w:cs="Times New Roman"/>
          <w:spacing w:val="-2"/>
        </w:rPr>
        <w:t xml:space="preserve"> mol</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K near 0 K that plateaus around 2.5 cm</w:t>
      </w:r>
      <w:r w:rsidRPr="00DA4FDE">
        <w:rPr>
          <w:rFonts w:ascii="Times New Roman" w:hAnsi="Times New Roman" w:cs="Times New Roman"/>
          <w:spacing w:val="-2"/>
          <w:vertAlign w:val="superscript"/>
        </w:rPr>
        <w:t>3</w:t>
      </w:r>
      <w:r w:rsidRPr="00DA4FDE">
        <w:rPr>
          <w:rFonts w:ascii="Times New Roman" w:hAnsi="Times New Roman" w:cs="Times New Roman"/>
          <w:spacing w:val="-2"/>
        </w:rPr>
        <w:t xml:space="preserve"> mol</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K at 300 K. The calculated magnetic susceptibilities of </w:t>
      </w:r>
      <w:r w:rsidRPr="00DA4FDE">
        <w:rPr>
          <w:rFonts w:ascii="Times New Roman" w:hAnsi="Times New Roman" w:cs="Times New Roman"/>
          <w:b/>
          <w:bCs/>
          <w:spacing w:val="-2"/>
        </w:rPr>
        <w:t>Co2</w:t>
      </w:r>
      <w:r w:rsidRPr="00DA4FDE">
        <w:rPr>
          <w:rFonts w:ascii="Times New Roman" w:hAnsi="Times New Roman" w:cs="Times New Roman"/>
          <w:spacing w:val="-2"/>
        </w:rPr>
        <w:t xml:space="preserve"> and </w:t>
      </w:r>
      <w:r w:rsidRPr="00DA4FDE">
        <w:rPr>
          <w:rFonts w:ascii="Times New Roman" w:hAnsi="Times New Roman" w:cs="Times New Roman"/>
          <w:b/>
          <w:bCs/>
          <w:spacing w:val="-2"/>
        </w:rPr>
        <w:t>Co3</w:t>
      </w:r>
      <w:r w:rsidRPr="00DA4FDE">
        <w:rPr>
          <w:rFonts w:ascii="Times New Roman" w:hAnsi="Times New Roman" w:cs="Times New Roman"/>
          <w:spacing w:val="-2"/>
        </w:rPr>
        <w:t xml:space="preserve"> are alike, supporting that the two </w:t>
      </w:r>
      <w:proofErr w:type="spellStart"/>
      <w:r w:rsidRPr="00DA4FDE">
        <w:rPr>
          <w:rFonts w:ascii="Times New Roman" w:hAnsi="Times New Roman" w:cs="Times New Roman"/>
          <w:spacing w:val="-2"/>
        </w:rPr>
        <w:t>Co</w:t>
      </w:r>
      <w:r w:rsidRPr="00DA4FDE">
        <w:rPr>
          <w:rFonts w:ascii="Times New Roman" w:hAnsi="Times New Roman" w:cs="Times New Roman"/>
          <w:spacing w:val="-2"/>
          <w:vertAlign w:val="superscript"/>
        </w:rPr>
        <w:t>II</w:t>
      </w:r>
      <w:proofErr w:type="spellEnd"/>
      <w:r w:rsidRPr="00DA4FDE">
        <w:rPr>
          <w:rFonts w:ascii="Times New Roman" w:hAnsi="Times New Roman" w:cs="Times New Roman"/>
          <w:spacing w:val="-2"/>
        </w:rPr>
        <w:t xml:space="preserve"> centers have close characteristics. The calculated plots are similar to those from the earlier experiments.</w:t>
      </w:r>
      <w:r w:rsidRPr="00DA4FDE">
        <w:rPr>
          <w:rFonts w:ascii="Times New Roman" w:hAnsi="Times New Roman" w:cs="Times New Roman"/>
          <w:spacing w:val="-2"/>
        </w:rPr>
        <w:fldChar w:fldCharType="begin"/>
      </w:r>
      <w:r w:rsidR="009934B8">
        <w:rPr>
          <w:rFonts w:ascii="Times New Roman" w:hAnsi="Times New Roman" w:cs="Times New Roman"/>
          <w:spacing w:val="-2"/>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rFonts w:ascii="Times New Roman" w:hAnsi="Times New Roman" w:cs="Times New Roman"/>
          <w:spacing w:val="-2"/>
        </w:rPr>
        <w:fldChar w:fldCharType="separate"/>
      </w:r>
      <w:r w:rsidR="009934B8" w:rsidRPr="009934B8">
        <w:rPr>
          <w:rFonts w:ascii="Times New Roman" w:hAnsi="Times New Roman" w:cs="Times New Roman"/>
          <w:noProof/>
          <w:spacing w:val="-2"/>
          <w:vertAlign w:val="superscript"/>
        </w:rPr>
        <w:t>70</w:t>
      </w:r>
      <w:r w:rsidRPr="00DA4FDE">
        <w:rPr>
          <w:rFonts w:ascii="Times New Roman" w:hAnsi="Times New Roman" w:cs="Times New Roman"/>
          <w:spacing w:val="-2"/>
        </w:rPr>
        <w:fldChar w:fldCharType="end"/>
      </w:r>
      <w:r w:rsidRPr="00DA4FDE">
        <w:rPr>
          <w:rFonts w:ascii="Times New Roman" w:hAnsi="Times New Roman" w:cs="Times New Roman"/>
          <w:spacing w:val="-2"/>
        </w:rPr>
        <w:t xml:space="preserve"> For example, the experimental magnetic susceptibility value, which does not distinguish the contributions from</w:t>
      </w:r>
      <w:r w:rsidRPr="00DA4FDE">
        <w:rPr>
          <w:rFonts w:ascii="Times New Roman" w:hAnsi="Times New Roman" w:cs="Times New Roman"/>
          <w:b/>
          <w:bCs/>
          <w:spacing w:val="-2"/>
        </w:rPr>
        <w:t xml:space="preserve"> Co2</w:t>
      </w:r>
      <w:r w:rsidRPr="00DA4FDE">
        <w:rPr>
          <w:rFonts w:ascii="Times New Roman" w:hAnsi="Times New Roman" w:cs="Times New Roman"/>
          <w:spacing w:val="-2"/>
        </w:rPr>
        <w:t xml:space="preserve"> or </w:t>
      </w:r>
      <w:r w:rsidRPr="00DA4FDE">
        <w:rPr>
          <w:rFonts w:ascii="Times New Roman" w:hAnsi="Times New Roman" w:cs="Times New Roman"/>
          <w:b/>
          <w:bCs/>
          <w:spacing w:val="-2"/>
        </w:rPr>
        <w:t>Co3</w:t>
      </w:r>
      <w:r w:rsidRPr="00DA4FDE">
        <w:rPr>
          <w:rFonts w:ascii="Times New Roman" w:hAnsi="Times New Roman" w:cs="Times New Roman"/>
          <w:spacing w:val="-2"/>
        </w:rPr>
        <w:t>, is 1.37 cm</w:t>
      </w:r>
      <w:r w:rsidRPr="00DA4FDE">
        <w:rPr>
          <w:rFonts w:ascii="Times New Roman" w:hAnsi="Times New Roman" w:cs="Times New Roman"/>
          <w:spacing w:val="-2"/>
          <w:vertAlign w:val="superscript"/>
        </w:rPr>
        <w:t>3</w:t>
      </w:r>
      <w:r w:rsidRPr="00DA4FDE">
        <w:rPr>
          <w:rFonts w:ascii="Times New Roman" w:hAnsi="Times New Roman" w:cs="Times New Roman"/>
          <w:spacing w:val="-2"/>
        </w:rPr>
        <w:t xml:space="preserve"> mol</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K at 2 K, while plateauing around 2.48 cm</w:t>
      </w:r>
      <w:r w:rsidRPr="00DA4FDE">
        <w:rPr>
          <w:rFonts w:ascii="Times New Roman" w:hAnsi="Times New Roman" w:cs="Times New Roman"/>
          <w:spacing w:val="-2"/>
          <w:vertAlign w:val="superscript"/>
        </w:rPr>
        <w:t>3</w:t>
      </w:r>
      <w:r w:rsidRPr="00DA4FDE">
        <w:rPr>
          <w:rFonts w:ascii="Times New Roman" w:hAnsi="Times New Roman" w:cs="Times New Roman"/>
          <w:spacing w:val="-2"/>
        </w:rPr>
        <w:t xml:space="preserve"> mol</w:t>
      </w:r>
      <w:r w:rsidRPr="00DA4FDE">
        <w:rPr>
          <w:rFonts w:ascii="Times New Roman" w:hAnsi="Times New Roman" w:cs="Times New Roman"/>
          <w:spacing w:val="-2"/>
          <w:vertAlign w:val="superscript"/>
        </w:rPr>
        <w:t>-1</w:t>
      </w:r>
      <w:r w:rsidRPr="00DA4FDE">
        <w:rPr>
          <w:rFonts w:ascii="Times New Roman" w:hAnsi="Times New Roman" w:cs="Times New Roman"/>
          <w:spacing w:val="-2"/>
        </w:rPr>
        <w:t xml:space="preserve"> K at room temperature. Therefore, the calculated magnetic susceptibility values are agreeable with the experimental data.</w:t>
      </w:r>
      <w:r w:rsidRPr="00DA4FDE">
        <w:rPr>
          <w:rFonts w:ascii="Times New Roman" w:hAnsi="Times New Roman" w:cs="Times New Roman"/>
          <w:spacing w:val="-2"/>
        </w:rPr>
        <w:fldChar w:fldCharType="begin"/>
      </w:r>
      <w:r w:rsidR="009934B8">
        <w:rPr>
          <w:rFonts w:ascii="Times New Roman" w:hAnsi="Times New Roman" w:cs="Times New Roman"/>
          <w:spacing w:val="-2"/>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rFonts w:ascii="Times New Roman" w:hAnsi="Times New Roman" w:cs="Times New Roman"/>
          <w:spacing w:val="-2"/>
        </w:rPr>
        <w:fldChar w:fldCharType="separate"/>
      </w:r>
      <w:r w:rsidR="009934B8" w:rsidRPr="009934B8">
        <w:rPr>
          <w:rFonts w:ascii="Times New Roman" w:hAnsi="Times New Roman" w:cs="Times New Roman"/>
          <w:noProof/>
          <w:spacing w:val="-2"/>
          <w:vertAlign w:val="superscript"/>
        </w:rPr>
        <w:t>70</w:t>
      </w:r>
      <w:r w:rsidRPr="00DA4FDE">
        <w:rPr>
          <w:rFonts w:ascii="Times New Roman" w:hAnsi="Times New Roman" w:cs="Times New Roman"/>
          <w:spacing w:val="-2"/>
        </w:rPr>
        <w:fldChar w:fldCharType="end"/>
      </w:r>
    </w:p>
    <w:p w14:paraId="5926E0F3" w14:textId="31EC5D17" w:rsidR="00DE5CC3" w:rsidRPr="00DA4FDE" w:rsidRDefault="00DE5CC3" w:rsidP="00DE5CC3">
      <w:pPr>
        <w:widowControl w:val="0"/>
        <w:spacing w:line="480" w:lineRule="auto"/>
        <w:ind w:firstLine="720"/>
        <w:textAlignment w:val="baseline"/>
        <w:rPr>
          <w:rFonts w:ascii="Times New Roman" w:hAnsi="Times New Roman" w:cs="Times New Roman"/>
          <w:b/>
          <w:bCs/>
        </w:rPr>
      </w:pPr>
      <w:r w:rsidRPr="00DA4FDE">
        <w:rPr>
          <w:rFonts w:ascii="Times New Roman" w:hAnsi="Times New Roman" w:cs="Times New Roman"/>
        </w:rPr>
        <w:t>For </w:t>
      </w:r>
      <w:r w:rsidRPr="00DA4FDE">
        <w:rPr>
          <w:rFonts w:ascii="Times New Roman" w:hAnsi="Times New Roman" w:cs="Times New Roman"/>
          <w:b/>
          <w:bCs/>
        </w:rPr>
        <w:t>Co2</w:t>
      </w:r>
      <w:r w:rsidRPr="00DA4FDE">
        <w:rPr>
          <w:rFonts w:ascii="Times New Roman" w:hAnsi="Times New Roman" w:cs="Times New Roman"/>
        </w:rPr>
        <w:t> and</w:t>
      </w:r>
      <w:r w:rsidRPr="00DA4FDE">
        <w:rPr>
          <w:rFonts w:ascii="Times New Roman" w:hAnsi="Times New Roman" w:cs="Times New Roman"/>
          <w:b/>
          <w:bCs/>
        </w:rPr>
        <w:t> Co3</w:t>
      </w:r>
      <w:r w:rsidRPr="00DA4FDE">
        <w:rPr>
          <w:rFonts w:ascii="Times New Roman" w:hAnsi="Times New Roman" w:cs="Times New Roman"/>
        </w:rPr>
        <w:t xml:space="preserve">, the most destabilized by ligand field is the singly occupied state composed of practically pure </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 AOs. The orbital energies computed for the ground states </w:t>
      </w:r>
      <w:r w:rsidRPr="00DA4FDE">
        <w:rPr>
          <w:rFonts w:ascii="Times New Roman" w:hAnsi="Times New Roman" w:cs="Times New Roman"/>
          <w:color w:val="000000"/>
        </w:rPr>
        <w:t>are shown in </w:t>
      </w:r>
      <w:r w:rsidRPr="00DA4FDE">
        <w:rPr>
          <w:rFonts w:ascii="Times New Roman" w:hAnsi="Times New Roman" w:cs="Times New Roman"/>
        </w:rPr>
        <w:t xml:space="preserve">Figure </w:t>
      </w:r>
      <w:r w:rsidR="00DF497E">
        <w:rPr>
          <w:rFonts w:ascii="Times New Roman" w:hAnsi="Times New Roman" w:cs="Times New Roman"/>
        </w:rPr>
        <w:t>A.</w:t>
      </w:r>
      <w:r w:rsidRPr="00DA4FDE">
        <w:rPr>
          <w:rFonts w:ascii="Times New Roman" w:hAnsi="Times New Roman" w:cs="Times New Roman"/>
        </w:rPr>
        <w:t>4, where the ground states for </w:t>
      </w:r>
      <w:r w:rsidRPr="00DA4FDE">
        <w:rPr>
          <w:rFonts w:ascii="Times New Roman" w:hAnsi="Times New Roman" w:cs="Times New Roman"/>
          <w:b/>
          <w:bCs/>
        </w:rPr>
        <w:t>Co2</w:t>
      </w:r>
      <w:r w:rsidRPr="00DA4FDE">
        <w:rPr>
          <w:rFonts w:ascii="Times New Roman" w:hAnsi="Times New Roman" w:cs="Times New Roman"/>
        </w:rPr>
        <w:t> and</w:t>
      </w:r>
      <w:r w:rsidRPr="00DA4FDE">
        <w:rPr>
          <w:rFonts w:ascii="Times New Roman" w:hAnsi="Times New Roman" w:cs="Times New Roman"/>
          <w:b/>
          <w:bCs/>
        </w:rPr>
        <w:t> Co3</w:t>
      </w:r>
      <w:r w:rsidRPr="00DA4FDE">
        <w:rPr>
          <w:rFonts w:ascii="Times New Roman" w:hAnsi="Times New Roman" w:cs="Times New Roman"/>
          <w:b/>
          <w:bCs/>
          <w:i/>
          <w:iCs/>
        </w:rPr>
        <w:t> </w:t>
      </w:r>
      <w:r w:rsidRPr="00DA4FDE">
        <w:rPr>
          <w:rFonts w:ascii="Times New Roman" w:hAnsi="Times New Roman" w:cs="Times New Roman"/>
        </w:rPr>
        <w:t>are both multideterminant with prevailing (62.2% and 84.1%, respectively) contribution of (</w:t>
      </w:r>
      <w:proofErr w:type="spellStart"/>
      <w:r w:rsidRPr="00DA4FDE">
        <w:rPr>
          <w:rFonts w:ascii="Times New Roman" w:hAnsi="Times New Roman" w:cs="Times New Roman"/>
        </w:rPr>
        <w:t>d</w:t>
      </w:r>
      <w:r w:rsidRPr="00DA4FDE">
        <w:rPr>
          <w:rFonts w:ascii="Times New Roman" w:hAnsi="Times New Roman" w:cs="Times New Roman"/>
          <w:i/>
          <w:vertAlign w:val="subscript"/>
        </w:rPr>
        <w:t>yz</w:t>
      </w:r>
      <w:proofErr w:type="spellEnd"/>
      <w:r w:rsidRPr="00DA4FDE">
        <w:rPr>
          <w:rFonts w:ascii="Times New Roman" w:hAnsi="Times New Roman" w:cs="Times New Roman"/>
        </w:rPr>
        <w:t>)</w:t>
      </w:r>
      <w:r w:rsidRPr="00DA4FDE">
        <w:rPr>
          <w:rFonts w:ascii="Times New Roman" w:hAnsi="Times New Roman" w:cs="Times New Roman"/>
          <w:vertAlign w:val="superscript"/>
        </w:rPr>
        <w:t>1</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xz</w:t>
      </w:r>
      <w:proofErr w:type="spellEnd"/>
      <w:r w:rsidRPr="00DA4FDE">
        <w:rPr>
          <w:rFonts w:ascii="Times New Roman" w:hAnsi="Times New Roman" w:cs="Times New Roman"/>
        </w:rPr>
        <w:t>)</w:t>
      </w:r>
      <w:r w:rsidRPr="00DA4FDE">
        <w:rPr>
          <w:rFonts w:ascii="Times New Roman" w:hAnsi="Times New Roman" w:cs="Times New Roman"/>
          <w:vertAlign w:val="superscript"/>
        </w:rPr>
        <w:t>2</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xy</w:t>
      </w:r>
      <w:proofErr w:type="spellEnd"/>
      <w:r w:rsidRPr="00DA4FDE">
        <w:rPr>
          <w:rFonts w:ascii="Times New Roman" w:hAnsi="Times New Roman" w:cs="Times New Roman"/>
        </w:rPr>
        <w:t>)</w:t>
      </w:r>
      <w:r w:rsidRPr="00DA4FDE">
        <w:rPr>
          <w:rFonts w:ascii="Times New Roman" w:hAnsi="Times New Roman" w:cs="Times New Roman"/>
          <w:vertAlign w:val="superscript"/>
        </w:rPr>
        <w:t>1</w:t>
      </w:r>
      <w:r w:rsidRPr="00DA4FDE">
        <w:rPr>
          <w:rFonts w:ascii="Times New Roman" w:hAnsi="Times New Roman" w:cs="Times New Roman"/>
        </w:rPr>
        <w:t>(d</w:t>
      </w:r>
      <w:r w:rsidRPr="00DA4FDE">
        <w:rPr>
          <w:rFonts w:ascii="Times New Roman" w:hAnsi="Times New Roman" w:cs="Times New Roman"/>
          <w:i/>
          <w:vertAlign w:val="subscript"/>
        </w:rPr>
        <w:t>x</w:t>
      </w:r>
      <w:r w:rsidRPr="00DA4FDE">
        <w:rPr>
          <w:rFonts w:ascii="Times New Roman" w:hAnsi="Times New Roman" w:cs="Times New Roman"/>
          <w:position w:val="4"/>
          <w:vertAlign w:val="subscript"/>
        </w:rPr>
        <w:t>2</w:t>
      </w:r>
      <w:r w:rsidRPr="00DA4FDE">
        <w:rPr>
          <w:rFonts w:ascii="Times New Roman" w:hAnsi="Times New Roman" w:cs="Times New Roman"/>
          <w:vertAlign w:val="subscript"/>
        </w:rPr>
        <w:t>-</w:t>
      </w:r>
      <w:r w:rsidRPr="00DA4FDE">
        <w:rPr>
          <w:rFonts w:ascii="Times New Roman" w:hAnsi="Times New Roman" w:cs="Times New Roman"/>
          <w:i/>
          <w:vertAlign w:val="subscript"/>
        </w:rPr>
        <w:t>y</w:t>
      </w:r>
      <w:r w:rsidRPr="00DA4FDE">
        <w:rPr>
          <w:rFonts w:ascii="Times New Roman" w:hAnsi="Times New Roman" w:cs="Times New Roman"/>
          <w:position w:val="4"/>
          <w:vertAlign w:val="subscript"/>
        </w:rPr>
        <w:t>2</w:t>
      </w:r>
      <w:r w:rsidRPr="00DA4FDE">
        <w:rPr>
          <w:rFonts w:ascii="Times New Roman" w:hAnsi="Times New Roman" w:cs="Times New Roman"/>
        </w:rPr>
        <w:t>)</w:t>
      </w:r>
      <w:r w:rsidRPr="00DA4FDE">
        <w:rPr>
          <w:rFonts w:ascii="Times New Roman" w:hAnsi="Times New Roman" w:cs="Times New Roman"/>
          <w:vertAlign w:val="superscript"/>
        </w:rPr>
        <w:t>2</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w:t>
      </w:r>
      <w:r w:rsidRPr="00DA4FDE">
        <w:rPr>
          <w:rFonts w:ascii="Times New Roman" w:hAnsi="Times New Roman" w:cs="Times New Roman"/>
          <w:vertAlign w:val="superscript"/>
        </w:rPr>
        <w:t>1 </w:t>
      </w:r>
      <w:r w:rsidRPr="00DA4FDE">
        <w:rPr>
          <w:rFonts w:ascii="Times New Roman" w:hAnsi="Times New Roman" w:cs="Times New Roman"/>
        </w:rPr>
        <w:t>and (</w:t>
      </w:r>
      <w:proofErr w:type="spellStart"/>
      <w:r w:rsidRPr="00DA4FDE">
        <w:rPr>
          <w:rFonts w:ascii="Times New Roman" w:hAnsi="Times New Roman" w:cs="Times New Roman"/>
        </w:rPr>
        <w:t>d</w:t>
      </w:r>
      <w:r w:rsidRPr="00DA4FDE">
        <w:rPr>
          <w:rFonts w:ascii="Times New Roman" w:hAnsi="Times New Roman" w:cs="Times New Roman"/>
          <w:i/>
          <w:vertAlign w:val="subscript"/>
        </w:rPr>
        <w:t>yz</w:t>
      </w:r>
      <w:proofErr w:type="spellEnd"/>
      <w:r w:rsidRPr="00DA4FDE">
        <w:rPr>
          <w:rFonts w:ascii="Times New Roman" w:hAnsi="Times New Roman" w:cs="Times New Roman"/>
        </w:rPr>
        <w:t>)</w:t>
      </w:r>
      <w:r w:rsidRPr="00DA4FDE">
        <w:rPr>
          <w:rFonts w:ascii="Times New Roman" w:hAnsi="Times New Roman" w:cs="Times New Roman"/>
          <w:vertAlign w:val="superscript"/>
        </w:rPr>
        <w:t>1</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xz</w:t>
      </w:r>
      <w:proofErr w:type="spellEnd"/>
      <w:r w:rsidRPr="00DA4FDE">
        <w:rPr>
          <w:rFonts w:ascii="Times New Roman" w:hAnsi="Times New Roman" w:cs="Times New Roman"/>
        </w:rPr>
        <w:t>)</w:t>
      </w:r>
      <w:r w:rsidRPr="00DA4FDE">
        <w:rPr>
          <w:rFonts w:ascii="Times New Roman" w:hAnsi="Times New Roman" w:cs="Times New Roman"/>
          <w:vertAlign w:val="superscript"/>
        </w:rPr>
        <w:t>2</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xy</w:t>
      </w:r>
      <w:proofErr w:type="spellEnd"/>
      <w:r w:rsidRPr="00DA4FDE">
        <w:rPr>
          <w:rFonts w:ascii="Times New Roman" w:hAnsi="Times New Roman" w:cs="Times New Roman"/>
        </w:rPr>
        <w:t>)</w:t>
      </w:r>
      <w:r w:rsidRPr="00DA4FDE">
        <w:rPr>
          <w:rFonts w:ascii="Times New Roman" w:hAnsi="Times New Roman" w:cs="Times New Roman"/>
          <w:vertAlign w:val="superscript"/>
        </w:rPr>
        <w:t>1</w:t>
      </w:r>
      <w:r w:rsidRPr="00DA4FDE">
        <w:rPr>
          <w:rFonts w:ascii="Times New Roman" w:hAnsi="Times New Roman" w:cs="Times New Roman"/>
        </w:rPr>
        <w:t>(d</w:t>
      </w:r>
      <w:r w:rsidRPr="00DA4FDE">
        <w:rPr>
          <w:rFonts w:ascii="Times New Roman" w:hAnsi="Times New Roman" w:cs="Times New Roman"/>
          <w:i/>
          <w:vertAlign w:val="subscript"/>
        </w:rPr>
        <w:t>x</w:t>
      </w:r>
      <w:r w:rsidRPr="00DA4FDE">
        <w:rPr>
          <w:rFonts w:ascii="Times New Roman" w:hAnsi="Times New Roman" w:cs="Times New Roman"/>
          <w:position w:val="4"/>
          <w:vertAlign w:val="subscript"/>
        </w:rPr>
        <w:t>2</w:t>
      </w:r>
      <w:r w:rsidRPr="00DA4FDE">
        <w:rPr>
          <w:rFonts w:ascii="Times New Roman" w:hAnsi="Times New Roman" w:cs="Times New Roman"/>
          <w:vertAlign w:val="subscript"/>
        </w:rPr>
        <w:t>-</w:t>
      </w:r>
      <w:r w:rsidRPr="00DA4FDE">
        <w:rPr>
          <w:rFonts w:ascii="Times New Roman" w:hAnsi="Times New Roman" w:cs="Times New Roman"/>
          <w:i/>
          <w:vertAlign w:val="subscript"/>
        </w:rPr>
        <w:t>y</w:t>
      </w:r>
      <w:r w:rsidRPr="00DA4FDE">
        <w:rPr>
          <w:rFonts w:ascii="Times New Roman" w:hAnsi="Times New Roman" w:cs="Times New Roman"/>
          <w:position w:val="4"/>
          <w:vertAlign w:val="subscript"/>
        </w:rPr>
        <w:t>2</w:t>
      </w:r>
      <w:r w:rsidRPr="00DA4FDE">
        <w:rPr>
          <w:rFonts w:ascii="Times New Roman" w:hAnsi="Times New Roman" w:cs="Times New Roman"/>
        </w:rPr>
        <w:t>)</w:t>
      </w:r>
      <w:r w:rsidRPr="00DA4FDE">
        <w:rPr>
          <w:rFonts w:ascii="Times New Roman" w:hAnsi="Times New Roman" w:cs="Times New Roman"/>
          <w:vertAlign w:val="superscript"/>
        </w:rPr>
        <w:t>2</w:t>
      </w:r>
      <w:r w:rsidRPr="00DA4FDE">
        <w:rPr>
          <w:rFonts w:ascii="Times New Roman" w:hAnsi="Times New Roman" w:cs="Times New Roman"/>
        </w:rPr>
        <w:t>(</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w:t>
      </w:r>
      <w:proofErr w:type="gramStart"/>
      <w:r w:rsidRPr="00DA4FDE">
        <w:rPr>
          <w:rFonts w:ascii="Times New Roman" w:hAnsi="Times New Roman" w:cs="Times New Roman"/>
          <w:vertAlign w:val="superscript"/>
        </w:rPr>
        <w:t>1</w:t>
      </w:r>
      <w:r w:rsidRPr="00DA4FDE">
        <w:rPr>
          <w:rFonts w:ascii="Times New Roman" w:hAnsi="Times New Roman" w:cs="Times New Roman"/>
        </w:rPr>
        <w:t>, and</w:t>
      </w:r>
      <w:proofErr w:type="gramEnd"/>
      <w:r w:rsidRPr="00DA4FDE">
        <w:rPr>
          <w:rFonts w:ascii="Times New Roman" w:hAnsi="Times New Roman" w:cs="Times New Roman"/>
        </w:rPr>
        <w:t xml:space="preserve"> are mixed with another with the weightage of 13.3% and </w:t>
      </w:r>
      <w:r w:rsidRPr="00DA4FDE">
        <w:rPr>
          <w:rFonts w:ascii="Times New Roman" w:hAnsi="Times New Roman" w:cs="Times New Roman"/>
        </w:rPr>
        <w:lastRenderedPageBreak/>
        <w:t>12.1%, respectively. For </w:t>
      </w:r>
      <w:r w:rsidRPr="00DA4FDE">
        <w:rPr>
          <w:rFonts w:ascii="Times New Roman" w:hAnsi="Times New Roman" w:cs="Times New Roman"/>
          <w:b/>
          <w:bCs/>
        </w:rPr>
        <w:t>Co2</w:t>
      </w:r>
      <w:r w:rsidRPr="00DA4FDE">
        <w:rPr>
          <w:rFonts w:ascii="Times New Roman" w:hAnsi="Times New Roman" w:cs="Times New Roman"/>
        </w:rPr>
        <w:t>, the major contributions to </w:t>
      </w:r>
      <w:proofErr w:type="spellStart"/>
      <w:r w:rsidRPr="00DA4FDE">
        <w:rPr>
          <w:rFonts w:ascii="Times New Roman" w:hAnsi="Times New Roman" w:cs="Times New Roman"/>
          <w:i/>
          <w:iCs/>
        </w:rPr>
        <w:t>D</w:t>
      </w:r>
      <w:r w:rsidRPr="00DA4FDE">
        <w:rPr>
          <w:rFonts w:ascii="Times New Roman" w:hAnsi="Times New Roman" w:cs="Times New Roman"/>
        </w:rPr>
        <w:t> are</w:t>
      </w:r>
      <w:proofErr w:type="spellEnd"/>
      <w:r w:rsidRPr="00DA4FDE">
        <w:rPr>
          <w:rFonts w:ascii="Times New Roman" w:hAnsi="Times New Roman" w:cs="Times New Roman"/>
        </w:rPr>
        <w:t> from the ground to the third and the fourth excited states transitions (</w:t>
      </w:r>
      <w:proofErr w:type="spellStart"/>
      <w:r w:rsidRPr="00DA4FDE">
        <w:rPr>
          <w:rFonts w:ascii="Times New Roman" w:hAnsi="Times New Roman" w:cs="Times New Roman"/>
        </w:rPr>
        <w:t>d</w:t>
      </w:r>
      <w:r w:rsidRPr="00DA4FDE">
        <w:rPr>
          <w:rFonts w:ascii="Times New Roman" w:hAnsi="Times New Roman" w:cs="Times New Roman"/>
          <w:i/>
          <w:vertAlign w:val="subscript"/>
        </w:rPr>
        <w:t>xz</w:t>
      </w:r>
      <w:proofErr w:type="spellEnd"/>
      <w:r w:rsidRPr="00DA4FDE">
        <w:rPr>
          <w:rFonts w:ascii="Times New Roman" w:hAnsi="Times New Roman" w:cs="Times New Roman"/>
        </w:rPr>
        <w:t xml:space="preserve"> → </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 and d</w:t>
      </w:r>
      <w:r w:rsidRPr="00DA4FDE">
        <w:rPr>
          <w:rFonts w:ascii="Times New Roman" w:hAnsi="Times New Roman" w:cs="Times New Roman"/>
          <w:i/>
          <w:vertAlign w:val="subscript"/>
        </w:rPr>
        <w:t>x</w:t>
      </w:r>
      <w:r w:rsidRPr="00DA4FDE">
        <w:rPr>
          <w:rFonts w:ascii="Times New Roman" w:hAnsi="Times New Roman" w:cs="Times New Roman"/>
          <w:position w:val="4"/>
          <w:vertAlign w:val="subscript"/>
        </w:rPr>
        <w:t>2</w:t>
      </w:r>
      <w:r w:rsidRPr="00DA4FDE">
        <w:rPr>
          <w:rFonts w:ascii="Times New Roman" w:hAnsi="Times New Roman" w:cs="Times New Roman"/>
          <w:vertAlign w:val="subscript"/>
        </w:rPr>
        <w:t>-</w:t>
      </w:r>
      <w:r w:rsidRPr="00DA4FDE">
        <w:rPr>
          <w:rFonts w:ascii="Times New Roman" w:hAnsi="Times New Roman" w:cs="Times New Roman"/>
          <w:i/>
          <w:vertAlign w:val="subscript"/>
        </w:rPr>
        <w:t>y</w:t>
      </w:r>
      <w:r w:rsidRPr="00DA4FDE">
        <w:rPr>
          <w:rFonts w:ascii="Times New Roman" w:hAnsi="Times New Roman" w:cs="Times New Roman"/>
          <w:position w:val="6"/>
          <w:vertAlign w:val="subscript"/>
        </w:rPr>
        <w:t>2</w:t>
      </w:r>
      <w:r w:rsidRPr="00DA4FDE">
        <w:rPr>
          <w:rFonts w:ascii="Times New Roman" w:hAnsi="Times New Roman" w:cs="Times New Roman"/>
        </w:rPr>
        <w:t> → </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 respectively). The positive sign of the </w:t>
      </w:r>
      <w:r w:rsidRPr="00DA4FDE">
        <w:rPr>
          <w:rFonts w:ascii="Times New Roman" w:hAnsi="Times New Roman" w:cs="Times New Roman"/>
          <w:i/>
          <w:iCs/>
        </w:rPr>
        <w:t>D</w:t>
      </w:r>
      <w:r w:rsidRPr="00DA4FDE">
        <w:rPr>
          <w:rFonts w:ascii="Times New Roman" w:hAnsi="Times New Roman" w:cs="Times New Roman"/>
        </w:rPr>
        <w:t> parameter is attributed to these transitions which occur between orbitals with the different magnetic quantum number (</w:t>
      </w:r>
      <w:r w:rsidRPr="00DA4FDE">
        <w:rPr>
          <w:rFonts w:ascii="Times New Roman" w:hAnsi="Times New Roman" w:cs="Times New Roman"/>
          <w:i/>
          <w:iCs/>
        </w:rPr>
        <w:t>m</w:t>
      </w:r>
      <w:r w:rsidRPr="00DA4FDE">
        <w:rPr>
          <w:rFonts w:ascii="Times New Roman" w:hAnsi="Times New Roman" w:cs="Times New Roman"/>
          <w:i/>
          <w:iCs/>
          <w:position w:val="-4"/>
          <w:vertAlign w:val="subscript"/>
        </w:rPr>
        <w:t>l</w:t>
      </w:r>
      <w:r w:rsidRPr="00DA4FDE">
        <w:rPr>
          <w:rFonts w:ascii="Times New Roman" w:hAnsi="Times New Roman" w:cs="Times New Roman"/>
        </w:rPr>
        <w:t>) values</w:t>
      </w:r>
      <w:r w:rsidRPr="00DA4FDE">
        <w:rPr>
          <w:rFonts w:ascii="Times New Roman" w:hAnsi="Times New Roman" w:cs="Times New Roman"/>
          <w:color w:val="000000"/>
        </w:rPr>
        <w:t>.</w:t>
      </w:r>
      <w:r w:rsidRPr="00DA4FDE">
        <w:rPr>
          <w:rFonts w:ascii="Times New Roman" w:hAnsi="Times New Roman" w:cs="Times New Roman"/>
          <w:color w:val="000000"/>
        </w:rPr>
        <w:fldChar w:fldCharType="begin">
          <w:fldData xml:space="preserve">PEVuZE5vdGU+PENpdGU+PEF1dGhvcj5Hb21lei1Db2NhPC9BdXRob3I+PFllYXI+MjAxMzwvWWVh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PEVuZE5vdGU+PENpdGU+PEF1dGhvcj5Hb21lei1Db2NhPC9BdXRob3I+PFllYXI+MjAxMzwvWWVh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120, 121</w:t>
      </w:r>
      <w:r w:rsidRPr="00DA4FDE">
        <w:rPr>
          <w:rFonts w:ascii="Times New Roman" w:hAnsi="Times New Roman" w:cs="Times New Roman"/>
          <w:color w:val="000000"/>
        </w:rPr>
        <w:fldChar w:fldCharType="end"/>
      </w:r>
      <w:r w:rsidRPr="00DA4FDE">
        <w:rPr>
          <w:rFonts w:ascii="Times New Roman" w:hAnsi="Times New Roman" w:cs="Times New Roman"/>
          <w:color w:val="000000"/>
        </w:rPr>
        <w:t xml:space="preserve"> </w:t>
      </w:r>
      <w:r w:rsidRPr="00DA4FDE">
        <w:rPr>
          <w:rFonts w:ascii="Times New Roman" w:hAnsi="Times New Roman" w:cs="Times New Roman"/>
        </w:rPr>
        <w:t>In the case of </w:t>
      </w:r>
      <w:r w:rsidRPr="00DA4FDE">
        <w:rPr>
          <w:rFonts w:ascii="Times New Roman" w:hAnsi="Times New Roman" w:cs="Times New Roman"/>
          <w:b/>
          <w:bCs/>
        </w:rPr>
        <w:t>Co3</w:t>
      </w:r>
      <w:r w:rsidRPr="00DA4FDE">
        <w:rPr>
          <w:rFonts w:ascii="Times New Roman" w:hAnsi="Times New Roman" w:cs="Times New Roman"/>
        </w:rPr>
        <w:t>, as it is similar to </w:t>
      </w:r>
      <w:r w:rsidRPr="00DA4FDE">
        <w:rPr>
          <w:rFonts w:ascii="Times New Roman" w:hAnsi="Times New Roman" w:cs="Times New Roman"/>
          <w:b/>
          <w:bCs/>
        </w:rPr>
        <w:t>Co2</w:t>
      </w:r>
      <w:r w:rsidRPr="00DA4FDE">
        <w:rPr>
          <w:rFonts w:ascii="Times New Roman" w:hAnsi="Times New Roman" w:cs="Times New Roman"/>
        </w:rPr>
        <w:t>, the largest contributions to </w:t>
      </w:r>
      <w:r w:rsidRPr="00DA4FDE">
        <w:rPr>
          <w:rFonts w:ascii="Times New Roman" w:hAnsi="Times New Roman" w:cs="Times New Roman"/>
          <w:i/>
          <w:iCs/>
        </w:rPr>
        <w:t>D</w:t>
      </w:r>
      <w:r w:rsidRPr="00DA4FDE">
        <w:rPr>
          <w:rFonts w:ascii="Times New Roman" w:hAnsi="Times New Roman" w:cs="Times New Roman"/>
        </w:rPr>
        <w:t> are also from the ground to the third and the fourth excited states transitions (d</w:t>
      </w:r>
      <w:r w:rsidRPr="00DA4FDE">
        <w:rPr>
          <w:rFonts w:ascii="Times New Roman" w:hAnsi="Times New Roman" w:cs="Times New Roman"/>
          <w:i/>
          <w:vertAlign w:val="subscript"/>
        </w:rPr>
        <w:t>x</w:t>
      </w:r>
      <w:r w:rsidRPr="00DA4FDE">
        <w:rPr>
          <w:rFonts w:ascii="Times New Roman" w:hAnsi="Times New Roman" w:cs="Times New Roman"/>
          <w:position w:val="4"/>
          <w:vertAlign w:val="subscript"/>
        </w:rPr>
        <w:t>2</w:t>
      </w:r>
      <w:r w:rsidRPr="00DA4FDE">
        <w:rPr>
          <w:rFonts w:ascii="Times New Roman" w:hAnsi="Times New Roman" w:cs="Times New Roman"/>
          <w:vertAlign w:val="subscript"/>
        </w:rPr>
        <w:t>-</w:t>
      </w:r>
      <w:r w:rsidRPr="00DA4FDE">
        <w:rPr>
          <w:rFonts w:ascii="Times New Roman" w:hAnsi="Times New Roman" w:cs="Times New Roman"/>
          <w:i/>
          <w:vertAlign w:val="subscript"/>
        </w:rPr>
        <w:t>y</w:t>
      </w:r>
      <w:r w:rsidRPr="00DA4FDE">
        <w:rPr>
          <w:rFonts w:ascii="Times New Roman" w:hAnsi="Times New Roman" w:cs="Times New Roman"/>
          <w:position w:val="4"/>
          <w:vertAlign w:val="subscript"/>
        </w:rPr>
        <w:t>2</w:t>
      </w:r>
      <w:r w:rsidRPr="00DA4FDE">
        <w:rPr>
          <w:rFonts w:ascii="Times New Roman" w:hAnsi="Times New Roman" w:cs="Times New Roman"/>
        </w:rPr>
        <w:t> → </w:t>
      </w:r>
      <w:proofErr w:type="spellStart"/>
      <w:r w:rsidRPr="00DA4FDE">
        <w:rPr>
          <w:rFonts w:ascii="Times New Roman" w:hAnsi="Times New Roman" w:cs="Times New Roman"/>
        </w:rPr>
        <w:t>d</w:t>
      </w:r>
      <w:r w:rsidRPr="00DA4FDE">
        <w:rPr>
          <w:rFonts w:ascii="Times New Roman" w:hAnsi="Times New Roman" w:cs="Times New Roman"/>
          <w:i/>
          <w:vertAlign w:val="subscript"/>
        </w:rPr>
        <w:t>yz</w:t>
      </w:r>
      <w:proofErr w:type="spellEnd"/>
      <w:r w:rsidRPr="00DA4FDE">
        <w:rPr>
          <w:rFonts w:ascii="Times New Roman" w:hAnsi="Times New Roman" w:cs="Times New Roman"/>
        </w:rPr>
        <w:t> and d</w:t>
      </w:r>
      <w:r w:rsidRPr="00DA4FDE">
        <w:rPr>
          <w:rFonts w:ascii="Times New Roman" w:hAnsi="Times New Roman" w:cs="Times New Roman"/>
          <w:i/>
          <w:vertAlign w:val="subscript"/>
        </w:rPr>
        <w:t>x</w:t>
      </w:r>
      <w:r w:rsidRPr="00DA4FDE">
        <w:rPr>
          <w:rFonts w:ascii="Times New Roman" w:hAnsi="Times New Roman" w:cs="Times New Roman"/>
          <w:position w:val="4"/>
          <w:vertAlign w:val="subscript"/>
        </w:rPr>
        <w:t>2</w:t>
      </w:r>
      <w:r w:rsidRPr="00DA4FDE">
        <w:rPr>
          <w:rFonts w:ascii="Times New Roman" w:hAnsi="Times New Roman" w:cs="Times New Roman"/>
          <w:vertAlign w:val="subscript"/>
        </w:rPr>
        <w:t>-</w:t>
      </w:r>
      <w:r w:rsidRPr="00DA4FDE">
        <w:rPr>
          <w:rFonts w:ascii="Times New Roman" w:hAnsi="Times New Roman" w:cs="Times New Roman"/>
          <w:i/>
          <w:vertAlign w:val="subscript"/>
        </w:rPr>
        <w:t>y</w:t>
      </w:r>
      <w:r w:rsidRPr="00DA4FDE">
        <w:rPr>
          <w:rFonts w:ascii="Times New Roman" w:hAnsi="Times New Roman" w:cs="Times New Roman"/>
          <w:position w:val="6"/>
          <w:vertAlign w:val="subscript"/>
        </w:rPr>
        <w:t>2</w:t>
      </w:r>
      <w:r w:rsidRPr="00DA4FDE">
        <w:rPr>
          <w:rFonts w:ascii="Times New Roman" w:hAnsi="Times New Roman" w:cs="Times New Roman"/>
        </w:rPr>
        <w:t> → </w:t>
      </w:r>
      <w:proofErr w:type="spellStart"/>
      <w:r w:rsidRPr="00DA4FDE">
        <w:rPr>
          <w:rFonts w:ascii="Times New Roman" w:hAnsi="Times New Roman" w:cs="Times New Roman"/>
        </w:rPr>
        <w:t>d</w:t>
      </w:r>
      <w:r w:rsidRPr="00DA4FDE">
        <w:rPr>
          <w:rFonts w:ascii="Times New Roman" w:hAnsi="Times New Roman" w:cs="Times New Roman"/>
          <w:i/>
          <w:vertAlign w:val="subscript"/>
        </w:rPr>
        <w:t>z</w:t>
      </w:r>
      <w:proofErr w:type="spellEnd"/>
      <w:r w:rsidRPr="00DA4FDE">
        <w:rPr>
          <w:rFonts w:ascii="Times New Roman" w:hAnsi="Times New Roman" w:cs="Times New Roman"/>
          <w:position w:val="4"/>
          <w:vertAlign w:val="subscript"/>
        </w:rPr>
        <w:t>2</w:t>
      </w:r>
      <w:r w:rsidRPr="00DA4FDE">
        <w:rPr>
          <w:rFonts w:ascii="Times New Roman" w:hAnsi="Times New Roman" w:cs="Times New Roman"/>
        </w:rPr>
        <w:t>, respectively). Since these orbitals also have different </w:t>
      </w:r>
      <w:r w:rsidRPr="00DA4FDE">
        <w:rPr>
          <w:rFonts w:ascii="Times New Roman" w:hAnsi="Times New Roman" w:cs="Times New Roman"/>
          <w:i/>
          <w:iCs/>
        </w:rPr>
        <w:t>m</w:t>
      </w:r>
      <w:r w:rsidRPr="00DA4FDE">
        <w:rPr>
          <w:rFonts w:ascii="Times New Roman" w:hAnsi="Times New Roman" w:cs="Times New Roman"/>
          <w:i/>
          <w:iCs/>
          <w:position w:val="-4"/>
          <w:vertAlign w:val="subscript"/>
        </w:rPr>
        <w:t>l</w:t>
      </w:r>
      <w:r w:rsidRPr="00DA4FDE">
        <w:rPr>
          <w:rFonts w:ascii="Times New Roman" w:hAnsi="Times New Roman" w:cs="Times New Roman"/>
        </w:rPr>
        <w:t> value, the contributions to the </w:t>
      </w:r>
      <w:r w:rsidRPr="00DA4FDE">
        <w:rPr>
          <w:rFonts w:ascii="Times New Roman" w:hAnsi="Times New Roman" w:cs="Times New Roman"/>
          <w:i/>
          <w:iCs/>
        </w:rPr>
        <w:t>D</w:t>
      </w:r>
      <w:r w:rsidRPr="00DA4FDE">
        <w:rPr>
          <w:rFonts w:ascii="Times New Roman" w:hAnsi="Times New Roman" w:cs="Times New Roman"/>
        </w:rPr>
        <w:t> value are positive in complete agreement with the experiments. </w:t>
      </w:r>
    </w:p>
    <w:p w14:paraId="4390B37A" w14:textId="056EE320" w:rsidR="00DE5CC3" w:rsidRDefault="00DE5CC3" w:rsidP="00C26870">
      <w:pPr>
        <w:pStyle w:val="paragraph"/>
        <w:widowControl w:val="0"/>
        <w:spacing w:before="0" w:beforeAutospacing="0" w:after="0" w:afterAutospacing="0" w:line="480" w:lineRule="auto"/>
        <w:ind w:firstLine="720"/>
        <w:textAlignment w:val="baseline"/>
        <w:rPr>
          <w:color w:val="000000"/>
        </w:rPr>
      </w:pPr>
      <w:r w:rsidRPr="00DA4FDE">
        <w:rPr>
          <w:color w:val="000000"/>
        </w:rPr>
        <w:t>The </w:t>
      </w:r>
      <w:proofErr w:type="spellStart"/>
      <w:r w:rsidRPr="00DA4FDE">
        <w:rPr>
          <w:color w:val="000000"/>
        </w:rPr>
        <w:t>multideterminantal</w:t>
      </w:r>
      <w:proofErr w:type="spellEnd"/>
      <w:r w:rsidRPr="00DA4FDE">
        <w:rPr>
          <w:color w:val="000000"/>
        </w:rPr>
        <w:t> wavefunctions of the selected excited states having important contributions to </w:t>
      </w:r>
      <w:r w:rsidRPr="00DA4FDE">
        <w:rPr>
          <w:i/>
          <w:iCs/>
          <w:color w:val="000000"/>
        </w:rPr>
        <w:t>D</w:t>
      </w:r>
      <w:r w:rsidRPr="00DA4FDE">
        <w:rPr>
          <w:color w:val="000000"/>
        </w:rPr>
        <w:t xml:space="preserve"> tensor are shown in Figure </w:t>
      </w:r>
      <w:r w:rsidR="00DF497E">
        <w:rPr>
          <w:color w:val="000000"/>
        </w:rPr>
        <w:t>A.</w:t>
      </w:r>
      <w:r w:rsidRPr="00DA4FDE">
        <w:rPr>
          <w:color w:val="000000"/>
        </w:rPr>
        <w:t>5, where all the excited states are composed by several conﬁgurations indicating the presence of the unquenched orbital angular momentum.</w:t>
      </w:r>
      <w:r w:rsidRPr="00DA4FDE">
        <w:rPr>
          <w:color w:val="000000"/>
          <w:lang w:val="de-DE"/>
        </w:rPr>
        <w:t> T</w:t>
      </w:r>
      <w:r w:rsidRPr="00DA4FDE">
        <w:rPr>
          <w:color w:val="000000"/>
        </w:rPr>
        <w:t>he calculated </w:t>
      </w:r>
      <w:proofErr w:type="spellStart"/>
      <w:r w:rsidRPr="00DA4FDE">
        <w:rPr>
          <w:i/>
          <w:iCs/>
          <w:color w:val="000000"/>
        </w:rPr>
        <w:t>χ</w:t>
      </w:r>
      <w:r w:rsidRPr="00DA4FDE">
        <w:rPr>
          <w:color w:val="000000"/>
          <w:vertAlign w:val="subscript"/>
        </w:rPr>
        <w:t>M</w:t>
      </w:r>
      <w:r w:rsidRPr="00DA4FDE">
        <w:rPr>
          <w:i/>
          <w:iCs/>
          <w:color w:val="000000"/>
        </w:rPr>
        <w:t>T</w:t>
      </w:r>
      <w:proofErr w:type="spellEnd"/>
      <w:r w:rsidRPr="00DA4FDE">
        <w:rPr>
          <w:color w:val="000000"/>
        </w:rPr>
        <w:t> versus </w:t>
      </w:r>
      <w:r w:rsidRPr="00DA4FDE">
        <w:rPr>
          <w:i/>
          <w:iCs/>
          <w:color w:val="000000"/>
        </w:rPr>
        <w:t>T</w:t>
      </w:r>
      <w:r w:rsidRPr="00DA4FDE">
        <w:rPr>
          <w:color w:val="000000"/>
        </w:rPr>
        <w:t xml:space="preserve"> plots are shown in Figure </w:t>
      </w:r>
      <w:r w:rsidR="00DF497E">
        <w:rPr>
          <w:color w:val="000000"/>
        </w:rPr>
        <w:t>A.</w:t>
      </w:r>
      <w:r w:rsidRPr="00DA4FDE">
        <w:rPr>
          <w:color w:val="000000"/>
        </w:rPr>
        <w:t>2. </w:t>
      </w:r>
      <w:r w:rsidRPr="00DA4FDE">
        <w:rPr>
          <w:color w:val="000000"/>
          <w:lang w:val="de-DE"/>
        </w:rPr>
        <w:t>The </w:t>
      </w:r>
      <w:proofErr w:type="spellStart"/>
      <w:r w:rsidRPr="00DA4FDE">
        <w:rPr>
          <w:color w:val="000000"/>
          <w:lang w:val="de-DE"/>
        </w:rPr>
        <w:t>calculated</w:t>
      </w:r>
      <w:proofErr w:type="spellEnd"/>
      <w:r w:rsidRPr="00DA4FDE">
        <w:rPr>
          <w:color w:val="000000"/>
          <w:lang w:val="de-DE"/>
        </w:rPr>
        <w:t> </w:t>
      </w:r>
      <w:r w:rsidRPr="00DA4FDE">
        <w:rPr>
          <w:color w:val="000000"/>
          <w:lang w:val="en-GB"/>
        </w:rPr>
        <w:t>orientations of the </w:t>
      </w:r>
      <w:proofErr w:type="spellStart"/>
      <w:r w:rsidRPr="00DA4FDE">
        <w:rPr>
          <w:i/>
          <w:iCs/>
          <w:color w:val="000000"/>
          <w:lang w:val="en-GB"/>
        </w:rPr>
        <w:t>g</w:t>
      </w:r>
      <w:r w:rsidRPr="00DA4FDE">
        <w:rPr>
          <w:i/>
          <w:color w:val="000000"/>
          <w:vertAlign w:val="subscript"/>
          <w:lang w:val="en-GB"/>
        </w:rPr>
        <w:t>x</w:t>
      </w:r>
      <w:proofErr w:type="spellEnd"/>
      <w:r w:rsidRPr="00DA4FDE">
        <w:rPr>
          <w:color w:val="000000"/>
          <w:lang w:val="en-GB"/>
        </w:rPr>
        <w:t>, </w:t>
      </w:r>
      <w:proofErr w:type="spellStart"/>
      <w:r w:rsidRPr="00DA4FDE">
        <w:rPr>
          <w:i/>
          <w:iCs/>
          <w:color w:val="000000"/>
          <w:lang w:val="en-GB"/>
        </w:rPr>
        <w:t>g</w:t>
      </w:r>
      <w:r w:rsidRPr="00DA4FDE">
        <w:rPr>
          <w:i/>
          <w:color w:val="000000"/>
          <w:vertAlign w:val="subscript"/>
          <w:lang w:val="en-GB"/>
        </w:rPr>
        <w:t>y</w:t>
      </w:r>
      <w:proofErr w:type="spellEnd"/>
      <w:r w:rsidRPr="00DA4FDE">
        <w:rPr>
          <w:color w:val="000000"/>
          <w:lang w:val="en-GB"/>
        </w:rPr>
        <w:t> and </w:t>
      </w:r>
      <w:proofErr w:type="spellStart"/>
      <w:r w:rsidRPr="00DA4FDE">
        <w:rPr>
          <w:i/>
          <w:iCs/>
          <w:color w:val="000000"/>
          <w:lang w:val="en-GB"/>
        </w:rPr>
        <w:t>g</w:t>
      </w:r>
      <w:r w:rsidRPr="00DA4FDE">
        <w:rPr>
          <w:i/>
          <w:color w:val="000000"/>
          <w:vertAlign w:val="subscript"/>
          <w:lang w:val="en-GB"/>
        </w:rPr>
        <w:t>z</w:t>
      </w:r>
      <w:proofErr w:type="spellEnd"/>
      <w:r w:rsidRPr="00DA4FDE">
        <w:rPr>
          <w:color w:val="000000"/>
          <w:lang w:val="en-GB"/>
        </w:rPr>
        <w:t> </w:t>
      </w:r>
      <w:r w:rsidRPr="00DA4FDE">
        <w:rPr>
          <w:color w:val="000000"/>
        </w:rPr>
        <w:t>in the ground spin-orbit states </w:t>
      </w:r>
      <w:r w:rsidRPr="00DA4FDE">
        <w:rPr>
          <w:color w:val="000000"/>
          <w:lang w:val="en-GB"/>
        </w:rPr>
        <w:t>on </w:t>
      </w:r>
      <w:proofErr w:type="spellStart"/>
      <w:r w:rsidRPr="00DA4FDE">
        <w:rPr>
          <w:color w:val="000000"/>
        </w:rPr>
        <w:t>Co</w:t>
      </w:r>
      <w:r w:rsidRPr="00DA4FDE">
        <w:rPr>
          <w:color w:val="000000"/>
          <w:vertAlign w:val="superscript"/>
        </w:rPr>
        <w:t>II</w:t>
      </w:r>
      <w:proofErr w:type="spellEnd"/>
      <w:r w:rsidRPr="00DA4FDE">
        <w:rPr>
          <w:color w:val="000000"/>
        </w:rPr>
        <w:t> </w:t>
      </w:r>
      <w:r w:rsidRPr="00DA4FDE">
        <w:rPr>
          <w:color w:val="000000"/>
          <w:lang w:val="en-GB"/>
        </w:rPr>
        <w:t>ions </w:t>
      </w:r>
      <w:r w:rsidRPr="00DA4FDE">
        <w:rPr>
          <w:color w:val="000000"/>
        </w:rPr>
        <w:t>of </w:t>
      </w:r>
      <w:r w:rsidRPr="00DA4FDE">
        <w:rPr>
          <w:b/>
          <w:bCs/>
          <w:color w:val="000000"/>
        </w:rPr>
        <w:t>Co2 </w:t>
      </w:r>
      <w:r w:rsidRPr="00DA4FDE">
        <w:rPr>
          <w:color w:val="000000"/>
        </w:rPr>
        <w:t>and </w:t>
      </w:r>
      <w:r w:rsidRPr="00DA4FDE">
        <w:rPr>
          <w:b/>
          <w:bCs/>
          <w:color w:val="000000"/>
        </w:rPr>
        <w:t>Co3</w:t>
      </w:r>
      <w:r w:rsidRPr="00DA4FDE">
        <w:rPr>
          <w:color w:val="000000"/>
        </w:rPr>
        <w:t> </w:t>
      </w:r>
      <w:r w:rsidRPr="00DA4FDE">
        <w:rPr>
          <w:color w:val="000000"/>
          <w:lang w:val="en-GB"/>
        </w:rPr>
        <w:t xml:space="preserve">are shown in Figure </w:t>
      </w:r>
      <w:r w:rsidR="00DF497E">
        <w:rPr>
          <w:color w:val="000000"/>
          <w:lang w:val="en-GB"/>
        </w:rPr>
        <w:t>A.</w:t>
      </w:r>
      <w:r w:rsidRPr="00DA4FDE">
        <w:rPr>
          <w:color w:val="000000"/>
          <w:lang w:val="en-GB"/>
        </w:rPr>
        <w:t>3.</w:t>
      </w:r>
      <w:r w:rsidRPr="00DA4FDE">
        <w:rPr>
          <w:color w:val="000000"/>
        </w:rPr>
        <w:t> </w:t>
      </w:r>
    </w:p>
    <w:p w14:paraId="32049FFF" w14:textId="77777777" w:rsidR="00DE5CC3" w:rsidRPr="00DA4FDE" w:rsidRDefault="00DE5CC3" w:rsidP="00DE5CC3">
      <w:pPr>
        <w:pStyle w:val="paragraph"/>
        <w:widowControl w:val="0"/>
        <w:spacing w:before="0" w:beforeAutospacing="0" w:after="0" w:afterAutospacing="0" w:line="480" w:lineRule="auto"/>
        <w:textAlignment w:val="baseline"/>
        <w:rPr>
          <w:color w:val="000000"/>
        </w:rPr>
      </w:pPr>
    </w:p>
    <w:p w14:paraId="21422A10" w14:textId="1E3137B9" w:rsidR="00DE5CC3" w:rsidRPr="005F2E8E" w:rsidRDefault="00DE5CC3" w:rsidP="00DE5CC3">
      <w:pPr>
        <w:widowControl w:val="0"/>
        <w:spacing w:line="480" w:lineRule="auto"/>
        <w:textAlignment w:val="baseline"/>
        <w:rPr>
          <w:rStyle w:val="eop"/>
          <w:rFonts w:ascii="Times New Roman" w:hAnsi="Times New Roman" w:cs="Times New Roman"/>
          <w:b/>
          <w:i/>
        </w:rPr>
      </w:pPr>
      <w:r w:rsidRPr="005F2E8E">
        <w:rPr>
          <w:rFonts w:ascii="Times New Roman" w:hAnsi="Times New Roman" w:cs="Times New Roman"/>
          <w:b/>
          <w:i/>
        </w:rPr>
        <w:t>2.</w:t>
      </w:r>
      <w:r w:rsidR="002E273C" w:rsidRPr="005F2E8E">
        <w:rPr>
          <w:rFonts w:ascii="Times New Roman" w:hAnsi="Times New Roman" w:cs="Times New Roman"/>
          <w:b/>
          <w:i/>
        </w:rPr>
        <w:t>2</w:t>
      </w:r>
      <w:r w:rsidRPr="005F2E8E">
        <w:rPr>
          <w:rFonts w:ascii="Times New Roman" w:hAnsi="Times New Roman" w:cs="Times New Roman"/>
          <w:b/>
          <w:i/>
        </w:rPr>
        <w:t xml:space="preserve">.5. </w:t>
      </w:r>
      <w:r w:rsidR="00DE1C5A" w:rsidRPr="005F2E8E">
        <w:rPr>
          <w:rFonts w:ascii="Times New Roman" w:hAnsi="Times New Roman" w:cs="Times New Roman"/>
          <w:b/>
          <w:i/>
        </w:rPr>
        <w:t xml:space="preserve">  </w:t>
      </w:r>
      <w:r w:rsidRPr="005F2E8E">
        <w:rPr>
          <w:rFonts w:ascii="Times New Roman" w:hAnsi="Times New Roman" w:cs="Times New Roman"/>
          <w:b/>
          <w:i/>
        </w:rPr>
        <w:t xml:space="preserve">Calculated Spin Densities and a Correlation with the D Parameter </w:t>
      </w:r>
    </w:p>
    <w:p w14:paraId="45D46D07" w14:textId="05E9F897" w:rsidR="00D400D1" w:rsidRPr="00D400D1" w:rsidRDefault="00DE5CC3" w:rsidP="00D400D1">
      <w:pPr>
        <w:tabs>
          <w:tab w:val="left" w:pos="1050"/>
        </w:tabs>
        <w:spacing w:after="80" w:line="480" w:lineRule="auto"/>
        <w:rPr>
          <w:rFonts w:ascii="Times New Roman" w:hAnsi="Times New Roman" w:cs="Times New Roman"/>
        </w:rPr>
      </w:pPr>
      <w:r w:rsidRPr="00D400D1">
        <w:rPr>
          <w:rFonts w:ascii="Times New Roman" w:hAnsi="Times New Roman" w:cs="Times New Roman"/>
        </w:rPr>
        <w:t>Spin density calculations were performed using VASP (Vienna Ab initio Simulation Package) with the Projector Augmented Wave (PAW)</w:t>
      </w:r>
      <w:r w:rsidRPr="00D400D1">
        <w:rPr>
          <w:rFonts w:ascii="Times New Roman" w:hAnsi="Times New Roman" w:cs="Times New Roman"/>
        </w:rPr>
        <w:fldChar w:fldCharType="begin">
          <w:fldData xml:space="preserve">PEVuZE5vdGU+PENpdGU+PEF1dGhvcj5LcmVzc2U8L0F1dGhvcj48WWVhcj4xOTk5PC9ZZWFyPjxS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</w:fldData>
        </w:fldChar>
      </w:r>
      <w:r w:rsidR="00881376" w:rsidRPr="00D400D1">
        <w:rPr>
          <w:rFonts w:ascii="Times New Roman" w:hAnsi="Times New Roman" w:cs="Times New Roman"/>
        </w:rPr>
        <w:instrText xml:space="preserve"> ADDIN EN.CITE </w:instrText>
      </w:r>
      <w:r w:rsidR="00881376" w:rsidRPr="00D400D1">
        <w:rPr>
          <w:rFonts w:ascii="Times New Roman" w:hAnsi="Times New Roman" w:cs="Times New Roman"/>
        </w:rPr>
        <w:fldChar w:fldCharType="begin">
          <w:fldData xml:space="preserve">PEVuZE5vdGU+PENpdGU+PEF1dGhvcj5LcmVzc2U8L0F1dGhvcj48WWVhcj4xOTk5PC9ZZWFyPjxS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</w:fldData>
        </w:fldChar>
      </w:r>
      <w:r w:rsidR="00881376" w:rsidRPr="00D400D1">
        <w:rPr>
          <w:rFonts w:ascii="Times New Roman" w:hAnsi="Times New Roman" w:cs="Times New Roman"/>
        </w:rPr>
        <w:instrText xml:space="preserve"> ADDIN EN.CITE.DATA </w:instrText>
      </w:r>
      <w:r w:rsidR="00881376" w:rsidRPr="00D400D1">
        <w:rPr>
          <w:rFonts w:ascii="Times New Roman" w:hAnsi="Times New Roman" w:cs="Times New Roman"/>
        </w:rPr>
      </w:r>
      <w:r w:rsidR="00881376" w:rsidRPr="00D400D1">
        <w:rPr>
          <w:rFonts w:ascii="Times New Roman" w:hAnsi="Times New Roman" w:cs="Times New Roman"/>
        </w:rPr>
        <w:fldChar w:fldCharType="end"/>
      </w:r>
      <w:r w:rsidRPr="00D400D1">
        <w:rPr>
          <w:rFonts w:ascii="Times New Roman" w:hAnsi="Times New Roman" w:cs="Times New Roman"/>
        </w:rPr>
      </w:r>
      <w:r w:rsidRPr="00D400D1">
        <w:rPr>
          <w:rFonts w:ascii="Times New Roman" w:hAnsi="Times New Roman" w:cs="Times New Roman"/>
        </w:rPr>
        <w:fldChar w:fldCharType="separate"/>
      </w:r>
      <w:r w:rsidR="00881376" w:rsidRPr="00D400D1">
        <w:rPr>
          <w:rFonts w:ascii="Times New Roman" w:hAnsi="Times New Roman" w:cs="Times New Roman"/>
          <w:noProof/>
          <w:vertAlign w:val="superscript"/>
        </w:rPr>
        <w:t>79, 122-124</w:t>
      </w:r>
      <w:r w:rsidRPr="00D400D1">
        <w:rPr>
          <w:rFonts w:ascii="Times New Roman" w:hAnsi="Times New Roman" w:cs="Times New Roman"/>
        </w:rPr>
        <w:fldChar w:fldCharType="end"/>
      </w:r>
      <w:r w:rsidRPr="00D400D1">
        <w:rPr>
          <w:rFonts w:ascii="Times New Roman" w:hAnsi="Times New Roman" w:cs="Times New Roman"/>
        </w:rPr>
        <w:t xml:space="preserve"> method and the local density approximation (GGA)</w:t>
      </w:r>
      <w:r w:rsidRPr="00D400D1">
        <w:rPr>
          <w:rFonts w:ascii="Times New Roman" w:hAnsi="Times New Roman" w:cs="Times New Roman"/>
        </w:rPr>
        <w:fldChar w:fldCharType="begin"/>
      </w:r>
      <w:r w:rsidR="00881376" w:rsidRPr="00D400D1">
        <w:rPr>
          <w:rFonts w:ascii="Times New Roman" w:hAnsi="Times New Roman" w:cs="Times New Roman"/>
        </w:rPr>
        <w:instrText xml:space="preserve"> ADDIN EN.CITE &lt;EndNote&gt;&lt;Cite&gt;&lt;Author&gt;Perdew&lt;/Author&gt;&lt;Year&gt;1996&lt;/Year&gt;&lt;RecNum&gt;115&lt;/RecNum&gt;&lt;DisplayText&gt;&lt;style face="superscript"&gt;125&lt;/style&gt;&lt;/DisplayText&gt;&lt;record&gt;&lt;rec-number&gt;115&lt;/rec-number&gt;&lt;foreign-keys&gt;&lt;key app="EN" db-id="s2evrxpvlr5fdrevz01vp2wrevvaz0teardz" timestamp="1681107116"&gt;115&lt;/key&gt;&lt;/foreign-keys&gt;&lt;ref-type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Lett.&lt;/full-title&gt;&lt;/periodical&gt;&lt;pages&gt;3865-3868&lt;/pages&gt;&lt;volume&gt;77&lt;/volume&gt;&lt;keywords&gt;&lt;keyword&gt;generalized gradient approxn derivation&lt;/keyword&gt;&lt;keyword&gt;nonlocal DFT GGA exchange correlation energy&lt;/keyword&gt;&lt;/keywords&gt;&lt;dates&gt;&lt;year&gt;1996&lt;/year&gt;&lt;/dates&gt;&lt;isbn&gt;0031-9007&lt;/isbn&gt;&lt;urls&gt;&lt;related-urls&gt;&lt;url&gt;http://doi.org/10.1103/PhysRevLett.77.3865&lt;/url&gt;&lt;/related-urls&gt;&lt;/urls&gt;&lt;electronic-resource-num&gt;http://doi.org/10.1103/PhysRevLett.77.3865&lt;/electronic-resource-num&gt;&lt;/record&gt;&lt;/Cite&gt;&lt;/EndNote&gt;</w:instrText>
      </w:r>
      <w:r w:rsidRPr="00D400D1">
        <w:rPr>
          <w:rFonts w:ascii="Times New Roman" w:hAnsi="Times New Roman" w:cs="Times New Roman"/>
        </w:rPr>
        <w:fldChar w:fldCharType="separate"/>
      </w:r>
      <w:r w:rsidR="00881376" w:rsidRPr="00D400D1">
        <w:rPr>
          <w:rFonts w:ascii="Times New Roman" w:hAnsi="Times New Roman" w:cs="Times New Roman"/>
          <w:noProof/>
          <w:vertAlign w:val="superscript"/>
        </w:rPr>
        <w:t>125</w:t>
      </w:r>
      <w:r w:rsidRPr="00D400D1">
        <w:rPr>
          <w:rFonts w:ascii="Times New Roman" w:hAnsi="Times New Roman" w:cs="Times New Roman"/>
        </w:rPr>
        <w:fldChar w:fldCharType="end"/>
      </w:r>
      <w:r w:rsidRPr="00D400D1">
        <w:rPr>
          <w:rFonts w:ascii="Times New Roman" w:hAnsi="Times New Roman" w:cs="Times New Roman"/>
        </w:rPr>
        <w:t xml:space="preserve"> + </w:t>
      </w:r>
      <w:r w:rsidRPr="00D400D1">
        <w:rPr>
          <w:rFonts w:ascii="Times New Roman" w:hAnsi="Times New Roman" w:cs="Times New Roman"/>
          <w:i/>
          <w:iCs/>
        </w:rPr>
        <w:t>U</w:t>
      </w:r>
      <w:r w:rsidRPr="00D400D1">
        <w:rPr>
          <w:rFonts w:ascii="Times New Roman" w:hAnsi="Times New Roman" w:cs="Times New Roman"/>
        </w:rPr>
        <w:t xml:space="preserve"> (</w:t>
      </w:r>
      <w:r w:rsidRPr="00D400D1">
        <w:rPr>
          <w:rFonts w:ascii="Times New Roman" w:hAnsi="Times New Roman" w:cs="Times New Roman"/>
          <w:i/>
          <w:iCs/>
        </w:rPr>
        <w:t>U</w:t>
      </w:r>
      <w:r w:rsidRPr="00D400D1">
        <w:rPr>
          <w:rFonts w:ascii="Times New Roman" w:hAnsi="Times New Roman" w:cs="Times New Roman"/>
        </w:rPr>
        <w:t xml:space="preserve"> = 4.4 eV)</w:t>
      </w:r>
      <w:r w:rsidRPr="00D400D1">
        <w:rPr>
          <w:rFonts w:ascii="Times New Roman" w:hAnsi="Times New Roman" w:cs="Times New Roman"/>
        </w:rPr>
        <w:fldChar w:fldCharType="begin">
          <w:fldData xml:space="preserve">PEVuZE5vdGU+PENpdGU+PEF1dGhvcj5aaG91PC9BdXRob3I+PFllYXI+MjAwNDwvWWVhcj48UmVj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</w:fldData>
        </w:fldChar>
      </w:r>
      <w:r w:rsidR="00881376" w:rsidRPr="00D400D1">
        <w:rPr>
          <w:rFonts w:ascii="Times New Roman" w:hAnsi="Times New Roman" w:cs="Times New Roman"/>
        </w:rPr>
        <w:instrText xml:space="preserve"> ADDIN EN.CITE </w:instrText>
      </w:r>
      <w:r w:rsidR="00881376" w:rsidRPr="00D400D1">
        <w:rPr>
          <w:rFonts w:ascii="Times New Roman" w:hAnsi="Times New Roman" w:cs="Times New Roman"/>
        </w:rPr>
        <w:fldChar w:fldCharType="begin">
          <w:fldData xml:space="preserve">PEVuZE5vdGU+PENpdGU+PEF1dGhvcj5aaG91PC9BdXRob3I+PFllYXI+MjAwNDwvWWVhcj48UmVj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</w:fldData>
        </w:fldChar>
      </w:r>
      <w:r w:rsidR="00881376" w:rsidRPr="00D400D1">
        <w:rPr>
          <w:rFonts w:ascii="Times New Roman" w:hAnsi="Times New Roman" w:cs="Times New Roman"/>
        </w:rPr>
        <w:instrText xml:space="preserve"> ADDIN EN.CITE.DATA </w:instrText>
      </w:r>
      <w:r w:rsidR="00881376" w:rsidRPr="00D400D1">
        <w:rPr>
          <w:rFonts w:ascii="Times New Roman" w:hAnsi="Times New Roman" w:cs="Times New Roman"/>
        </w:rPr>
      </w:r>
      <w:r w:rsidR="00881376" w:rsidRPr="00D400D1">
        <w:rPr>
          <w:rFonts w:ascii="Times New Roman" w:hAnsi="Times New Roman" w:cs="Times New Roman"/>
        </w:rPr>
        <w:fldChar w:fldCharType="end"/>
      </w:r>
      <w:r w:rsidRPr="00D400D1">
        <w:rPr>
          <w:rFonts w:ascii="Times New Roman" w:hAnsi="Times New Roman" w:cs="Times New Roman"/>
        </w:rPr>
      </w:r>
      <w:r w:rsidRPr="00D400D1">
        <w:rPr>
          <w:rFonts w:ascii="Times New Roman" w:hAnsi="Times New Roman" w:cs="Times New Roman"/>
        </w:rPr>
        <w:fldChar w:fldCharType="separate"/>
      </w:r>
      <w:r w:rsidR="00881376" w:rsidRPr="00D400D1">
        <w:rPr>
          <w:rFonts w:ascii="Times New Roman" w:hAnsi="Times New Roman" w:cs="Times New Roman"/>
          <w:noProof/>
          <w:vertAlign w:val="superscript"/>
        </w:rPr>
        <w:t>126, 127</w:t>
      </w:r>
      <w:r w:rsidRPr="00D400D1">
        <w:rPr>
          <w:rFonts w:ascii="Times New Roman" w:hAnsi="Times New Roman" w:cs="Times New Roman"/>
        </w:rPr>
        <w:fldChar w:fldCharType="end"/>
      </w:r>
      <w:r w:rsidRPr="00D400D1">
        <w:rPr>
          <w:rFonts w:ascii="Times New Roman" w:hAnsi="Times New Roman" w:cs="Times New Roman"/>
        </w:rPr>
        <w:t xml:space="preserve"> exchange correlation functional. Spin density calculation is used to study the localization of spin in the metal ions as well as the ligands. The calculations do not include the spin densities that reside in the bonds, but rather just the densities in individual atoms. The range of spin densities for </w:t>
      </w:r>
      <w:r w:rsidR="00D400D1" w:rsidRPr="00D400D1">
        <w:rPr>
          <w:rFonts w:ascii="Times New Roman" w:hAnsi="Times New Roman" w:cs="Times New Roman"/>
        </w:rPr>
        <w:t>each atom type is presented in Table 2.1.</w:t>
      </w:r>
      <w:r w:rsidR="00D400D1">
        <w:rPr>
          <w:rFonts w:ascii="Times New Roman" w:hAnsi="Times New Roman" w:cs="Times New Roman"/>
        </w:rPr>
        <w:t xml:space="preserve"> Detailed spin</w:t>
      </w:r>
    </w:p>
    <w:p w14:paraId="6E6FFDAD" w14:textId="48B43EA7" w:rsidR="00D400D1" w:rsidRPr="00DA4FDE" w:rsidRDefault="00D400D1" w:rsidP="00D400D1">
      <w:pPr>
        <w:tabs>
          <w:tab w:val="left" w:pos="1050"/>
        </w:tabs>
        <w:spacing w:after="80" w:line="480" w:lineRule="auto"/>
        <w:rPr>
          <w:rFonts w:ascii="Times New Roman" w:hAnsi="Times New Roman" w:cs="Times New Roman"/>
          <w:bCs/>
        </w:rPr>
      </w:pPr>
      <w:r w:rsidRPr="00DA4FDE">
        <w:rPr>
          <w:rFonts w:ascii="Times New Roman" w:hAnsi="Times New Roman" w:cs="Times New Roman"/>
          <w:b/>
          <w:bCs/>
        </w:rPr>
        <w:lastRenderedPageBreak/>
        <w:t xml:space="preserve">Table </w:t>
      </w:r>
      <w:r>
        <w:rPr>
          <w:rFonts w:ascii="Times New Roman" w:hAnsi="Times New Roman" w:cs="Times New Roman"/>
          <w:b/>
          <w:bCs/>
        </w:rPr>
        <w:t>2.1</w:t>
      </w:r>
      <w:r w:rsidRPr="00DA4FDE">
        <w:rPr>
          <w:rFonts w:ascii="Times New Roman" w:hAnsi="Times New Roman" w:cs="Times New Roman"/>
          <w:b/>
          <w:bCs/>
        </w:rPr>
        <w:t>.</w:t>
      </w:r>
      <w:r w:rsidRPr="00DA4FDE">
        <w:rPr>
          <w:rFonts w:ascii="Times New Roman" w:hAnsi="Times New Roman" w:cs="Times New Roman"/>
        </w:rPr>
        <w:t xml:space="preserve"> Calculated spin densities for atoms in a unit cell of </w:t>
      </w:r>
      <w:r w:rsidRPr="00DA4FDE">
        <w:rPr>
          <w:rFonts w:ascii="Times New Roman" w:hAnsi="Times New Roman" w:cs="Times New Roman"/>
          <w:b/>
        </w:rPr>
        <w:t>Co-TODA</w:t>
      </w:r>
      <w:r w:rsidRPr="00DA4FDE">
        <w:rPr>
          <w:rFonts w:ascii="Times New Roman" w:hAnsi="Times New Roman" w:cs="Times New Roman"/>
          <w:bCs/>
        </w:rPr>
        <w:t>. Ranges of spin densities are listed for O, N, C, and H atoms due to the large number of atoms existing in the unit cel</w:t>
      </w:r>
      <w:r>
        <w:rPr>
          <w:rFonts w:ascii="Times New Roman" w:hAnsi="Times New Roman" w:cs="Times New Roman"/>
          <w:bCs/>
        </w:rPr>
        <w:t>l</w:t>
      </w:r>
    </w:p>
    <w:tbl>
      <w:tblPr>
        <w:tblStyle w:val="TableGrid"/>
        <w:tblW w:w="0" w:type="auto"/>
        <w:jc w:val="center"/>
        <w:tblLook w:val="04A0" w:firstRow="1" w:lastRow="0" w:firstColumn="1" w:lastColumn="0" w:noHBand="0" w:noVBand="1"/>
      </w:tblPr>
      <w:tblGrid>
        <w:gridCol w:w="1795"/>
        <w:gridCol w:w="2970"/>
      </w:tblGrid>
      <w:tr w:rsidR="00D400D1" w:rsidRPr="00DA4FDE" w14:paraId="42D0EA78" w14:textId="77777777" w:rsidTr="008F5C9C">
        <w:trPr>
          <w:jc w:val="center"/>
        </w:trPr>
        <w:tc>
          <w:tcPr>
            <w:tcW w:w="1795" w:type="dxa"/>
            <w:vAlign w:val="center"/>
          </w:tcPr>
          <w:p w14:paraId="5963CEEE"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b/>
                <w:bCs/>
              </w:rPr>
              <w:t>Atoms</w:t>
            </w:r>
          </w:p>
        </w:tc>
        <w:tc>
          <w:tcPr>
            <w:tcW w:w="2970" w:type="dxa"/>
            <w:vAlign w:val="center"/>
          </w:tcPr>
          <w:p w14:paraId="65066EAE"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b/>
                <w:bCs/>
              </w:rPr>
              <w:t xml:space="preserve">Ranges of Spin Densities </w:t>
            </w:r>
          </w:p>
        </w:tc>
      </w:tr>
      <w:tr w:rsidR="00D400D1" w:rsidRPr="00DA4FDE" w14:paraId="5BDDD6ED" w14:textId="77777777" w:rsidTr="008F5C9C">
        <w:trPr>
          <w:jc w:val="center"/>
        </w:trPr>
        <w:tc>
          <w:tcPr>
            <w:tcW w:w="1795" w:type="dxa"/>
            <w:vAlign w:val="center"/>
          </w:tcPr>
          <w:p w14:paraId="63BFCE97" w14:textId="77777777" w:rsidR="00D400D1" w:rsidRPr="00DA4FDE" w:rsidRDefault="00D400D1" w:rsidP="008F5C9C">
            <w:pPr>
              <w:tabs>
                <w:tab w:val="left" w:pos="1050"/>
              </w:tabs>
              <w:spacing w:line="360" w:lineRule="auto"/>
              <w:jc w:val="center"/>
              <w:rPr>
                <w:rFonts w:ascii="Times New Roman" w:hAnsi="Times New Roman" w:cs="Times New Roman"/>
              </w:rPr>
            </w:pP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p>
        </w:tc>
        <w:tc>
          <w:tcPr>
            <w:tcW w:w="2970" w:type="dxa"/>
            <w:vAlign w:val="center"/>
          </w:tcPr>
          <w:p w14:paraId="50655E41"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2.69</w:t>
            </w:r>
          </w:p>
        </w:tc>
      </w:tr>
      <w:tr w:rsidR="00D400D1" w:rsidRPr="00DA4FDE" w14:paraId="557B13CE" w14:textId="77777777" w:rsidTr="008F5C9C">
        <w:trPr>
          <w:jc w:val="center"/>
        </w:trPr>
        <w:tc>
          <w:tcPr>
            <w:tcW w:w="1795" w:type="dxa"/>
            <w:vAlign w:val="center"/>
          </w:tcPr>
          <w:p w14:paraId="688B30D7" w14:textId="77777777" w:rsidR="00D400D1" w:rsidRPr="00DA4FDE" w:rsidRDefault="00D400D1" w:rsidP="008F5C9C">
            <w:pPr>
              <w:tabs>
                <w:tab w:val="left" w:pos="1050"/>
              </w:tabs>
              <w:spacing w:line="360" w:lineRule="auto"/>
              <w:jc w:val="center"/>
              <w:rPr>
                <w:rFonts w:ascii="Times New Roman" w:hAnsi="Times New Roman" w:cs="Times New Roman"/>
              </w:rPr>
            </w:pPr>
            <w:proofErr w:type="spellStart"/>
            <w:r w:rsidRPr="00DA4FDE">
              <w:rPr>
                <w:rFonts w:ascii="Times New Roman" w:hAnsi="Times New Roman" w:cs="Times New Roman"/>
              </w:rPr>
              <w:t>Co</w:t>
            </w:r>
            <w:r w:rsidRPr="00DA4FDE">
              <w:rPr>
                <w:rFonts w:ascii="Times New Roman" w:hAnsi="Times New Roman" w:cs="Times New Roman"/>
                <w:vertAlign w:val="superscript"/>
              </w:rPr>
              <w:t>III</w:t>
            </w:r>
            <w:proofErr w:type="spellEnd"/>
          </w:p>
        </w:tc>
        <w:tc>
          <w:tcPr>
            <w:tcW w:w="2970" w:type="dxa"/>
            <w:vAlign w:val="center"/>
          </w:tcPr>
          <w:p w14:paraId="3EDD93C7"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0.01</w:t>
            </w:r>
          </w:p>
        </w:tc>
      </w:tr>
      <w:tr w:rsidR="00D400D1" w:rsidRPr="00DA4FDE" w14:paraId="233BFD3E" w14:textId="77777777" w:rsidTr="008F5C9C">
        <w:trPr>
          <w:jc w:val="center"/>
        </w:trPr>
        <w:tc>
          <w:tcPr>
            <w:tcW w:w="1795" w:type="dxa"/>
            <w:vAlign w:val="center"/>
          </w:tcPr>
          <w:p w14:paraId="6DB3AFDB"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O</w:t>
            </w:r>
          </w:p>
        </w:tc>
        <w:tc>
          <w:tcPr>
            <w:tcW w:w="2970" w:type="dxa"/>
            <w:vAlign w:val="center"/>
          </w:tcPr>
          <w:p w14:paraId="216E6596"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2.15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-2</w:t>
            </w:r>
            <w:r w:rsidRPr="00DA4FDE">
              <w:rPr>
                <w:rFonts w:ascii="Times New Roman" w:hAnsi="Times New Roman" w:cs="Times New Roman"/>
              </w:rPr>
              <w:t xml:space="preserve"> to 3.57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-2</w:t>
            </w:r>
          </w:p>
        </w:tc>
      </w:tr>
      <w:tr w:rsidR="00D400D1" w:rsidRPr="00DA4FDE" w14:paraId="6760E85C" w14:textId="77777777" w:rsidTr="008F5C9C">
        <w:trPr>
          <w:jc w:val="center"/>
        </w:trPr>
        <w:tc>
          <w:tcPr>
            <w:tcW w:w="1795" w:type="dxa"/>
            <w:vAlign w:val="center"/>
          </w:tcPr>
          <w:p w14:paraId="4F6EED84"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N of TODA</w:t>
            </w:r>
          </w:p>
        </w:tc>
        <w:tc>
          <w:tcPr>
            <w:tcW w:w="2970" w:type="dxa"/>
            <w:vAlign w:val="center"/>
          </w:tcPr>
          <w:p w14:paraId="6D9AD16B"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4.31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-2</w:t>
            </w:r>
            <w:r w:rsidRPr="00DA4FDE">
              <w:rPr>
                <w:rFonts w:ascii="Times New Roman" w:hAnsi="Times New Roman" w:cs="Times New Roman"/>
              </w:rPr>
              <w:t xml:space="preserve"> to 4.33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-2</w:t>
            </w:r>
          </w:p>
        </w:tc>
      </w:tr>
      <w:tr w:rsidR="00D400D1" w:rsidRPr="00DA4FDE" w14:paraId="6064E4AF" w14:textId="77777777" w:rsidTr="008F5C9C">
        <w:trPr>
          <w:jc w:val="center"/>
        </w:trPr>
        <w:tc>
          <w:tcPr>
            <w:tcW w:w="1795" w:type="dxa"/>
            <w:vAlign w:val="center"/>
          </w:tcPr>
          <w:p w14:paraId="0BBF003F"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N of CN</w:t>
            </w:r>
            <w:r w:rsidRPr="00DA4FDE">
              <w:rPr>
                <w:rFonts w:ascii="Times New Roman" w:hAnsi="Times New Roman" w:cs="Times New Roman"/>
                <w:vertAlign w:val="superscript"/>
              </w:rPr>
              <w:t>-</w:t>
            </w:r>
          </w:p>
        </w:tc>
        <w:tc>
          <w:tcPr>
            <w:tcW w:w="2970" w:type="dxa"/>
            <w:vAlign w:val="center"/>
          </w:tcPr>
          <w:p w14:paraId="397916CD" w14:textId="77777777" w:rsidR="00D400D1" w:rsidRPr="00DA4FDE" w:rsidRDefault="00D400D1" w:rsidP="008F5C9C">
            <w:pPr>
              <w:spacing w:line="360" w:lineRule="auto"/>
              <w:jc w:val="center"/>
              <w:rPr>
                <w:rFonts w:ascii="Times New Roman" w:hAnsi="Times New Roman" w:cs="Times New Roman"/>
              </w:rPr>
            </w:pPr>
            <w:r w:rsidRPr="00DA4FDE">
              <w:rPr>
                <w:rFonts w:ascii="Times New Roman" w:hAnsi="Times New Roman" w:cs="Times New Roman"/>
              </w:rPr>
              <w:t xml:space="preserve">-1.14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r w:rsidRPr="00DA4FDE">
              <w:rPr>
                <w:rFonts w:ascii="Times New Roman" w:hAnsi="Times New Roman" w:cs="Times New Roman"/>
              </w:rPr>
              <w:t xml:space="preserve"> to -1.02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p>
          <w:p w14:paraId="756C8CDD"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2.11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r w:rsidRPr="00DA4FDE">
              <w:rPr>
                <w:rFonts w:ascii="Times New Roman" w:hAnsi="Times New Roman" w:cs="Times New Roman"/>
              </w:rPr>
              <w:t xml:space="preserve"> to 1.92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-2</w:t>
            </w:r>
          </w:p>
        </w:tc>
      </w:tr>
      <w:tr w:rsidR="00D400D1" w:rsidRPr="00DA4FDE" w14:paraId="30D8495F" w14:textId="77777777" w:rsidTr="008F5C9C">
        <w:trPr>
          <w:jc w:val="center"/>
        </w:trPr>
        <w:tc>
          <w:tcPr>
            <w:tcW w:w="1795" w:type="dxa"/>
            <w:vAlign w:val="center"/>
          </w:tcPr>
          <w:p w14:paraId="19A5E4B8"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C of CN</w:t>
            </w:r>
            <w:r w:rsidRPr="00DA4FDE">
              <w:rPr>
                <w:rFonts w:ascii="Times New Roman" w:hAnsi="Times New Roman" w:cs="Times New Roman"/>
                <w:vertAlign w:val="superscript"/>
              </w:rPr>
              <w:t>-</w:t>
            </w:r>
          </w:p>
        </w:tc>
        <w:tc>
          <w:tcPr>
            <w:tcW w:w="2970" w:type="dxa"/>
            <w:vAlign w:val="center"/>
          </w:tcPr>
          <w:p w14:paraId="0C4423D7" w14:textId="77777777" w:rsidR="00D400D1" w:rsidRPr="00DA4FDE" w:rsidRDefault="00D400D1" w:rsidP="008F5C9C">
            <w:pPr>
              <w:spacing w:line="360" w:lineRule="auto"/>
              <w:jc w:val="center"/>
              <w:rPr>
                <w:rFonts w:ascii="Times New Roman" w:hAnsi="Times New Roman" w:cs="Times New Roman"/>
              </w:rPr>
            </w:pPr>
            <w:r w:rsidRPr="00DA4FDE">
              <w:rPr>
                <w:rFonts w:ascii="Times New Roman" w:hAnsi="Times New Roman" w:cs="Times New Roman"/>
              </w:rPr>
              <w:t xml:space="preserve">-2.03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r w:rsidRPr="00DA4FDE">
              <w:rPr>
                <w:rFonts w:ascii="Times New Roman" w:hAnsi="Times New Roman" w:cs="Times New Roman"/>
              </w:rPr>
              <w:t xml:space="preserve"> to -1.18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p>
          <w:p w14:paraId="2D1F9D0A"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7.89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-5</w:t>
            </w:r>
            <w:r w:rsidRPr="00DA4FDE">
              <w:rPr>
                <w:rFonts w:ascii="Times New Roman" w:hAnsi="Times New Roman" w:cs="Times New Roman"/>
              </w:rPr>
              <w:t xml:space="preserve"> to 7.23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-3</w:t>
            </w:r>
          </w:p>
        </w:tc>
      </w:tr>
      <w:tr w:rsidR="00D400D1" w:rsidRPr="00DA4FDE" w14:paraId="47C74DB0" w14:textId="77777777" w:rsidTr="008F5C9C">
        <w:trPr>
          <w:jc w:val="center"/>
        </w:trPr>
        <w:tc>
          <w:tcPr>
            <w:tcW w:w="1795" w:type="dxa"/>
            <w:vAlign w:val="center"/>
          </w:tcPr>
          <w:p w14:paraId="748398F3"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C of TODA</w:t>
            </w:r>
          </w:p>
        </w:tc>
        <w:tc>
          <w:tcPr>
            <w:tcW w:w="2970" w:type="dxa"/>
            <w:vAlign w:val="center"/>
          </w:tcPr>
          <w:p w14:paraId="778FA181" w14:textId="77777777" w:rsidR="00D400D1" w:rsidRPr="00DA4FDE" w:rsidRDefault="00D400D1" w:rsidP="008F5C9C">
            <w:pPr>
              <w:spacing w:line="360" w:lineRule="auto"/>
              <w:jc w:val="center"/>
              <w:rPr>
                <w:rFonts w:ascii="Times New Roman" w:hAnsi="Times New Roman" w:cs="Times New Roman"/>
              </w:rPr>
            </w:pPr>
            <w:r w:rsidRPr="00DA4FDE">
              <w:rPr>
                <w:rFonts w:ascii="Times New Roman" w:hAnsi="Times New Roman" w:cs="Times New Roman"/>
              </w:rPr>
              <w:t xml:space="preserve">-8.96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r w:rsidRPr="00DA4FDE">
              <w:rPr>
                <w:rFonts w:ascii="Times New Roman" w:hAnsi="Times New Roman" w:cs="Times New Roman"/>
              </w:rPr>
              <w:t xml:space="preserve"> to -2.89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p>
          <w:p w14:paraId="5C33BC2F"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7.62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-5</w:t>
            </w:r>
            <w:r w:rsidRPr="00DA4FDE">
              <w:rPr>
                <w:rFonts w:ascii="Times New Roman" w:hAnsi="Times New Roman" w:cs="Times New Roman"/>
              </w:rPr>
              <w:t xml:space="preserve"> to 1.81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-3</w:t>
            </w:r>
          </w:p>
        </w:tc>
      </w:tr>
      <w:tr w:rsidR="00D400D1" w:rsidRPr="00DA4FDE" w14:paraId="5224716E" w14:textId="77777777" w:rsidTr="008F5C9C">
        <w:trPr>
          <w:jc w:val="center"/>
        </w:trPr>
        <w:tc>
          <w:tcPr>
            <w:tcW w:w="1795" w:type="dxa"/>
            <w:vAlign w:val="center"/>
          </w:tcPr>
          <w:p w14:paraId="43FC2105"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H</w:t>
            </w:r>
          </w:p>
        </w:tc>
        <w:tc>
          <w:tcPr>
            <w:tcW w:w="2970" w:type="dxa"/>
            <w:vAlign w:val="center"/>
          </w:tcPr>
          <w:p w14:paraId="3A8B8C9E" w14:textId="77777777" w:rsidR="00D400D1" w:rsidRPr="00DA4FDE" w:rsidRDefault="00D400D1" w:rsidP="008F5C9C">
            <w:pPr>
              <w:spacing w:line="360" w:lineRule="auto"/>
              <w:jc w:val="center"/>
              <w:rPr>
                <w:rFonts w:ascii="Times New Roman" w:hAnsi="Times New Roman" w:cs="Times New Roman"/>
              </w:rPr>
            </w:pPr>
            <w:r w:rsidRPr="00DA4FDE">
              <w:rPr>
                <w:rFonts w:ascii="Times New Roman" w:hAnsi="Times New Roman" w:cs="Times New Roman"/>
              </w:rPr>
              <w:t xml:space="preserve">-3.14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-4</w:t>
            </w:r>
            <w:r w:rsidRPr="00DA4FDE">
              <w:rPr>
                <w:rFonts w:ascii="Times New Roman" w:hAnsi="Times New Roman" w:cs="Times New Roman"/>
              </w:rPr>
              <w:t xml:space="preserve"> to -1.2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-7</w:t>
            </w:r>
          </w:p>
          <w:p w14:paraId="169E4E09"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rPr>
              <w:t xml:space="preserve">2.00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-8</w:t>
            </w:r>
            <w:r w:rsidRPr="00DA4FDE">
              <w:rPr>
                <w:rFonts w:ascii="Times New Roman" w:hAnsi="Times New Roman" w:cs="Times New Roman"/>
              </w:rPr>
              <w:t xml:space="preserve"> to 2.04 </w:t>
            </w:r>
            <w:r w:rsidRPr="00DA4FDE">
              <w:rPr>
                <w:rFonts w:ascii="Symbol" w:eastAsia="Symbol" w:hAnsi="Symbol" w:cs="Symbol"/>
              </w:rPr>
              <w:t></w:t>
            </w:r>
            <w:r w:rsidRPr="00DA4FDE">
              <w:rPr>
                <w:rFonts w:ascii="Times New Roman" w:hAnsi="Times New Roman" w:cs="Times New Roman"/>
              </w:rPr>
              <w:t xml:space="preserve"> 10</w:t>
            </w:r>
            <w:r w:rsidRPr="00DA4FDE">
              <w:rPr>
                <w:rFonts w:ascii="Times New Roman" w:hAnsi="Times New Roman" w:cs="Times New Roman"/>
                <w:vertAlign w:val="superscript"/>
              </w:rPr>
              <w:t>-3</w:t>
            </w:r>
          </w:p>
        </w:tc>
      </w:tr>
      <w:tr w:rsidR="00D400D1" w:rsidRPr="00DA4FDE" w14:paraId="3BE2C913" w14:textId="77777777" w:rsidTr="008F5C9C">
        <w:trPr>
          <w:jc w:val="center"/>
        </w:trPr>
        <w:tc>
          <w:tcPr>
            <w:tcW w:w="1795" w:type="dxa"/>
            <w:vAlign w:val="center"/>
          </w:tcPr>
          <w:p w14:paraId="5B2071B6" w14:textId="77777777" w:rsidR="00D400D1" w:rsidRPr="00DA4FDE" w:rsidRDefault="00D400D1" w:rsidP="008F5C9C">
            <w:pPr>
              <w:tabs>
                <w:tab w:val="left" w:pos="1050"/>
              </w:tabs>
              <w:spacing w:line="360" w:lineRule="auto"/>
              <w:jc w:val="center"/>
              <w:rPr>
                <w:rFonts w:ascii="Times New Roman" w:hAnsi="Times New Roman" w:cs="Times New Roman"/>
              </w:rPr>
            </w:pPr>
            <w:r w:rsidRPr="00DA4FDE">
              <w:rPr>
                <w:rFonts w:ascii="Times New Roman" w:hAnsi="Times New Roman" w:cs="Times New Roman"/>
                <w:b/>
                <w:bCs/>
              </w:rPr>
              <w:t>Total</w:t>
            </w:r>
          </w:p>
        </w:tc>
        <w:tc>
          <w:tcPr>
            <w:tcW w:w="2970" w:type="dxa"/>
            <w:vAlign w:val="center"/>
          </w:tcPr>
          <w:p w14:paraId="06B72A6A" w14:textId="77777777" w:rsidR="00D400D1" w:rsidRPr="00DA4FDE" w:rsidRDefault="00D400D1" w:rsidP="008F5C9C">
            <w:pPr>
              <w:spacing w:line="360" w:lineRule="auto"/>
              <w:jc w:val="center"/>
              <w:rPr>
                <w:rFonts w:ascii="Times New Roman" w:hAnsi="Times New Roman" w:cs="Times New Roman"/>
              </w:rPr>
            </w:pPr>
            <w:r w:rsidRPr="00DA4FDE">
              <w:rPr>
                <w:rFonts w:ascii="Times New Roman" w:hAnsi="Times New Roman" w:cs="Times New Roman"/>
                <w:b/>
                <w:bCs/>
              </w:rPr>
              <w:t>17.616 (2.936 per SBU*)</w:t>
            </w:r>
          </w:p>
        </w:tc>
      </w:tr>
    </w:tbl>
    <w:p w14:paraId="0648A9F5" w14:textId="77777777" w:rsidR="00D400D1" w:rsidRDefault="00D400D1" w:rsidP="00D400D1">
      <w:pPr>
        <w:spacing w:line="360" w:lineRule="auto"/>
        <w:rPr>
          <w:rFonts w:ascii="Times New Roman" w:hAnsi="Times New Roman" w:cs="Times New Roman"/>
        </w:rPr>
      </w:pPr>
    </w:p>
    <w:p w14:paraId="2CACDD7E" w14:textId="77777777" w:rsidR="00D400D1" w:rsidRPr="00DA4FDE" w:rsidRDefault="00D400D1" w:rsidP="00D400D1">
      <w:pPr>
        <w:spacing w:line="360" w:lineRule="auto"/>
        <w:rPr>
          <w:rStyle w:val="eop"/>
        </w:rPr>
      </w:pPr>
      <w:r w:rsidRPr="00DA4FDE">
        <w:rPr>
          <w:rFonts w:ascii="Times New Roman" w:hAnsi="Times New Roman" w:cs="Times New Roman"/>
        </w:rPr>
        <w:t>*SBU = Secondary Building Unit</w:t>
      </w:r>
    </w:p>
    <w:p w14:paraId="7EB9FB2B" w14:textId="77777777" w:rsidR="00D400D1" w:rsidRPr="00DA4FDE" w:rsidRDefault="00D400D1" w:rsidP="00D400D1">
      <w:pPr>
        <w:rPr>
          <w:rStyle w:val="eop"/>
          <w:rFonts w:ascii="Times New Roman" w:hAnsi="Times New Roman" w:cs="Times New Roman"/>
          <w:b/>
        </w:rPr>
      </w:pPr>
    </w:p>
    <w:p w14:paraId="3FE59D01" w14:textId="77777777" w:rsidR="00D400D1" w:rsidRDefault="00D400D1" w:rsidP="00D400D1">
      <w:pPr>
        <w:pStyle w:val="paragraph"/>
        <w:widowControl w:val="0"/>
        <w:spacing w:before="0" w:beforeAutospacing="0" w:after="0" w:afterAutospacing="0" w:line="480" w:lineRule="auto"/>
        <w:textAlignment w:val="baseline"/>
        <w:rPr>
          <w:shd w:val="clear" w:color="auto" w:fill="FFFFFF"/>
        </w:rPr>
      </w:pPr>
    </w:p>
    <w:p w14:paraId="66C4F6EB" w14:textId="77777777" w:rsidR="00D400D1" w:rsidRDefault="00D400D1" w:rsidP="00D400D1">
      <w:pPr>
        <w:pStyle w:val="paragraph"/>
        <w:widowControl w:val="0"/>
        <w:spacing w:before="0" w:beforeAutospacing="0" w:after="0" w:afterAutospacing="0" w:line="480" w:lineRule="auto"/>
        <w:textAlignment w:val="baseline"/>
        <w:rPr>
          <w:shd w:val="clear" w:color="auto" w:fill="FFFFFF"/>
        </w:rPr>
      </w:pPr>
    </w:p>
    <w:p w14:paraId="127C73B9" w14:textId="77777777" w:rsidR="00D400D1" w:rsidRDefault="00D400D1" w:rsidP="00D400D1">
      <w:pPr>
        <w:pStyle w:val="paragraph"/>
        <w:widowControl w:val="0"/>
        <w:spacing w:before="0" w:beforeAutospacing="0" w:after="0" w:afterAutospacing="0" w:line="480" w:lineRule="auto"/>
        <w:textAlignment w:val="baseline"/>
      </w:pPr>
    </w:p>
    <w:p w14:paraId="2BDA4278" w14:textId="77777777" w:rsidR="00D400D1" w:rsidRDefault="00D400D1" w:rsidP="00D400D1">
      <w:pPr>
        <w:pStyle w:val="paragraph"/>
        <w:widowControl w:val="0"/>
        <w:spacing w:before="0" w:beforeAutospacing="0" w:after="0" w:afterAutospacing="0" w:line="480" w:lineRule="auto"/>
        <w:textAlignment w:val="baseline"/>
      </w:pPr>
    </w:p>
    <w:p w14:paraId="575A2EC1" w14:textId="77777777" w:rsidR="00D400D1" w:rsidRDefault="00D400D1" w:rsidP="00D400D1">
      <w:pPr>
        <w:pStyle w:val="paragraph"/>
        <w:widowControl w:val="0"/>
        <w:spacing w:before="0" w:beforeAutospacing="0" w:after="0" w:afterAutospacing="0" w:line="480" w:lineRule="auto"/>
        <w:textAlignment w:val="baseline"/>
      </w:pPr>
    </w:p>
    <w:p w14:paraId="2AE3F458" w14:textId="77777777" w:rsidR="00D400D1" w:rsidRDefault="00D400D1" w:rsidP="00D400D1">
      <w:pPr>
        <w:pStyle w:val="paragraph"/>
        <w:widowControl w:val="0"/>
        <w:spacing w:before="0" w:beforeAutospacing="0" w:after="0" w:afterAutospacing="0" w:line="480" w:lineRule="auto"/>
        <w:textAlignment w:val="baseline"/>
      </w:pPr>
    </w:p>
    <w:p w14:paraId="2CC1F860" w14:textId="7BF26330" w:rsidR="007E7F9C" w:rsidRDefault="007E7F9C" w:rsidP="00D400D1">
      <w:pPr>
        <w:pStyle w:val="paragraph"/>
        <w:widowControl w:val="0"/>
        <w:spacing w:before="0" w:beforeAutospacing="0" w:after="0" w:afterAutospacing="0" w:line="480" w:lineRule="auto"/>
        <w:textAlignment w:val="baseline"/>
      </w:pPr>
      <w:r w:rsidRPr="00DA4FDE">
        <w:lastRenderedPageBreak/>
        <w:t xml:space="preserve">densities are given in Table </w:t>
      </w:r>
      <w:r>
        <w:t>A.</w:t>
      </w:r>
      <w:r w:rsidRPr="00DA4FDE">
        <w:t>9.</w:t>
      </w:r>
    </w:p>
    <w:p w14:paraId="790E19C0" w14:textId="20C8E759" w:rsidR="00DE5CC3" w:rsidRPr="00DA4FDE" w:rsidRDefault="00DE5CC3" w:rsidP="00DE5CC3">
      <w:pPr>
        <w:pStyle w:val="paragraph"/>
        <w:widowControl w:val="0"/>
        <w:spacing w:before="0" w:beforeAutospacing="0" w:after="0" w:afterAutospacing="0" w:line="480" w:lineRule="auto"/>
        <w:ind w:firstLine="720"/>
        <w:textAlignment w:val="baseline"/>
        <w:rPr>
          <w:shd w:val="clear" w:color="auto" w:fill="FFFFFF"/>
        </w:rPr>
      </w:pPr>
      <w:r w:rsidRPr="00DA4FDE">
        <w:t xml:space="preserve">The results show that the spin densities are mostly concentrated on the </w:t>
      </w:r>
      <w:proofErr w:type="spellStart"/>
      <w:r w:rsidRPr="00DA4FDE">
        <w:t>Co</w:t>
      </w:r>
      <w:r w:rsidRPr="00DA4FDE">
        <w:rPr>
          <w:vertAlign w:val="superscript"/>
        </w:rPr>
        <w:t>II</w:t>
      </w:r>
      <w:proofErr w:type="spellEnd"/>
      <w:r w:rsidRPr="00DA4FDE">
        <w:t xml:space="preserve"> ions, containing 2.68-2.69 (89.3-89.7%) of the 3 unpaired electrons on the metal ions, while the rest are dispersed on the ligands and the diamagnetic </w:t>
      </w:r>
      <w:proofErr w:type="spellStart"/>
      <w:r w:rsidRPr="00DA4FDE">
        <w:t>Co</w:t>
      </w:r>
      <w:r w:rsidRPr="00DA4FDE">
        <w:rPr>
          <w:vertAlign w:val="superscript"/>
        </w:rPr>
        <w:t>III</w:t>
      </w:r>
      <w:proofErr w:type="spellEnd"/>
      <w:r w:rsidRPr="00DA4FDE">
        <w:t xml:space="preserve"> ions. We recently found that, among four </w:t>
      </w:r>
      <w:proofErr w:type="spellStart"/>
      <w:r w:rsidRPr="00DA4FDE">
        <w:t>Co</w:t>
      </w:r>
      <w:r w:rsidRPr="00DA4FDE">
        <w:rPr>
          <w:vertAlign w:val="superscript"/>
        </w:rPr>
        <w:t>II</w:t>
      </w:r>
      <w:proofErr w:type="spellEnd"/>
      <w:r w:rsidRPr="00DA4FDE">
        <w:t xml:space="preserve"> complexes </w:t>
      </w:r>
      <w:r w:rsidRPr="00DA4FDE">
        <w:rPr>
          <w:shd w:val="clear" w:color="auto" w:fill="FFFFFF"/>
        </w:rPr>
        <w:t>Co(PPh</w:t>
      </w:r>
      <w:r w:rsidRPr="00DA4FDE">
        <w:rPr>
          <w:shd w:val="clear" w:color="auto" w:fill="FFFFFF"/>
          <w:vertAlign w:val="subscript"/>
        </w:rPr>
        <w:t>3</w:t>
      </w:r>
      <w:r w:rsidRPr="00DA4FDE">
        <w:rPr>
          <w:shd w:val="clear" w:color="auto" w:fill="FFFFFF"/>
        </w:rPr>
        <w:t>)</w:t>
      </w:r>
      <w:r w:rsidRPr="00DA4FDE">
        <w:rPr>
          <w:shd w:val="clear" w:color="auto" w:fill="FFFFFF"/>
          <w:vertAlign w:val="subscript"/>
        </w:rPr>
        <w:t>2</w:t>
      </w:r>
      <w:r w:rsidRPr="00DA4FDE">
        <w:rPr>
          <w:shd w:val="clear" w:color="auto" w:fill="FFFFFF"/>
        </w:rPr>
        <w:t>X</w:t>
      </w:r>
      <w:r w:rsidRPr="00DA4FDE">
        <w:rPr>
          <w:shd w:val="clear" w:color="auto" w:fill="FFFFFF"/>
          <w:vertAlign w:val="subscript"/>
        </w:rPr>
        <w:t>2</w:t>
      </w:r>
      <w:r w:rsidRPr="00DA4FDE">
        <w:rPr>
          <w:shd w:val="clear" w:color="auto" w:fill="FFFFFF"/>
        </w:rPr>
        <w:t xml:space="preserve"> (X = I, Br, Cl) and </w:t>
      </w:r>
      <w:r w:rsidRPr="00DA4FDE">
        <w:t>Co(</w:t>
      </w:r>
      <w:proofErr w:type="spellStart"/>
      <w:r w:rsidRPr="00DA4FDE">
        <w:t>acac</w:t>
      </w:r>
      <w:proofErr w:type="spellEnd"/>
      <w:r w:rsidRPr="00DA4FDE">
        <w:t>)</w:t>
      </w:r>
      <w:r w:rsidRPr="00DA4FDE">
        <w:rPr>
          <w:vertAlign w:val="subscript"/>
        </w:rPr>
        <w:t>2</w:t>
      </w:r>
      <w:r w:rsidRPr="00DA4FDE">
        <w:t>(H</w:t>
      </w:r>
      <w:r w:rsidRPr="00DA4FDE">
        <w:rPr>
          <w:vertAlign w:val="subscript"/>
        </w:rPr>
        <w:t>2</w:t>
      </w:r>
      <w:r w:rsidRPr="00DA4FDE">
        <w:t>O)</w:t>
      </w:r>
      <w:r w:rsidRPr="00DA4FDE">
        <w:rPr>
          <w:vertAlign w:val="subscript"/>
        </w:rPr>
        <w:t>2</w:t>
      </w:r>
      <w:r w:rsidRPr="00DA4FDE">
        <w:t xml:space="preserve"> (</w:t>
      </w:r>
      <w:proofErr w:type="spellStart"/>
      <w:r w:rsidRPr="00DA4FDE">
        <w:t>acac</w:t>
      </w:r>
      <w:proofErr w:type="spellEnd"/>
      <w:r w:rsidRPr="00DA4FDE">
        <w:t xml:space="preserve"> = acetylacetonate), the larger the spin density on a metal ion, the larger the ZFS is in the complex,</w:t>
      </w:r>
      <w:r w:rsidRPr="00DA4FDE">
        <w:fldChar w:fldCharType="begin"/>
      </w:r>
      <w:r w:rsidR="00881376">
        <w:instrText xml:space="preserve"> ADDIN EN.CITE &lt;EndNote&gt;&lt;Cite&gt;&lt;Author&gt;Bone&lt;/Author&gt;&lt;Year&gt;2021&lt;/Year&gt;&lt;RecNum&gt;118&lt;/RecNum&gt;&lt;DisplayText&gt;&lt;style face="superscript"&gt;128&lt;/style&gt;&lt;/DisplayText&gt;&lt;record&gt;&lt;rec-number&gt;118&lt;/rec-number&gt;&lt;foreign-keys&gt;&lt;key app="EN" db-id="s2evrxpvlr5fdrevz01vp2wrevvaz0teardz" timestamp="1681107116"&gt;118&lt;/key&gt;&lt;/foreign-keys&gt;&lt;ref-type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isbn&gt;0947-6539&lt;/isbn&gt;&lt;urls&gt;&lt;related-urls&gt;&lt;url&gt;https://doi.org/10.1002/chem.202100705&lt;/url&gt;&lt;/related-urls&gt;&lt;/urls&gt;&lt;electronic-resource-num&gt;https://doi.org/10.1002/chem.202100705&lt;/electronic-resource-num&gt;&lt;/record&gt;&lt;/Cite&gt;&lt;/EndNote&gt;</w:instrText>
      </w:r>
      <w:r w:rsidRPr="00DA4FDE">
        <w:fldChar w:fldCharType="separate"/>
      </w:r>
      <w:r w:rsidR="00881376" w:rsidRPr="00881376">
        <w:rPr>
          <w:noProof/>
          <w:vertAlign w:val="superscript"/>
        </w:rPr>
        <w:t>128</w:t>
      </w:r>
      <w:r w:rsidRPr="00DA4FDE">
        <w:fldChar w:fldCharType="end"/>
      </w:r>
      <w:r w:rsidRPr="00DA4FDE">
        <w:t xml:space="preserve"> as summarized in Table 2</w:t>
      </w:r>
      <w:r w:rsidR="00DF497E">
        <w:t>.2</w:t>
      </w:r>
      <w:r w:rsidRPr="00DA4FDE">
        <w:t xml:space="preserve">. </w:t>
      </w:r>
      <w:r w:rsidRPr="00DA4FDE">
        <w:rPr>
          <w:b/>
        </w:rPr>
        <w:t>Co-TODA</w:t>
      </w:r>
      <w:r w:rsidRPr="00DA4FDE">
        <w:t xml:space="preserve"> in the current work [</w:t>
      </w:r>
      <w:r w:rsidRPr="00DA4FDE">
        <w:rPr>
          <w:i/>
        </w:rPr>
        <w:t>D</w:t>
      </w:r>
      <w:r w:rsidRPr="00DA4FDE">
        <w:sym w:font="Symbol" w:char="F0A2"/>
      </w:r>
      <w:r w:rsidRPr="00DA4FDE">
        <w:t xml:space="preserve"> = 40.2(1.0)] follows the trend (Table 2</w:t>
      </w:r>
      <w:r w:rsidR="00DF497E">
        <w:t>.2</w:t>
      </w:r>
      <w:r w:rsidRPr="00DA4FDE">
        <w:t xml:space="preserve">). Its spin densities of 2.68-2.69 on the </w:t>
      </w:r>
      <w:proofErr w:type="spellStart"/>
      <w:r w:rsidRPr="00DA4FDE">
        <w:t>Co</w:t>
      </w:r>
      <w:r w:rsidRPr="00DA4FDE">
        <w:rPr>
          <w:vertAlign w:val="superscript"/>
        </w:rPr>
        <w:t>II</w:t>
      </w:r>
      <w:proofErr w:type="spellEnd"/>
      <w:r w:rsidRPr="00DA4FDE">
        <w:t xml:space="preserve"> ions and </w:t>
      </w:r>
      <w:r w:rsidRPr="00DA4FDE">
        <w:rPr>
          <w:i/>
        </w:rPr>
        <w:t>D</w:t>
      </w:r>
      <w:r w:rsidRPr="00DA4FDE">
        <w:sym w:font="Symbol" w:char="F0A2"/>
      </w:r>
      <w:r w:rsidRPr="00DA4FDE">
        <w:t xml:space="preserve"> = 40.2(1.0) are both lower than those of Co(</w:t>
      </w:r>
      <w:proofErr w:type="spellStart"/>
      <w:r w:rsidRPr="00DA4FDE">
        <w:t>acac</w:t>
      </w:r>
      <w:proofErr w:type="spellEnd"/>
      <w:r w:rsidRPr="00DA4FDE">
        <w:t>)</w:t>
      </w:r>
      <w:r w:rsidRPr="00DA4FDE">
        <w:rPr>
          <w:vertAlign w:val="subscript"/>
        </w:rPr>
        <w:t>2</w:t>
      </w:r>
      <w:r w:rsidRPr="00DA4FDE">
        <w:t>(H</w:t>
      </w:r>
      <w:r w:rsidRPr="00DA4FDE">
        <w:rPr>
          <w:vertAlign w:val="subscript"/>
        </w:rPr>
        <w:t>2</w:t>
      </w:r>
      <w:r w:rsidRPr="00DA4FDE">
        <w:t>O)</w:t>
      </w:r>
      <w:r w:rsidRPr="00DA4FDE">
        <w:rPr>
          <w:vertAlign w:val="subscript"/>
        </w:rPr>
        <w:t>2</w:t>
      </w:r>
      <w:r w:rsidRPr="00DA4FDE">
        <w:t xml:space="preserve"> but higher than those of </w:t>
      </w:r>
      <w:proofErr w:type="gramStart"/>
      <w:r w:rsidRPr="00DA4FDE">
        <w:rPr>
          <w:shd w:val="clear" w:color="auto" w:fill="FFFFFF"/>
        </w:rPr>
        <w:t>Co(</w:t>
      </w:r>
      <w:proofErr w:type="gramEnd"/>
      <w:r w:rsidRPr="00DA4FDE">
        <w:rPr>
          <w:shd w:val="clear" w:color="auto" w:fill="FFFFFF"/>
        </w:rPr>
        <w:t>PPh</w:t>
      </w:r>
      <w:r w:rsidRPr="00DA4FDE">
        <w:rPr>
          <w:shd w:val="clear" w:color="auto" w:fill="FFFFFF"/>
          <w:vertAlign w:val="subscript"/>
        </w:rPr>
        <w:t>3</w:t>
      </w:r>
      <w:r w:rsidRPr="00DA4FDE">
        <w:rPr>
          <w:shd w:val="clear" w:color="auto" w:fill="FFFFFF"/>
        </w:rPr>
        <w:t>)</w:t>
      </w:r>
      <w:r w:rsidRPr="00DA4FDE">
        <w:rPr>
          <w:shd w:val="clear" w:color="auto" w:fill="FFFFFF"/>
          <w:vertAlign w:val="subscript"/>
        </w:rPr>
        <w:t>2</w:t>
      </w:r>
      <w:r w:rsidRPr="00DA4FDE">
        <w:rPr>
          <w:shd w:val="clear" w:color="auto" w:fill="FFFFFF"/>
        </w:rPr>
        <w:t>X</w:t>
      </w:r>
      <w:r w:rsidRPr="00DA4FDE">
        <w:rPr>
          <w:shd w:val="clear" w:color="auto" w:fill="FFFFFF"/>
          <w:vertAlign w:val="subscript"/>
        </w:rPr>
        <w:t>2</w:t>
      </w:r>
      <w:r w:rsidRPr="00DA4FDE">
        <w:rPr>
          <w:shd w:val="clear" w:color="auto" w:fill="FFFFFF"/>
        </w:rPr>
        <w:t xml:space="preserve"> (X = I, Br, Cl) (Table 2</w:t>
      </w:r>
      <w:r w:rsidR="00DF497E">
        <w:rPr>
          <w:shd w:val="clear" w:color="auto" w:fill="FFFFFF"/>
        </w:rPr>
        <w:t>.2</w:t>
      </w:r>
      <w:r w:rsidRPr="00DA4FDE">
        <w:rPr>
          <w:shd w:val="clear" w:color="auto" w:fill="FFFFFF"/>
        </w:rPr>
        <w:t xml:space="preserve">). </w:t>
      </w:r>
    </w:p>
    <w:p w14:paraId="2CFED3D7" w14:textId="1EE0309A" w:rsidR="00DE5CC3" w:rsidRPr="00DA4FDE" w:rsidRDefault="00DE5CC3" w:rsidP="00DE5CC3">
      <w:pPr>
        <w:pStyle w:val="paragraph"/>
        <w:widowControl w:val="0"/>
        <w:spacing w:before="0" w:beforeAutospacing="0" w:after="0" w:afterAutospacing="0" w:line="480" w:lineRule="auto"/>
        <w:ind w:firstLine="720"/>
        <w:textAlignment w:val="baseline"/>
      </w:pPr>
      <w:r w:rsidRPr="00DA4FDE">
        <w:rPr>
          <w:shd w:val="clear" w:color="auto" w:fill="FFFFFF"/>
        </w:rPr>
        <w:t xml:space="preserve">In both </w:t>
      </w:r>
      <w:r w:rsidRPr="00DA4FDE">
        <w:t>Co(</w:t>
      </w:r>
      <w:proofErr w:type="spellStart"/>
      <w:r w:rsidRPr="00DA4FDE">
        <w:t>acac</w:t>
      </w:r>
      <w:proofErr w:type="spellEnd"/>
      <w:r w:rsidRPr="00DA4FDE">
        <w:t>)</w:t>
      </w:r>
      <w:r w:rsidRPr="00DA4FDE">
        <w:rPr>
          <w:vertAlign w:val="subscript"/>
        </w:rPr>
        <w:t>2</w:t>
      </w:r>
      <w:r w:rsidRPr="00DA4FDE">
        <w:t>(H</w:t>
      </w:r>
      <w:r w:rsidRPr="00DA4FDE">
        <w:rPr>
          <w:vertAlign w:val="subscript"/>
        </w:rPr>
        <w:t>2</w:t>
      </w:r>
      <w:r w:rsidRPr="00DA4FDE">
        <w:t>O)</w:t>
      </w:r>
      <w:r w:rsidRPr="00DA4FDE">
        <w:rPr>
          <w:vertAlign w:val="subscript"/>
        </w:rPr>
        <w:t>2</w:t>
      </w:r>
      <w:r w:rsidRPr="00DA4FDE">
        <w:t xml:space="preserve"> and </w:t>
      </w:r>
      <w:r w:rsidRPr="00DA4FDE">
        <w:rPr>
          <w:b/>
        </w:rPr>
        <w:t>Co-TODA</w:t>
      </w:r>
      <w:r w:rsidRPr="00DA4FDE">
        <w:t>, only light N and O atoms (in the 2</w:t>
      </w:r>
      <w:r w:rsidRPr="00DA4FDE">
        <w:rPr>
          <w:vertAlign w:val="superscript"/>
        </w:rPr>
        <w:t>nd</w:t>
      </w:r>
      <w:r w:rsidRPr="00DA4FDE">
        <w:t xml:space="preserve"> row </w:t>
      </w:r>
      <w:r w:rsidRPr="00DA4FDE">
        <w:rPr>
          <w:shd w:val="clear" w:color="auto" w:fill="FFFFFF"/>
        </w:rPr>
        <w:t>of the periodic table</w:t>
      </w:r>
      <w:r w:rsidRPr="00DA4FDE">
        <w:t xml:space="preserve">) are bound to the </w:t>
      </w:r>
      <w:proofErr w:type="spellStart"/>
      <w:r w:rsidRPr="00DA4FDE">
        <w:t>Co</w:t>
      </w:r>
      <w:r w:rsidRPr="00DA4FDE">
        <w:rPr>
          <w:vertAlign w:val="superscript"/>
        </w:rPr>
        <w:t>II</w:t>
      </w:r>
      <w:proofErr w:type="spellEnd"/>
      <w:r w:rsidRPr="00DA4FDE">
        <w:t xml:space="preserve"> ions with 6- and 7-coordination, respectively. For </w:t>
      </w:r>
      <w:r w:rsidRPr="00DA4FDE">
        <w:rPr>
          <w:b/>
        </w:rPr>
        <w:t>Co-TODA</w:t>
      </w:r>
      <w:r w:rsidRPr="00DA4FDE">
        <w:t xml:space="preserve">, seven </w:t>
      </w:r>
      <w:proofErr w:type="gramStart"/>
      <w:r w:rsidRPr="00DA4FDE">
        <w:t>N,O</w:t>
      </w:r>
      <w:proofErr w:type="gramEnd"/>
      <w:r w:rsidRPr="00DA4FDE">
        <w:t xml:space="preserve"> atoms (and other atoms in the ligands) share the spin densities from the three unpaired electrons, while in Co(</w:t>
      </w:r>
      <w:proofErr w:type="spellStart"/>
      <w:r w:rsidRPr="00DA4FDE">
        <w:t>acac</w:t>
      </w:r>
      <w:proofErr w:type="spellEnd"/>
      <w:r w:rsidRPr="00DA4FDE">
        <w:t>)</w:t>
      </w:r>
      <w:r w:rsidRPr="00DA4FDE">
        <w:rPr>
          <w:vertAlign w:val="subscript"/>
        </w:rPr>
        <w:t>2</w:t>
      </w:r>
      <w:r w:rsidRPr="00DA4FDE">
        <w:t>(H</w:t>
      </w:r>
      <w:r w:rsidRPr="00DA4FDE">
        <w:rPr>
          <w:vertAlign w:val="subscript"/>
        </w:rPr>
        <w:t>2</w:t>
      </w:r>
      <w:r w:rsidRPr="00DA4FDE">
        <w:t>O)</w:t>
      </w:r>
      <w:r w:rsidRPr="00DA4FDE">
        <w:rPr>
          <w:vertAlign w:val="subscript"/>
        </w:rPr>
        <w:t>2</w:t>
      </w:r>
      <w:r w:rsidRPr="00DA4FDE">
        <w:t xml:space="preserve">, six O atoms bound to the </w:t>
      </w:r>
      <w:proofErr w:type="spellStart"/>
      <w:r w:rsidRPr="00DA4FDE">
        <w:t>Co</w:t>
      </w:r>
      <w:r w:rsidRPr="00DA4FDE">
        <w:rPr>
          <w:vertAlign w:val="superscript"/>
        </w:rPr>
        <w:t>II</w:t>
      </w:r>
      <w:proofErr w:type="spellEnd"/>
      <w:r w:rsidRPr="00DA4FDE">
        <w:t xml:space="preserve"> ion (and other atoms of the ligands) share the spin densities. Perhaps the different coordination numbers in Co(</w:t>
      </w:r>
      <w:proofErr w:type="spellStart"/>
      <w:r w:rsidRPr="00DA4FDE">
        <w:t>acac</w:t>
      </w:r>
      <w:proofErr w:type="spellEnd"/>
      <w:r w:rsidRPr="00DA4FDE">
        <w:t>)</w:t>
      </w:r>
      <w:r w:rsidRPr="00DA4FDE">
        <w:rPr>
          <w:vertAlign w:val="subscript"/>
        </w:rPr>
        <w:t>2</w:t>
      </w:r>
      <w:r w:rsidRPr="00DA4FDE">
        <w:t>(H</w:t>
      </w:r>
      <w:r w:rsidRPr="00DA4FDE">
        <w:rPr>
          <w:vertAlign w:val="subscript"/>
        </w:rPr>
        <w:t>2</w:t>
      </w:r>
      <w:r w:rsidRPr="00DA4FDE">
        <w:t>O)</w:t>
      </w:r>
      <w:r w:rsidRPr="00DA4FDE">
        <w:rPr>
          <w:vertAlign w:val="subscript"/>
        </w:rPr>
        <w:t>2</w:t>
      </w:r>
      <w:r w:rsidRPr="00DA4FDE">
        <w:t xml:space="preserve"> and </w:t>
      </w:r>
      <w:r w:rsidRPr="00DA4FDE">
        <w:rPr>
          <w:b/>
        </w:rPr>
        <w:t>Co-TODA</w:t>
      </w:r>
      <w:r w:rsidRPr="00DA4FDE">
        <w:t xml:space="preserve"> </w:t>
      </w:r>
      <w:proofErr w:type="gramStart"/>
      <w:r w:rsidRPr="00DA4FDE">
        <w:t>is</w:t>
      </w:r>
      <w:proofErr w:type="gramEnd"/>
      <w:r w:rsidRPr="00DA4FDE">
        <w:t xml:space="preserve"> one contributor to the spin density differences between the two. In </w:t>
      </w:r>
      <w:r w:rsidRPr="00DA4FDE">
        <w:rPr>
          <w:shd w:val="clear" w:color="auto" w:fill="FFFFFF"/>
        </w:rPr>
        <w:t>Co(PPh</w:t>
      </w:r>
      <w:r w:rsidRPr="00DA4FDE">
        <w:rPr>
          <w:shd w:val="clear" w:color="auto" w:fill="FFFFFF"/>
          <w:vertAlign w:val="subscript"/>
        </w:rPr>
        <w:t>3</w:t>
      </w:r>
      <w:r w:rsidRPr="00DA4FDE">
        <w:rPr>
          <w:shd w:val="clear" w:color="auto" w:fill="FFFFFF"/>
        </w:rPr>
        <w:t>)</w:t>
      </w:r>
      <w:r w:rsidRPr="00DA4FDE">
        <w:rPr>
          <w:shd w:val="clear" w:color="auto" w:fill="FFFFFF"/>
          <w:vertAlign w:val="subscript"/>
        </w:rPr>
        <w:t>2</w:t>
      </w:r>
      <w:r w:rsidRPr="00DA4FDE">
        <w:rPr>
          <w:shd w:val="clear" w:color="auto" w:fill="FFFFFF"/>
        </w:rPr>
        <w:t>X</w:t>
      </w:r>
      <w:r w:rsidRPr="00DA4FDE">
        <w:rPr>
          <w:shd w:val="clear" w:color="auto" w:fill="FFFFFF"/>
          <w:vertAlign w:val="subscript"/>
        </w:rPr>
        <w:t>2</w:t>
      </w:r>
      <w:r w:rsidRPr="00DA4FDE">
        <w:rPr>
          <w:shd w:val="clear" w:color="auto" w:fill="FFFFFF"/>
        </w:rPr>
        <w:t xml:space="preserve"> (X = I, Br, Cl), the halogen atoms in the 3</w:t>
      </w:r>
      <w:r w:rsidRPr="00DA4FDE">
        <w:rPr>
          <w:shd w:val="clear" w:color="auto" w:fill="FFFFFF"/>
          <w:vertAlign w:val="superscript"/>
        </w:rPr>
        <w:t>rd</w:t>
      </w:r>
      <w:r w:rsidRPr="00DA4FDE">
        <w:rPr>
          <w:shd w:val="clear" w:color="auto" w:fill="FFFFFF"/>
        </w:rPr>
        <w:t>, 4</w:t>
      </w:r>
      <w:r w:rsidRPr="00DA4FDE">
        <w:rPr>
          <w:shd w:val="clear" w:color="auto" w:fill="FFFFFF"/>
          <w:vertAlign w:val="superscript"/>
        </w:rPr>
        <w:t>th</w:t>
      </w:r>
      <w:r w:rsidRPr="00DA4FDE">
        <w:rPr>
          <w:shd w:val="clear" w:color="auto" w:fill="FFFFFF"/>
        </w:rPr>
        <w:t xml:space="preserve"> and 5</w:t>
      </w:r>
      <w:r w:rsidRPr="00DA4FDE">
        <w:rPr>
          <w:shd w:val="clear" w:color="auto" w:fill="FFFFFF"/>
          <w:vertAlign w:val="superscript"/>
        </w:rPr>
        <w:t>th</w:t>
      </w:r>
      <w:r w:rsidRPr="00DA4FDE">
        <w:rPr>
          <w:shd w:val="clear" w:color="auto" w:fill="FFFFFF"/>
        </w:rPr>
        <w:t xml:space="preserve">-rows of the periodic table have higher </w:t>
      </w:r>
      <w:r w:rsidRPr="00DA4FDE">
        <w:t>spin densities [6.69 × 10</w:t>
      </w:r>
      <w:r w:rsidRPr="00DA4FDE">
        <w:rPr>
          <w:vertAlign w:val="superscript"/>
        </w:rPr>
        <w:t>-2</w:t>
      </w:r>
      <w:r w:rsidRPr="00DA4FDE">
        <w:t xml:space="preserve"> (Cl), 6.85 × 10</w:t>
      </w:r>
      <w:r w:rsidRPr="00DA4FDE">
        <w:rPr>
          <w:vertAlign w:val="superscript"/>
        </w:rPr>
        <w:t>-2</w:t>
      </w:r>
      <w:r w:rsidRPr="00DA4FDE">
        <w:t xml:space="preserve"> (Br) and 6.01 × 10</w:t>
      </w:r>
      <w:r w:rsidRPr="00DA4FDE">
        <w:rPr>
          <w:vertAlign w:val="superscript"/>
        </w:rPr>
        <w:t>-2</w:t>
      </w:r>
      <w:r w:rsidRPr="00DA4FDE">
        <w:t xml:space="preserve"> to 6.39 × 10</w:t>
      </w:r>
      <w:r w:rsidRPr="00DA4FDE">
        <w:rPr>
          <w:vertAlign w:val="superscript"/>
        </w:rPr>
        <w:t>-2</w:t>
      </w:r>
      <w:r w:rsidRPr="00DA4FDE">
        <w:t xml:space="preserve"> (I) in the three complexes</w:t>
      </w:r>
      <w:r w:rsidRPr="00DA4FDE">
        <w:fldChar w:fldCharType="begin"/>
      </w:r>
      <w:r w:rsidR="00881376">
        <w:instrText xml:space="preserve"> ADDIN EN.CITE &lt;EndNote&gt;&lt;Cite&gt;&lt;Author&gt;Bone&lt;/Author&gt;&lt;Year&gt;2021&lt;/Year&gt;&lt;RecNum&gt;118&lt;/RecNum&gt;&lt;DisplayText&gt;&lt;style face="superscript"&gt;128&lt;/style&gt;&lt;/DisplayText&gt;&lt;record&gt;&lt;rec-number&gt;118&lt;/rec-number&gt;&lt;foreign-keys&gt;&lt;key app="EN" db-id="s2evrxpvlr5fdrevz01vp2wrevvaz0teardz" timestamp="1681107116"&gt;118&lt;/key&gt;&lt;/foreign-keys&gt;&lt;ref-type name="Journal Article"&gt;17&lt;/ref-type&gt;&lt;contributors&gt;&lt;authors&gt;&lt;author&gt;Bone, Alexandria N.&lt;/author&gt;&lt;author&gt;Widener, Chelsea N.&lt;/author&gt;&lt;author&gt;Moseley, Duncan H.&lt;/author&gt;&lt;author&gt;Liu, Zhiming&lt;/author&gt;&lt;author&gt;Lu, Zhengguang&lt;/author&gt;&lt;author&gt;Cheng, Yongqiang&lt;/author&gt;&lt;author&gt;Daemen, Luke L.&lt;/author&gt;&lt;author&gt;Ozerov, Mykhaylo&lt;/author&gt;&lt;author&gt;Telser, Joshua&lt;/author&gt;&lt;author&gt;Thirunavukkuarasu, Komalavalli&lt;/author&gt;&lt;author&gt;Smirnov, Dmitry&lt;/author&gt;&lt;author&gt;Greer, Samuel M.&lt;/author&gt;&lt;author&gt;Hill, Stephen&lt;/author&gt;&lt;author&gt;Krzystek, J.&lt;/author&gt;&lt;author&gt;Holldack, Karsten&lt;/author&gt;&lt;author&gt;Aliabadi, Azar&lt;/author&gt;&lt;author&gt;Schnegg, Alexander&lt;/author&gt;&lt;author&gt;Dunbar, Kim R.&lt;/author&gt;&lt;author&gt;Xue, Zi-Ling&lt;/author&gt;&lt;/authors&gt;&lt;/contributors&gt;&lt;titles&gt;&lt;title&gt;&lt;style face="normal" font="default" size="100%"&gt;Applying Unconventional Spectroscopies to the Single-Molecule Magnets, Co(PPh&lt;/style&gt;&lt;style face="subscript" font="default" size="100%"&gt;3&lt;/style&gt;&lt;style face="normal" font="default" size="100%"&gt;)&lt;/style&gt;&lt;style face="subscript" font="default" size="100%"&gt;2&lt;/style&gt;&lt;style face="normal" font="default" size="100%"&gt;X&lt;/style&gt;&lt;style face="subscript" font="default" size="100%"&gt;2&lt;/style&gt;&lt;style face="normal" font="default" size="100%"&gt; (X = Cl, Br, I): Unveiling Magnetic Transitions and Spin-Phonon Coupling&lt;/style&gt;&lt;/title&gt;&lt;secondary-title&gt;Chem. Eur. J.&lt;/secondary-title&gt;&lt;/titles&gt;&lt;periodical&gt;&lt;full-title&gt;Chem. Eur. J.&lt;/full-title&gt;&lt;/periodical&gt;&lt;pages&gt;11110-11125&lt;/pages&gt;&lt;volume&gt;27&lt;/volume&gt;&lt;dates&gt;&lt;year&gt;2021&lt;/year&gt;&lt;/dates&gt;&lt;isbn&gt;0947-6539&lt;/isbn&gt;&lt;urls&gt;&lt;related-urls&gt;&lt;url&gt;https://doi.org/10.1002/chem.202100705&lt;/url&gt;&lt;/related-urls&gt;&lt;/urls&gt;&lt;electronic-resource-num&gt;https://doi.org/10.1002/chem.202100705&lt;/electronic-resource-num&gt;&lt;/record&gt;&lt;/Cite&gt;&lt;/EndNote&gt;</w:instrText>
      </w:r>
      <w:r w:rsidRPr="00DA4FDE">
        <w:fldChar w:fldCharType="separate"/>
      </w:r>
      <w:r w:rsidR="00881376" w:rsidRPr="00881376">
        <w:rPr>
          <w:noProof/>
          <w:vertAlign w:val="superscript"/>
        </w:rPr>
        <w:t>128</w:t>
      </w:r>
      <w:r w:rsidRPr="00DA4FDE">
        <w:fldChar w:fldCharType="end"/>
      </w:r>
      <w:r w:rsidRPr="00DA4FDE">
        <w:t xml:space="preserve">] than, e.g., those on N and O atoms in </w:t>
      </w:r>
      <w:r w:rsidRPr="00DA4FDE">
        <w:rPr>
          <w:b/>
        </w:rPr>
        <w:t>Co-TODA</w:t>
      </w:r>
      <w:r w:rsidRPr="00DA4FDE">
        <w:t>.</w:t>
      </w:r>
    </w:p>
    <w:p w14:paraId="3F3ED15B" w14:textId="465A35F7" w:rsidR="00482AB0" w:rsidRPr="00232911" w:rsidRDefault="00DE5CC3" w:rsidP="00482AB0">
      <w:pPr>
        <w:pStyle w:val="paragraph"/>
        <w:widowControl w:val="0"/>
        <w:spacing w:before="0" w:beforeAutospacing="0" w:after="0" w:afterAutospacing="0" w:line="480" w:lineRule="auto"/>
        <w:ind w:firstLine="720"/>
        <w:textAlignment w:val="baseline"/>
      </w:pPr>
      <w:proofErr w:type="gramStart"/>
      <w:r w:rsidRPr="00DA4FDE">
        <w:t>It should be pointed out that the</w:t>
      </w:r>
      <w:proofErr w:type="gramEnd"/>
      <w:r w:rsidRPr="00DA4FDE">
        <w:t xml:space="preserve"> number of complexes here (five in Table 2</w:t>
      </w:r>
      <w:r w:rsidR="00DF497E">
        <w:t>.2</w:t>
      </w:r>
      <w:r w:rsidRPr="00DA4FDE">
        <w:t>) is limited, and different DFT programs may give different calculated spin densities. Additional studies are</w:t>
      </w:r>
      <w:r w:rsidR="00482AB0">
        <w:t xml:space="preserve"> </w:t>
      </w:r>
      <w:r w:rsidR="00482AB0" w:rsidRPr="00DA4FDE">
        <w:t>needed to see if there is a correlation between the spin densities and magnitudes of ZFS.</w:t>
      </w:r>
    </w:p>
    <w:p w14:paraId="263156D4" w14:textId="77777777" w:rsidR="00232911" w:rsidRPr="00DA4FDE" w:rsidRDefault="00232911" w:rsidP="009F7F6B">
      <w:pPr>
        <w:pStyle w:val="paragraph"/>
        <w:widowControl w:val="0"/>
        <w:spacing w:before="0" w:beforeAutospacing="0" w:after="0" w:afterAutospacing="0" w:line="480" w:lineRule="auto"/>
        <w:textAlignment w:val="baseline"/>
        <w:rPr>
          <w:shd w:val="clear" w:color="auto" w:fill="FFFFFF"/>
        </w:rPr>
      </w:pPr>
    </w:p>
    <w:p w14:paraId="24A59AAB" w14:textId="4E999CF4" w:rsidR="00482AB0" w:rsidRPr="00482AB0" w:rsidRDefault="00DE5CC3" w:rsidP="00DE5CC3">
      <w:pPr>
        <w:widowControl w:val="0"/>
        <w:spacing w:line="480" w:lineRule="auto"/>
        <w:textAlignment w:val="baseline"/>
        <w:rPr>
          <w:rStyle w:val="eop"/>
          <w:rFonts w:ascii="Times New Roman" w:hAnsi="Times New Roman" w:cs="Times New Roman"/>
        </w:rPr>
      </w:pPr>
      <w:r w:rsidRPr="00DA4FDE">
        <w:rPr>
          <w:rStyle w:val="eop"/>
          <w:rFonts w:ascii="Times New Roman" w:hAnsi="Times New Roman" w:cs="Times New Roman"/>
          <w:b/>
        </w:rPr>
        <w:lastRenderedPageBreak/>
        <w:t>Table 2</w:t>
      </w:r>
      <w:r w:rsidR="00DF497E">
        <w:rPr>
          <w:rStyle w:val="eop"/>
          <w:rFonts w:ascii="Times New Roman" w:hAnsi="Times New Roman" w:cs="Times New Roman"/>
          <w:b/>
        </w:rPr>
        <w:t>.2</w:t>
      </w:r>
      <w:r w:rsidRPr="00DA4FDE">
        <w:rPr>
          <w:rStyle w:val="eop"/>
          <w:rFonts w:ascii="Times New Roman" w:hAnsi="Times New Roman" w:cs="Times New Roman"/>
          <w:b/>
        </w:rPr>
        <w:t xml:space="preserve">. </w:t>
      </w:r>
      <w:r w:rsidRPr="00DA4FDE">
        <w:rPr>
          <w:rStyle w:val="eop"/>
          <w:rFonts w:ascii="Times New Roman" w:hAnsi="Times New Roman" w:cs="Times New Roman"/>
        </w:rPr>
        <w:t xml:space="preserve">Correlation between Calculated Spin Densities on the </w:t>
      </w:r>
      <w:proofErr w:type="spellStart"/>
      <w:r w:rsidRPr="00DA4FDE">
        <w:rPr>
          <w:rStyle w:val="eop"/>
          <w:rFonts w:ascii="Times New Roman" w:hAnsi="Times New Roman" w:cs="Times New Roman"/>
        </w:rPr>
        <w:t>Co</w:t>
      </w:r>
      <w:r w:rsidRPr="00DA4FDE">
        <w:rPr>
          <w:rStyle w:val="eop"/>
          <w:rFonts w:ascii="Times New Roman" w:hAnsi="Times New Roman" w:cs="Times New Roman"/>
          <w:vertAlign w:val="superscript"/>
        </w:rPr>
        <w:t>II</w:t>
      </w:r>
      <w:proofErr w:type="spellEnd"/>
      <w:r w:rsidRPr="00DA4FDE">
        <w:rPr>
          <w:rStyle w:val="eop"/>
          <w:rFonts w:ascii="Times New Roman" w:hAnsi="Times New Roman" w:cs="Times New Roman"/>
        </w:rPr>
        <w:t xml:space="preserve"> Ions and ZFS Parameters of the </w:t>
      </w:r>
      <w:proofErr w:type="spellStart"/>
      <w:r w:rsidRPr="00DA4FDE">
        <w:rPr>
          <w:rStyle w:val="eop"/>
          <w:rFonts w:ascii="Times New Roman" w:hAnsi="Times New Roman" w:cs="Times New Roman"/>
        </w:rPr>
        <w:t>Co</w:t>
      </w:r>
      <w:r w:rsidRPr="00DA4FDE">
        <w:rPr>
          <w:rStyle w:val="eop"/>
          <w:rFonts w:ascii="Times New Roman" w:hAnsi="Times New Roman" w:cs="Times New Roman"/>
          <w:vertAlign w:val="superscript"/>
        </w:rPr>
        <w:t>II</w:t>
      </w:r>
      <w:proofErr w:type="spellEnd"/>
      <w:r w:rsidRPr="00DA4FDE">
        <w:rPr>
          <w:rStyle w:val="eop"/>
          <w:rFonts w:ascii="Times New Roman" w:hAnsi="Times New Roman" w:cs="Times New Roman"/>
        </w:rPr>
        <w:t xml:space="preserve"> Complexes/CP</w:t>
      </w:r>
    </w:p>
    <w:tbl>
      <w:tblPr>
        <w:tblStyle w:val="TableGrid"/>
        <w:tblW w:w="0" w:type="auto"/>
        <w:tblInd w:w="625" w:type="dxa"/>
        <w:tblLook w:val="04A0" w:firstRow="1" w:lastRow="0" w:firstColumn="1" w:lastColumn="0" w:noHBand="0" w:noVBand="1"/>
      </w:tblPr>
      <w:tblGrid>
        <w:gridCol w:w="1890"/>
        <w:gridCol w:w="4500"/>
        <w:gridCol w:w="2070"/>
      </w:tblGrid>
      <w:tr w:rsidR="00DE5CC3" w:rsidRPr="00DA4FDE" w14:paraId="18DE7ED2" w14:textId="77777777" w:rsidTr="00FC6799">
        <w:tc>
          <w:tcPr>
            <w:tcW w:w="1890" w:type="dxa"/>
          </w:tcPr>
          <w:p w14:paraId="4E222374" w14:textId="77777777" w:rsidR="00DE5CC3" w:rsidRPr="00DA4FDE" w:rsidRDefault="00DE5CC3" w:rsidP="00FC6799">
            <w:pPr>
              <w:widowControl w:val="0"/>
              <w:spacing w:line="360" w:lineRule="auto"/>
              <w:jc w:val="center"/>
              <w:textAlignment w:val="baseline"/>
              <w:rPr>
                <w:rStyle w:val="eop"/>
                <w:rFonts w:ascii="Times New Roman" w:hAnsi="Times New Roman" w:cs="Times New Roman"/>
                <w:b/>
              </w:rPr>
            </w:pPr>
            <w:r w:rsidRPr="00DA4FDE">
              <w:rPr>
                <w:rStyle w:val="eop"/>
                <w:rFonts w:ascii="Times New Roman" w:hAnsi="Times New Roman" w:cs="Times New Roman"/>
                <w:b/>
              </w:rPr>
              <w:t>Complexes</w:t>
            </w:r>
          </w:p>
        </w:tc>
        <w:tc>
          <w:tcPr>
            <w:tcW w:w="4500" w:type="dxa"/>
          </w:tcPr>
          <w:p w14:paraId="0EB704E4" w14:textId="77777777" w:rsidR="00DE5CC3" w:rsidRPr="00DA4FDE" w:rsidRDefault="00DE5CC3" w:rsidP="00FC6799">
            <w:pPr>
              <w:widowControl w:val="0"/>
              <w:spacing w:line="360" w:lineRule="auto"/>
              <w:jc w:val="center"/>
              <w:textAlignment w:val="baseline"/>
              <w:rPr>
                <w:rStyle w:val="eop"/>
                <w:rFonts w:ascii="Times New Roman" w:hAnsi="Times New Roman" w:cs="Times New Roman"/>
                <w:b/>
              </w:rPr>
            </w:pPr>
            <w:r w:rsidRPr="00DA4FDE">
              <w:rPr>
                <w:rStyle w:val="eop"/>
                <w:rFonts w:ascii="Times New Roman" w:hAnsi="Times New Roman" w:cs="Times New Roman"/>
                <w:b/>
              </w:rPr>
              <w:t xml:space="preserve">Spin Densities on the </w:t>
            </w:r>
            <w:proofErr w:type="spellStart"/>
            <w:r w:rsidRPr="00DA4FDE">
              <w:rPr>
                <w:rStyle w:val="eop"/>
                <w:rFonts w:ascii="Times New Roman" w:hAnsi="Times New Roman" w:cs="Times New Roman"/>
                <w:b/>
              </w:rPr>
              <w:t>Co</w:t>
            </w:r>
            <w:r w:rsidRPr="00DA4FDE">
              <w:rPr>
                <w:rStyle w:val="eop"/>
                <w:rFonts w:ascii="Times New Roman" w:hAnsi="Times New Roman" w:cs="Times New Roman"/>
                <w:b/>
                <w:vertAlign w:val="superscript"/>
              </w:rPr>
              <w:t>II</w:t>
            </w:r>
            <w:proofErr w:type="spellEnd"/>
            <w:r w:rsidRPr="00DA4FDE">
              <w:rPr>
                <w:rStyle w:val="eop"/>
                <w:rFonts w:ascii="Times New Roman" w:hAnsi="Times New Roman" w:cs="Times New Roman"/>
                <w:b/>
              </w:rPr>
              <w:t xml:space="preserve"> Ions (and Percentage of 3 Unpaired Electrons)</w:t>
            </w:r>
          </w:p>
        </w:tc>
        <w:tc>
          <w:tcPr>
            <w:tcW w:w="2070" w:type="dxa"/>
          </w:tcPr>
          <w:p w14:paraId="1E4359F3" w14:textId="77777777" w:rsidR="00DE5CC3" w:rsidRPr="00DA4FDE" w:rsidRDefault="00DE5CC3" w:rsidP="00FC6799">
            <w:pPr>
              <w:widowControl w:val="0"/>
              <w:spacing w:line="360" w:lineRule="auto"/>
              <w:jc w:val="center"/>
              <w:textAlignment w:val="baseline"/>
              <w:rPr>
                <w:rStyle w:val="eop"/>
                <w:rFonts w:ascii="Times New Roman" w:hAnsi="Times New Roman" w:cs="Times New Roman"/>
                <w:b/>
              </w:rPr>
            </w:pPr>
            <w:r w:rsidRPr="00DA4FDE">
              <w:rPr>
                <w:rStyle w:val="eop"/>
                <w:rFonts w:ascii="Times New Roman" w:hAnsi="Times New Roman" w:cs="Times New Roman"/>
                <w:b/>
                <w:i/>
              </w:rPr>
              <w:t>D</w:t>
            </w:r>
            <w:r w:rsidRPr="00DA4FDE">
              <w:rPr>
                <w:rStyle w:val="eop"/>
                <w:rFonts w:ascii="Times New Roman" w:hAnsi="Times New Roman" w:cs="Times New Roman"/>
                <w:b/>
              </w:rPr>
              <w:sym w:font="Symbol" w:char="F0A2"/>
            </w:r>
            <w:r w:rsidRPr="00DA4FDE">
              <w:rPr>
                <w:rStyle w:val="eop"/>
                <w:rFonts w:ascii="Times New Roman" w:hAnsi="Times New Roman" w:cs="Times New Roman"/>
                <w:b/>
              </w:rPr>
              <w:t xml:space="preserve"> Values (</w:t>
            </w:r>
            <w:proofErr w:type="gramStart"/>
            <w:r w:rsidRPr="00DA4FDE">
              <w:rPr>
                <w:rStyle w:val="eop"/>
                <w:rFonts w:ascii="Times New Roman" w:hAnsi="Times New Roman" w:cs="Times New Roman"/>
                <w:b/>
              </w:rPr>
              <w:t>cm</w:t>
            </w:r>
            <w:r w:rsidRPr="00DA4FDE">
              <w:rPr>
                <w:rStyle w:val="eop"/>
                <w:rFonts w:ascii="Times New Roman" w:hAnsi="Times New Roman" w:cs="Times New Roman"/>
                <w:b/>
                <w:vertAlign w:val="superscript"/>
              </w:rPr>
              <w:t>-1</w:t>
            </w:r>
            <w:proofErr w:type="gramEnd"/>
            <w:r w:rsidRPr="00DA4FDE">
              <w:rPr>
                <w:rStyle w:val="eop"/>
                <w:rFonts w:ascii="Times New Roman" w:hAnsi="Times New Roman" w:cs="Times New Roman"/>
                <w:b/>
              </w:rPr>
              <w:t>)</w:t>
            </w:r>
          </w:p>
        </w:tc>
      </w:tr>
      <w:tr w:rsidR="00DE5CC3" w:rsidRPr="00DA4FDE" w14:paraId="69E317AC" w14:textId="77777777" w:rsidTr="00FC6799">
        <w:tc>
          <w:tcPr>
            <w:tcW w:w="1890" w:type="dxa"/>
          </w:tcPr>
          <w:p w14:paraId="2AB3F2F7"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rPr>
            </w:pPr>
            <w:proofErr w:type="gramStart"/>
            <w:r w:rsidRPr="00DA4FDE">
              <w:rPr>
                <w:rFonts w:ascii="Times New Roman" w:hAnsi="Times New Roman" w:cs="Times New Roman"/>
                <w:shd w:val="clear" w:color="auto" w:fill="FFFFFF"/>
              </w:rPr>
              <w:t>Co(</w:t>
            </w:r>
            <w:proofErr w:type="gramEnd"/>
            <w:r w:rsidRPr="00DA4FDE">
              <w:rPr>
                <w:rFonts w:ascii="Times New Roman" w:hAnsi="Times New Roman" w:cs="Times New Roman"/>
                <w:shd w:val="clear" w:color="auto" w:fill="FFFFFF"/>
              </w:rPr>
              <w:t>PPh</w:t>
            </w:r>
            <w:r w:rsidRPr="00DA4FDE">
              <w:rPr>
                <w:rFonts w:ascii="Times New Roman" w:hAnsi="Times New Roman" w:cs="Times New Roman"/>
                <w:shd w:val="clear" w:color="auto" w:fill="FFFFFF"/>
                <w:vertAlign w:val="subscript"/>
              </w:rPr>
              <w:t>3</w:t>
            </w:r>
            <w:r w:rsidRPr="00DA4FDE">
              <w:rPr>
                <w:rFonts w:ascii="Times New Roman" w:hAnsi="Times New Roman" w:cs="Times New Roman"/>
                <w:shd w:val="clear" w:color="auto" w:fill="FFFFFF"/>
              </w:rPr>
              <w:t>)</w:t>
            </w:r>
            <w:r w:rsidRPr="00DA4FDE">
              <w:rPr>
                <w:rFonts w:ascii="Times New Roman" w:hAnsi="Times New Roman" w:cs="Times New Roman"/>
                <w:shd w:val="clear" w:color="auto" w:fill="FFFFFF"/>
                <w:vertAlign w:val="subscript"/>
              </w:rPr>
              <w:t>2</w:t>
            </w:r>
            <w:r w:rsidRPr="00DA4FDE">
              <w:rPr>
                <w:rFonts w:ascii="Times New Roman" w:hAnsi="Times New Roman" w:cs="Times New Roman"/>
                <w:shd w:val="clear" w:color="auto" w:fill="FFFFFF"/>
              </w:rPr>
              <w:t>I</w:t>
            </w:r>
            <w:r w:rsidRPr="00DA4FDE">
              <w:rPr>
                <w:rFonts w:ascii="Times New Roman" w:hAnsi="Times New Roman" w:cs="Times New Roman"/>
                <w:shd w:val="clear" w:color="auto" w:fill="FFFFFF"/>
                <w:vertAlign w:val="subscript"/>
              </w:rPr>
              <w:t>2</w:t>
            </w:r>
          </w:p>
        </w:tc>
        <w:tc>
          <w:tcPr>
            <w:tcW w:w="4500" w:type="dxa"/>
          </w:tcPr>
          <w:p w14:paraId="547CBBCE"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2.553 (85.1%)</w:t>
            </w:r>
          </w:p>
        </w:tc>
        <w:tc>
          <w:tcPr>
            <w:tcW w:w="2070" w:type="dxa"/>
          </w:tcPr>
          <w:p w14:paraId="503DB204"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13.63(10)</w:t>
            </w:r>
          </w:p>
        </w:tc>
      </w:tr>
      <w:tr w:rsidR="00DE5CC3" w:rsidRPr="00DA4FDE" w14:paraId="59494D41" w14:textId="77777777" w:rsidTr="00FC6799">
        <w:tc>
          <w:tcPr>
            <w:tcW w:w="1890" w:type="dxa"/>
          </w:tcPr>
          <w:p w14:paraId="4810019E"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proofErr w:type="gramStart"/>
            <w:r w:rsidRPr="00DA4FDE">
              <w:rPr>
                <w:rFonts w:ascii="Times New Roman" w:hAnsi="Times New Roman" w:cs="Times New Roman"/>
                <w:shd w:val="clear" w:color="auto" w:fill="FFFFFF"/>
              </w:rPr>
              <w:t>Co(</w:t>
            </w:r>
            <w:proofErr w:type="gramEnd"/>
            <w:r w:rsidRPr="00DA4FDE">
              <w:rPr>
                <w:rFonts w:ascii="Times New Roman" w:hAnsi="Times New Roman" w:cs="Times New Roman"/>
                <w:shd w:val="clear" w:color="auto" w:fill="FFFFFF"/>
              </w:rPr>
              <w:t>PPh</w:t>
            </w:r>
            <w:r w:rsidRPr="00DA4FDE">
              <w:rPr>
                <w:rFonts w:ascii="Times New Roman" w:hAnsi="Times New Roman" w:cs="Times New Roman"/>
                <w:shd w:val="clear" w:color="auto" w:fill="FFFFFF"/>
                <w:vertAlign w:val="subscript"/>
              </w:rPr>
              <w:t>3</w:t>
            </w:r>
            <w:r w:rsidRPr="00DA4FDE">
              <w:rPr>
                <w:rFonts w:ascii="Times New Roman" w:hAnsi="Times New Roman" w:cs="Times New Roman"/>
                <w:shd w:val="clear" w:color="auto" w:fill="FFFFFF"/>
              </w:rPr>
              <w:t>)</w:t>
            </w:r>
            <w:r w:rsidRPr="00DA4FDE">
              <w:rPr>
                <w:rFonts w:ascii="Times New Roman" w:hAnsi="Times New Roman" w:cs="Times New Roman"/>
                <w:shd w:val="clear" w:color="auto" w:fill="FFFFFF"/>
                <w:vertAlign w:val="subscript"/>
              </w:rPr>
              <w:t>2</w:t>
            </w:r>
            <w:r w:rsidRPr="00DA4FDE">
              <w:rPr>
                <w:rFonts w:ascii="Times New Roman" w:hAnsi="Times New Roman" w:cs="Times New Roman"/>
                <w:shd w:val="clear" w:color="auto" w:fill="FFFFFF"/>
              </w:rPr>
              <w:t>Br</w:t>
            </w:r>
            <w:r w:rsidRPr="00DA4FDE">
              <w:rPr>
                <w:rFonts w:ascii="Times New Roman" w:hAnsi="Times New Roman" w:cs="Times New Roman"/>
                <w:shd w:val="clear" w:color="auto" w:fill="FFFFFF"/>
                <w:vertAlign w:val="subscript"/>
              </w:rPr>
              <w:t>2</w:t>
            </w:r>
          </w:p>
        </w:tc>
        <w:tc>
          <w:tcPr>
            <w:tcW w:w="4500" w:type="dxa"/>
          </w:tcPr>
          <w:p w14:paraId="291AE5F6"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2.570 (85.7%)</w:t>
            </w:r>
          </w:p>
        </w:tc>
        <w:tc>
          <w:tcPr>
            <w:tcW w:w="2070" w:type="dxa"/>
          </w:tcPr>
          <w:p w14:paraId="07F4E6DC"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13.83(2)</w:t>
            </w:r>
          </w:p>
        </w:tc>
      </w:tr>
      <w:tr w:rsidR="00DE5CC3" w:rsidRPr="00DA4FDE" w14:paraId="4778E592" w14:textId="77777777" w:rsidTr="00FC6799">
        <w:tc>
          <w:tcPr>
            <w:tcW w:w="1890" w:type="dxa"/>
          </w:tcPr>
          <w:p w14:paraId="6C258D74"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proofErr w:type="gramStart"/>
            <w:r w:rsidRPr="00DA4FDE">
              <w:rPr>
                <w:rFonts w:ascii="Times New Roman" w:hAnsi="Times New Roman" w:cs="Times New Roman"/>
                <w:shd w:val="clear" w:color="auto" w:fill="FFFFFF"/>
              </w:rPr>
              <w:t>Co(</w:t>
            </w:r>
            <w:proofErr w:type="gramEnd"/>
            <w:r w:rsidRPr="00DA4FDE">
              <w:rPr>
                <w:rFonts w:ascii="Times New Roman" w:hAnsi="Times New Roman" w:cs="Times New Roman"/>
                <w:shd w:val="clear" w:color="auto" w:fill="FFFFFF"/>
              </w:rPr>
              <w:t>PPh</w:t>
            </w:r>
            <w:r w:rsidRPr="00DA4FDE">
              <w:rPr>
                <w:rFonts w:ascii="Times New Roman" w:hAnsi="Times New Roman" w:cs="Times New Roman"/>
                <w:shd w:val="clear" w:color="auto" w:fill="FFFFFF"/>
                <w:vertAlign w:val="subscript"/>
              </w:rPr>
              <w:t>3</w:t>
            </w:r>
            <w:r w:rsidRPr="00DA4FDE">
              <w:rPr>
                <w:rFonts w:ascii="Times New Roman" w:hAnsi="Times New Roman" w:cs="Times New Roman"/>
                <w:shd w:val="clear" w:color="auto" w:fill="FFFFFF"/>
              </w:rPr>
              <w:t>)</w:t>
            </w:r>
            <w:r w:rsidRPr="00DA4FDE">
              <w:rPr>
                <w:rFonts w:ascii="Times New Roman" w:hAnsi="Times New Roman" w:cs="Times New Roman"/>
                <w:shd w:val="clear" w:color="auto" w:fill="FFFFFF"/>
                <w:vertAlign w:val="subscript"/>
              </w:rPr>
              <w:t>2</w:t>
            </w:r>
            <w:r w:rsidRPr="00DA4FDE">
              <w:rPr>
                <w:rFonts w:ascii="Times New Roman" w:hAnsi="Times New Roman" w:cs="Times New Roman"/>
                <w:shd w:val="clear" w:color="auto" w:fill="FFFFFF"/>
              </w:rPr>
              <w:t>Cl</w:t>
            </w:r>
            <w:r w:rsidRPr="00DA4FDE">
              <w:rPr>
                <w:rFonts w:ascii="Times New Roman" w:hAnsi="Times New Roman" w:cs="Times New Roman"/>
                <w:shd w:val="clear" w:color="auto" w:fill="FFFFFF"/>
                <w:vertAlign w:val="subscript"/>
              </w:rPr>
              <w:t>2</w:t>
            </w:r>
          </w:p>
        </w:tc>
        <w:tc>
          <w:tcPr>
            <w:tcW w:w="4500" w:type="dxa"/>
          </w:tcPr>
          <w:p w14:paraId="77B088FC"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2.585 (86.2%)</w:t>
            </w:r>
          </w:p>
        </w:tc>
        <w:tc>
          <w:tcPr>
            <w:tcW w:w="2070" w:type="dxa"/>
          </w:tcPr>
          <w:p w14:paraId="4A84107A"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14.89(2)</w:t>
            </w:r>
          </w:p>
        </w:tc>
      </w:tr>
      <w:tr w:rsidR="00DE5CC3" w:rsidRPr="00DA4FDE" w14:paraId="7B932B2D" w14:textId="77777777" w:rsidTr="00FC6799">
        <w:tc>
          <w:tcPr>
            <w:tcW w:w="1890" w:type="dxa"/>
          </w:tcPr>
          <w:p w14:paraId="040BF64C"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Style w:val="eop"/>
                <w:rFonts w:ascii="Times New Roman" w:hAnsi="Times New Roman" w:cs="Times New Roman"/>
                <w:b/>
              </w:rPr>
              <w:t>Co-TODA</w:t>
            </w:r>
          </w:p>
        </w:tc>
        <w:tc>
          <w:tcPr>
            <w:tcW w:w="4500" w:type="dxa"/>
          </w:tcPr>
          <w:p w14:paraId="59F4766F"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cs="Times New Roman"/>
              </w:rPr>
              <w:t>2.68-2.69 (89.3%-89.7%)</w:t>
            </w:r>
          </w:p>
        </w:tc>
        <w:tc>
          <w:tcPr>
            <w:tcW w:w="2070" w:type="dxa"/>
          </w:tcPr>
          <w:p w14:paraId="12705C57"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rPr>
            </w:pPr>
            <w:r w:rsidRPr="00DA4FDE">
              <w:rPr>
                <w:rStyle w:val="eop"/>
                <w:rFonts w:ascii="Times New Roman" w:hAnsi="Times New Roman" w:cs="Times New Roman"/>
              </w:rPr>
              <w:t>40.2</w:t>
            </w:r>
          </w:p>
        </w:tc>
      </w:tr>
      <w:tr w:rsidR="00DE5CC3" w:rsidRPr="00DA4FDE" w14:paraId="7444ADF4" w14:textId="77777777" w:rsidTr="00FC6799">
        <w:tc>
          <w:tcPr>
            <w:tcW w:w="1890" w:type="dxa"/>
          </w:tcPr>
          <w:p w14:paraId="57EC58AE"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Co(</w:t>
            </w:r>
            <w:proofErr w:type="spellStart"/>
            <w:r w:rsidRPr="00DA4FDE">
              <w:rPr>
                <w:rFonts w:ascii="Times New Roman" w:hAnsi="Times New Roman"/>
              </w:rPr>
              <w:t>acac</w:t>
            </w:r>
            <w:proofErr w:type="spellEnd"/>
            <w:r w:rsidRPr="00DA4FDE">
              <w:rPr>
                <w:rFonts w:ascii="Times New Roman" w:hAnsi="Times New Roman"/>
              </w:rPr>
              <w:t>)</w:t>
            </w:r>
            <w:r w:rsidRPr="00DA4FDE">
              <w:rPr>
                <w:rFonts w:ascii="Times New Roman" w:hAnsi="Times New Roman"/>
                <w:vertAlign w:val="subscript"/>
              </w:rPr>
              <w:t>2</w:t>
            </w:r>
            <w:r w:rsidRPr="00DA4FDE">
              <w:rPr>
                <w:rFonts w:ascii="Times New Roman" w:hAnsi="Times New Roman"/>
              </w:rPr>
              <w:t>(H</w:t>
            </w:r>
            <w:r w:rsidRPr="00DA4FDE">
              <w:rPr>
                <w:rFonts w:ascii="Times New Roman" w:hAnsi="Times New Roman"/>
                <w:vertAlign w:val="subscript"/>
              </w:rPr>
              <w:t>2</w:t>
            </w:r>
            <w:r w:rsidRPr="00DA4FDE">
              <w:rPr>
                <w:rFonts w:ascii="Times New Roman" w:hAnsi="Times New Roman"/>
              </w:rPr>
              <w:t>O)</w:t>
            </w:r>
            <w:r w:rsidRPr="00DA4FDE">
              <w:rPr>
                <w:rFonts w:ascii="Times New Roman" w:hAnsi="Times New Roman"/>
                <w:vertAlign w:val="subscript"/>
              </w:rPr>
              <w:t>2</w:t>
            </w:r>
          </w:p>
        </w:tc>
        <w:tc>
          <w:tcPr>
            <w:tcW w:w="4500" w:type="dxa"/>
          </w:tcPr>
          <w:p w14:paraId="2112E474"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2.81 (93.7%)</w:t>
            </w:r>
          </w:p>
        </w:tc>
        <w:tc>
          <w:tcPr>
            <w:tcW w:w="2070" w:type="dxa"/>
          </w:tcPr>
          <w:p w14:paraId="6CD2F66D" w14:textId="77777777" w:rsidR="00DE5CC3" w:rsidRPr="00DA4FDE" w:rsidRDefault="00DE5CC3" w:rsidP="00FC6799">
            <w:pPr>
              <w:widowControl w:val="0"/>
              <w:spacing w:line="480" w:lineRule="auto"/>
              <w:jc w:val="center"/>
              <w:textAlignment w:val="baseline"/>
              <w:rPr>
                <w:rStyle w:val="eop"/>
                <w:rFonts w:ascii="Times New Roman" w:hAnsi="Times New Roman" w:cs="Times New Roman"/>
                <w:b/>
              </w:rPr>
            </w:pPr>
            <w:r w:rsidRPr="00DA4FDE">
              <w:rPr>
                <w:rFonts w:ascii="Times New Roman" w:hAnsi="Times New Roman"/>
              </w:rPr>
              <w:t>57.0</w:t>
            </w:r>
          </w:p>
        </w:tc>
      </w:tr>
    </w:tbl>
    <w:p w14:paraId="09D25B4F" w14:textId="501DA665" w:rsidR="00DE5CC3" w:rsidRDefault="00DE5CC3" w:rsidP="00DE5CC3">
      <w:pPr>
        <w:pStyle w:val="paragraph"/>
        <w:widowControl w:val="0"/>
        <w:spacing w:before="0" w:beforeAutospacing="0" w:after="0" w:afterAutospacing="0" w:line="480" w:lineRule="auto"/>
        <w:textAlignment w:val="baseline"/>
        <w:rPr>
          <w:b/>
          <w:bCs/>
          <w:i/>
          <w:iCs/>
          <w:color w:val="000000"/>
        </w:rPr>
      </w:pPr>
    </w:p>
    <w:p w14:paraId="1C85631C" w14:textId="4437EAA9"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303225CB" w14:textId="0EE0B2C4"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5D36D0C2" w14:textId="1AF38E3A"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0CA40231" w14:textId="0AF4D158"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6D0FD1A4" w14:textId="12EA7505"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4797FEC8" w14:textId="2D1620D0"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44F5A374" w14:textId="1E8C7574"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0D82B497" w14:textId="6A56C956"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1E76E932" w14:textId="52DCEDCB"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009B5B4B" w14:textId="6309F7DA"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10765B76" w14:textId="279F8713"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74D20D1E" w14:textId="77777777" w:rsidR="0003538E" w:rsidRDefault="0003538E" w:rsidP="00DE5CC3">
      <w:pPr>
        <w:pStyle w:val="paragraph"/>
        <w:widowControl w:val="0"/>
        <w:spacing w:before="0" w:beforeAutospacing="0" w:after="0" w:afterAutospacing="0" w:line="480" w:lineRule="auto"/>
        <w:textAlignment w:val="baseline"/>
        <w:rPr>
          <w:b/>
          <w:bCs/>
          <w:i/>
          <w:iCs/>
          <w:color w:val="000000"/>
        </w:rPr>
      </w:pPr>
    </w:p>
    <w:p w14:paraId="77573374" w14:textId="77777777" w:rsidR="00D400D1" w:rsidRPr="00DA4FDE" w:rsidRDefault="00D400D1" w:rsidP="00DE5CC3">
      <w:pPr>
        <w:pStyle w:val="paragraph"/>
        <w:widowControl w:val="0"/>
        <w:spacing w:before="0" w:beforeAutospacing="0" w:after="0" w:afterAutospacing="0" w:line="480" w:lineRule="auto"/>
        <w:textAlignment w:val="baseline"/>
        <w:rPr>
          <w:b/>
          <w:bCs/>
          <w:i/>
          <w:iCs/>
          <w:color w:val="000000"/>
        </w:rPr>
      </w:pPr>
    </w:p>
    <w:p w14:paraId="6605AE4E" w14:textId="69F45774" w:rsidR="00DE5CC3" w:rsidRPr="005F2E8E" w:rsidRDefault="00DE5CC3" w:rsidP="00AC2006">
      <w:pPr>
        <w:pStyle w:val="paragraph"/>
        <w:widowControl w:val="0"/>
        <w:spacing w:before="0" w:beforeAutospacing="0" w:after="0" w:afterAutospacing="0" w:line="480" w:lineRule="auto"/>
        <w:ind w:left="720" w:hanging="720"/>
        <w:textAlignment w:val="baseline"/>
        <w:rPr>
          <w:b/>
          <w:bCs/>
          <w:i/>
          <w:iCs/>
          <w:color w:val="000000"/>
        </w:rPr>
      </w:pPr>
      <w:r w:rsidRPr="005F2E8E">
        <w:rPr>
          <w:b/>
          <w:bCs/>
          <w:i/>
          <w:iCs/>
          <w:color w:val="000000"/>
        </w:rPr>
        <w:lastRenderedPageBreak/>
        <w:t>2.</w:t>
      </w:r>
      <w:r w:rsidR="002E273C" w:rsidRPr="005F2E8E">
        <w:rPr>
          <w:b/>
          <w:bCs/>
          <w:i/>
          <w:iCs/>
          <w:color w:val="000000"/>
        </w:rPr>
        <w:t>2</w:t>
      </w:r>
      <w:r w:rsidRPr="005F2E8E">
        <w:rPr>
          <w:b/>
          <w:bCs/>
          <w:i/>
          <w:iCs/>
          <w:color w:val="000000"/>
        </w:rPr>
        <w:t xml:space="preserve">.6. </w:t>
      </w:r>
      <w:r w:rsidR="00AC2006" w:rsidRPr="005F2E8E">
        <w:rPr>
          <w:b/>
          <w:bCs/>
          <w:i/>
          <w:iCs/>
          <w:color w:val="000000"/>
        </w:rPr>
        <w:t xml:space="preserve">  </w:t>
      </w:r>
      <w:r w:rsidRPr="005F2E8E">
        <w:rPr>
          <w:b/>
          <w:bCs/>
          <w:i/>
          <w:iCs/>
          <w:color w:val="000000"/>
        </w:rPr>
        <w:t>Studies of Spin-Lattice (T</w:t>
      </w:r>
      <w:r w:rsidRPr="005F2E8E">
        <w:rPr>
          <w:b/>
          <w:bCs/>
          <w:i/>
          <w:iCs/>
          <w:color w:val="000000"/>
          <w:vertAlign w:val="subscript"/>
        </w:rPr>
        <w:t>1</w:t>
      </w:r>
      <w:r w:rsidRPr="005F2E8E">
        <w:rPr>
          <w:b/>
          <w:bCs/>
          <w:i/>
          <w:iCs/>
          <w:color w:val="000000"/>
        </w:rPr>
        <w:t>) and Spin-Spin (T</w:t>
      </w:r>
      <w:r w:rsidRPr="005F2E8E">
        <w:rPr>
          <w:b/>
          <w:bCs/>
          <w:i/>
          <w:iCs/>
          <w:color w:val="000000"/>
          <w:vertAlign w:val="subscript"/>
        </w:rPr>
        <w:t>2</w:t>
      </w:r>
      <w:r w:rsidRPr="005F2E8E">
        <w:rPr>
          <w:b/>
          <w:bCs/>
          <w:i/>
          <w:iCs/>
          <w:color w:val="000000"/>
        </w:rPr>
        <w:t>) Relaxation Times in the Ground KD by Pulsed X-band EPR</w:t>
      </w:r>
    </w:p>
    <w:p w14:paraId="02FCC08E" w14:textId="0857EC2B" w:rsidR="00DE5CC3" w:rsidRPr="00DA4FDE" w:rsidRDefault="00DE5CC3" w:rsidP="00DE5CC3">
      <w:pPr>
        <w:widowControl w:val="0"/>
        <w:spacing w:line="480" w:lineRule="auto"/>
        <w:ind w:firstLine="720"/>
        <w:rPr>
          <w:rFonts w:ascii="Times New Roman" w:hAnsi="Times New Roman" w:cs="Times New Roman"/>
          <w:iCs/>
        </w:rPr>
      </w:pPr>
      <w:r w:rsidRPr="00DA4FDE">
        <w:rPr>
          <w:rFonts w:ascii="Times New Roman" w:hAnsi="Times New Roman" w:cs="Times New Roman"/>
          <w:bCs/>
          <w:iCs/>
          <w:color w:val="000000"/>
        </w:rPr>
        <w:t xml:space="preserve">Pulsed X-band EPR was used to probe the spin-lattice and spin-spin relaxation times </w:t>
      </w:r>
      <w:r w:rsidRPr="00DA4FDE">
        <w:rPr>
          <w:rFonts w:ascii="Times New Roman" w:hAnsi="Times New Roman" w:cs="Times New Roman"/>
          <w:i/>
          <w:iCs/>
        </w:rPr>
        <w:t>T</w:t>
      </w:r>
      <w:r w:rsidRPr="00DA4FDE">
        <w:rPr>
          <w:rFonts w:ascii="Times New Roman" w:hAnsi="Times New Roman" w:cs="Times New Roman"/>
          <w:vertAlign w:val="subscript"/>
        </w:rPr>
        <w:t>1</w:t>
      </w:r>
      <w:r w:rsidRPr="00DA4FDE">
        <w:rPr>
          <w:rFonts w:ascii="Times New Roman" w:hAnsi="Times New Roman" w:cs="Times New Roman"/>
        </w:rPr>
        <w:t xml:space="preserve"> and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after the </w:t>
      </w:r>
      <w:proofErr w:type="spellStart"/>
      <w:r w:rsidRPr="00DA4FDE">
        <w:rPr>
          <w:rFonts w:ascii="Times New Roman" w:hAnsi="Times New Roman" w:cs="Times New Roman"/>
        </w:rPr>
        <w:t>Co</w:t>
      </w:r>
      <w:r w:rsidRPr="00DA4FDE">
        <w:rPr>
          <w:rFonts w:ascii="Times New Roman" w:hAnsi="Times New Roman" w:cs="Times New Roman"/>
          <w:vertAlign w:val="superscript"/>
        </w:rPr>
        <w:t>II</w:t>
      </w:r>
      <w:proofErr w:type="spellEnd"/>
      <w:r w:rsidRPr="00DA4FDE">
        <w:rPr>
          <w:rFonts w:ascii="Times New Roman" w:hAnsi="Times New Roman" w:cs="Times New Roman"/>
        </w:rPr>
        <w:t xml:space="preserve"> centers are excited from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w:t>
      </w:r>
      <w:r w:rsidRPr="00DA4FDE">
        <w:rPr>
          <w:rFonts w:ascii="Times New Roman" w:eastAsia="Symbol" w:hAnsi="Times New Roman" w:cs="Times New Roman"/>
        </w:rPr>
        <w:t>to</w:t>
      </w:r>
      <w:r w:rsidRPr="00DA4FDE">
        <w:rPr>
          <w:rFonts w:ascii="Times New Roman" w:hAnsi="Times New Roman" w:cs="Times New Roman"/>
        </w:rPr>
        <w:t xml:space="preserve"> </w:t>
      </w:r>
      <w:r w:rsidRPr="00DA4FDE">
        <w:rPr>
          <w:rFonts w:ascii="Times New Roman" w:hAnsi="Times New Roman" w:cs="Times New Roman"/>
          <w:i/>
          <w:iCs/>
        </w:rPr>
        <w:sym w:font="Symbol" w:char="F066"/>
      </w:r>
      <w:r w:rsidRPr="00DA4FDE">
        <w:rPr>
          <w:rFonts w:ascii="Times New Roman" w:hAnsi="Times New Roman" w:cs="Times New Roman"/>
          <w:vertAlign w:val="subscript"/>
        </w:rPr>
        <w:t>2</w:t>
      </w:r>
      <w:r w:rsidRPr="00DA4FDE">
        <w:rPr>
          <w:rFonts w:ascii="Times New Roman" w:hAnsi="Times New Roman" w:cs="Times New Roman"/>
        </w:rPr>
        <w:t xml:space="preserve"> (Figure 1</w:t>
      </w:r>
      <w:r w:rsidR="00DF497E">
        <w:rPr>
          <w:rFonts w:ascii="Times New Roman" w:hAnsi="Times New Roman" w:cs="Times New Roman"/>
        </w:rPr>
        <w:t>.4</w:t>
      </w:r>
      <w:r w:rsidRPr="00DA4FDE">
        <w:rPr>
          <w:rFonts w:ascii="Times New Roman" w:hAnsi="Times New Roman" w:cs="Times New Roman"/>
        </w:rPr>
        <w:t xml:space="preserve">). In other words, pulsed EPR here provides relaxation times for the </w:t>
      </w:r>
      <w:r w:rsidRPr="00DA4FDE">
        <w:rPr>
          <w:rFonts w:ascii="Times New Roman" w:hAnsi="Times New Roman" w:cs="Times New Roman"/>
          <w:i/>
        </w:rPr>
        <w:t>intra</w:t>
      </w:r>
      <w:r w:rsidRPr="00DA4FDE">
        <w:rPr>
          <w:rFonts w:ascii="Times New Roman" w:hAnsi="Times New Roman" w:cs="Times New Roman"/>
        </w:rPr>
        <w:t xml:space="preserve">-KD transition inside a magnetic field. </w:t>
      </w:r>
      <w:r w:rsidRPr="00DA4FDE">
        <w:rPr>
          <w:rFonts w:ascii="Times New Roman" w:hAnsi="Times New Roman" w:cs="Times New Roman"/>
          <w:bCs/>
          <w:iCs/>
          <w:color w:val="000000"/>
        </w:rPr>
        <w:t xml:space="preserve">The two relaxation times are intrinsic magnetic properties of </w:t>
      </w:r>
      <w:r w:rsidRPr="00DA4FDE">
        <w:rPr>
          <w:rFonts w:ascii="Times New Roman" w:hAnsi="Times New Roman" w:cs="Times New Roman"/>
          <w:b/>
          <w:bCs/>
          <w:iCs/>
          <w:color w:val="000000"/>
        </w:rPr>
        <w:t>Co-TODA</w:t>
      </w:r>
      <w:r w:rsidRPr="00DA4FDE">
        <w:rPr>
          <w:rFonts w:ascii="Times New Roman" w:hAnsi="Times New Roman" w:cs="Times New Roman"/>
          <w:bCs/>
          <w:iCs/>
          <w:color w:val="000000"/>
        </w:rPr>
        <w:t>.</w:t>
      </w:r>
    </w:p>
    <w:p w14:paraId="3573AF60" w14:textId="768232E3"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i/>
          <w:iCs/>
        </w:rPr>
        <w:t>T</w:t>
      </w:r>
      <w:r w:rsidRPr="00DA4FDE">
        <w:rPr>
          <w:rFonts w:ascii="Times New Roman" w:hAnsi="Times New Roman" w:cs="Times New Roman"/>
          <w:vertAlign w:val="subscript"/>
        </w:rPr>
        <w:t>1</w:t>
      </w:r>
      <w:r w:rsidRPr="00DA4FDE">
        <w:rPr>
          <w:rFonts w:ascii="Times New Roman" w:hAnsi="Times New Roman" w:cs="Times New Roman"/>
        </w:rPr>
        <w:t xml:space="preserve"> quantifies the rate of energy transfer from the molecular spin to the lattice.</w:t>
      </w:r>
      <w:r w:rsidRPr="00DA4FDE">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&lt;EndNote&gt;&lt;Cite&gt;&lt;Author&gt;Webber&lt;/Author&gt;&lt;Year&gt;2000&lt;/Year&gt;&lt;RecNum&gt;64&lt;/RecNum&gt;&lt;DisplayText&gt;&lt;style face="superscript"&gt;64&lt;/style&gt;&lt;/DisplayText&gt;&lt;record&gt;&lt;rec-number&gt;64&lt;/rec-number&gt;&lt;foreign-keys&gt;&lt;key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sidRPr="00DA4FDE">
        <w:rPr>
          <w:rFonts w:ascii="Times New Roman" w:hAnsi="Times New Roman" w:cs="Times New Roman"/>
        </w:rPr>
        <w:fldChar w:fldCharType="separate"/>
      </w:r>
      <w:r w:rsidR="009934B8" w:rsidRPr="009934B8">
        <w:rPr>
          <w:rFonts w:ascii="Times New Roman" w:hAnsi="Times New Roman" w:cs="Times New Roman"/>
          <w:noProof/>
          <w:vertAlign w:val="superscript"/>
        </w:rPr>
        <w:t>64</w:t>
      </w:r>
      <w:r w:rsidRPr="00DA4FDE">
        <w:rPr>
          <w:rFonts w:ascii="Times New Roman" w:hAnsi="Times New Roman" w:cs="Times New Roman"/>
        </w:rPr>
        <w:fldChar w:fldCharType="end"/>
      </w:r>
      <w:r w:rsidRPr="00DA4FDE">
        <w:rPr>
          <w:rFonts w:ascii="Times New Roman" w:hAnsi="Times New Roman" w:cs="Times New Roman"/>
        </w:rPr>
        <w:t xml:space="preserve"> Using the technique of echo inversion recovery, a pulsed wave at 180° is applied inside a field,</w:t>
      </w:r>
      <w:r w:rsidRPr="00DA4FDE">
        <w:rPr>
          <w:rFonts w:ascii="Times New Roman" w:hAnsi="Times New Roman" w:cs="Times New Roman"/>
        </w:rPr>
        <w:fldChar w:fldCharType="begin">
          <w:fldData xml:space="preserve">PEVuZE5vdGU+PENpdGU+PEF1dGhvcj5TY2hsZWdlbDwvQXV0aG9yPjxZZWFyPjIwMDg8L1llYXI+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PEVuZE5vdGU+PENpdGU+PEF1dGhvcj5TY2hsZWdlbDwvQXV0aG9yPjxZZWFyPjIwMDg8L1llYXI+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sidRPr="00DA4FDE">
        <w:rPr>
          <w:rFonts w:ascii="Times New Roman" w:hAnsi="Times New Roman" w:cs="Times New Roman"/>
        </w:rPr>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129, 130</w:t>
      </w:r>
      <w:r w:rsidRPr="00DA4FDE">
        <w:rPr>
          <w:rFonts w:ascii="Times New Roman" w:hAnsi="Times New Roman" w:cs="Times New Roman"/>
        </w:rPr>
        <w:fldChar w:fldCharType="end"/>
      </w:r>
      <w:r w:rsidRPr="00DA4FDE">
        <w:rPr>
          <w:rFonts w:ascii="Times New Roman" w:hAnsi="Times New Roman" w:cs="Times New Roman"/>
        </w:rPr>
        <w:t xml:space="preserve"> leading to the flipping of the magnetization (</w:t>
      </w:r>
      <w:proofErr w:type="spellStart"/>
      <w:r w:rsidRPr="00DA4FDE">
        <w:rPr>
          <w:rFonts w:ascii="Times New Roman" w:hAnsi="Times New Roman" w:cs="Times New Roman"/>
          <w:b/>
          <w:bCs/>
          <w:i/>
        </w:rPr>
        <w:t>M</w:t>
      </w:r>
      <w:r w:rsidRPr="00DA4FDE">
        <w:rPr>
          <w:rFonts w:ascii="Times New Roman" w:hAnsi="Times New Roman" w:cs="Times New Roman"/>
          <w:b/>
          <w:bCs/>
          <w:i/>
          <w:vertAlign w:val="subscript"/>
        </w:rPr>
        <w:t>z</w:t>
      </w:r>
      <w:proofErr w:type="spellEnd"/>
      <w:r w:rsidRPr="00DA4FDE">
        <w:rPr>
          <w:rFonts w:ascii="Times New Roman" w:hAnsi="Times New Roman" w:cs="Times New Roman"/>
        </w:rPr>
        <w:t>) from +</w:t>
      </w:r>
      <w:r w:rsidRPr="00DA4FDE">
        <w:rPr>
          <w:rFonts w:ascii="Times New Roman" w:hAnsi="Times New Roman" w:cs="Times New Roman"/>
          <w:i/>
          <w:iCs/>
        </w:rPr>
        <w:t>z</w:t>
      </w:r>
      <w:r w:rsidRPr="00DA4FDE">
        <w:rPr>
          <w:rFonts w:ascii="Times New Roman" w:hAnsi="Times New Roman" w:cs="Times New Roman"/>
        </w:rPr>
        <w:t xml:space="preserve"> to –</w:t>
      </w:r>
      <w:r w:rsidRPr="00DA4FDE">
        <w:rPr>
          <w:rFonts w:ascii="Times New Roman" w:hAnsi="Times New Roman" w:cs="Times New Roman"/>
          <w:i/>
          <w:iCs/>
        </w:rPr>
        <w:t>z</w:t>
      </w:r>
      <w:r w:rsidRPr="00DA4FDE">
        <w:rPr>
          <w:rFonts w:ascii="Times New Roman" w:hAnsi="Times New Roman" w:cs="Times New Roman"/>
          <w:iCs/>
        </w:rPr>
        <w:t xml:space="preserve"> with higher energy</w:t>
      </w:r>
      <w:r w:rsidRPr="00DA4FDE">
        <w:rPr>
          <w:rFonts w:ascii="Times New Roman" w:hAnsi="Times New Roman" w:cs="Times New Roman"/>
        </w:rPr>
        <w:t>. Afterwards, the flipped spin will undergo spin-lattice relaxation to return to +</w:t>
      </w:r>
      <w:r w:rsidRPr="00DA4FDE">
        <w:rPr>
          <w:rFonts w:ascii="Times New Roman" w:hAnsi="Times New Roman" w:cs="Times New Roman"/>
          <w:i/>
          <w:iCs/>
        </w:rPr>
        <w:t>z</w:t>
      </w:r>
      <w:r w:rsidRPr="00DA4FDE">
        <w:rPr>
          <w:rFonts w:ascii="Times New Roman" w:hAnsi="Times New Roman" w:cs="Times New Roman"/>
          <w:iCs/>
        </w:rPr>
        <w:t>, releasing energy to the environment through spin-lattice relaxation.</w:t>
      </w:r>
      <w:r w:rsidRPr="00DA4FDE">
        <w:rPr>
          <w:rFonts w:ascii="Times New Roman" w:hAnsi="Times New Roman" w:cs="Times New Roman"/>
        </w:rPr>
        <w:t xml:space="preserve"> </w:t>
      </w:r>
      <w:proofErr w:type="spellStart"/>
      <w:r w:rsidRPr="00DA4FDE">
        <w:rPr>
          <w:rFonts w:ascii="Times New Roman" w:hAnsi="Times New Roman" w:cs="Times New Roman"/>
          <w:bCs/>
          <w:i/>
        </w:rPr>
        <w:t>M</w:t>
      </w:r>
      <w:r w:rsidRPr="00DA4FDE">
        <w:rPr>
          <w:rFonts w:ascii="Times New Roman" w:hAnsi="Times New Roman" w:cs="Times New Roman"/>
          <w:bCs/>
          <w:i/>
          <w:vertAlign w:val="subscript"/>
        </w:rPr>
        <w:t>z</w:t>
      </w:r>
      <w:proofErr w:type="spellEnd"/>
      <w:r w:rsidRPr="00DA4FDE">
        <w:rPr>
          <w:rFonts w:ascii="Times New Roman" w:hAnsi="Times New Roman" w:cs="Times New Roman"/>
          <w:iCs/>
        </w:rPr>
        <w:t>(</w:t>
      </w:r>
      <w:r w:rsidRPr="00DA4FDE">
        <w:rPr>
          <w:rFonts w:ascii="Times New Roman" w:hAnsi="Times New Roman" w:cs="Times New Roman"/>
          <w:i/>
          <w:iCs/>
        </w:rPr>
        <w:t>t</w:t>
      </w:r>
      <w:r w:rsidRPr="00DA4FDE">
        <w:rPr>
          <w:rFonts w:ascii="Times New Roman" w:hAnsi="Times New Roman" w:cs="Times New Roman"/>
          <w:iCs/>
        </w:rPr>
        <w:t xml:space="preserve">), magnetization along </w:t>
      </w:r>
      <w:r w:rsidRPr="00DA4FDE">
        <w:rPr>
          <w:rFonts w:ascii="Times New Roman" w:hAnsi="Times New Roman" w:cs="Times New Roman"/>
          <w:i/>
        </w:rPr>
        <w:t>z</w:t>
      </w:r>
      <w:r w:rsidRPr="00DA4FDE">
        <w:rPr>
          <w:rFonts w:ascii="Times New Roman" w:hAnsi="Times New Roman" w:cs="Times New Roman"/>
          <w:iCs/>
        </w:rPr>
        <w:t xml:space="preserve"> at different times (</w:t>
      </w:r>
      <w:r w:rsidRPr="00DA4FDE">
        <w:rPr>
          <w:rFonts w:ascii="Times New Roman" w:hAnsi="Times New Roman" w:cs="Times New Roman"/>
          <w:i/>
          <w:iCs/>
        </w:rPr>
        <w:t>t</w:t>
      </w:r>
      <w:r w:rsidRPr="00DA4FDE">
        <w:rPr>
          <w:rFonts w:ascii="Times New Roman" w:hAnsi="Times New Roman" w:cs="Times New Roman"/>
          <w:iCs/>
        </w:rPr>
        <w:t xml:space="preserve">) after the </w:t>
      </w:r>
      <w:r w:rsidRPr="00DA4FDE">
        <w:rPr>
          <w:rFonts w:ascii="Times New Roman" w:hAnsi="Times New Roman" w:cs="Times New Roman"/>
        </w:rPr>
        <w:t>180° pulse, is measured.</w:t>
      </w:r>
      <w:r w:rsidRPr="00DA4FDE">
        <w:rPr>
          <w:rFonts w:ascii="Times New Roman" w:hAnsi="Times New Roman" w:cs="Times New Roman"/>
          <w:iCs/>
        </w:rPr>
        <w:t xml:space="preserve"> </w:t>
      </w:r>
      <w:r w:rsidRPr="00DA4FDE">
        <w:rPr>
          <w:rFonts w:ascii="Times New Roman" w:hAnsi="Times New Roman" w:cs="Times New Roman"/>
          <w:i/>
          <w:iCs/>
        </w:rPr>
        <w:t>T</w:t>
      </w:r>
      <w:r w:rsidRPr="00DA4FDE">
        <w:rPr>
          <w:rFonts w:ascii="Times New Roman" w:hAnsi="Times New Roman" w:cs="Times New Roman"/>
          <w:vertAlign w:val="subscript"/>
        </w:rPr>
        <w:t>1</w:t>
      </w:r>
      <w:r w:rsidRPr="00DA4FDE">
        <w:rPr>
          <w:rFonts w:ascii="Times New Roman" w:hAnsi="Times New Roman" w:cs="Times New Roman"/>
        </w:rPr>
        <w:t xml:space="preserve"> is the time for </w:t>
      </w:r>
      <w:proofErr w:type="spellStart"/>
      <w:r w:rsidRPr="00DA4FDE">
        <w:rPr>
          <w:rFonts w:ascii="Times New Roman" w:hAnsi="Times New Roman" w:cs="Times New Roman"/>
          <w:bCs/>
          <w:i/>
        </w:rPr>
        <w:t>M</w:t>
      </w:r>
      <w:r w:rsidRPr="00DA4FDE">
        <w:rPr>
          <w:rFonts w:ascii="Times New Roman" w:hAnsi="Times New Roman" w:cs="Times New Roman"/>
          <w:bCs/>
          <w:i/>
          <w:vertAlign w:val="subscript"/>
        </w:rPr>
        <w:t>z</w:t>
      </w:r>
      <w:proofErr w:type="spellEnd"/>
      <w:r w:rsidRPr="00DA4FDE">
        <w:rPr>
          <w:rFonts w:ascii="Times New Roman" w:hAnsi="Times New Roman" w:cs="Times New Roman"/>
          <w:iCs/>
        </w:rPr>
        <w:t>(</w:t>
      </w:r>
      <w:r w:rsidRPr="00DA4FDE">
        <w:rPr>
          <w:rFonts w:ascii="Times New Roman" w:hAnsi="Times New Roman" w:cs="Times New Roman"/>
          <w:i/>
          <w:iCs/>
        </w:rPr>
        <w:t>t</w:t>
      </w:r>
      <w:r w:rsidRPr="00DA4FDE">
        <w:rPr>
          <w:rFonts w:ascii="Times New Roman" w:hAnsi="Times New Roman" w:cs="Times New Roman"/>
          <w:iCs/>
        </w:rPr>
        <w:t>)</w:t>
      </w:r>
      <w:r w:rsidRPr="00DA4FDE">
        <w:rPr>
          <w:rFonts w:ascii="Times New Roman" w:hAnsi="Times New Roman" w:cs="Times New Roman"/>
        </w:rPr>
        <w:t xml:space="preserve"> to reach 63% of its maximum value, </w:t>
      </w:r>
      <w:proofErr w:type="spellStart"/>
      <w:r w:rsidRPr="00DA4FDE">
        <w:rPr>
          <w:rFonts w:ascii="Times New Roman" w:hAnsi="Times New Roman" w:cs="Times New Roman"/>
          <w:i/>
        </w:rPr>
        <w:t>M</w:t>
      </w:r>
      <w:r w:rsidRPr="00DA4FDE">
        <w:rPr>
          <w:rFonts w:ascii="Times New Roman" w:hAnsi="Times New Roman" w:cs="Times New Roman"/>
          <w:vertAlign w:val="subscript"/>
        </w:rPr>
        <w:t>z</w:t>
      </w:r>
      <w:proofErr w:type="spellEnd"/>
      <w:r w:rsidRPr="00DA4FDE">
        <w:rPr>
          <w:rFonts w:ascii="Times New Roman" w:hAnsi="Times New Roman" w:cs="Times New Roman"/>
        </w:rPr>
        <w:t xml:space="preserve">(0), as shown in </w:t>
      </w:r>
      <w:r w:rsidRPr="00187DEE">
        <w:rPr>
          <w:rFonts w:ascii="Times New Roman" w:hAnsi="Times New Roman" w:cs="Times New Roman"/>
          <w:i/>
          <w:iCs/>
        </w:rPr>
        <w:t>Eq.</w:t>
      </w:r>
      <w:r w:rsidRPr="00DA4FDE">
        <w:rPr>
          <w:rFonts w:ascii="Times New Roman" w:hAnsi="Times New Roman" w:cs="Times New Roman"/>
        </w:rPr>
        <w:t xml:space="preserve"> </w:t>
      </w:r>
      <w:r w:rsidR="00187DEE">
        <w:rPr>
          <w:rFonts w:ascii="Times New Roman" w:hAnsi="Times New Roman" w:cs="Times New Roman"/>
        </w:rPr>
        <w:t>2.1</w:t>
      </w:r>
      <w:r w:rsidRPr="00DA4FDE">
        <w:rPr>
          <w:rFonts w:ascii="Times New Roman" w:hAnsi="Times New Roman" w:cs="Times New Roman"/>
        </w:rPr>
        <w:t>.</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&lt;EndNote&gt;&lt;Cite&gt;&lt;Author&gt;Bloch&lt;/Author&gt;&lt;Year&gt;1946&lt;/Year&gt;&lt;RecNum&gt;121&lt;/RecNum&gt;&lt;DisplayText&gt;&lt;style face="superscript"&gt;131, 132&lt;/style&gt;&lt;/DisplayText&gt;&lt;record&gt;&lt;rec-number&gt;121&lt;/rec-number&gt;&lt;foreign-keys&gt;&lt;key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Cite&gt;&lt;Author&gt;Goldman&lt;/Author&gt;&lt;Year&gt;2001&lt;/Year&gt;&lt;RecNum&gt;122&lt;/RecNum&gt;&lt;record&gt;&lt;rec-number&gt;122&lt;/rec-number&gt;&lt;foreign-keys&gt;&lt;key app="EN" db-id="s2evrxpvlr5fdrevz01vp2wrevvaz0teardz" timestamp="1681107116"&gt;122&lt;/key&gt;&lt;/foreign-keys&gt;&lt;ref-type name="Journal Article"&gt;17&lt;/ref-type&gt;&lt;contributors&gt;&lt;authors&gt;&lt;author&gt;Goldman, M.&lt;/author&gt;&lt;/authors&gt;&lt;/contributors&gt;&lt;titles&gt;&lt;title&gt;Formal theory of spin-lattice relaxation&lt;/title&gt;&lt;secondary-title&gt;J. Magn. Reson.&lt;/secondary-title&gt;&lt;/titles&gt;&lt;periodical&gt;&lt;full-title&gt;J. Magn. Reson.&lt;/full-title&gt;&lt;/periodical&gt;&lt;pages&gt;160-87&lt;/pages&gt;&lt;volume&gt;149&lt;/volume&gt;&lt;dates&gt;&lt;year&gt;2001&lt;/year&gt;&lt;pub-dates&gt;&lt;date&gt;//&lt;/date&gt;&lt;/pub-dates&gt;&lt;/dates&gt;&lt;isbn&gt;1090-7807&lt;/isbn&gt;&lt;urls&gt;&lt;related-urls&gt;&lt;url&gt;http://doi.org/10.1006/jmre.2000.2239&lt;/url&gt;&lt;/related-urls&gt;&lt;/urls&gt;&lt;electronic-resource-num&gt;http://doi.org/10.1006/jmre.2000.2239&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131, 132</w:t>
      </w:r>
      <w:r w:rsidRPr="00DA4FDE">
        <w:rPr>
          <w:rFonts w:ascii="Times New Roman" w:hAnsi="Times New Roman" w:cs="Times New Roman"/>
        </w:rPr>
        <w:fldChar w:fldCharType="end"/>
      </w:r>
      <w:r w:rsidRPr="00DA4FDE">
        <w:rPr>
          <w:rFonts w:ascii="Times New Roman" w:hAnsi="Times New Roman" w:cs="Times New Roman"/>
        </w:rPr>
        <w:t xml:space="preserve"> </w:t>
      </w:r>
      <w:r w:rsidRPr="00DA4FDE">
        <w:rPr>
          <w:rFonts w:ascii="Times New Roman" w:hAnsi="Times New Roman" w:cs="Times New Roman"/>
          <w:i/>
          <w:iCs/>
        </w:rPr>
        <w:t>T</w:t>
      </w:r>
      <w:r w:rsidRPr="00DA4FDE">
        <w:rPr>
          <w:rFonts w:ascii="Times New Roman" w:hAnsi="Times New Roman" w:cs="Times New Roman"/>
          <w:vertAlign w:val="subscript"/>
        </w:rPr>
        <w:t>1</w:t>
      </w:r>
      <w:r w:rsidRPr="00DA4FDE">
        <w:rPr>
          <w:rFonts w:ascii="Times New Roman" w:hAnsi="Times New Roman" w:cs="Times New Roman"/>
        </w:rPr>
        <w:t xml:space="preserve"> is also the rate at which the spins relax back to the Boltzmann equilibrium state at a given temperature after the removal of the external magnetic field. </w:t>
      </w:r>
      <w:r w:rsidRPr="00DA4FDE">
        <w:rPr>
          <w:rFonts w:ascii="Times New Roman" w:hAnsi="Times New Roman" w:cs="Times New Roman"/>
          <w:i/>
          <w:iCs/>
        </w:rPr>
        <w:t>T</w:t>
      </w:r>
      <w:r w:rsidRPr="00DA4FDE">
        <w:rPr>
          <w:rFonts w:ascii="Times New Roman" w:hAnsi="Times New Roman" w:cs="Times New Roman"/>
          <w:vertAlign w:val="subscript"/>
        </w:rPr>
        <w:t>1</w:t>
      </w:r>
      <w:r w:rsidRPr="00DA4FDE">
        <w:rPr>
          <w:rFonts w:ascii="Times New Roman" w:hAnsi="Times New Roman" w:cs="Times New Roman"/>
        </w:rPr>
        <w:t xml:space="preserve"> is an important magnetic property of a compound or CP, e.g., for the relaxation from </w:t>
      </w:r>
      <w:r w:rsidRPr="00DA4FDE">
        <w:rPr>
          <w:rFonts w:ascii="Times New Roman" w:hAnsi="Times New Roman" w:cs="Times New Roman"/>
          <w:i/>
          <w:iCs/>
        </w:rPr>
        <w:sym w:font="Symbol" w:char="F066"/>
      </w:r>
      <w:r w:rsidRPr="00DA4FDE">
        <w:rPr>
          <w:rFonts w:ascii="Times New Roman" w:hAnsi="Times New Roman" w:cs="Times New Roman"/>
          <w:vertAlign w:val="subscript"/>
        </w:rPr>
        <w:t>2</w:t>
      </w:r>
      <w:r w:rsidRPr="00DA4FDE">
        <w:rPr>
          <w:rFonts w:ascii="Times New Roman" w:hAnsi="Times New Roman" w:cs="Times New Roman"/>
        </w:rPr>
        <w:t xml:space="preserve"> to </w:t>
      </w:r>
      <w:r w:rsidRPr="00DA4FDE">
        <w:rPr>
          <w:rFonts w:ascii="Times New Roman" w:hAnsi="Times New Roman" w:cs="Times New Roman"/>
          <w:i/>
          <w:iCs/>
        </w:rPr>
        <w:sym w:font="Symbol" w:char="F066"/>
      </w:r>
      <w:r w:rsidRPr="00DA4FDE">
        <w:rPr>
          <w:rFonts w:ascii="Times New Roman" w:hAnsi="Times New Roman" w:cs="Times New Roman"/>
          <w:vertAlign w:val="subscript"/>
        </w:rPr>
        <w:t>1</w:t>
      </w:r>
      <w:r w:rsidRPr="00DA4FDE">
        <w:rPr>
          <w:rFonts w:ascii="Times New Roman" w:hAnsi="Times New Roman" w:cs="Times New Roman"/>
        </w:rPr>
        <w:t xml:space="preserve"> in </w:t>
      </w:r>
      <w:r w:rsidRPr="00DA4FDE">
        <w:rPr>
          <w:rFonts w:ascii="Times New Roman" w:hAnsi="Times New Roman" w:cs="Times New Roman"/>
          <w:b/>
        </w:rPr>
        <w:t>Co-TODA</w:t>
      </w:r>
      <w:r w:rsidRPr="00DA4FDE">
        <w:rPr>
          <w:rFonts w:ascii="Times New Roman" w:hAnsi="Times New Roman" w:cs="Times New Roman"/>
        </w:rPr>
        <w:t>.</w:t>
      </w:r>
    </w:p>
    <w:p w14:paraId="321BBAAA" w14:textId="77777777" w:rsidR="00DE5CC3" w:rsidRPr="00DA4FDE" w:rsidRDefault="00DE5CC3" w:rsidP="00DE5CC3">
      <w:pPr>
        <w:widowControl w:val="0"/>
        <w:spacing w:line="480" w:lineRule="auto"/>
        <w:ind w:firstLine="720"/>
        <w:rPr>
          <w:rFonts w:ascii="Times New Roman" w:hAnsi="Times New Roman" w:cs="Times New Roman"/>
        </w:rPr>
      </w:pPr>
    </w:p>
    <w:p w14:paraId="6CD4CC7E" w14:textId="10C64F1B" w:rsidR="00DE5CC3" w:rsidRPr="00DA4FDE" w:rsidRDefault="00DE5CC3" w:rsidP="00187DEE">
      <w:pPr>
        <w:widowControl w:val="0"/>
        <w:spacing w:line="480" w:lineRule="auto"/>
        <w:ind w:left="1440" w:firstLine="720"/>
        <w:jc w:val="right"/>
        <w:rPr>
          <w:rFonts w:ascii="Times New Roman" w:hAnsi="Times New Roman" w:cs="Times New Roman"/>
        </w:rPr>
      </w:pPr>
      <w:proofErr w:type="spellStart"/>
      <w:r w:rsidRPr="00DA4FDE">
        <w:rPr>
          <w:rFonts w:ascii="Times New Roman" w:hAnsi="Times New Roman" w:cs="Times New Roman"/>
          <w:i/>
        </w:rPr>
        <w:t>M</w:t>
      </w:r>
      <w:r w:rsidRPr="00DA4FDE">
        <w:rPr>
          <w:rFonts w:ascii="Times New Roman" w:hAnsi="Times New Roman" w:cs="Times New Roman"/>
          <w:i/>
          <w:vertAlign w:val="subscript"/>
        </w:rPr>
        <w:t>z</w:t>
      </w:r>
      <w:proofErr w:type="spell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 xml:space="preserve">) = </w:t>
      </w:r>
      <w:proofErr w:type="spellStart"/>
      <w:proofErr w:type="gramStart"/>
      <w:r w:rsidRPr="00DA4FDE">
        <w:rPr>
          <w:rFonts w:ascii="Times New Roman" w:hAnsi="Times New Roman" w:cs="Times New Roman"/>
          <w:i/>
        </w:rPr>
        <w:t>M</w:t>
      </w:r>
      <w:r w:rsidRPr="00DA4FDE">
        <w:rPr>
          <w:rFonts w:ascii="Times New Roman" w:hAnsi="Times New Roman" w:cs="Times New Roman"/>
          <w:vertAlign w:val="subscript"/>
        </w:rPr>
        <w:t>z</w:t>
      </w:r>
      <w:proofErr w:type="spellEnd"/>
      <w:r w:rsidRPr="00DA4FDE">
        <w:rPr>
          <w:rFonts w:ascii="Times New Roman" w:hAnsi="Times New Roman" w:cs="Times New Roman"/>
        </w:rPr>
        <w:t>(</w:t>
      </w:r>
      <w:proofErr w:type="gramEnd"/>
      <w:r w:rsidRPr="00DA4FDE">
        <w:rPr>
          <w:rFonts w:ascii="Times New Roman" w:hAnsi="Times New Roman" w:cs="Times New Roman"/>
        </w:rPr>
        <w:t>0)[1 - 2exp(–</w:t>
      </w:r>
      <w:r w:rsidRPr="00DA4FDE">
        <w:rPr>
          <w:rFonts w:ascii="Times New Roman" w:hAnsi="Times New Roman" w:cs="Times New Roman"/>
          <w:i/>
        </w:rPr>
        <w:t>t</w:t>
      </w:r>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w:t>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00187DEE">
        <w:rPr>
          <w:rFonts w:ascii="Times New Roman" w:hAnsi="Times New Roman" w:cs="Times New Roman"/>
        </w:rPr>
        <w:tab/>
      </w:r>
      <w:r w:rsidRPr="00DA4FDE">
        <w:rPr>
          <w:rFonts w:ascii="Times New Roman" w:hAnsi="Times New Roman" w:cs="Times New Roman"/>
        </w:rPr>
        <w:t>(</w:t>
      </w:r>
      <w:r w:rsidR="00187DEE" w:rsidRPr="00187DEE">
        <w:rPr>
          <w:rFonts w:ascii="Times New Roman" w:hAnsi="Times New Roman" w:cs="Times New Roman"/>
          <w:i/>
          <w:iCs/>
        </w:rPr>
        <w:t>Eq.</w:t>
      </w:r>
      <w:r w:rsidR="00187DEE">
        <w:rPr>
          <w:rFonts w:ascii="Times New Roman" w:hAnsi="Times New Roman" w:cs="Times New Roman"/>
        </w:rPr>
        <w:t xml:space="preserve"> 2.1</w:t>
      </w:r>
      <w:r w:rsidRPr="00DA4FDE">
        <w:rPr>
          <w:rFonts w:ascii="Times New Roman" w:hAnsi="Times New Roman" w:cs="Times New Roman"/>
        </w:rPr>
        <w:t>)</w:t>
      </w:r>
    </w:p>
    <w:p w14:paraId="3AB5FB94" w14:textId="72946F7C" w:rsidR="00DE5CC3" w:rsidRPr="00DA4FDE" w:rsidRDefault="006E2F04" w:rsidP="00DE5CC3">
      <w:pPr>
        <w:widowControl w:val="0"/>
        <w:spacing w:line="480" w:lineRule="auto"/>
        <w:rPr>
          <w:rFonts w:ascii="Times New Roman" w:hAnsi="Times New Roman" w:cs="Times New Roman"/>
        </w:rPr>
      </w:pPr>
      <w:r>
        <w:rPr>
          <w:rFonts w:ascii="Times New Roman" w:hAnsi="Times New Roman" w:cs="Times New Roman"/>
          <w:iCs/>
        </w:rPr>
        <w:t>w</w:t>
      </w:r>
      <w:r w:rsidRPr="006E2F04">
        <w:rPr>
          <w:rFonts w:ascii="Times New Roman" w:hAnsi="Times New Roman" w:cs="Times New Roman"/>
          <w:iCs/>
        </w:rPr>
        <w:t>here</w:t>
      </w:r>
      <w:r>
        <w:rPr>
          <w:rFonts w:ascii="Times New Roman" w:hAnsi="Times New Roman" w:cs="Times New Roman"/>
          <w:i/>
        </w:rPr>
        <w:t xml:space="preserve"> </w:t>
      </w:r>
      <w:proofErr w:type="spellStart"/>
      <w:proofErr w:type="gramStart"/>
      <w:r w:rsidR="00DE5CC3" w:rsidRPr="00DA4FDE">
        <w:rPr>
          <w:rFonts w:ascii="Times New Roman" w:hAnsi="Times New Roman" w:cs="Times New Roman"/>
          <w:i/>
        </w:rPr>
        <w:t>M</w:t>
      </w:r>
      <w:r w:rsidR="00DE5CC3" w:rsidRPr="00DA4FDE">
        <w:rPr>
          <w:rFonts w:ascii="Times New Roman" w:hAnsi="Times New Roman" w:cs="Times New Roman"/>
          <w:i/>
          <w:vertAlign w:val="subscript"/>
        </w:rPr>
        <w:t>z</w:t>
      </w:r>
      <w:proofErr w:type="spellEnd"/>
      <w:r w:rsidR="00DE5CC3" w:rsidRPr="00DA4FDE">
        <w:rPr>
          <w:rFonts w:ascii="Times New Roman" w:hAnsi="Times New Roman" w:cs="Times New Roman"/>
        </w:rPr>
        <w:t>(</w:t>
      </w:r>
      <w:proofErr w:type="gramEnd"/>
      <w:r w:rsidR="00DE5CC3" w:rsidRPr="00DA4FDE">
        <w:rPr>
          <w:rFonts w:ascii="Times New Roman" w:hAnsi="Times New Roman" w:cs="Times New Roman"/>
        </w:rPr>
        <w:t xml:space="preserve">0) and </w:t>
      </w:r>
      <w:proofErr w:type="spellStart"/>
      <w:r w:rsidR="00DE5CC3" w:rsidRPr="00DA4FDE">
        <w:rPr>
          <w:rFonts w:ascii="Times New Roman" w:hAnsi="Times New Roman" w:cs="Times New Roman"/>
          <w:i/>
        </w:rPr>
        <w:t>M</w:t>
      </w:r>
      <w:r w:rsidR="00DE5CC3" w:rsidRPr="00DA4FDE">
        <w:rPr>
          <w:rFonts w:ascii="Times New Roman" w:hAnsi="Times New Roman" w:cs="Times New Roman"/>
          <w:i/>
          <w:vertAlign w:val="subscript"/>
        </w:rPr>
        <w:t>z</w:t>
      </w:r>
      <w:proofErr w:type="spellEnd"/>
      <w:r w:rsidR="00DE5CC3" w:rsidRPr="00DA4FDE">
        <w:rPr>
          <w:rFonts w:ascii="Times New Roman" w:hAnsi="Times New Roman" w:cs="Times New Roman"/>
        </w:rPr>
        <w:t>(</w:t>
      </w:r>
      <w:r w:rsidR="00DE5CC3" w:rsidRPr="00DA4FDE">
        <w:rPr>
          <w:rFonts w:ascii="Times New Roman" w:hAnsi="Times New Roman" w:cs="Times New Roman"/>
          <w:i/>
        </w:rPr>
        <w:t>t</w:t>
      </w:r>
      <w:r w:rsidR="00DE5CC3" w:rsidRPr="00DA4FDE">
        <w:rPr>
          <w:rFonts w:ascii="Times New Roman" w:hAnsi="Times New Roman" w:cs="Times New Roman"/>
        </w:rPr>
        <w:t xml:space="preserve">) are the axial component of the magnetization vector at time = 0 and </w:t>
      </w:r>
      <w:r w:rsidR="00DE5CC3" w:rsidRPr="00DA4FDE">
        <w:rPr>
          <w:rFonts w:ascii="Times New Roman" w:hAnsi="Times New Roman" w:cs="Times New Roman"/>
          <w:i/>
        </w:rPr>
        <w:t>t</w:t>
      </w:r>
      <w:r w:rsidR="00DE5CC3" w:rsidRPr="00DA4FDE">
        <w:rPr>
          <w:rFonts w:ascii="Times New Roman" w:hAnsi="Times New Roman" w:cs="Times New Roman"/>
        </w:rPr>
        <w:t xml:space="preserve">, respectively;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1</w:t>
      </w:r>
      <w:r w:rsidR="00DE5CC3" w:rsidRPr="00DA4FDE">
        <w:rPr>
          <w:rFonts w:ascii="Times New Roman" w:hAnsi="Times New Roman" w:cs="Times New Roman"/>
        </w:rPr>
        <w:t xml:space="preserve"> is the </w:t>
      </w:r>
      <w:r w:rsidR="00DE5CC3" w:rsidRPr="00DA4FDE">
        <w:rPr>
          <w:rFonts w:ascii="Times New Roman" w:hAnsi="Times New Roman" w:cs="Times New Roman"/>
          <w:iCs/>
        </w:rPr>
        <w:t xml:space="preserve">spin-lattice </w:t>
      </w:r>
      <w:r w:rsidR="00DE5CC3" w:rsidRPr="00DA4FDE">
        <w:rPr>
          <w:rFonts w:ascii="Times New Roman" w:hAnsi="Times New Roman" w:cs="Times New Roman"/>
        </w:rPr>
        <w:t>relaxation time.</w:t>
      </w:r>
    </w:p>
    <w:p w14:paraId="728135B4" w14:textId="77777777" w:rsidR="00DE5CC3" w:rsidRPr="00DA4FDE" w:rsidRDefault="00DE5CC3" w:rsidP="00DE5CC3">
      <w:pPr>
        <w:widowControl w:val="0"/>
        <w:spacing w:line="480" w:lineRule="auto"/>
        <w:ind w:firstLine="720"/>
        <w:rPr>
          <w:rFonts w:ascii="Times New Roman" w:hAnsi="Times New Roman" w:cs="Times New Roman"/>
          <w:iCs/>
        </w:rPr>
      </w:pPr>
    </w:p>
    <w:p w14:paraId="61F62B88" w14:textId="0ADD8DD8"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iCs/>
        </w:rPr>
        <w:t xml:space="preserve">Spin-spin </w:t>
      </w:r>
      <w:r w:rsidRPr="00DA4FDE">
        <w:rPr>
          <w:rFonts w:ascii="Times New Roman" w:hAnsi="Times New Roman" w:cs="Times New Roman"/>
        </w:rPr>
        <w:t xml:space="preserve">relaxation is the process where the transverse component of the magnetization </w:t>
      </w:r>
      <w:r w:rsidRPr="00DA4FDE">
        <w:rPr>
          <w:rFonts w:ascii="Times New Roman" w:hAnsi="Times New Roman" w:cs="Times New Roman"/>
        </w:rPr>
        <w:lastRenderedPageBreak/>
        <w:t>(</w:t>
      </w:r>
      <w:proofErr w:type="spellStart"/>
      <w:r w:rsidRPr="00DA4FDE">
        <w:rPr>
          <w:rFonts w:ascii="Times New Roman" w:hAnsi="Times New Roman" w:cs="Times New Roman"/>
          <w:b/>
          <w:bCs/>
          <w:i/>
        </w:rPr>
        <w:t>M</w:t>
      </w:r>
      <w:r w:rsidRPr="00DA4FDE">
        <w:rPr>
          <w:rFonts w:ascii="Times New Roman" w:hAnsi="Times New Roman" w:cs="Times New Roman"/>
          <w:b/>
          <w:bCs/>
          <w:i/>
          <w:vertAlign w:val="subscript"/>
        </w:rPr>
        <w:t>xy</w:t>
      </w:r>
      <w:proofErr w:type="spellEnd"/>
      <w:r w:rsidRPr="00DA4FDE">
        <w:rPr>
          <w:rFonts w:ascii="Times New Roman" w:hAnsi="Times New Roman" w:cs="Times New Roman"/>
        </w:rPr>
        <w:t xml:space="preserve">) </w:t>
      </w:r>
      <w:proofErr w:type="spellStart"/>
      <w:r w:rsidRPr="00DA4FDE">
        <w:rPr>
          <w:rFonts w:ascii="Times New Roman" w:hAnsi="Times New Roman" w:cs="Times New Roman"/>
        </w:rPr>
        <w:t>dephases</w:t>
      </w:r>
      <w:proofErr w:type="spellEnd"/>
      <w:r w:rsidRPr="00DA4FDE">
        <w:rPr>
          <w:rFonts w:ascii="Times New Roman" w:hAnsi="Times New Roman" w:cs="Times New Roman"/>
        </w:rPr>
        <w:t xml:space="preserve"> or decays. According to Bloch, </w:t>
      </w:r>
      <w:r w:rsidRPr="00DA4FDE">
        <w:rPr>
          <w:rFonts w:ascii="Times New Roman" w:hAnsi="Times New Roman" w:cs="Times New Roman"/>
          <w:iCs/>
        </w:rPr>
        <w:t>this process</w:t>
      </w:r>
      <w:r w:rsidRPr="00DA4FDE">
        <w:rPr>
          <w:rFonts w:ascii="Times New Roman" w:hAnsi="Times New Roman" w:cs="Times New Roman"/>
        </w:rPr>
        <w:t xml:space="preserve"> follows first-order kinetics resulting in the exponential decay.</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&lt;EndNote&gt;&lt;Cite&gt;&lt;Author&gt;Bloch&lt;/Author&gt;&lt;Year&gt;1946&lt;/Year&gt;&lt;RecNum&gt;121&lt;/RecNum&gt;&lt;DisplayText&gt;&lt;style face="superscript"&gt;131&lt;/style&gt;&lt;/DisplayText&gt;&lt;record&gt;&lt;rec-number&gt;121&lt;/rec-number&gt;&lt;foreign-keys&gt;&lt;key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131</w:t>
      </w:r>
      <w:r w:rsidRPr="00DA4FDE">
        <w:rPr>
          <w:rFonts w:ascii="Times New Roman" w:hAnsi="Times New Roman" w:cs="Times New Roman"/>
        </w:rPr>
        <w:fldChar w:fldCharType="end"/>
      </w:r>
      <w:r w:rsidRPr="00DA4FDE">
        <w:rPr>
          <w:rFonts w:ascii="Times New Roman" w:hAnsi="Times New Roman" w:cs="Times New Roman"/>
        </w:rPr>
        <w:t xml:space="preserve">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is the time it takes for the traverse magnetization to fall to 37% of its initial value</w:t>
      </w:r>
      <w:r w:rsidR="00FC24B7">
        <w:rPr>
          <w:rFonts w:ascii="Times New Roman" w:hAnsi="Times New Roman" w:cs="Times New Roman"/>
        </w:rPr>
        <w:t xml:space="preserve">, as shown in </w:t>
      </w:r>
      <w:r w:rsidR="00FC24B7" w:rsidRPr="00FC24B7">
        <w:rPr>
          <w:rFonts w:ascii="Times New Roman" w:hAnsi="Times New Roman" w:cs="Times New Roman"/>
          <w:i/>
          <w:iCs/>
        </w:rPr>
        <w:t>Eq.</w:t>
      </w:r>
      <w:r w:rsidR="00FC24B7">
        <w:rPr>
          <w:rFonts w:ascii="Times New Roman" w:hAnsi="Times New Roman" w:cs="Times New Roman"/>
        </w:rPr>
        <w:t xml:space="preserve"> 2.2</w:t>
      </w:r>
      <w:r w:rsidRPr="00DA4FDE">
        <w:rPr>
          <w:rFonts w:ascii="Times New Roman" w:hAnsi="Times New Roman" w:cs="Times New Roman"/>
        </w:rPr>
        <w:t>.</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&lt;EndNote&gt;&lt;Cite&gt;&lt;Author&gt;Bloch&lt;/Author&gt;&lt;Year&gt;1946&lt;/Year&gt;&lt;RecNum&gt;121&lt;/RecNum&gt;&lt;DisplayText&gt;&lt;style face="superscript"&gt;131&lt;/style&gt;&lt;/DisplayText&gt;&lt;record&gt;&lt;rec-number&gt;121&lt;/rec-number&gt;&lt;foreign-keys&gt;&lt;key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131</w:t>
      </w:r>
      <w:r w:rsidRPr="00DA4FDE">
        <w:rPr>
          <w:rFonts w:ascii="Times New Roman" w:hAnsi="Times New Roman" w:cs="Times New Roman"/>
        </w:rPr>
        <w:fldChar w:fldCharType="end"/>
      </w:r>
      <w:r w:rsidRPr="00DA4FDE">
        <w:rPr>
          <w:rFonts w:ascii="Times New Roman" w:hAnsi="Times New Roman" w:cs="Times New Roman"/>
        </w:rPr>
        <w:t xml:space="preserve"> Hahn echo decay is typically used to study the </w:t>
      </w:r>
      <w:r w:rsidRPr="00DA4FDE">
        <w:rPr>
          <w:rFonts w:ascii="Times New Roman" w:hAnsi="Times New Roman" w:cs="Times New Roman"/>
          <w:iCs/>
        </w:rPr>
        <w:t xml:space="preserve">spin-spin </w:t>
      </w:r>
      <w:r w:rsidRPr="00DA4FDE">
        <w:rPr>
          <w:rFonts w:ascii="Times New Roman" w:hAnsi="Times New Roman" w:cs="Times New Roman"/>
        </w:rPr>
        <w:t xml:space="preserve">relaxation, quantifying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&lt;EndNote&gt;&lt;Cite&gt;&lt;Author&gt;Aravena&lt;/Author&gt;&lt;Year&gt;2020&lt;/Year&gt;&lt;RecNum&gt;83&lt;/RecNum&gt;&lt;DisplayText&gt;&lt;style face="superscript"&gt;94&lt;/style&gt;&lt;/DisplayText&gt;&lt;record&gt;&lt;rec-number&gt;83&lt;/rec-number&gt;&lt;foreign-keys&gt;&lt;key app="EN" db-id="s2evrxpvlr5fdrevz01vp2wrevvaz0teardz" timestamp="1681107114"&gt;83&lt;/key&gt;&lt;/foreign-keys&gt;&lt;ref-type name="Journal Article"&gt;17&lt;/ref-type&gt;&lt;contributors&gt;&lt;authors&gt;&lt;author&gt;Aravena, Daniel&lt;/author&gt;&lt;author&gt;Ruiz, Eliseo&lt;/author&gt;&lt;/authors&gt;&lt;/contributors&gt;&lt;titles&gt;&lt;title&gt;Spin dynamics in single-molecule magnets and molecular qubits&lt;/title&gt;&lt;secondary-title&gt;Dalton Trans.&lt;/secondary-title&gt;&lt;/titles&gt;&lt;periodical&gt;&lt;full-title&gt;Dalton Trans.&lt;/full-title&gt;&lt;/periodical&gt;&lt;pages&gt;9916-9928&lt;/pages&gt;&lt;volume&gt;49&lt;/volume&gt;&lt;keywords&gt;&lt;keyword&gt;review spin dynamics single mol magnet qubit&lt;/keyword&gt;&lt;/keywords&gt;&lt;dates&gt;&lt;year&gt;2020&lt;/year&gt;&lt;/dates&gt;&lt;isbn&gt;1477-9226&lt;/isbn&gt;&lt;urls&gt;&lt;related-urls&gt;&lt;url&gt;http://doi.org/10.1039/d0dt01414a&lt;/url&gt;&lt;/related-urls&gt;&lt;/urls&gt;&lt;electronic-resource-num&gt;http://doi.org/10.1039/d0dt01414a&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94</w:t>
      </w:r>
      <w:r w:rsidRPr="00DA4FDE">
        <w:rPr>
          <w:rFonts w:ascii="Times New Roman" w:hAnsi="Times New Roman" w:cs="Times New Roman"/>
        </w:rPr>
        <w:fldChar w:fldCharType="end"/>
      </w:r>
      <w:r w:rsidRPr="00DA4FDE">
        <w:rPr>
          <w:rFonts w:ascii="Times New Roman" w:hAnsi="Times New Roman" w:cs="Times New Roman"/>
        </w:rPr>
        <w:t xml:space="preserve"> A 90° pulse inside magnetic field flips the magnetization to the </w:t>
      </w:r>
      <w:r w:rsidRPr="00DA4FDE">
        <w:rPr>
          <w:rFonts w:ascii="Times New Roman" w:hAnsi="Times New Roman" w:cs="Times New Roman"/>
          <w:i/>
          <w:iCs/>
        </w:rPr>
        <w:t>x</w:t>
      </w:r>
      <w:r w:rsidRPr="00DA4FDE">
        <w:rPr>
          <w:rFonts w:ascii="Times New Roman" w:hAnsi="Times New Roman" w:cs="Times New Roman"/>
        </w:rPr>
        <w:t>-</w:t>
      </w:r>
      <w:r w:rsidRPr="00DA4FDE">
        <w:rPr>
          <w:rFonts w:ascii="Times New Roman" w:hAnsi="Times New Roman" w:cs="Times New Roman"/>
          <w:i/>
          <w:iCs/>
        </w:rPr>
        <w:t>y</w:t>
      </w:r>
      <w:r w:rsidRPr="00DA4FDE">
        <w:rPr>
          <w:rFonts w:ascii="Times New Roman" w:hAnsi="Times New Roman" w:cs="Times New Roman"/>
        </w:rPr>
        <w:t xml:space="preserve"> plane. Then, spins in different environments begin to </w:t>
      </w:r>
      <w:proofErr w:type="spellStart"/>
      <w:r w:rsidRPr="00DA4FDE">
        <w:rPr>
          <w:rFonts w:ascii="Times New Roman" w:hAnsi="Times New Roman" w:cs="Times New Roman"/>
        </w:rPr>
        <w:t>dephase</w:t>
      </w:r>
      <w:proofErr w:type="spellEnd"/>
      <w:r w:rsidRPr="00DA4FDE">
        <w:rPr>
          <w:rFonts w:ascii="Times New Roman" w:hAnsi="Times New Roman" w:cs="Times New Roman"/>
        </w:rPr>
        <w:t xml:space="preserve"> at different speeds due to the local magnetic field inhomogeneities. Next, a 180° pulsed is used to flip the spin dephasing direction to remove the inhomogeneous dephasing so to detect the magnetization. The process is repeated with different periods (</w:t>
      </w:r>
      <w:r w:rsidRPr="00DA4FDE">
        <w:rPr>
          <w:rFonts w:ascii="Times New Roman" w:hAnsi="Times New Roman" w:cs="Times New Roman"/>
          <w:i/>
        </w:rPr>
        <w:t>t</w:t>
      </w:r>
      <w:r w:rsidRPr="00DA4FDE">
        <w:rPr>
          <w:rFonts w:ascii="Times New Roman" w:hAnsi="Times New Roman" w:cs="Times New Roman"/>
        </w:rPr>
        <w:t>) of dephasing before the echo.</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&lt;EndNote&gt;&lt;Cite&gt;&lt;Author&gt;Bloch&lt;/Author&gt;&lt;Year&gt;1946&lt;/Year&gt;&lt;RecNum&gt;121&lt;/RecNum&gt;&lt;DisplayText&gt;&lt;style face="superscript"&gt;64, 131&lt;/style&gt;&lt;/DisplayText&gt;&lt;record&gt;&lt;rec-number&gt;121&lt;/rec-number&gt;&lt;foreign-keys&gt;&lt;key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Cite&gt;&lt;Author&gt;Webber&lt;/Author&gt;&lt;Year&gt;2000&lt;/Year&gt;&lt;RecNum&gt;64&lt;/RecNum&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64, 131</w:t>
      </w:r>
      <w:r w:rsidRPr="00DA4FDE">
        <w:rPr>
          <w:rFonts w:ascii="Times New Roman" w:hAnsi="Times New Roman" w:cs="Times New Roman"/>
        </w:rPr>
        <w:fldChar w:fldCharType="end"/>
      </w:r>
      <w:r w:rsidRPr="00DA4FDE">
        <w:rPr>
          <w:rFonts w:ascii="Times New Roman" w:hAnsi="Times New Roman" w:cs="Times New Roman"/>
        </w:rPr>
        <w:t xml:space="preserve"> </w:t>
      </w:r>
    </w:p>
    <w:p w14:paraId="3BF0E509" w14:textId="77777777" w:rsidR="00DE5CC3" w:rsidRPr="00DA4FDE" w:rsidRDefault="00DE5CC3" w:rsidP="00DE5CC3">
      <w:pPr>
        <w:widowControl w:val="0"/>
        <w:spacing w:line="480" w:lineRule="auto"/>
        <w:rPr>
          <w:rFonts w:ascii="Times New Roman" w:hAnsi="Times New Roman" w:cs="Times New Roman"/>
        </w:rPr>
      </w:pPr>
    </w:p>
    <w:p w14:paraId="238F61F0" w14:textId="04084655" w:rsidR="00DE5CC3" w:rsidRPr="00DA4FDE" w:rsidRDefault="00DE5CC3" w:rsidP="00FC24B7">
      <w:pPr>
        <w:widowControl w:val="0"/>
        <w:spacing w:line="480" w:lineRule="auto"/>
        <w:ind w:left="1440" w:firstLine="720"/>
        <w:jc w:val="right"/>
        <w:rPr>
          <w:rFonts w:ascii="Times New Roman" w:hAnsi="Times New Roman" w:cs="Times New Roman"/>
        </w:rPr>
      </w:pPr>
      <w:proofErr w:type="spell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 xml:space="preserve">) = </w:t>
      </w:r>
      <w:proofErr w:type="spell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proofErr w:type="gramStart"/>
      <w:r w:rsidRPr="00DA4FDE">
        <w:rPr>
          <w:rFonts w:ascii="Times New Roman" w:hAnsi="Times New Roman" w:cs="Times New Roman"/>
        </w:rPr>
        <w:t>0)exp</w:t>
      </w:r>
      <w:proofErr w:type="gram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w:t>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00FC24B7">
        <w:rPr>
          <w:rFonts w:ascii="Times New Roman" w:hAnsi="Times New Roman" w:cs="Times New Roman"/>
        </w:rPr>
        <w:tab/>
      </w:r>
      <w:r w:rsidRPr="00DA4FDE">
        <w:rPr>
          <w:rFonts w:ascii="Times New Roman" w:hAnsi="Times New Roman" w:cs="Times New Roman"/>
        </w:rPr>
        <w:t>(</w:t>
      </w:r>
      <w:r w:rsidR="00FC24B7" w:rsidRPr="00FC24B7">
        <w:rPr>
          <w:rFonts w:ascii="Times New Roman" w:hAnsi="Times New Roman" w:cs="Times New Roman"/>
          <w:i/>
          <w:iCs/>
        </w:rPr>
        <w:t>Eq.</w:t>
      </w:r>
      <w:r w:rsidR="00FC24B7">
        <w:rPr>
          <w:rFonts w:ascii="Times New Roman" w:hAnsi="Times New Roman" w:cs="Times New Roman"/>
        </w:rPr>
        <w:t xml:space="preserve"> 2.2</w:t>
      </w:r>
      <w:r w:rsidRPr="00DA4FDE">
        <w:rPr>
          <w:rFonts w:ascii="Times New Roman" w:hAnsi="Times New Roman" w:cs="Times New Roman"/>
        </w:rPr>
        <w:t>)</w:t>
      </w:r>
    </w:p>
    <w:p w14:paraId="4EACFB98" w14:textId="2D38395C" w:rsidR="00DE5CC3" w:rsidRPr="00DA4FDE" w:rsidRDefault="006E2F04" w:rsidP="00DE5CC3">
      <w:pPr>
        <w:widowControl w:val="0"/>
        <w:spacing w:line="480" w:lineRule="auto"/>
        <w:rPr>
          <w:rFonts w:ascii="Times New Roman" w:hAnsi="Times New Roman" w:cs="Times New Roman"/>
        </w:rPr>
      </w:pPr>
      <w:r>
        <w:rPr>
          <w:rFonts w:ascii="Times New Roman" w:hAnsi="Times New Roman" w:cs="Times New Roman"/>
          <w:iCs/>
        </w:rPr>
        <w:t>w</w:t>
      </w:r>
      <w:r w:rsidRPr="006E2F04">
        <w:rPr>
          <w:rFonts w:ascii="Times New Roman" w:hAnsi="Times New Roman" w:cs="Times New Roman"/>
          <w:iCs/>
        </w:rPr>
        <w:t>here</w:t>
      </w:r>
      <w:r>
        <w:rPr>
          <w:rFonts w:ascii="Times New Roman" w:hAnsi="Times New Roman" w:cs="Times New Roman"/>
          <w:i/>
        </w:rPr>
        <w:t xml:space="preserve"> </w:t>
      </w:r>
      <w:proofErr w:type="spellStart"/>
      <w:proofErr w:type="gramStart"/>
      <w:r w:rsidR="00DE5CC3" w:rsidRPr="00DA4FDE">
        <w:rPr>
          <w:rFonts w:ascii="Times New Roman" w:hAnsi="Times New Roman" w:cs="Times New Roman"/>
          <w:i/>
        </w:rPr>
        <w:t>M</w:t>
      </w:r>
      <w:r w:rsidR="00DE5CC3" w:rsidRPr="00DA4FDE">
        <w:rPr>
          <w:rFonts w:ascii="Times New Roman" w:hAnsi="Times New Roman" w:cs="Times New Roman"/>
          <w:i/>
          <w:vertAlign w:val="subscript"/>
        </w:rPr>
        <w:t>xy</w:t>
      </w:r>
      <w:proofErr w:type="spellEnd"/>
      <w:r w:rsidR="00DE5CC3" w:rsidRPr="00DA4FDE">
        <w:rPr>
          <w:rFonts w:ascii="Times New Roman" w:hAnsi="Times New Roman" w:cs="Times New Roman"/>
        </w:rPr>
        <w:t>(</w:t>
      </w:r>
      <w:proofErr w:type="gramEnd"/>
      <w:r w:rsidR="00DE5CC3" w:rsidRPr="00DA4FDE">
        <w:rPr>
          <w:rFonts w:ascii="Times New Roman" w:hAnsi="Times New Roman" w:cs="Times New Roman"/>
        </w:rPr>
        <w:t xml:space="preserve">0) and </w:t>
      </w:r>
      <w:proofErr w:type="spellStart"/>
      <w:r w:rsidR="00DE5CC3" w:rsidRPr="00DA4FDE">
        <w:rPr>
          <w:rFonts w:ascii="Times New Roman" w:hAnsi="Times New Roman" w:cs="Times New Roman"/>
          <w:i/>
        </w:rPr>
        <w:t>M</w:t>
      </w:r>
      <w:r w:rsidR="00DE5CC3" w:rsidRPr="00DA4FDE">
        <w:rPr>
          <w:rFonts w:ascii="Times New Roman" w:hAnsi="Times New Roman" w:cs="Times New Roman"/>
          <w:i/>
          <w:vertAlign w:val="subscript"/>
        </w:rPr>
        <w:t>xy</w:t>
      </w:r>
      <w:proofErr w:type="spellEnd"/>
      <w:r w:rsidR="00DE5CC3" w:rsidRPr="00DA4FDE">
        <w:rPr>
          <w:rFonts w:ascii="Times New Roman" w:hAnsi="Times New Roman" w:cs="Times New Roman"/>
        </w:rPr>
        <w:t>(</w:t>
      </w:r>
      <w:r w:rsidR="00DE5CC3" w:rsidRPr="00DA4FDE">
        <w:rPr>
          <w:rFonts w:ascii="Times New Roman" w:hAnsi="Times New Roman" w:cs="Times New Roman"/>
          <w:i/>
        </w:rPr>
        <w:t>t</w:t>
      </w:r>
      <w:r w:rsidR="00DE5CC3" w:rsidRPr="00DA4FDE">
        <w:rPr>
          <w:rFonts w:ascii="Times New Roman" w:hAnsi="Times New Roman" w:cs="Times New Roman"/>
        </w:rPr>
        <w:t xml:space="preserve">) are the transverse components of the magnetization vector at time = 0 and </w:t>
      </w:r>
      <w:r w:rsidR="00DE5CC3" w:rsidRPr="00DA4FDE">
        <w:rPr>
          <w:rFonts w:ascii="Times New Roman" w:hAnsi="Times New Roman" w:cs="Times New Roman"/>
          <w:i/>
        </w:rPr>
        <w:t>t</w:t>
      </w:r>
      <w:r w:rsidR="00DE5CC3" w:rsidRPr="00DA4FDE">
        <w:rPr>
          <w:rFonts w:ascii="Times New Roman" w:hAnsi="Times New Roman" w:cs="Times New Roman"/>
        </w:rPr>
        <w:t xml:space="preserve">, respectively;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2</w:t>
      </w:r>
      <w:r w:rsidR="00DE5CC3" w:rsidRPr="00DA4FDE">
        <w:rPr>
          <w:rFonts w:ascii="Times New Roman" w:hAnsi="Times New Roman" w:cs="Times New Roman"/>
        </w:rPr>
        <w:t xml:space="preserve"> is the </w:t>
      </w:r>
      <w:r w:rsidR="00DE5CC3" w:rsidRPr="00DA4FDE">
        <w:rPr>
          <w:rFonts w:ascii="Times New Roman" w:hAnsi="Times New Roman" w:cs="Times New Roman"/>
          <w:iCs/>
        </w:rPr>
        <w:t xml:space="preserve">spin-spin </w:t>
      </w:r>
      <w:r w:rsidR="00DE5CC3" w:rsidRPr="00DA4FDE">
        <w:rPr>
          <w:rFonts w:ascii="Times New Roman" w:hAnsi="Times New Roman" w:cs="Times New Roman"/>
        </w:rPr>
        <w:t>relaxation time.</w:t>
      </w:r>
    </w:p>
    <w:p w14:paraId="5D3CD407" w14:textId="77777777" w:rsidR="00DE5CC3" w:rsidRPr="00DA4FDE" w:rsidRDefault="00DE5CC3" w:rsidP="00DE5CC3">
      <w:pPr>
        <w:widowControl w:val="0"/>
        <w:spacing w:line="480" w:lineRule="auto"/>
        <w:rPr>
          <w:rFonts w:ascii="Times New Roman" w:hAnsi="Times New Roman" w:cs="Times New Roman"/>
        </w:rPr>
      </w:pPr>
    </w:p>
    <w:p w14:paraId="019EFA45" w14:textId="1708DA4E" w:rsidR="00DE5CC3" w:rsidRPr="00DA4FDE" w:rsidRDefault="00DE5CC3" w:rsidP="00DE5CC3">
      <w:pPr>
        <w:widowControl w:val="0"/>
        <w:spacing w:line="480" w:lineRule="auto"/>
        <w:ind w:firstLine="720"/>
        <w:rPr>
          <w:rFonts w:ascii="Times New Roman" w:hAnsi="Times New Roman" w:cs="Times New Roman"/>
        </w:rPr>
      </w:pPr>
      <w:r w:rsidRPr="00DA4FDE">
        <w:rPr>
          <w:rFonts w:ascii="Times New Roman" w:hAnsi="Times New Roman" w:cs="Times New Roman"/>
          <w:i/>
          <w:position w:val="2"/>
        </w:rPr>
        <w:t>T</w:t>
      </w:r>
      <w:r w:rsidRPr="00DA4FDE">
        <w:rPr>
          <w:rFonts w:ascii="Times New Roman" w:hAnsi="Times New Roman" w:cs="Times New Roman"/>
          <w:vertAlign w:val="subscript"/>
        </w:rPr>
        <w:t>2</w:t>
      </w:r>
      <w:r w:rsidRPr="00DA4FDE">
        <w:rPr>
          <w:rFonts w:ascii="Times New Roman" w:hAnsi="Times New Roman" w:cs="Times New Roman"/>
          <w:spacing w:val="26"/>
        </w:rPr>
        <w:t xml:space="preserve"> </w:t>
      </w:r>
      <w:r w:rsidRPr="00DA4FDE">
        <w:rPr>
          <w:rFonts w:ascii="Times New Roman" w:hAnsi="Times New Roman" w:cs="Times New Roman"/>
          <w:position w:val="2"/>
        </w:rPr>
        <w:t>reflects the coherence time of the two spin states and thus the effectiveness of qubits</w:t>
      </w:r>
      <w:r w:rsidRPr="00DA4FDE">
        <w:rPr>
          <w:rFonts w:ascii="Times New Roman" w:hAnsi="Times New Roman" w:cs="Times New Roman"/>
        </w:rPr>
        <w:t xml:space="preserve">. Recently, metal complexes with long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have been actively investigated as qubit candidates.</w:t>
      </w:r>
      <w:r w:rsidRPr="00DA4FDE">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MTEsIDk0LCAxMzMtMTM2PC9zdHlsZT48L0Rpc3BsYXlUZXh0PjxyZWNvcmQ+PHJlYy1udW1iZXI+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MTEsIDk0LCAxMzMtMTM2PC9zdHlsZT48L0Rpc3BsYXlUZXh0PjxyZWNvcmQ+PHJlYy1udW1iZXI+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sidRPr="00DA4FDE">
        <w:rPr>
          <w:rFonts w:ascii="Times New Roman" w:hAnsi="Times New Roman" w:cs="Times New Roman"/>
        </w:rPr>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9-11, 94, 133-136</w:t>
      </w:r>
      <w:r w:rsidRPr="00DA4FDE">
        <w:rPr>
          <w:rFonts w:ascii="Times New Roman" w:hAnsi="Times New Roman" w:cs="Times New Roman"/>
        </w:rPr>
        <w:fldChar w:fldCharType="end"/>
      </w:r>
      <w:r w:rsidRPr="00DA4FDE">
        <w:rPr>
          <w:rFonts w:ascii="Times New Roman" w:hAnsi="Times New Roman" w:cs="Times New Roman"/>
        </w:rPr>
        <w:t xml:space="preserve"> Finding a compound with long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is challenging, as interactions of unpaired electron spins in a compound with the local environment causes the rapid collapse of the superposition state through decoherence. Effects such as nuclear spin diffusion coupling to nearby electron, methyl rotation, and spin diffusion barrier are major obstacles when it comes to prolonging the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Zadrozny and coworkers have quantified </w:t>
      </w:r>
      <w:proofErr w:type="spellStart"/>
      <w:r w:rsidRPr="00DA4FDE">
        <w:rPr>
          <w:rFonts w:ascii="Times New Roman" w:hAnsi="Times New Roman" w:cs="Times New Roman"/>
        </w:rPr>
        <w:t>μs</w:t>
      </w:r>
      <w:proofErr w:type="spellEnd"/>
      <w:r w:rsidRPr="00DA4FDE">
        <w:rPr>
          <w:rFonts w:ascii="Times New Roman" w:hAnsi="Times New Roman" w:cs="Times New Roman"/>
        </w:rPr>
        <w:t xml:space="preserve">-length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of various d</w:t>
      </w:r>
      <w:r w:rsidRPr="00DA4FDE">
        <w:rPr>
          <w:rFonts w:ascii="Times New Roman" w:hAnsi="Times New Roman" w:cs="Times New Roman"/>
          <w:vertAlign w:val="superscript"/>
        </w:rPr>
        <w:t>1</w:t>
      </w:r>
      <w:r w:rsidRPr="00DA4FDE">
        <w:rPr>
          <w:rFonts w:ascii="Times New Roman" w:hAnsi="Times New Roman" w:cs="Times New Roman"/>
        </w:rPr>
        <w:t xml:space="preserve"> V(IV) compounds and compare the spin-spin relaxation times with those of other well-known qubits such as the nitrogen-vacancy (NV) center. For example, </w:t>
      </w:r>
      <w:r w:rsidRPr="00DA4FDE">
        <w:rPr>
          <w:rFonts w:ascii="Times New Roman" w:hAnsi="Times New Roman" w:cs="Times New Roman"/>
          <w:i/>
          <w:iCs/>
        </w:rPr>
        <w:t>T</w:t>
      </w:r>
      <w:r w:rsidRPr="00DA4FDE">
        <w:rPr>
          <w:rFonts w:ascii="Times New Roman" w:hAnsi="Times New Roman" w:cs="Times New Roman"/>
          <w:vertAlign w:val="subscript"/>
        </w:rPr>
        <w:t>2</w:t>
      </w:r>
      <w:r w:rsidRPr="00DA4FDE">
        <w:rPr>
          <w:rFonts w:ascii="Times New Roman" w:hAnsi="Times New Roman" w:cs="Times New Roman"/>
        </w:rPr>
        <w:t xml:space="preserve"> = </w:t>
      </w:r>
      <w:r w:rsidRPr="00DA4FDE">
        <w:rPr>
          <w:rFonts w:ascii="Times New Roman" w:hAnsi="Times New Roman" w:cs="Times New Roman"/>
        </w:rPr>
        <w:sym w:font="Symbol" w:char="F07E"/>
      </w:r>
      <w:r w:rsidRPr="00DA4FDE">
        <w:rPr>
          <w:rFonts w:ascii="Times New Roman" w:hAnsi="Times New Roman" w:cs="Times New Roman"/>
        </w:rPr>
        <w:t xml:space="preserve">1 </w:t>
      </w:r>
      <w:proofErr w:type="spellStart"/>
      <w:r w:rsidRPr="00DA4FDE">
        <w:rPr>
          <w:rFonts w:ascii="Times New Roman" w:hAnsi="Times New Roman" w:cs="Times New Roman"/>
        </w:rPr>
        <w:t>ms</w:t>
      </w:r>
      <w:proofErr w:type="spellEnd"/>
      <w:r w:rsidRPr="00DA4FDE">
        <w:rPr>
          <w:rFonts w:ascii="Times New Roman" w:hAnsi="Times New Roman" w:cs="Times New Roman"/>
        </w:rPr>
        <w:t xml:space="preserve"> for (Ph</w:t>
      </w:r>
      <w:r w:rsidRPr="00DA4FDE">
        <w:rPr>
          <w:rFonts w:ascii="Times New Roman" w:hAnsi="Times New Roman" w:cs="Times New Roman"/>
          <w:vertAlign w:val="subscript"/>
        </w:rPr>
        <w:t>4</w:t>
      </w:r>
      <w:r w:rsidRPr="00DA4FDE">
        <w:rPr>
          <w:rFonts w:ascii="Times New Roman" w:hAnsi="Times New Roman" w:cs="Times New Roman"/>
        </w:rPr>
        <w:t>P</w:t>
      </w:r>
      <w:r w:rsidRPr="00DA4FDE">
        <w:rPr>
          <w:rFonts w:ascii="Times New Roman" w:hAnsi="Times New Roman" w:cs="Times New Roman"/>
          <w:iCs/>
        </w:rPr>
        <w:t>-</w:t>
      </w:r>
      <w:r w:rsidRPr="00DA4FDE">
        <w:rPr>
          <w:rFonts w:ascii="Times New Roman" w:hAnsi="Times New Roman" w:cs="Times New Roman"/>
          <w:i/>
          <w:iCs/>
        </w:rPr>
        <w:t>d</w:t>
      </w:r>
      <w:r w:rsidRPr="00DA4FDE">
        <w:rPr>
          <w:rFonts w:ascii="Times New Roman" w:hAnsi="Times New Roman" w:cs="Times New Roman"/>
          <w:vertAlign w:val="subscript"/>
        </w:rPr>
        <w:t>20</w:t>
      </w:r>
      <w:r w:rsidRPr="00DA4FDE">
        <w:rPr>
          <w:rFonts w:ascii="Times New Roman" w:hAnsi="Times New Roman" w:cs="Times New Roman"/>
        </w:rPr>
        <w:t>)</w:t>
      </w:r>
      <w:r w:rsidRPr="00DA4FDE">
        <w:rPr>
          <w:rFonts w:ascii="Times New Roman" w:hAnsi="Times New Roman" w:cs="Times New Roman"/>
          <w:vertAlign w:val="subscript"/>
        </w:rPr>
        <w:t>2</w:t>
      </w:r>
      <w:r w:rsidRPr="00DA4FDE">
        <w:rPr>
          <w:rFonts w:ascii="Times New Roman" w:hAnsi="Times New Roman" w:cs="Times New Roman"/>
        </w:rPr>
        <w:t>[V(C</w:t>
      </w:r>
      <w:r w:rsidRPr="00DA4FDE">
        <w:rPr>
          <w:rFonts w:ascii="Times New Roman" w:hAnsi="Times New Roman" w:cs="Times New Roman"/>
          <w:vertAlign w:val="subscript"/>
        </w:rPr>
        <w:t>8</w:t>
      </w:r>
      <w:r w:rsidRPr="00DA4FDE">
        <w:rPr>
          <w:rFonts w:ascii="Times New Roman" w:hAnsi="Times New Roman" w:cs="Times New Roman"/>
        </w:rPr>
        <w:t>S</w:t>
      </w:r>
      <w:r w:rsidRPr="00DA4FDE">
        <w:rPr>
          <w:rFonts w:ascii="Times New Roman" w:hAnsi="Times New Roman" w:cs="Times New Roman"/>
          <w:vertAlign w:val="subscript"/>
        </w:rPr>
        <w:t>8</w:t>
      </w:r>
      <w:r w:rsidRPr="00DA4FDE">
        <w:rPr>
          <w:rFonts w:ascii="Times New Roman" w:hAnsi="Times New Roman" w:cs="Times New Roman"/>
        </w:rPr>
        <w:t>)</w:t>
      </w:r>
      <w:r w:rsidRPr="00DA4FDE">
        <w:rPr>
          <w:rFonts w:ascii="Times New Roman" w:hAnsi="Times New Roman" w:cs="Times New Roman"/>
          <w:vertAlign w:val="subscript"/>
        </w:rPr>
        <w:t>3</w:t>
      </w:r>
      <w:r w:rsidRPr="00DA4FDE">
        <w:rPr>
          <w:rFonts w:ascii="Times New Roman" w:hAnsi="Times New Roman" w:cs="Times New Roman"/>
        </w:rPr>
        <w:t>] in CS</w:t>
      </w:r>
      <w:r w:rsidRPr="00DA4FDE">
        <w:rPr>
          <w:rFonts w:ascii="Times New Roman" w:hAnsi="Times New Roman" w:cs="Times New Roman"/>
          <w:vertAlign w:val="subscript"/>
        </w:rPr>
        <w:t>2</w:t>
      </w:r>
      <w:r w:rsidRPr="00DA4FDE">
        <w:rPr>
          <w:rFonts w:ascii="Times New Roman" w:hAnsi="Times New Roman" w:cs="Times New Roman"/>
        </w:rPr>
        <w:t xml:space="preserve"> at 10 </w:t>
      </w:r>
      <w:r w:rsidRPr="00DA4FDE">
        <w:rPr>
          <w:rFonts w:ascii="Times New Roman" w:hAnsi="Times New Roman" w:cs="Times New Roman"/>
        </w:rPr>
        <w:lastRenderedPageBreak/>
        <w:t>K, eclipsing the nitrogen vacancy center in non-isotopically enriched diamond.</w:t>
      </w:r>
      <w:r w:rsidRPr="00DA4FDE">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&lt;EndNote&gt;&lt;Cite&gt;&lt;Author&gt;Zadrozny&lt;/Author&gt;&lt;Year&gt;2015&lt;/Year&gt;&lt;RecNum&gt;12&lt;/RecNum&gt;&lt;DisplayText&gt;&lt;style face="superscript"&gt;12&lt;/style&gt;&lt;/DisplayText&gt;&lt;record&gt;&lt;rec-number&gt;12&lt;/rec-number&gt;&lt;foreign-keys&gt;&lt;key app="EN" db-id="s2evrxpvlr5fdrevz01vp2wrevvaz0teardz" timestamp="1681107111"&gt;12&lt;/key&gt;&lt;/foreign-keys&gt;&lt;ref-type name="Journal Article"&gt;17&lt;/ref-type&gt;&lt;contributors&gt;&lt;authors&gt;&lt;author&gt;Zadrozny, Joseph M.&lt;/author&gt;&lt;author&gt;Niklas, Jens&lt;/author&gt;&lt;author&gt;Poluektov, Oleg G.&lt;/author&gt;&lt;author&gt;Freedman, Danna E.&lt;/author&gt;&lt;/authors&gt;&lt;/contributors&gt;&lt;titles&gt;&lt;title&gt;Millisecond Coherence Time in a Tunable Molecular Electronic Spin Qubit&lt;/title&gt;&lt;secondary-title&gt;ACS Cent. Sci.&lt;/secondary-title&gt;&lt;/titles&gt;&lt;periodical&gt;&lt;full-title&gt;ACS Cent. Sci.&lt;/full-title&gt;&lt;/periodical&gt;&lt;pages&gt;488-492&lt;/pages&gt;&lt;volume&gt;1&lt;/volume&gt;&lt;keywords&gt;&lt;keyword&gt;millisecond coherence tunable electronic spin mol electronic spin qubit&lt;/keyword&gt;&lt;keyword&gt;vanadium dithiolate complex prepn nuclear spin relaxation tunable qubit&lt;/keyword&gt;&lt;keyword&gt;crystal structure vanadium mercaptobenzodithioledithionato mercaptodithiolethione complex&lt;/keyword&gt;&lt;/keywords&gt;&lt;dates&gt;&lt;year&gt;2015&lt;/year&gt;&lt;pub-dates&gt;&lt;date&gt;//&lt;/date&gt;&lt;/pub-dates&gt;&lt;/dates&gt;&lt;isbn&gt;2374-7951&lt;/isbn&gt;&lt;urls&gt;&lt;related-urls&gt;&lt;url&gt;http://doi.org/10.1021/acscentsci.5b00338&lt;/url&gt;&lt;/related-urls&gt;&lt;/urls&gt;&lt;electronic-resource-num&gt;http://doi.org/10.1021/acscentsci.5b00338&lt;/electronic-resource-num&gt;&lt;/record&gt;&lt;/Cite&gt;&lt;/EndNote&gt;</w:instrText>
      </w:r>
      <w:r w:rsidRPr="00DA4FDE">
        <w:rPr>
          <w:rFonts w:ascii="Times New Roman" w:hAnsi="Times New Roman" w:cs="Times New Roman"/>
        </w:rPr>
        <w:fldChar w:fldCharType="separate"/>
      </w:r>
      <w:r w:rsidR="009A40B8" w:rsidRPr="009A40B8">
        <w:rPr>
          <w:rFonts w:ascii="Times New Roman" w:hAnsi="Times New Roman" w:cs="Times New Roman"/>
          <w:noProof/>
          <w:vertAlign w:val="superscript"/>
        </w:rPr>
        <w:t>12</w:t>
      </w:r>
      <w:r w:rsidRPr="00DA4FDE">
        <w:rPr>
          <w:rFonts w:ascii="Times New Roman" w:hAnsi="Times New Roman" w:cs="Times New Roman"/>
        </w:rPr>
        <w:fldChar w:fldCharType="end"/>
      </w:r>
    </w:p>
    <w:p w14:paraId="1B519F76" w14:textId="217EC26E" w:rsidR="00385BAB" w:rsidRDefault="00DE5CC3" w:rsidP="00232911">
      <w:pPr>
        <w:pStyle w:val="BodyText"/>
        <w:spacing w:line="480" w:lineRule="auto"/>
        <w:ind w:right="443" w:firstLine="719"/>
      </w:pPr>
      <w:r w:rsidRPr="00DA4FDE">
        <w:t xml:space="preserve">Pulsed X-band EPR experiments of a powder sample of </w:t>
      </w:r>
      <w:r w:rsidRPr="00DA4FDE">
        <w:rPr>
          <w:b/>
        </w:rPr>
        <w:t>Co-TODA</w:t>
      </w:r>
      <w:r w:rsidRPr="00DA4FDE">
        <w:t xml:space="preserve"> (with </w:t>
      </w:r>
      <w:r w:rsidRPr="00DA4FDE">
        <w:rPr>
          <w:i/>
          <w:iCs/>
        </w:rPr>
        <w:t>no</w:t>
      </w:r>
      <w:r w:rsidRPr="00DA4FDE">
        <w:t xml:space="preserve"> magnetic dilution of the </w:t>
      </w:r>
      <w:proofErr w:type="spellStart"/>
      <w:r w:rsidRPr="00DA4FDE">
        <w:t>Co</w:t>
      </w:r>
      <w:r w:rsidRPr="00DA4FDE">
        <w:rPr>
          <w:vertAlign w:val="superscript"/>
        </w:rPr>
        <w:t>II</w:t>
      </w:r>
      <w:proofErr w:type="spellEnd"/>
      <w:r w:rsidRPr="00DA4FDE">
        <w:t xml:space="preserve"> ions) were performed at 5(1) K to give </w:t>
      </w:r>
      <w:r w:rsidRPr="00DA4FDE">
        <w:rPr>
          <w:i/>
          <w:iCs/>
        </w:rPr>
        <w:t>T</w:t>
      </w:r>
      <w:r w:rsidRPr="00DA4FDE">
        <w:rPr>
          <w:vertAlign w:val="subscript"/>
        </w:rPr>
        <w:t>1</w:t>
      </w:r>
      <w:r w:rsidRPr="00DA4FDE">
        <w:t xml:space="preserve"> and </w:t>
      </w:r>
      <w:r w:rsidRPr="00DA4FDE">
        <w:rPr>
          <w:i/>
          <w:iCs/>
        </w:rPr>
        <w:t>T</w:t>
      </w:r>
      <w:r w:rsidRPr="00DA4FDE">
        <w:rPr>
          <w:vertAlign w:val="subscript"/>
        </w:rPr>
        <w:t>2</w:t>
      </w:r>
      <w:r w:rsidRPr="00DA4FDE">
        <w:t xml:space="preserve"> times. Figure </w:t>
      </w:r>
      <w:r w:rsidR="00DF497E">
        <w:t>2.5</w:t>
      </w:r>
      <w:r w:rsidRPr="00DA4FDE">
        <w:t xml:space="preserve"> (</w:t>
      </w:r>
      <w:r w:rsidR="00FA18F2">
        <w:t>Top</w:t>
      </w:r>
      <w:r w:rsidRPr="00DA4FDE">
        <w:t xml:space="preserve">) gives the echo inversion recovery graph, giving the </w:t>
      </w:r>
      <w:r w:rsidRPr="00DA4FDE">
        <w:rPr>
          <w:i/>
          <w:iCs/>
        </w:rPr>
        <w:t>T</w:t>
      </w:r>
      <w:r w:rsidRPr="00DA4FDE">
        <w:rPr>
          <w:vertAlign w:val="subscript"/>
        </w:rPr>
        <w:t>1</w:t>
      </w:r>
      <w:r w:rsidRPr="00DA4FDE">
        <w:t xml:space="preserve"> value of </w:t>
      </w:r>
      <w:r w:rsidRPr="00DA4FDE">
        <w:rPr>
          <w:rStyle w:val="normaltextrun"/>
        </w:rPr>
        <w:t>235(4)</w:t>
      </w:r>
      <w:r w:rsidRPr="00DA4FDE">
        <w:t xml:space="preserve"> </w:t>
      </w:r>
      <w:r w:rsidRPr="00DA4FDE">
        <w:sym w:font="Symbol" w:char="F06D"/>
      </w:r>
      <w:r w:rsidRPr="00DA4FDE">
        <w:t xml:space="preserve">s at 5 K. It is interesting to note that, for </w:t>
      </w:r>
      <w:r w:rsidRPr="00DA4FDE">
        <w:rPr>
          <w:b/>
        </w:rPr>
        <w:t>Co-TODA</w:t>
      </w:r>
      <w:r w:rsidRPr="00DA4FDE">
        <w:t xml:space="preserve">, </w:t>
      </w:r>
      <w:r w:rsidRPr="00DA4FDE">
        <w:rPr>
          <w:i/>
          <w:iCs/>
        </w:rPr>
        <w:t>T</w:t>
      </w:r>
      <w:r w:rsidRPr="00DA4FDE">
        <w:rPr>
          <w:vertAlign w:val="subscript"/>
        </w:rPr>
        <w:t>1</w:t>
      </w:r>
      <w:r w:rsidRPr="00DA4FDE">
        <w:t xml:space="preserve"> = </w:t>
      </w:r>
      <w:r w:rsidRPr="00DA4FDE">
        <w:rPr>
          <w:rStyle w:val="normaltextrun"/>
        </w:rPr>
        <w:t>235(4)</w:t>
      </w:r>
      <w:r w:rsidRPr="00DA4FDE">
        <w:t xml:space="preserve"> </w:t>
      </w:r>
      <w:r w:rsidRPr="00DA4FDE">
        <w:sym w:font="Symbol" w:char="F06D"/>
      </w:r>
      <w:r w:rsidRPr="00DA4FDE">
        <w:t xml:space="preserve">s at 5(1) K, the lowest temperature measured in the current work, is at the same order as the relaxation time </w:t>
      </w:r>
      <w:r w:rsidRPr="00DA4FDE">
        <w:rPr>
          <w:i/>
        </w:rPr>
        <w:sym w:font="Symbol" w:char="F074"/>
      </w:r>
      <w:r w:rsidRPr="00DA4FDE">
        <w:t xml:space="preserve"> = 130 </w:t>
      </w:r>
      <w:r w:rsidRPr="00DA4FDE">
        <w:sym w:font="Symbol" w:char="F06D"/>
      </w:r>
      <w:r w:rsidRPr="00DA4FDE">
        <w:t>s at 3.0 K, the highest temperature probed by AC (alternating current) susceptibility studies.</w:t>
      </w:r>
      <w:r w:rsidRPr="00DA4FDE">
        <w:fldChar w:fldCharType="begin"/>
      </w:r>
      <w:r w:rsidR="009934B8">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fldChar w:fldCharType="separate"/>
      </w:r>
      <w:r w:rsidR="009934B8" w:rsidRPr="009934B8">
        <w:rPr>
          <w:noProof/>
          <w:vertAlign w:val="superscript"/>
        </w:rPr>
        <w:t>70</w:t>
      </w:r>
      <w:r w:rsidRPr="00DA4FDE">
        <w:fldChar w:fldCharType="end"/>
      </w:r>
      <w:r w:rsidRPr="00DA4FDE">
        <w:t xml:space="preserve"> Figure </w:t>
      </w:r>
      <w:r w:rsidR="00DF497E">
        <w:t>2.5</w:t>
      </w:r>
      <w:r w:rsidRPr="00DA4FDE">
        <w:t xml:space="preserve"> (</w:t>
      </w:r>
      <w:r w:rsidR="00FA18F2">
        <w:t>Bottom</w:t>
      </w:r>
      <w:r w:rsidRPr="00DA4FDE">
        <w:t xml:space="preserve">) shows the Hahn echo decay graph with the </w:t>
      </w:r>
      <w:r w:rsidRPr="00DA4FDE">
        <w:rPr>
          <w:i/>
          <w:iCs/>
        </w:rPr>
        <w:t>T</w:t>
      </w:r>
      <w:r w:rsidRPr="00DA4FDE">
        <w:rPr>
          <w:vertAlign w:val="subscript"/>
        </w:rPr>
        <w:t>2</w:t>
      </w:r>
      <w:r w:rsidRPr="00DA4FDE">
        <w:t xml:space="preserve"> value of 0.513(4) </w:t>
      </w:r>
      <w:r w:rsidRPr="00DA4FDE">
        <w:sym w:font="Symbol" w:char="F06D"/>
      </w:r>
      <w:r w:rsidRPr="00DA4FDE">
        <w:t xml:space="preserve">s at 5(1) K. It should be noted that the </w:t>
      </w:r>
      <w:r w:rsidRPr="00DA4FDE">
        <w:rPr>
          <w:b/>
        </w:rPr>
        <w:t>Co-TODA</w:t>
      </w:r>
      <w:r w:rsidRPr="00DA4FDE">
        <w:t xml:space="preserve"> sample used here for the pulsed X-band EPR studies is 100% Co. The relatively short </w:t>
      </w:r>
      <w:r w:rsidRPr="00DA4FDE">
        <w:rPr>
          <w:i/>
          <w:iCs/>
        </w:rPr>
        <w:t>T</w:t>
      </w:r>
      <w:r w:rsidRPr="00DA4FDE">
        <w:rPr>
          <w:vertAlign w:val="subscript"/>
        </w:rPr>
        <w:t>2</w:t>
      </w:r>
      <w:r w:rsidRPr="00DA4FDE">
        <w:t xml:space="preserve"> value</w:t>
      </w:r>
      <w:r w:rsidRPr="00DA4FDE">
        <w:rPr>
          <w:i/>
          <w:iCs/>
        </w:rPr>
        <w:t xml:space="preserve"> </w:t>
      </w:r>
      <w:r w:rsidRPr="00DA4FDE">
        <w:rPr>
          <w:iCs/>
        </w:rPr>
        <w:t>suggests the presence of inter-</w:t>
      </w:r>
      <w:proofErr w:type="spellStart"/>
      <w:r w:rsidRPr="00DA4FDE">
        <w:rPr>
          <w:iCs/>
        </w:rPr>
        <w:t>Co</w:t>
      </w:r>
      <w:r w:rsidRPr="00DA4FDE">
        <w:rPr>
          <w:iCs/>
          <w:vertAlign w:val="superscript"/>
        </w:rPr>
        <w:t>II</w:t>
      </w:r>
      <w:proofErr w:type="spellEnd"/>
      <w:r w:rsidRPr="00DA4FDE">
        <w:rPr>
          <w:iCs/>
        </w:rPr>
        <w:t xml:space="preserve"> magnetic interactions in </w:t>
      </w:r>
      <w:r w:rsidRPr="00DA4FDE">
        <w:rPr>
          <w:b/>
        </w:rPr>
        <w:t>Co-TODA</w:t>
      </w:r>
      <w:r w:rsidRPr="00DA4FDE">
        <w:t xml:space="preserve"> </w:t>
      </w:r>
      <w:r w:rsidRPr="00DA4FDE">
        <w:rPr>
          <w:iCs/>
        </w:rPr>
        <w:t xml:space="preserve">that may be reduced with the use of diamagnetic </w:t>
      </w:r>
      <w:proofErr w:type="spellStart"/>
      <w:r w:rsidRPr="00DA4FDE">
        <w:rPr>
          <w:iCs/>
        </w:rPr>
        <w:t>Zn</w:t>
      </w:r>
      <w:r w:rsidRPr="00DA4FDE">
        <w:rPr>
          <w:iCs/>
          <w:vertAlign w:val="superscript"/>
        </w:rPr>
        <w:t>II</w:t>
      </w:r>
      <w:proofErr w:type="spellEnd"/>
      <w:r w:rsidRPr="00DA4FDE">
        <w:rPr>
          <w:iCs/>
        </w:rPr>
        <w:t xml:space="preserve"> dilution</w:t>
      </w:r>
      <w:r w:rsidRPr="00DA4FDE">
        <w:rPr>
          <w:position w:val="2"/>
        </w:rPr>
        <w:t xml:space="preserve">. The field swept echo graphs in Figures </w:t>
      </w:r>
      <w:r w:rsidR="00DF497E">
        <w:rPr>
          <w:position w:val="2"/>
        </w:rPr>
        <w:t>A.</w:t>
      </w:r>
      <w:r w:rsidRPr="00DA4FDE">
        <w:rPr>
          <w:position w:val="2"/>
        </w:rPr>
        <w:t xml:space="preserve">14 and </w:t>
      </w:r>
      <w:r w:rsidR="00DF497E">
        <w:rPr>
          <w:position w:val="2"/>
        </w:rPr>
        <w:t>A.</w:t>
      </w:r>
      <w:r w:rsidRPr="00DA4FDE">
        <w:rPr>
          <w:position w:val="2"/>
        </w:rPr>
        <w:t xml:space="preserve">15 show one feature at </w:t>
      </w:r>
      <w:bookmarkStart w:id="12" w:name="_Hlk107485259"/>
      <w:r w:rsidRPr="00DA4FDE">
        <w:rPr>
          <w:position w:val="2"/>
        </w:rPr>
        <w:t>3344(1) G</w:t>
      </w:r>
      <w:bookmarkEnd w:id="12"/>
      <w:r w:rsidRPr="00DA4FDE">
        <w:rPr>
          <w:position w:val="2"/>
        </w:rPr>
        <w:t xml:space="preserve"> or approximately 0.33 T. The feature suggested an EPR observable </w:t>
      </w:r>
      <w:r w:rsidRPr="00DA4FDE">
        <w:rPr>
          <w:i/>
          <w:position w:val="2"/>
        </w:rPr>
        <w:t>intra</w:t>
      </w:r>
      <w:r w:rsidRPr="00DA4FDE">
        <w:rPr>
          <w:position w:val="2"/>
        </w:rPr>
        <w:t>-</w:t>
      </w:r>
      <w:proofErr w:type="spellStart"/>
      <w:r w:rsidRPr="00DA4FDE">
        <w:rPr>
          <w:position w:val="2"/>
        </w:rPr>
        <w:t>Kramers</w:t>
      </w:r>
      <w:proofErr w:type="spellEnd"/>
      <w:r w:rsidRPr="00DA4FDE">
        <w:rPr>
          <w:spacing w:val="-5"/>
          <w:position w:val="2"/>
        </w:rPr>
        <w:t xml:space="preserve"> </w:t>
      </w:r>
      <w:r w:rsidRPr="00DA4FDE">
        <w:rPr>
          <w:position w:val="2"/>
        </w:rPr>
        <w:t>transition</w:t>
      </w:r>
      <w:r w:rsidRPr="00DA4FDE">
        <w:rPr>
          <w:spacing w:val="-1"/>
          <w:position w:val="2"/>
        </w:rPr>
        <w:t xml:space="preserve"> from </w:t>
      </w:r>
      <w:r w:rsidRPr="00DA4FDE">
        <w:rPr>
          <w:i/>
          <w:iCs/>
        </w:rPr>
        <w:sym w:font="Symbol" w:char="F066"/>
      </w:r>
      <w:r w:rsidRPr="00DA4FDE">
        <w:rPr>
          <w:sz w:val="16"/>
        </w:rPr>
        <w:t>1</w:t>
      </w:r>
      <w:r w:rsidRPr="00DA4FDE">
        <w:rPr>
          <w:spacing w:val="16"/>
          <w:sz w:val="16"/>
        </w:rPr>
        <w:t xml:space="preserve"> </w:t>
      </w:r>
      <w:r w:rsidRPr="00DA4FDE">
        <w:rPr>
          <w:position w:val="2"/>
        </w:rPr>
        <w:t>to</w:t>
      </w:r>
      <w:r w:rsidRPr="00DA4FDE">
        <w:rPr>
          <w:spacing w:val="-5"/>
          <w:position w:val="2"/>
        </w:rPr>
        <w:t xml:space="preserve"> </w:t>
      </w:r>
      <w:r w:rsidRPr="00DA4FDE">
        <w:rPr>
          <w:i/>
          <w:iCs/>
        </w:rPr>
        <w:sym w:font="Symbol" w:char="F066"/>
      </w:r>
      <w:r w:rsidRPr="00DA4FDE">
        <w:rPr>
          <w:sz w:val="16"/>
        </w:rPr>
        <w:t>2</w:t>
      </w:r>
      <w:r w:rsidRPr="00DA4FDE">
        <w:rPr>
          <w:position w:val="2"/>
        </w:rPr>
        <w:t>. Due to the</w:t>
      </w:r>
      <w:r w:rsidRPr="00DA4FDE">
        <w:t xml:space="preserve"> excitation bandwidth limitations, a pulsed X-band EPR sequence can only excite a portion of the spin populations. Moreover, not all spins can be flipped by a pulse in the same angle. Therefore, only one such transition can be seen in the spectra.</w:t>
      </w:r>
      <w:r w:rsidRPr="00DA4FDE">
        <w:rPr>
          <w:position w:val="2"/>
        </w:rPr>
        <w:t xml:space="preserve"> </w:t>
      </w:r>
      <w:r w:rsidRPr="00DA4FDE">
        <w:rPr>
          <w:i/>
          <w:position w:val="2"/>
        </w:rPr>
        <w:t>T</w:t>
      </w:r>
      <w:r w:rsidRPr="00DA4FDE">
        <w:rPr>
          <w:vertAlign w:val="subscript"/>
        </w:rPr>
        <w:t>1</w:t>
      </w:r>
      <w:r w:rsidRPr="00DA4FDE">
        <w:rPr>
          <w:spacing w:val="28"/>
        </w:rPr>
        <w:t xml:space="preserve"> </w:t>
      </w:r>
      <w:r w:rsidRPr="00DA4FDE">
        <w:rPr>
          <w:position w:val="2"/>
        </w:rPr>
        <w:t xml:space="preserve">and </w:t>
      </w:r>
      <w:r w:rsidRPr="00DA4FDE">
        <w:rPr>
          <w:i/>
          <w:position w:val="2"/>
        </w:rPr>
        <w:t>T</w:t>
      </w:r>
      <w:r w:rsidRPr="00DA4FDE">
        <w:rPr>
          <w:sz w:val="16"/>
        </w:rPr>
        <w:t>2</w:t>
      </w:r>
      <w:r w:rsidRPr="00DA4FDE">
        <w:rPr>
          <w:spacing w:val="28"/>
          <w:sz w:val="16"/>
        </w:rPr>
        <w:t xml:space="preserve"> </w:t>
      </w:r>
      <w:r w:rsidRPr="00DA4FDE">
        <w:rPr>
          <w:position w:val="2"/>
        </w:rPr>
        <w:t xml:space="preserve">times at 10(1) K, 20(1) K and 30(1) K were also measured. The echo inversion recovery and the Hahn echo decay graphs </w:t>
      </w:r>
      <w:r w:rsidRPr="00DA4FDE">
        <w:t>of the temperatures as well as the field swept echo graphs are given in</w:t>
      </w:r>
      <w:r w:rsidR="00DF497E">
        <w:t xml:space="preserve"> Appendix A</w:t>
      </w:r>
      <w:r w:rsidRPr="00DA4FDE">
        <w:t>.</w:t>
      </w:r>
    </w:p>
    <w:p w14:paraId="00BF3326" w14:textId="7E3F2471" w:rsidR="00482AB0" w:rsidRDefault="00482AB0" w:rsidP="00232911">
      <w:pPr>
        <w:pStyle w:val="BodyText"/>
        <w:spacing w:line="480" w:lineRule="auto"/>
        <w:ind w:right="443" w:firstLine="719"/>
      </w:pPr>
      <w:r w:rsidRPr="00DA4FDE">
        <w:t xml:space="preserve">The </w:t>
      </w:r>
      <w:r w:rsidRPr="00DA4FDE">
        <w:rPr>
          <w:i/>
          <w:iCs/>
        </w:rPr>
        <w:t>T</w:t>
      </w:r>
      <w:r w:rsidRPr="00DA4FDE">
        <w:rPr>
          <w:vertAlign w:val="subscript"/>
        </w:rPr>
        <w:t>2</w:t>
      </w:r>
      <w:r w:rsidRPr="00DA4FDE">
        <w:t xml:space="preserve"> time for </w:t>
      </w:r>
      <w:r w:rsidRPr="00DA4FDE">
        <w:rPr>
          <w:b/>
          <w:bCs/>
        </w:rPr>
        <w:t>Co-TODA</w:t>
      </w:r>
      <w:r w:rsidRPr="00DA4FDE">
        <w:t xml:space="preserve"> is </w:t>
      </w:r>
      <w:proofErr w:type="gramStart"/>
      <w:r w:rsidRPr="00DA4FDE">
        <w:t>fairly long</w:t>
      </w:r>
      <w:proofErr w:type="gramEnd"/>
      <w:r w:rsidRPr="00DA4FDE">
        <w:t xml:space="preserve"> considering that there is no magnetic dilution in the CP and that the shortest </w:t>
      </w:r>
      <w:proofErr w:type="spellStart"/>
      <w:r w:rsidRPr="00DA4FDE">
        <w:t>Co</w:t>
      </w:r>
      <w:r w:rsidRPr="00DA4FDE">
        <w:rPr>
          <w:vertAlign w:val="superscript"/>
        </w:rPr>
        <w:t>II</w:t>
      </w:r>
      <w:proofErr w:type="spellEnd"/>
      <w:r w:rsidRPr="00DA4FDE">
        <w:rPr>
          <w:vertAlign w:val="superscript"/>
        </w:rPr>
        <w:t>…</w:t>
      </w:r>
      <w:proofErr w:type="spellStart"/>
      <w:r w:rsidRPr="00DA4FDE">
        <w:t>Co</w:t>
      </w:r>
      <w:r w:rsidRPr="00DA4FDE">
        <w:rPr>
          <w:vertAlign w:val="superscript"/>
        </w:rPr>
        <w:t>II</w:t>
      </w:r>
      <w:proofErr w:type="spellEnd"/>
      <w:r w:rsidRPr="00DA4FDE">
        <w:t xml:space="preserve"> distance is 7.52 Å in the CP, making </w:t>
      </w:r>
      <w:proofErr w:type="spellStart"/>
      <w:r w:rsidRPr="00DA4FDE">
        <w:t>Zn</w:t>
      </w:r>
      <w:r w:rsidRPr="00DA4FDE">
        <w:rPr>
          <w:vertAlign w:val="superscript"/>
        </w:rPr>
        <w:t>II</w:t>
      </w:r>
      <w:proofErr w:type="spellEnd"/>
      <w:r w:rsidRPr="00DA4FDE">
        <w:t xml:space="preserve">-diluted </w:t>
      </w:r>
      <w:r w:rsidRPr="00DA4FDE">
        <w:rPr>
          <w:b/>
          <w:bCs/>
        </w:rPr>
        <w:t>Co-TODA</w:t>
      </w:r>
      <w:r w:rsidRPr="00DA4FDE">
        <w:t xml:space="preserve"> potential qubit candidates. The rigid and sturdy structure of a CP and its </w:t>
      </w:r>
    </w:p>
    <w:p w14:paraId="051110A8" w14:textId="0482415D" w:rsidR="00385BAB" w:rsidRPr="00DA4FDE" w:rsidRDefault="00385BAB" w:rsidP="00FA18F2">
      <w:pPr>
        <w:widowControl w:val="0"/>
        <w:spacing w:line="480" w:lineRule="auto"/>
        <w:jc w:val="center"/>
        <w:rPr>
          <w:rFonts w:ascii="Times New Roman" w:hAnsi="Times New Roman" w:cs="Times New Roman"/>
        </w:rPr>
      </w:pPr>
      <w:r w:rsidRPr="00DA4FDE">
        <w:rPr>
          <w:noProof/>
          <w:lang w:eastAsia="zh-CN"/>
        </w:rPr>
        <w:lastRenderedPageBreak/>
        <w:drawing>
          <wp:inline distT="0" distB="0" distL="0" distR="0" wp14:anchorId="1A8EDA72" wp14:editId="5190FB85">
            <wp:extent cx="4533900" cy="32777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rotWithShape="1">
                    <a:blip r:embed="rId24">
                      <a:extLst>
                        <a:ext uri="{28A0092B-C50C-407E-A947-70E740481C1C}">
                          <a14:useLocalDpi xmlns:a14="http://schemas.microsoft.com/office/drawing/2010/main" val="0"/>
                        </a:ext>
                      </a:extLst>
                    </a:blip>
                    <a:srcRect l="5507" t="10098" r="11061"/>
                    <a:stretch/>
                  </pic:blipFill>
                  <pic:spPr bwMode="auto">
                    <a:xfrm>
                      <a:off x="0" y="0"/>
                      <a:ext cx="4539334" cy="3281694"/>
                    </a:xfrm>
                    <a:prstGeom prst="rect">
                      <a:avLst/>
                    </a:prstGeom>
                    <a:noFill/>
                    <a:ln>
                      <a:noFill/>
                    </a:ln>
                    <a:extLst>
                      <a:ext uri="{53640926-AAD7-44D8-BBD7-CCE9431645EC}">
                        <a14:shadowObscured xmlns:a14="http://schemas.microsoft.com/office/drawing/2010/main"/>
                      </a:ext>
                    </a:extLst>
                  </pic:spPr>
                </pic:pic>
              </a:graphicData>
            </a:graphic>
          </wp:inline>
        </w:drawing>
      </w:r>
      <w:r w:rsidRPr="00DA4FDE">
        <w:rPr>
          <w:rFonts w:ascii="Times New Roman" w:hAnsi="Times New Roman"/>
          <w:noProof/>
          <w:lang w:eastAsia="zh-CN"/>
        </w:rPr>
        <w:drawing>
          <wp:inline distT="0" distB="0" distL="0" distR="0" wp14:anchorId="578111DC" wp14:editId="702BA5AF">
            <wp:extent cx="4410075" cy="329027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25">
                      <a:extLst>
                        <a:ext uri="{28A0092B-C50C-407E-A947-70E740481C1C}">
                          <a14:useLocalDpi xmlns:a14="http://schemas.microsoft.com/office/drawing/2010/main" val="0"/>
                        </a:ext>
                      </a:extLst>
                    </a:blip>
                    <a:srcRect l="-698" t="10088" r="3389"/>
                    <a:stretch/>
                  </pic:blipFill>
                  <pic:spPr bwMode="auto">
                    <a:xfrm>
                      <a:off x="0" y="0"/>
                      <a:ext cx="4416473" cy="3295048"/>
                    </a:xfrm>
                    <a:prstGeom prst="rect">
                      <a:avLst/>
                    </a:prstGeom>
                    <a:noFill/>
                    <a:ln>
                      <a:noFill/>
                    </a:ln>
                    <a:extLst>
                      <a:ext uri="{53640926-AAD7-44D8-BBD7-CCE9431645EC}">
                        <a14:shadowObscured xmlns:a14="http://schemas.microsoft.com/office/drawing/2010/main"/>
                      </a:ext>
                    </a:extLst>
                  </pic:spPr>
                </pic:pic>
              </a:graphicData>
            </a:graphic>
          </wp:inline>
        </w:drawing>
      </w:r>
    </w:p>
    <w:p w14:paraId="50E6DCC0" w14:textId="5D4BD095" w:rsidR="00232911" w:rsidRDefault="00385BAB" w:rsidP="00FA18F2">
      <w:pPr>
        <w:widowControl w:val="0"/>
        <w:spacing w:line="480" w:lineRule="auto"/>
        <w:rPr>
          <w:rFonts w:ascii="Times New Roman" w:hAnsi="Times New Roman" w:cs="Times New Roman"/>
        </w:rPr>
      </w:pPr>
      <w:r w:rsidRPr="00DA4FDE">
        <w:rPr>
          <w:rFonts w:ascii="Times New Roman" w:hAnsi="Times New Roman" w:cs="Times New Roman"/>
          <w:b/>
          <w:bCs/>
        </w:rPr>
        <w:t xml:space="preserve">Figure </w:t>
      </w:r>
      <w:r>
        <w:rPr>
          <w:rFonts w:ascii="Times New Roman" w:hAnsi="Times New Roman" w:cs="Times New Roman"/>
          <w:b/>
          <w:bCs/>
        </w:rPr>
        <w:t>2.5</w:t>
      </w:r>
      <w:r w:rsidRPr="00DA4FDE">
        <w:rPr>
          <w:rFonts w:ascii="Times New Roman" w:hAnsi="Times New Roman" w:cs="Times New Roman"/>
          <w:b/>
          <w:bCs/>
        </w:rPr>
        <w:t>.</w:t>
      </w:r>
      <w:r w:rsidRPr="00DA4FDE">
        <w:rPr>
          <w:rFonts w:ascii="Times New Roman" w:hAnsi="Times New Roman" w:cs="Times New Roman"/>
        </w:rPr>
        <w:t xml:space="preserve"> Graphs of the echo intensity from pulsed X-band EPR at 5(1) K vs. time: (</w:t>
      </w:r>
      <w:r w:rsidR="00FA18F2">
        <w:rPr>
          <w:rFonts w:ascii="Times New Roman" w:hAnsi="Times New Roman" w:cs="Times New Roman"/>
        </w:rPr>
        <w:t>Top</w:t>
      </w:r>
      <w:r w:rsidRPr="00DA4FDE">
        <w:rPr>
          <w:rFonts w:ascii="Times New Roman" w:hAnsi="Times New Roman" w:cs="Times New Roman"/>
        </w:rPr>
        <w:t>) Echo inversion recovery experiment; (</w:t>
      </w:r>
      <w:r w:rsidR="00FA18F2">
        <w:rPr>
          <w:rFonts w:ascii="Times New Roman" w:hAnsi="Times New Roman" w:cs="Times New Roman"/>
        </w:rPr>
        <w:t>Bottom</w:t>
      </w:r>
      <w:r w:rsidRPr="00DA4FDE">
        <w:rPr>
          <w:rFonts w:ascii="Times New Roman" w:hAnsi="Times New Roman" w:cs="Times New Roman"/>
        </w:rPr>
        <w:t>) Hahn echo decay experiment. External magnetic field = 3344(1) Gauss.</w:t>
      </w:r>
    </w:p>
    <w:p w14:paraId="0A129EA5" w14:textId="7FF0C26C" w:rsidR="00DE5CC3" w:rsidRPr="00DA4FDE" w:rsidRDefault="00482AB0" w:rsidP="00482AB0">
      <w:pPr>
        <w:spacing w:line="480" w:lineRule="auto"/>
        <w:rPr>
          <w:rFonts w:ascii="Times New Roman" w:hAnsi="Times New Roman" w:cs="Times New Roman"/>
        </w:rPr>
      </w:pPr>
      <w:r w:rsidRPr="00DA4FDE">
        <w:rPr>
          <w:rFonts w:ascii="Times New Roman" w:hAnsi="Times New Roman" w:cs="Times New Roman"/>
        </w:rPr>
        <w:lastRenderedPageBreak/>
        <w:t xml:space="preserve">unique phonon </w:t>
      </w:r>
      <w:r w:rsidR="00DE5CC3" w:rsidRPr="00DA4FDE">
        <w:rPr>
          <w:rFonts w:ascii="Times New Roman" w:hAnsi="Times New Roman" w:cs="Times New Roman"/>
        </w:rPr>
        <w:t xml:space="preserve">properties may provide an environment for the qubit centers in the CP, potentially prolonging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2</w:t>
      </w:r>
      <w:r w:rsidR="00DE5CC3" w:rsidRPr="00DA4FDE">
        <w:rPr>
          <w:rFonts w:ascii="Times New Roman" w:hAnsi="Times New Roman" w:cs="Times New Roman"/>
        </w:rPr>
        <w:t xml:space="preserve"> times. Previous studies of the spin coherence times of qubit candidates were reported for </w:t>
      </w:r>
      <w:proofErr w:type="spellStart"/>
      <w:r w:rsidR="00DE5CC3" w:rsidRPr="00DA4FDE">
        <w:rPr>
          <w:rFonts w:ascii="Times New Roman" w:hAnsi="Times New Roman" w:cs="Times New Roman"/>
        </w:rPr>
        <w:t>Cu</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and V</w:t>
      </w:r>
      <w:r w:rsidR="00DE5CC3" w:rsidRPr="00DA4FDE">
        <w:rPr>
          <w:rFonts w:ascii="Times New Roman" w:hAnsi="Times New Roman" w:cs="Times New Roman"/>
          <w:vertAlign w:val="superscript"/>
        </w:rPr>
        <w:t>IV</w:t>
      </w:r>
      <w:r w:rsidR="00DE5CC3" w:rsidRPr="00DA4FDE">
        <w:rPr>
          <w:rFonts w:ascii="Times New Roman" w:hAnsi="Times New Roman" w:cs="Times New Roman"/>
        </w:rPr>
        <w:t xml:space="preserve"> CPs.</w:t>
      </w:r>
      <w:r w:rsidR="00DE5CC3" w:rsidRPr="00DA4FDE">
        <w:rPr>
          <w:rFonts w:ascii="Times New Roman" w:hAnsi="Times New Roman" w:cs="Times New Roman"/>
        </w:rPr>
        <w:fldChar w:fldCharType="begin">
          <w:fldData xml:space="preserve">PEVuZE5vdGU+PENpdGU+PEF1dGhvcj5VcnRpemJlcmVhPC9BdXRob3I+PFllYXI+MjAxODwvWWVh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PEVuZE5vdGU+PENpdGU+PEF1dGhvcj5VcnRpemJlcmVhPC9BdXRob3I+PFllYXI+MjAxODwvWWVh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sidR="00DE5CC3" w:rsidRPr="00DA4FDE">
        <w:rPr>
          <w:rFonts w:ascii="Times New Roman" w:hAnsi="Times New Roman" w:cs="Times New Roman"/>
        </w:rPr>
      </w:r>
      <w:r w:rsidR="00DE5CC3"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14, 137-139</w:t>
      </w:r>
      <w:r w:rsidR="00DE5CC3" w:rsidRPr="00DA4FDE">
        <w:rPr>
          <w:rFonts w:ascii="Times New Roman" w:hAnsi="Times New Roman" w:cs="Times New Roman"/>
        </w:rPr>
        <w:fldChar w:fldCharType="end"/>
      </w:r>
      <w:r w:rsidR="00DE5CC3" w:rsidRPr="00DA4FDE">
        <w:rPr>
          <w:rFonts w:ascii="Times New Roman" w:hAnsi="Times New Roman" w:cs="Times New Roman"/>
        </w:rPr>
        <w:t xml:space="preserve"> Yu, Freedman and coworkers have shown that a magnetically diluted </w:t>
      </w:r>
      <w:proofErr w:type="spellStart"/>
      <w:r w:rsidR="00DE5CC3" w:rsidRPr="00DA4FDE">
        <w:rPr>
          <w:rFonts w:ascii="Times New Roman" w:hAnsi="Times New Roman" w:cs="Times New Roman"/>
        </w:rPr>
        <w:t>Cu</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porphyrin MOF at the 10%, 40%, and 100% levels has the phase memory time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m</w:t>
      </w:r>
      <w:r w:rsidR="00DE5CC3" w:rsidRPr="00DA4FDE">
        <w:rPr>
          <w:rFonts w:ascii="Times New Roman" w:hAnsi="Times New Roman" w:cs="Times New Roman"/>
        </w:rPr>
        <w:t xml:space="preserve">) values of 0.645, 0.121, and 0.046 </w:t>
      </w:r>
      <w:r w:rsidR="00DE5CC3" w:rsidRPr="00DA4FDE">
        <w:rPr>
          <w:rFonts w:ascii="Symbol" w:hAnsi="Symbol" w:cs="Times New Roman"/>
        </w:rPr>
        <w:t>m</w:t>
      </w:r>
      <w:r w:rsidR="00DE5CC3" w:rsidRPr="00DA4FDE">
        <w:rPr>
          <w:rFonts w:ascii="Times New Roman" w:hAnsi="Times New Roman" w:cs="Times New Roman"/>
        </w:rPr>
        <w:t>s, respectively.</w:t>
      </w:r>
      <w:r w:rsidR="00DE5CC3"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&lt;EndNote&gt;&lt;Cite&gt;&lt;Author&gt;Yu&lt;/Author&gt;&lt;Year&gt;2019&lt;/Year&gt;&lt;RecNum&gt;128&lt;/RecNum&gt;&lt;DisplayText&gt;&lt;style face="superscript"&gt;138&lt;/style&gt;&lt;/DisplayText&gt;&lt;record&gt;&lt;rec-number&gt;128&lt;/rec-number&gt;&lt;foreign-keys&gt;&lt;key app="EN" db-id="s2evrxpvlr5fdrevz01vp2wrevvaz0teardz" timestamp="1681107117"&gt;128&lt;/key&gt;&lt;/foreign-keys&gt;&lt;ref-type name="Journal Article"&gt;17&lt;/ref-type&gt;&lt;contributors&gt;&lt;authors&gt;&lt;author&gt;Yu, Chung-Jui&lt;/author&gt;&lt;author&gt;Krzyaniak, Matthew D.&lt;/author&gt;&lt;author&gt;Fataftah, Majed S.&lt;/author&gt;&lt;author&gt;Wasielewski, Michael R.&lt;/author&gt;&lt;author&gt;Freedman, Danna E.&lt;/author&gt;&lt;/authors&gt;&lt;/contributors&gt;&lt;titles&gt;&lt;title&gt;A concentrated array of copper porphyrin candidate qubits&lt;/title&gt;&lt;secondary-title&gt;Chem. Sci.&lt;/secondary-title&gt;&lt;/titles&gt;&lt;periodical&gt;&lt;full-title&gt;Chem. Sci.&lt;/full-title&gt;&lt;/periodical&gt;&lt;pages&gt;1702-1708&lt;/pages&gt;&lt;volume&gt;10&lt;/volume&gt;&lt;number&gt;6&lt;/number&gt;&lt;keywords&gt;&lt;keyword&gt;copper porphyrin qubit magnetic property review&lt;/keyword&gt;&lt;/keywords&gt;&lt;dates&gt;&lt;year&gt;2019&lt;/year&gt;&lt;pub-dates&gt;&lt;date&gt;//&lt;/date&gt;&lt;/pub-dates&gt;&lt;/dates&gt;&lt;isbn&gt;2041-6520&lt;/isbn&gt;&lt;urls&gt;&lt;related-urls&gt;&lt;url&gt;http://doi.org/10.1039/c8sc04435j&lt;/url&gt;&lt;/related-urls&gt;&lt;/urls&gt;&lt;electronic-resource-num&gt;https://doi.org/10.1039/c8sc04435j&lt;/electronic-resource-num&gt;&lt;/record&gt;&lt;/Cite&gt;&lt;/EndNote&gt;</w:instrText>
      </w:r>
      <w:r w:rsidR="00DE5CC3"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138</w:t>
      </w:r>
      <w:r w:rsidR="00DE5CC3" w:rsidRPr="00DA4FDE">
        <w:rPr>
          <w:rFonts w:ascii="Times New Roman" w:hAnsi="Times New Roman" w:cs="Times New Roman"/>
        </w:rPr>
        <w:fldChar w:fldCharType="end"/>
      </w:r>
      <w:r w:rsidR="00DE5CC3" w:rsidRPr="00DA4FDE">
        <w:rPr>
          <w:rFonts w:ascii="Times New Roman" w:hAnsi="Times New Roman" w:cs="Times New Roman"/>
        </w:rPr>
        <w:t xml:space="preserve">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m</w:t>
      </w:r>
      <w:r w:rsidR="00DE5CC3" w:rsidRPr="00DA4FDE">
        <w:rPr>
          <w:rFonts w:ascii="Times New Roman" w:hAnsi="Times New Roman" w:cs="Times New Roman"/>
        </w:rPr>
        <w:t xml:space="preserve"> is the measure of all processes contributing to the spin decoherence, including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2</w:t>
      </w:r>
      <w:r w:rsidR="00DE5CC3" w:rsidRPr="00DA4FDE">
        <w:rPr>
          <w:rFonts w:ascii="Times New Roman" w:hAnsi="Times New Roman" w:cs="Times New Roman"/>
        </w:rPr>
        <w:t xml:space="preserve">. In the non-diluted CP, the distance between two nearest </w:t>
      </w:r>
      <w:proofErr w:type="spellStart"/>
      <w:r w:rsidR="00DE5CC3" w:rsidRPr="00DA4FDE">
        <w:rPr>
          <w:rFonts w:ascii="Times New Roman" w:hAnsi="Times New Roman" w:cs="Times New Roman"/>
        </w:rPr>
        <w:t>Cu</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centers is 13.595 </w:t>
      </w:r>
      <w:r w:rsidR="00DE5CC3" w:rsidRPr="00DA4FDE">
        <w:rPr>
          <w:rFonts w:ascii="Times New Roman" w:hAnsi="Times New Roman" w:cs="Times New Roman"/>
          <w:color w:val="202124"/>
          <w:shd w:val="clear" w:color="auto" w:fill="FFFFFF"/>
        </w:rPr>
        <w:t xml:space="preserve">Å. </w:t>
      </w:r>
      <w:r w:rsidR="00DE5CC3" w:rsidRPr="00DA4FDE">
        <w:rPr>
          <w:rFonts w:ascii="Times New Roman" w:hAnsi="Times New Roman" w:cs="Times New Roman"/>
          <w:i/>
          <w:iCs/>
          <w:color w:val="202124"/>
          <w:shd w:val="clear" w:color="auto" w:fill="FFFFFF"/>
        </w:rPr>
        <w:t>T</w:t>
      </w:r>
      <w:r w:rsidR="00DE5CC3" w:rsidRPr="00DA4FDE">
        <w:rPr>
          <w:rFonts w:ascii="Times New Roman" w:hAnsi="Times New Roman" w:cs="Times New Roman"/>
          <w:color w:val="202124"/>
          <w:shd w:val="clear" w:color="auto" w:fill="FFFFFF"/>
          <w:vertAlign w:val="subscript"/>
        </w:rPr>
        <w:t>2</w:t>
      </w:r>
      <w:r w:rsidR="00DE5CC3" w:rsidRPr="00DA4FDE">
        <w:rPr>
          <w:rFonts w:ascii="Times New Roman" w:hAnsi="Times New Roman" w:cs="Times New Roman"/>
          <w:color w:val="202124"/>
          <w:shd w:val="clear" w:color="auto" w:fill="FFFFFF"/>
        </w:rPr>
        <w:t xml:space="preserve"> of 0.467 </w:t>
      </w:r>
      <w:r w:rsidR="00DE5CC3" w:rsidRPr="00DA4FDE">
        <w:rPr>
          <w:rFonts w:ascii="Symbol" w:hAnsi="Symbol" w:cs="Times New Roman"/>
        </w:rPr>
        <w:t>m</w:t>
      </w:r>
      <w:r w:rsidR="00DE5CC3" w:rsidRPr="00DA4FDE">
        <w:rPr>
          <w:rFonts w:ascii="Times New Roman" w:hAnsi="Times New Roman" w:cs="Times New Roman"/>
          <w:color w:val="202124"/>
          <w:shd w:val="clear" w:color="auto" w:fill="FFFFFF"/>
        </w:rPr>
        <w:t xml:space="preserve">s for </w:t>
      </w:r>
      <w:r w:rsidR="00DE5CC3" w:rsidRPr="00DA4FDE">
        <w:rPr>
          <w:rFonts w:ascii="Times New Roman" w:hAnsi="Times New Roman" w:cs="Times New Roman"/>
          <w:b/>
          <w:bCs/>
          <w:color w:val="202124"/>
          <w:shd w:val="clear" w:color="auto" w:fill="FFFFFF"/>
        </w:rPr>
        <w:t>Co-TODA</w:t>
      </w:r>
      <w:r w:rsidR="00DE5CC3" w:rsidRPr="00DA4FDE">
        <w:rPr>
          <w:rFonts w:ascii="Times New Roman" w:hAnsi="Times New Roman" w:cs="Times New Roman"/>
          <w:color w:val="202124"/>
          <w:shd w:val="clear" w:color="auto" w:fill="FFFFFF"/>
        </w:rPr>
        <w:t xml:space="preserve"> is thus comparable to </w:t>
      </w:r>
      <w:r w:rsidR="00DE5CC3" w:rsidRPr="00DA4FDE">
        <w:rPr>
          <w:rFonts w:ascii="Times New Roman" w:hAnsi="Times New Roman" w:cs="Times New Roman"/>
          <w:i/>
          <w:iCs/>
          <w:color w:val="202124"/>
          <w:shd w:val="clear" w:color="auto" w:fill="FFFFFF"/>
        </w:rPr>
        <w:t>T</w:t>
      </w:r>
      <w:r w:rsidR="00DE5CC3" w:rsidRPr="00DA4FDE">
        <w:rPr>
          <w:rFonts w:ascii="Times New Roman" w:hAnsi="Times New Roman" w:cs="Times New Roman"/>
          <w:color w:val="202124"/>
          <w:shd w:val="clear" w:color="auto" w:fill="FFFFFF"/>
          <w:vertAlign w:val="subscript"/>
        </w:rPr>
        <w:t>m</w:t>
      </w:r>
      <w:r w:rsidR="00DE5CC3" w:rsidRPr="00DA4FDE">
        <w:rPr>
          <w:rFonts w:ascii="Times New Roman" w:hAnsi="Times New Roman" w:cs="Times New Roman"/>
          <w:color w:val="202124"/>
          <w:shd w:val="clear" w:color="auto" w:fill="FFFFFF"/>
        </w:rPr>
        <w:t xml:space="preserve"> of the 100% </w:t>
      </w:r>
      <w:proofErr w:type="spellStart"/>
      <w:r w:rsidR="00DE5CC3" w:rsidRPr="00DA4FDE">
        <w:rPr>
          <w:rFonts w:ascii="Times New Roman" w:hAnsi="Times New Roman" w:cs="Times New Roman"/>
          <w:color w:val="202124"/>
          <w:shd w:val="clear" w:color="auto" w:fill="FFFFFF"/>
        </w:rPr>
        <w:t>Cu</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color w:val="202124"/>
          <w:shd w:val="clear" w:color="auto" w:fill="FFFFFF"/>
        </w:rPr>
        <w:t xml:space="preserve"> porphyrin MOF, showing that </w:t>
      </w:r>
      <w:r w:rsidR="00DE5CC3" w:rsidRPr="00DA4FDE">
        <w:rPr>
          <w:rFonts w:ascii="Times New Roman" w:hAnsi="Times New Roman" w:cs="Times New Roman"/>
          <w:b/>
          <w:bCs/>
          <w:color w:val="202124"/>
          <w:shd w:val="clear" w:color="auto" w:fill="FFFFFF"/>
        </w:rPr>
        <w:t>Co-TODA</w:t>
      </w:r>
      <w:r w:rsidR="00DE5CC3" w:rsidRPr="00DA4FDE">
        <w:rPr>
          <w:rFonts w:ascii="Times New Roman" w:hAnsi="Times New Roman" w:cs="Times New Roman"/>
          <w:color w:val="202124"/>
          <w:shd w:val="clear" w:color="auto" w:fill="FFFFFF"/>
        </w:rPr>
        <w:t xml:space="preserve"> is a promising qubit candidate. </w:t>
      </w:r>
      <w:r w:rsidR="00DE5CC3" w:rsidRPr="00DA4FDE">
        <w:rPr>
          <w:rFonts w:ascii="Times New Roman" w:hAnsi="Times New Roman" w:cs="Times New Roman"/>
        </w:rPr>
        <w:t xml:space="preserve">Another notable example is a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porphyrin-based MOF investigated by Zadrozny, Freedman and coworkers.</w:t>
      </w:r>
      <w:r w:rsidR="00DE5CC3" w:rsidRPr="00DA4FDE">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&lt;EndNote&gt;&lt;Cite&gt;&lt;Author&gt;Zadrozny&lt;/Author&gt;&lt;Year&gt;2017&lt;/Year&gt;&lt;RecNum&gt;14&lt;/RecNum&gt;&lt;DisplayText&gt;&lt;style face="superscript"&gt;14&lt;/style&gt;&lt;/DisplayText&gt;&lt;record&gt;&lt;rec-number&gt;14&lt;/rec-number&gt;&lt;foreign-keys&gt;&lt;key app="EN" db-id="s2evrxpvlr5fdrevz01vp2wrevvaz0teardz" timestamp="1681107111"&gt;14&lt;/key&gt;&lt;/foreign-keys&gt;&lt;ref-type name="Journal Article"&gt;17&lt;/ref-type&gt;&lt;contributors&gt;&lt;authors&gt;&lt;author&gt;Zadrozny, Joseph M.&lt;/author&gt;&lt;author&gt;Gallagher, Audrey T.&lt;/author&gt;&lt;author&gt;Harris, T. David&lt;/author&gt;&lt;author&gt;Freedman, Danna E.&lt;/author&gt;&lt;/authors&gt;&lt;/contributors&gt;&lt;titles&gt;&lt;title&gt;A Porous Array of Clock Qubits&lt;/title&gt;&lt;secondary-title&gt;J. Am. Chem. Soc.&lt;/secondary-title&gt;&lt;/titles&gt;&lt;periodical&gt;&lt;full-title&gt;J. Am. Chem. Soc.&lt;/full-title&gt;&lt;/periodical&gt;&lt;pages&gt;7089-7094&lt;/pages&gt;&lt;volume&gt;139&lt;/volume&gt;&lt;keywords&gt;&lt;keyword&gt;clock qubit porous metal org framework electronic spin&lt;/keyword&gt;&lt;/keywords&gt;&lt;dates&gt;&lt;year&gt;2017&lt;/year&gt;&lt;pub-dates&gt;&lt;date&gt;//&lt;/date&gt;&lt;/pub-dates&gt;&lt;/dates&gt;&lt;isbn&gt;0002-7863&lt;/isbn&gt;&lt;urls&gt;&lt;related-urls&gt;&lt;url&gt;http://doi.org/10.1021/jacs.7b03123&lt;/url&gt;&lt;/related-urls&gt;&lt;/urls&gt;&lt;electronic-resource-num&gt;https://doi.org/10.1021/jacs.7b03123&lt;/electronic-resource-num&gt;&lt;/record&gt;&lt;/Cite&gt;&lt;/EndNote&gt;</w:instrText>
      </w:r>
      <w:r w:rsidR="00DE5CC3" w:rsidRPr="00DA4FDE">
        <w:rPr>
          <w:rFonts w:ascii="Times New Roman" w:hAnsi="Times New Roman" w:cs="Times New Roman"/>
        </w:rPr>
        <w:fldChar w:fldCharType="separate"/>
      </w:r>
      <w:r w:rsidR="009A40B8" w:rsidRPr="009A40B8">
        <w:rPr>
          <w:rFonts w:ascii="Times New Roman" w:hAnsi="Times New Roman" w:cs="Times New Roman"/>
          <w:noProof/>
          <w:vertAlign w:val="superscript"/>
        </w:rPr>
        <w:t>14</w:t>
      </w:r>
      <w:r w:rsidR="00DE5CC3" w:rsidRPr="00DA4FDE">
        <w:rPr>
          <w:rFonts w:ascii="Times New Roman" w:hAnsi="Times New Roman" w:cs="Times New Roman"/>
        </w:rPr>
        <w:fldChar w:fldCharType="end"/>
      </w:r>
      <w:r w:rsidR="00DE5CC3" w:rsidRPr="00DA4FDE">
        <w:rPr>
          <w:rFonts w:ascii="Times New Roman" w:hAnsi="Times New Roman" w:cs="Times New Roman"/>
        </w:rPr>
        <w:t xml:space="preserve"> In the non-magnetically diluted MOF, the distance between the two nearest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neighbor is 13.643 </w:t>
      </w:r>
      <w:r w:rsidR="00DE5CC3" w:rsidRPr="00DA4FDE">
        <w:rPr>
          <w:rFonts w:ascii="Times New Roman" w:hAnsi="Times New Roman" w:cs="Times New Roman"/>
          <w:color w:val="202124"/>
          <w:shd w:val="clear" w:color="auto" w:fill="FFFFFF"/>
        </w:rPr>
        <w:t xml:space="preserve">Å. </w:t>
      </w:r>
      <w:r w:rsidR="00DE5CC3" w:rsidRPr="00DA4FDE">
        <w:rPr>
          <w:rFonts w:ascii="Times New Roman" w:hAnsi="Times New Roman" w:cs="Times New Roman"/>
        </w:rPr>
        <w:t xml:space="preserve">Once magnetically diluted to 7% of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(with 93% of </w:t>
      </w:r>
      <w:proofErr w:type="spellStart"/>
      <w:r w:rsidR="00DE5CC3" w:rsidRPr="00DA4FDE">
        <w:rPr>
          <w:rFonts w:ascii="Times New Roman" w:hAnsi="Times New Roman" w:cs="Times New Roman"/>
        </w:rPr>
        <w:t>Zn</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the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2</w:t>
      </w:r>
      <w:r w:rsidR="00DE5CC3" w:rsidRPr="00DA4FDE">
        <w:rPr>
          <w:rFonts w:ascii="Times New Roman" w:hAnsi="Times New Roman" w:cs="Times New Roman"/>
        </w:rPr>
        <w:t xml:space="preserve"> time was found to be 13.74(9) </w:t>
      </w:r>
      <w:r w:rsidR="00DE5CC3" w:rsidRPr="00DA4FDE">
        <w:rPr>
          <w:rFonts w:ascii="Symbol" w:hAnsi="Symbol" w:cs="Times New Roman"/>
        </w:rPr>
        <w:t>m</w:t>
      </w:r>
      <w:r w:rsidR="00DE5CC3" w:rsidRPr="00DA4FDE">
        <w:rPr>
          <w:rFonts w:ascii="Times New Roman" w:hAnsi="Times New Roman" w:cs="Times New Roman"/>
        </w:rPr>
        <w:t>s.</w:t>
      </w:r>
      <w:r w:rsidR="00DE5CC3" w:rsidRPr="00DA4FDE">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&lt;EndNote&gt;&lt;Cite&gt;&lt;Author&gt;Zadrozny&lt;/Author&gt;&lt;Year&gt;2017&lt;/Year&gt;&lt;RecNum&gt;14&lt;/RecNum&gt;&lt;DisplayText&gt;&lt;style face="superscript"&gt;14&lt;/style&gt;&lt;/DisplayText&gt;&lt;record&gt;&lt;rec-number&gt;14&lt;/rec-number&gt;&lt;foreign-keys&gt;&lt;key app="EN" db-id="s2evrxpvlr5fdrevz01vp2wrevvaz0teardz" timestamp="1681107111"&gt;14&lt;/key&gt;&lt;/foreign-keys&gt;&lt;ref-type name="Journal Article"&gt;17&lt;/ref-type&gt;&lt;contributors&gt;&lt;authors&gt;&lt;author&gt;Zadrozny, Joseph M.&lt;/author&gt;&lt;author&gt;Gallagher, Audrey T.&lt;/author&gt;&lt;author&gt;Harris, T. David&lt;/author&gt;&lt;author&gt;Freedman, Danna E.&lt;/author&gt;&lt;/authors&gt;&lt;/contributors&gt;&lt;titles&gt;&lt;title&gt;A Porous Array of Clock Qubits&lt;/title&gt;&lt;secondary-title&gt;J. Am. Chem. Soc.&lt;/secondary-title&gt;&lt;/titles&gt;&lt;periodical&gt;&lt;full-title&gt;J. Am. Chem. Soc.&lt;/full-title&gt;&lt;/periodical&gt;&lt;pages&gt;7089-7094&lt;/pages&gt;&lt;volume&gt;139&lt;/volume&gt;&lt;keywords&gt;&lt;keyword&gt;clock qubit porous metal org framework electronic spin&lt;/keyword&gt;&lt;/keywords&gt;&lt;dates&gt;&lt;year&gt;2017&lt;/year&gt;&lt;pub-dates&gt;&lt;date&gt;//&lt;/date&gt;&lt;/pub-dates&gt;&lt;/dates&gt;&lt;isbn&gt;0002-7863&lt;/isbn&gt;&lt;urls&gt;&lt;related-urls&gt;&lt;url&gt;http://doi.org/10.1021/jacs.7b03123&lt;/url&gt;&lt;/related-urls&gt;&lt;/urls&gt;&lt;electronic-resource-num&gt;https://doi.org/10.1021/jacs.7b03123&lt;/electronic-resource-num&gt;&lt;/record&gt;&lt;/Cite&gt;&lt;/EndNote&gt;</w:instrText>
      </w:r>
      <w:r w:rsidR="00DE5CC3" w:rsidRPr="00DA4FDE">
        <w:rPr>
          <w:rFonts w:ascii="Times New Roman" w:hAnsi="Times New Roman" w:cs="Times New Roman"/>
        </w:rPr>
        <w:fldChar w:fldCharType="separate"/>
      </w:r>
      <w:r w:rsidR="009A40B8" w:rsidRPr="009A40B8">
        <w:rPr>
          <w:rFonts w:ascii="Times New Roman" w:hAnsi="Times New Roman" w:cs="Times New Roman"/>
          <w:noProof/>
          <w:vertAlign w:val="superscript"/>
        </w:rPr>
        <w:t>14</w:t>
      </w:r>
      <w:r w:rsidR="00DE5CC3" w:rsidRPr="00DA4FDE">
        <w:rPr>
          <w:rFonts w:ascii="Times New Roman" w:hAnsi="Times New Roman" w:cs="Times New Roman"/>
        </w:rPr>
        <w:fldChar w:fldCharType="end"/>
      </w:r>
      <w:r w:rsidR="00DE5CC3" w:rsidRPr="00DA4FDE">
        <w:rPr>
          <w:rFonts w:ascii="Times New Roman" w:hAnsi="Times New Roman" w:cs="Times New Roman"/>
        </w:rPr>
        <w:t xml:space="preserve"> The </w:t>
      </w:r>
      <w:r w:rsidR="00DE5CC3" w:rsidRPr="00DA4FDE">
        <w:rPr>
          <w:rFonts w:ascii="Times New Roman" w:hAnsi="Times New Roman" w:cs="Times New Roman"/>
          <w:i/>
          <w:iCs/>
        </w:rPr>
        <w:t>T</w:t>
      </w:r>
      <w:r w:rsidR="00DE5CC3" w:rsidRPr="00DA4FDE">
        <w:rPr>
          <w:rFonts w:ascii="Times New Roman" w:hAnsi="Times New Roman" w:cs="Times New Roman"/>
          <w:vertAlign w:val="subscript"/>
        </w:rPr>
        <w:t>2</w:t>
      </w:r>
      <w:r w:rsidR="00DE5CC3" w:rsidRPr="00DA4FDE">
        <w:rPr>
          <w:rFonts w:ascii="Times New Roman" w:hAnsi="Times New Roman" w:cs="Times New Roman"/>
        </w:rPr>
        <w:t xml:space="preserve"> time is considerably longer than that of </w:t>
      </w:r>
      <w:r w:rsidR="00DE5CC3" w:rsidRPr="00DA4FDE">
        <w:rPr>
          <w:rFonts w:ascii="Times New Roman" w:hAnsi="Times New Roman" w:cs="Times New Roman"/>
          <w:b/>
          <w:bCs/>
        </w:rPr>
        <w:t>Co-TODA</w:t>
      </w:r>
      <w:r w:rsidR="00DE5CC3" w:rsidRPr="00DA4FDE">
        <w:rPr>
          <w:rFonts w:ascii="Times New Roman" w:hAnsi="Times New Roman" w:cs="Times New Roman"/>
        </w:rPr>
        <w:t xml:space="preserve"> that is likely a result of the dilution of the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magnetic centers as well as longer distances between the nearest </w:t>
      </w:r>
      <w:proofErr w:type="spellStart"/>
      <w:r w:rsidR="00DE5CC3" w:rsidRPr="00DA4FDE">
        <w:rPr>
          <w:rFonts w:ascii="Times New Roman" w:hAnsi="Times New Roman" w:cs="Times New Roman"/>
        </w:rPr>
        <w:t>Co</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 neighbor in the structure. Further studies with </w:t>
      </w:r>
      <w:proofErr w:type="spellStart"/>
      <w:r w:rsidR="00DE5CC3" w:rsidRPr="00DA4FDE">
        <w:rPr>
          <w:rFonts w:ascii="Times New Roman" w:hAnsi="Times New Roman" w:cs="Times New Roman"/>
        </w:rPr>
        <w:t>Zn</w:t>
      </w:r>
      <w:r w:rsidR="00DE5CC3" w:rsidRPr="00DA4FDE">
        <w:rPr>
          <w:rFonts w:ascii="Times New Roman" w:hAnsi="Times New Roman" w:cs="Times New Roman"/>
          <w:vertAlign w:val="superscript"/>
        </w:rPr>
        <w:t>II</w:t>
      </w:r>
      <w:proofErr w:type="spellEnd"/>
      <w:r w:rsidR="00DE5CC3" w:rsidRPr="00DA4FDE">
        <w:rPr>
          <w:rFonts w:ascii="Times New Roman" w:hAnsi="Times New Roman" w:cs="Times New Roman"/>
        </w:rPr>
        <w:t xml:space="preserve">-diluted </w:t>
      </w:r>
      <w:r w:rsidR="00DE5CC3" w:rsidRPr="00DA4FDE">
        <w:rPr>
          <w:rFonts w:ascii="Times New Roman" w:hAnsi="Times New Roman" w:cs="Times New Roman"/>
          <w:b/>
          <w:bCs/>
        </w:rPr>
        <w:t>Co-TODA</w:t>
      </w:r>
      <w:r w:rsidR="00DE5CC3" w:rsidRPr="00DA4FDE">
        <w:rPr>
          <w:rFonts w:ascii="Times New Roman" w:hAnsi="Times New Roman" w:cs="Times New Roman"/>
        </w:rPr>
        <w:t xml:space="preserve"> are needed to see if the diluted CP has the qubit properties.</w:t>
      </w:r>
    </w:p>
    <w:p w14:paraId="357C9B96" w14:textId="394E388D" w:rsidR="00DE5CC3" w:rsidRDefault="00DE5CC3" w:rsidP="00DE5CC3">
      <w:pPr>
        <w:widowControl w:val="0"/>
        <w:spacing w:line="480" w:lineRule="auto"/>
        <w:rPr>
          <w:rFonts w:ascii="Times New Roman" w:hAnsi="Times New Roman" w:cs="Times New Roman"/>
        </w:rPr>
      </w:pPr>
    </w:p>
    <w:p w14:paraId="1E82CCF4" w14:textId="70C61516" w:rsidR="000B1E3A" w:rsidRPr="005F2E8E" w:rsidRDefault="000B1E3A" w:rsidP="000B1E3A">
      <w:pPr>
        <w:widowControl w:val="0"/>
        <w:spacing w:line="480" w:lineRule="auto"/>
        <w:rPr>
          <w:rFonts w:ascii="Times New Roman" w:hAnsi="Times New Roman"/>
          <w:b/>
          <w:bCs/>
        </w:rPr>
      </w:pPr>
      <w:r w:rsidRPr="005F2E8E">
        <w:rPr>
          <w:rFonts w:ascii="Times New Roman" w:hAnsi="Times New Roman"/>
          <w:b/>
          <w:bCs/>
        </w:rPr>
        <w:t xml:space="preserve">2.3. </w:t>
      </w:r>
      <w:r w:rsidR="00AC2006" w:rsidRPr="005F2E8E">
        <w:rPr>
          <w:rFonts w:ascii="Times New Roman" w:hAnsi="Times New Roman"/>
          <w:b/>
          <w:bCs/>
        </w:rPr>
        <w:t xml:space="preserve">  </w:t>
      </w:r>
      <w:r w:rsidRPr="005F2E8E">
        <w:rPr>
          <w:rFonts w:ascii="Times New Roman" w:hAnsi="Times New Roman"/>
          <w:b/>
          <w:bCs/>
        </w:rPr>
        <w:t>Experimental Section</w:t>
      </w:r>
    </w:p>
    <w:p w14:paraId="1AFD600B" w14:textId="1934D8A9" w:rsidR="000B1E3A" w:rsidRPr="00DA4FDE" w:rsidRDefault="000B1E3A" w:rsidP="000B1E3A">
      <w:pPr>
        <w:widowControl w:val="0"/>
        <w:spacing w:line="480" w:lineRule="auto"/>
        <w:ind w:firstLine="720"/>
        <w:rPr>
          <w:rFonts w:ascii="Times New Roman" w:hAnsi="Times New Roman"/>
        </w:rPr>
      </w:pPr>
      <w:r w:rsidRPr="00DA4FDE">
        <w:rPr>
          <w:rFonts w:ascii="Times New Roman" w:hAnsi="Times New Roman"/>
        </w:rPr>
        <w:t xml:space="preserve">Polycrystalline sample of </w:t>
      </w:r>
      <w:r w:rsidRPr="00DA4FDE">
        <w:rPr>
          <w:rFonts w:ascii="Times New Roman" w:hAnsi="Times New Roman"/>
          <w:b/>
        </w:rPr>
        <w:t>Co-TODA</w:t>
      </w:r>
      <w:r w:rsidRPr="00DA4FDE">
        <w:rPr>
          <w:rFonts w:ascii="Times New Roman" w:hAnsi="Times New Roman"/>
        </w:rPr>
        <w:t xml:space="preserve"> was prepared as reported in the literature.</w:t>
      </w:r>
      <w:r w:rsidRPr="00DA4FDE">
        <w:rPr>
          <w:rFonts w:ascii="Times New Roman" w:hAnsi="Times New Roman"/>
        </w:rPr>
        <w:fldChar w:fldCharType="begin"/>
      </w:r>
      <w:r w:rsidR="009934B8">
        <w:rPr>
          <w:rFonts w:ascii="Times New Roman" w:hAnsi="Times New Roman"/>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rFonts w:ascii="Times New Roman" w:hAnsi="Times New Roman"/>
        </w:rPr>
        <w:fldChar w:fldCharType="separate"/>
      </w:r>
      <w:r w:rsidR="009934B8" w:rsidRPr="009934B8">
        <w:rPr>
          <w:rFonts w:ascii="Times New Roman" w:hAnsi="Times New Roman"/>
          <w:noProof/>
          <w:vertAlign w:val="superscript"/>
        </w:rPr>
        <w:t>70</w:t>
      </w:r>
      <w:r w:rsidRPr="00DA4FDE">
        <w:rPr>
          <w:rFonts w:ascii="Times New Roman" w:hAnsi="Times New Roman"/>
        </w:rPr>
        <w:fldChar w:fldCharType="end"/>
      </w:r>
    </w:p>
    <w:p w14:paraId="055A50B4" w14:textId="77777777" w:rsidR="000B1E3A" w:rsidRPr="00DA4FDE" w:rsidRDefault="000B1E3A" w:rsidP="000B1E3A">
      <w:pPr>
        <w:widowControl w:val="0"/>
        <w:spacing w:line="480" w:lineRule="auto"/>
        <w:rPr>
          <w:rFonts w:ascii="Times New Roman" w:hAnsi="Times New Roman"/>
          <w:b/>
          <w:i/>
        </w:rPr>
      </w:pPr>
    </w:p>
    <w:p w14:paraId="74D6C089" w14:textId="50EECCF7" w:rsidR="000B1E3A" w:rsidRPr="005F2E8E" w:rsidRDefault="000B1E3A" w:rsidP="000B1E3A">
      <w:pPr>
        <w:widowControl w:val="0"/>
        <w:spacing w:line="480" w:lineRule="auto"/>
        <w:rPr>
          <w:rFonts w:ascii="Times New Roman" w:hAnsi="Times New Roman"/>
          <w:b/>
          <w:i/>
        </w:rPr>
      </w:pPr>
      <w:r w:rsidRPr="005F2E8E">
        <w:rPr>
          <w:rFonts w:ascii="Times New Roman" w:hAnsi="Times New Roman"/>
          <w:b/>
          <w:i/>
        </w:rPr>
        <w:t xml:space="preserve">2.3.1. </w:t>
      </w:r>
      <w:r w:rsidR="00AC2006" w:rsidRPr="005F2E8E">
        <w:rPr>
          <w:rFonts w:ascii="Times New Roman" w:hAnsi="Times New Roman"/>
          <w:b/>
          <w:i/>
        </w:rPr>
        <w:t xml:space="preserve">  </w:t>
      </w:r>
      <w:r w:rsidRPr="005F2E8E">
        <w:rPr>
          <w:rFonts w:ascii="Times New Roman" w:hAnsi="Times New Roman"/>
          <w:b/>
          <w:i/>
        </w:rPr>
        <w:t>FIRMS Experiment</w:t>
      </w:r>
    </w:p>
    <w:p w14:paraId="6DA53BFB" w14:textId="77777777" w:rsidR="000B1E3A" w:rsidRPr="00DA4FDE" w:rsidRDefault="000B1E3A" w:rsidP="000B1E3A">
      <w:pPr>
        <w:widowControl w:val="0"/>
        <w:spacing w:line="480" w:lineRule="auto"/>
        <w:ind w:firstLine="720"/>
        <w:rPr>
          <w:rFonts w:ascii="Times New Roman" w:hAnsi="Times New Roman" w:cs="Times New Roman"/>
        </w:rPr>
      </w:pPr>
      <w:r w:rsidRPr="00DA4FDE">
        <w:rPr>
          <w:rFonts w:ascii="Times New Roman" w:hAnsi="Times New Roman"/>
        </w:rPr>
        <w:t xml:space="preserve">FIRMS spectra were collected at the NHMFL (Tallahassee, Florida, USA) using a Bruker Vertex 80v Fourier-transform infrared (FT-IR) spectrometer coupled with a 17.5 T vertical-bore </w:t>
      </w:r>
      <w:r w:rsidRPr="00DA4FDE">
        <w:rPr>
          <w:rFonts w:ascii="Times New Roman" w:hAnsi="Times New Roman"/>
        </w:rPr>
        <w:lastRenderedPageBreak/>
        <w:t xml:space="preserve">superconducting magnet. The experimental setup is equipped with a mercury lamp and a composite silicon bolometer (Infrared Laboratories), as an incoherent (sub)-THz radiation source and detector, respectively. The THz radiation is free-space propagating inside the optical beamline, connecting the output of the spectrometer and top of the sample probe. The radiation is then passed through the brass light pipe over </w:t>
      </w:r>
      <w:proofErr w:type="gramStart"/>
      <w:r w:rsidRPr="00DA4FDE">
        <w:rPr>
          <w:rFonts w:ascii="Times New Roman" w:hAnsi="Times New Roman"/>
        </w:rPr>
        <w:t>a distance of 2.5</w:t>
      </w:r>
      <w:proofErr w:type="gramEnd"/>
      <w:r w:rsidRPr="00DA4FDE">
        <w:rPr>
          <w:rFonts w:ascii="Times New Roman" w:hAnsi="Times New Roman"/>
        </w:rPr>
        <w:t xml:space="preserve"> m from room temperature to the field center. The probe and beamline are evacuated to eliminate strong parasitic absorptions of the air. The studied samples are the mulls of </w:t>
      </w:r>
      <w:r w:rsidRPr="00DA4FDE">
        <w:rPr>
          <w:rFonts w:ascii="Times New Roman" w:hAnsi="Times New Roman"/>
          <w:i/>
        </w:rPr>
        <w:t>n</w:t>
      </w:r>
      <w:r w:rsidRPr="00DA4FDE">
        <w:rPr>
          <w:rFonts w:ascii="Times New Roman" w:hAnsi="Times New Roman"/>
        </w:rPr>
        <w:t xml:space="preserve">-eicosane and powder (~2 mg) of each complex. Both the sample and the bolometer were cooled by low-pressure helium gas to 5.3(3) K. The spectrum of the THz </w:t>
      </w:r>
      <w:r w:rsidRPr="00DA4FDE">
        <w:rPr>
          <w:rFonts w:ascii="Times New Roman" w:hAnsi="Times New Roman" w:cs="Times New Roman"/>
        </w:rPr>
        <w:t>radiation transmitted through the samples was measured in the spectroscopic between 10 and 720 cm</w:t>
      </w:r>
      <w:r w:rsidRPr="00DA4FDE">
        <w:rPr>
          <w:rFonts w:ascii="Times New Roman" w:hAnsi="Times New Roman" w:cs="Times New Roman"/>
          <w:vertAlign w:val="superscript"/>
        </w:rPr>
        <w:t>−1</w:t>
      </w:r>
      <w:r w:rsidRPr="00DA4FDE">
        <w:rPr>
          <w:rFonts w:ascii="Times New Roman" w:hAnsi="Times New Roman" w:cs="Times New Roman"/>
        </w:rPr>
        <w:t xml:space="preserve"> (0.3–21.6 THz) with a resolution of 0.3 cm</w:t>
      </w:r>
      <w:r w:rsidRPr="00DA4FDE">
        <w:rPr>
          <w:rFonts w:ascii="Times New Roman" w:hAnsi="Times New Roman" w:cs="Times New Roman"/>
          <w:vertAlign w:val="superscript"/>
        </w:rPr>
        <w:t>−1</w:t>
      </w:r>
      <w:r w:rsidRPr="00DA4FDE">
        <w:rPr>
          <w:rFonts w:ascii="Times New Roman" w:hAnsi="Times New Roman" w:cs="Times New Roman"/>
        </w:rPr>
        <w:t xml:space="preserve"> (9 GHz), acquisition time of 3 min and 5 kHz scanner speed. FIRMS spectra of </w:t>
      </w:r>
      <w:r w:rsidRPr="00DA4FDE">
        <w:rPr>
          <w:rFonts w:ascii="Times New Roman" w:hAnsi="Times New Roman" w:cs="Times New Roman"/>
          <w:b/>
          <w:bCs/>
        </w:rPr>
        <w:t>Co-TODA</w:t>
      </w:r>
      <w:r w:rsidRPr="00DA4FDE">
        <w:rPr>
          <w:rFonts w:ascii="Times New Roman" w:hAnsi="Times New Roman" w:cs="Times New Roman"/>
        </w:rPr>
        <w:t xml:space="preserve"> were collected a total of four times with different samples, yielding similar results. </w:t>
      </w:r>
    </w:p>
    <w:p w14:paraId="76FB01E5" w14:textId="77777777" w:rsidR="000B1E3A" w:rsidRPr="00DA4FDE" w:rsidRDefault="000B1E3A" w:rsidP="000B1E3A">
      <w:pPr>
        <w:widowControl w:val="0"/>
        <w:spacing w:line="480" w:lineRule="auto"/>
        <w:rPr>
          <w:rFonts w:ascii="Times New Roman" w:hAnsi="Times New Roman" w:cs="Times New Roman"/>
        </w:rPr>
      </w:pPr>
    </w:p>
    <w:p w14:paraId="168495D2" w14:textId="4C920877" w:rsidR="000B1E3A" w:rsidRPr="00AC2006" w:rsidRDefault="000B1E3A" w:rsidP="000B1E3A">
      <w:pPr>
        <w:widowControl w:val="0"/>
        <w:spacing w:line="480" w:lineRule="auto"/>
        <w:rPr>
          <w:rFonts w:ascii="Times New Roman" w:hAnsi="Times New Roman" w:cs="Times New Roman"/>
          <w:b/>
          <w:i/>
        </w:rPr>
      </w:pPr>
      <w:r w:rsidRPr="00AC2006">
        <w:rPr>
          <w:rFonts w:ascii="Times New Roman" w:hAnsi="Times New Roman" w:cs="Times New Roman"/>
          <w:b/>
          <w:i/>
        </w:rPr>
        <w:t xml:space="preserve">2.3.2. </w:t>
      </w:r>
      <w:r w:rsidR="00AC2006">
        <w:rPr>
          <w:rFonts w:ascii="Times New Roman" w:hAnsi="Times New Roman" w:cs="Times New Roman"/>
          <w:b/>
          <w:i/>
        </w:rPr>
        <w:t xml:space="preserve">  </w:t>
      </w:r>
      <w:r w:rsidRPr="00AC2006">
        <w:rPr>
          <w:rFonts w:ascii="Times New Roman" w:hAnsi="Times New Roman" w:cs="Times New Roman"/>
          <w:b/>
          <w:i/>
        </w:rPr>
        <w:t>HFEPR Experiment</w:t>
      </w:r>
    </w:p>
    <w:p w14:paraId="44E83EE8" w14:textId="293C6811" w:rsidR="000B1E3A" w:rsidRDefault="000B1E3A" w:rsidP="00232911">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HFEPR spectra were obtained </w:t>
      </w:r>
      <w:r w:rsidRPr="00DA4FDE">
        <w:rPr>
          <w:rFonts w:ascii="Times New Roman" w:hAnsi="Times New Roman"/>
        </w:rPr>
        <w:t>at the NHMFL</w:t>
      </w:r>
      <w:r w:rsidRPr="00DA4FDE">
        <w:rPr>
          <w:rFonts w:ascii="Times New Roman" w:hAnsi="Times New Roman" w:cs="Times New Roman"/>
        </w:rPr>
        <w:t xml:space="preserve"> using the home-built spectrometer based on a 17-T superconducting magnet described previously,</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&lt;EndNote&gt;&lt;Cite&gt;&lt;Author&gt;Hassan&lt;/Author&gt;&lt;Year&gt;2000&lt;/Year&gt;&lt;RecNum&gt;130&lt;/RecNum&gt;&lt;DisplayText&gt;&lt;style face="superscript"&gt;140&lt;/style&gt;&lt;/DisplayText&gt;&lt;record&gt;&lt;rec-number&gt;130&lt;/rec-number&gt;&lt;foreign-keys&gt;&lt;key app="EN" db-id="s2evrxpvlr5fdrevz01vp2wrevvaz0teardz" timestamp="1681107117"&gt;130&lt;/key&gt;&lt;/foreign-keys&gt;&lt;ref-type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Reson.&lt;/full-title&gt;&lt;/periodical&gt;&lt;pages&gt;300-312&lt;/pages&gt;&lt;volume&gt;142&lt;/volume&gt;&lt;number&gt;2&lt;/number&gt;&lt;keywords&gt;&lt;keyword&gt;electron magnetic resonance ESR far IR spectrometer&lt;/keyword&gt;&lt;/keywords&gt;&lt;dates&gt;&lt;year&gt;2000&lt;/year&gt;&lt;pub-dates&gt;&lt;date&gt;//&lt;/date&gt;&lt;/pub-dates&gt;&lt;/dates&gt;&lt;isbn&gt;1090-7807&lt;/isbn&gt;&lt;urls&gt;&lt;related-urls&gt;&lt;url&gt;http://doi.org/10.1006/jmre.1999.1952&lt;/url&gt;&lt;/related-urls&gt;&lt;/urls&gt;&lt;electronic-resource-num&gt;http://doi.org/10.1006/jmre.1999.1952&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140</w:t>
      </w:r>
      <w:r w:rsidRPr="00DA4FDE">
        <w:rPr>
          <w:rFonts w:ascii="Times New Roman" w:hAnsi="Times New Roman" w:cs="Times New Roman"/>
        </w:rPr>
        <w:fldChar w:fldCharType="end"/>
      </w:r>
      <w:r w:rsidRPr="00DA4FDE">
        <w:rPr>
          <w:rFonts w:ascii="Times New Roman" w:hAnsi="Times New Roman" w:cs="Times New Roman"/>
        </w:rPr>
        <w:t xml:space="preserve"> and differs from that description only by the use of a low-frequency (8-20 GHz) microwave source complemented by a cascade of amplifiers and multipliers (Virginia Diodes, Charlottesville, VA, USA) to produce higher frequency harmonics. </w:t>
      </w:r>
    </w:p>
    <w:p w14:paraId="3B139E16" w14:textId="77777777" w:rsidR="00482AB0" w:rsidRPr="00232911" w:rsidRDefault="00482AB0" w:rsidP="00232911">
      <w:pPr>
        <w:widowControl w:val="0"/>
        <w:spacing w:line="480" w:lineRule="auto"/>
        <w:ind w:firstLine="720"/>
        <w:rPr>
          <w:rFonts w:ascii="Times New Roman" w:hAnsi="Times New Roman" w:cs="Times New Roman"/>
        </w:rPr>
      </w:pPr>
    </w:p>
    <w:p w14:paraId="1CC2331C" w14:textId="6BF2C5DC" w:rsidR="000B1E3A" w:rsidRPr="00AC2006" w:rsidRDefault="000B1E3A" w:rsidP="000B1E3A">
      <w:pPr>
        <w:widowControl w:val="0"/>
        <w:spacing w:line="480" w:lineRule="auto"/>
        <w:rPr>
          <w:rFonts w:ascii="Times New Roman" w:hAnsi="Times New Roman" w:cs="Times New Roman"/>
          <w:i/>
        </w:rPr>
      </w:pPr>
      <w:r w:rsidRPr="00AC2006">
        <w:rPr>
          <w:rFonts w:ascii="Times New Roman" w:hAnsi="Times New Roman" w:cs="Times New Roman"/>
          <w:b/>
          <w:i/>
        </w:rPr>
        <w:t>2.3.3.</w:t>
      </w:r>
      <w:r w:rsidR="00AC2006">
        <w:rPr>
          <w:rFonts w:ascii="Times New Roman" w:hAnsi="Times New Roman" w:cs="Times New Roman"/>
          <w:b/>
          <w:i/>
        </w:rPr>
        <w:t xml:space="preserve">  </w:t>
      </w:r>
      <w:r w:rsidRPr="00AC2006">
        <w:rPr>
          <w:rFonts w:ascii="Times New Roman" w:hAnsi="Times New Roman" w:cs="Times New Roman"/>
          <w:b/>
          <w:i/>
        </w:rPr>
        <w:t xml:space="preserve"> INS Experiment</w:t>
      </w:r>
    </w:p>
    <w:p w14:paraId="612F7111" w14:textId="286D61BA" w:rsidR="000B1E3A" w:rsidRPr="00DA4FDE" w:rsidRDefault="000B1E3A" w:rsidP="000B1E3A">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For variable-temperature INS at VISION, the sample (0.5 g) was sealed in an aluminum </w:t>
      </w:r>
      <w:r w:rsidRPr="00DA4FDE">
        <w:rPr>
          <w:rFonts w:ascii="Times New Roman" w:hAnsi="Times New Roman" w:cs="Times New Roman"/>
        </w:rPr>
        <w:lastRenderedPageBreak/>
        <w:t xml:space="preserve">container and placed inside the neutron beam at Vibrational Spectrometer (VISION) at Spallation Neutron Source (SNS), ORNL. INS spectra of </w:t>
      </w:r>
      <w:r w:rsidRPr="00DA4FDE">
        <w:rPr>
          <w:rFonts w:ascii="Times New Roman" w:hAnsi="Times New Roman" w:cs="Times New Roman"/>
          <w:b/>
        </w:rPr>
        <w:t>Co-TODA</w:t>
      </w:r>
      <w:r w:rsidRPr="00DA4FDE">
        <w:rPr>
          <w:rFonts w:ascii="Times New Roman" w:hAnsi="Times New Roman" w:cs="Times New Roman"/>
        </w:rPr>
        <w:t xml:space="preserve"> were measured at 10.0(5), 25.0(5), 50.0(5), 100.0(5) and 125.0(5) K. The design at VISION offers two banks of detectors for both forward (low |</w:t>
      </w:r>
      <w:r w:rsidRPr="00DA4FDE">
        <w:rPr>
          <w:rFonts w:ascii="Times New Roman" w:hAnsi="Times New Roman" w:cs="Times New Roman"/>
          <w:b/>
          <w:i/>
        </w:rPr>
        <w:t>Q</w:t>
      </w:r>
      <w:r w:rsidRPr="00DA4FDE">
        <w:rPr>
          <w:rFonts w:ascii="Times New Roman" w:hAnsi="Times New Roman" w:cs="Times New Roman"/>
        </w:rPr>
        <w:t>|) and back (high |</w:t>
      </w:r>
      <w:r w:rsidRPr="00DA4FDE">
        <w:rPr>
          <w:rFonts w:ascii="Times New Roman" w:hAnsi="Times New Roman" w:cs="Times New Roman"/>
          <w:b/>
          <w:i/>
        </w:rPr>
        <w:t>Q</w:t>
      </w:r>
      <w:r w:rsidRPr="00DA4FDE">
        <w:rPr>
          <w:rFonts w:ascii="Times New Roman" w:hAnsi="Times New Roman" w:cs="Times New Roman"/>
        </w:rPr>
        <w:t>|) scattering of neutrons.</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&lt;EndNote&gt;&lt;Cite&gt;&lt;Author&gt;Seeger&lt;/Author&gt;&lt;Year&gt;2009&lt;/Year&gt;&lt;RecNum&gt;131&lt;/RecNum&gt;&lt;DisplayText&gt;&lt;style face="superscript"&gt;141&lt;/style&gt;&lt;/DisplayText&gt;&lt;record&gt;&lt;rec-number&gt;131&lt;/rec-number&gt;&lt;foreign-keys&gt;&lt;key app="EN" db-id="s2evrxpvlr5fdrevz01vp2wrevvaz0teardz" timestamp="1681107117"&gt;131&lt;/key&gt;&lt;/foreign-keys&gt;&lt;ref-type name="Journal Article"&gt;17&lt;/ref-type&gt;&lt;contributors&gt;&lt;authors&gt;&lt;author&gt;Seeger, Philip A.&lt;/author&gt;&lt;author&gt;Daemen, Luke L.&lt;/author&gt;&lt;author&gt;Larese, John Z.&lt;/author&gt;&lt;/authors&gt;&lt;/contributors&gt;&lt;titles&gt;&lt;title&gt;Resolution of VISION, a crystal-analyzer spectrometer&lt;/title&gt;&lt;secondary-title&gt;Nucl. Instr. Meth. Phys. Res. A&lt;/secondary-title&gt;&lt;/titles&gt;&lt;periodical&gt;&lt;full-title&gt;Nucl. Instr. Meth. Phys. Res. A&lt;/full-title&gt;&lt;/periodical&gt;&lt;pages&gt;719-728&lt;/pages&gt;&lt;volume&gt;604&lt;/volume&gt;&lt;keywords&gt;&lt;keyword&gt;Neutron scattering&lt;/keyword&gt;&lt;keyword&gt;Resolution&lt;/keyword&gt;&lt;keyword&gt;Crystal analyzer&lt;/keyword&gt;&lt;keyword&gt;Monte Carlo&lt;/keyword&gt;&lt;keyword&gt;NISP&lt;/keyword&gt;&lt;/keywords&gt;&lt;dates&gt;&lt;year&gt;2009&lt;/year&gt;&lt;/dates&gt;&lt;urls&gt;&lt;related-urls&gt;&lt;url&gt;http://dx.doi.org/10.1016/j.nima.2009.03.204&lt;/url&gt;&lt;/related-urls&gt;&lt;/urls&gt;&lt;electronic-resource-num&gt;http://dx.doi.org/10.1016/j.nima.2009.03.204&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141</w:t>
      </w:r>
      <w:r w:rsidRPr="00DA4FDE">
        <w:rPr>
          <w:rFonts w:ascii="Times New Roman" w:hAnsi="Times New Roman" w:cs="Times New Roman"/>
        </w:rPr>
        <w:fldChar w:fldCharType="end"/>
      </w:r>
      <w:r w:rsidRPr="00DA4FDE">
        <w:rPr>
          <w:rFonts w:ascii="Times New Roman" w:hAnsi="Times New Roman" w:cs="Times New Roman"/>
        </w:rPr>
        <w:t xml:space="preserve"> The phonon population effect was corrected by normalizing the INS intensity at energy transfer ω with </w:t>
      </w:r>
      <m:oMath>
        <m:func>
          <m:funcPr>
            <m:ctrlPr>
              <w:rPr>
                <w:rFonts w:ascii="Cambria Math" w:hAnsi="Cambria Math" w:cs="Times New Roman"/>
                <w:i/>
              </w:rPr>
            </m:ctrlPr>
          </m:funcPr>
          <m:fName>
            <m:r>
              <m:rPr>
                <m:sty m:val="p"/>
              </m:rPr>
              <w:rPr>
                <w:rFonts w:ascii="Cambria Math" w:hAnsi="Cambria Math" w:cs="Times New Roman"/>
              </w:rPr>
              <m:t>coth</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ℏω</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e>
            </m:d>
          </m:e>
        </m:func>
      </m:oMath>
      <w:r w:rsidRPr="00DA4FDE">
        <w:rPr>
          <w:rFonts w:ascii="Times New Roman" w:hAnsi="Times New Roman" w:cs="Times New Roman"/>
        </w:rPr>
        <w:t>.</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&lt;EndNote&gt;&lt;Cite&gt;&lt;Author&gt;Mitchell&lt;/Author&gt;&lt;Year&gt;2005&lt;/Year&gt;&lt;RecNum&gt;132&lt;/RecNum&gt;&lt;DisplayText&gt;&lt;style face="superscript"&gt;142&lt;/style&gt;&lt;/DisplayText&gt;&lt;record&gt;&lt;rec-number&gt;132&lt;/rec-number&gt;&lt;foreign-keys&gt;&lt;key app="EN" db-id="s2evrxpvlr5fdrevz01vp2wrevvaz0teardz" timestamp="1681107117"&gt;132&lt;/key&gt;&lt;/foreign-keys&gt;&lt;ref-type name="Book"&gt;6&lt;/ref-type&gt;&lt;contributors&gt;&lt;authors&gt;&lt;author&gt;Mitchell, Philip C. H.&lt;/author&gt;&lt;author&gt;Parker, Stewart F.&lt;/author&gt;&lt;author&gt;Ramirez-Cuesta, Anibal J.&lt;/author&gt;&lt;author&gt;Tomkinson, John&lt;/author&gt;&lt;/authors&gt;&lt;/contributors&gt;&lt;titles&gt;&lt;title&gt;Vibrational Spectroscopy with Neutrons: With Applications in Chemistry, Biology, Materials Science and Catalysis&lt;/title&gt;&lt;secondary-title&gt;Series on Neutron Techniques and Applications&lt;/secondary-title&gt;&lt;/titles&gt;&lt;section&gt;552-558&lt;/section&gt;&lt;dates&gt;&lt;year&gt;2005&lt;/year&gt;&lt;/dates&gt;&lt;publisher&gt;World Scientific Publishing Company&lt;/publisher&gt;&lt;urls&gt;&lt;related-urls&gt;&lt;url&gt;https://www.worldscientific.com/worldscibooks/10.1142/5628&lt;/url&gt;&lt;/related-urls&gt;&lt;/urls&gt;&lt;/record&gt;&lt;/Cite&gt;&lt;/EndNote&gt;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142</w:t>
      </w:r>
      <w:r w:rsidRPr="00DA4FDE">
        <w:rPr>
          <w:rFonts w:ascii="Times New Roman" w:hAnsi="Times New Roman" w:cs="Times New Roman"/>
        </w:rPr>
        <w:fldChar w:fldCharType="end"/>
      </w:r>
    </w:p>
    <w:p w14:paraId="74118658" w14:textId="77777777" w:rsidR="000B1E3A" w:rsidRPr="00DA4FDE" w:rsidRDefault="000B1E3A" w:rsidP="000B1E3A">
      <w:pPr>
        <w:widowControl w:val="0"/>
        <w:spacing w:line="480" w:lineRule="auto"/>
        <w:rPr>
          <w:rFonts w:ascii="Times New Roman" w:hAnsi="Times New Roman" w:cs="Times New Roman"/>
          <w:bCs/>
          <w:iCs/>
        </w:rPr>
      </w:pPr>
    </w:p>
    <w:p w14:paraId="5F5BD0C2" w14:textId="18FEFB74" w:rsidR="000B1E3A" w:rsidRPr="00AC2006" w:rsidRDefault="000B1E3A" w:rsidP="000B1E3A">
      <w:pPr>
        <w:widowControl w:val="0"/>
        <w:spacing w:line="480" w:lineRule="auto"/>
        <w:rPr>
          <w:rFonts w:ascii="Times New Roman" w:hAnsi="Times New Roman" w:cs="Times New Roman"/>
          <w:b/>
          <w:i/>
        </w:rPr>
      </w:pPr>
      <w:r w:rsidRPr="00AC2006">
        <w:rPr>
          <w:rFonts w:ascii="Times New Roman" w:hAnsi="Times New Roman" w:cs="Times New Roman"/>
          <w:b/>
          <w:i/>
        </w:rPr>
        <w:t xml:space="preserve">2.3.4. </w:t>
      </w:r>
      <w:r w:rsidR="00AC2006">
        <w:rPr>
          <w:rFonts w:ascii="Times New Roman" w:hAnsi="Times New Roman" w:cs="Times New Roman"/>
          <w:b/>
          <w:i/>
        </w:rPr>
        <w:t xml:space="preserve">  </w:t>
      </w:r>
      <w:r w:rsidRPr="00AC2006">
        <w:rPr>
          <w:rFonts w:ascii="Times New Roman" w:hAnsi="Times New Roman" w:cs="Times New Roman"/>
          <w:b/>
          <w:i/>
        </w:rPr>
        <w:t>Electronic Structure Calculations</w:t>
      </w:r>
    </w:p>
    <w:p w14:paraId="606486CE" w14:textId="702C56BB" w:rsidR="000B1E3A" w:rsidRPr="00DA4FDE" w:rsidRDefault="000B1E3A" w:rsidP="000B1E3A">
      <w:pPr>
        <w:widowControl w:val="0"/>
        <w:spacing w:line="480" w:lineRule="auto"/>
        <w:ind w:firstLine="720"/>
        <w:rPr>
          <w:rStyle w:val="normaltextrun"/>
          <w:rFonts w:ascii="Times New Roman" w:hAnsi="Times New Roman" w:cs="Times New Roman"/>
          <w:color w:val="000000"/>
          <w:shd w:val="clear" w:color="auto" w:fill="FFFFFF"/>
        </w:rPr>
      </w:pPr>
      <w:r w:rsidRPr="00DA4FDE">
        <w:rPr>
          <w:rStyle w:val="normaltextrun"/>
          <w:rFonts w:ascii="Times New Roman" w:hAnsi="Times New Roman" w:cs="Times New Roman"/>
          <w:color w:val="000000"/>
          <w:shd w:val="clear" w:color="auto" w:fill="FFFFFF"/>
        </w:rPr>
        <w:t xml:space="preserve">Electronic structure calculations were conducted by extracting two types of three-core units from the 2D framework complex. For each unit, there are two individual </w:t>
      </w:r>
      <w:proofErr w:type="spellStart"/>
      <w:r w:rsidRPr="00DA4FDE">
        <w:rPr>
          <w:rStyle w:val="normaltextrun"/>
          <w:rFonts w:ascii="Times New Roman" w:hAnsi="Times New Roman" w:cs="Times New Roman"/>
          <w:color w:val="000000"/>
          <w:shd w:val="clear" w:color="auto" w:fill="FFFFFF"/>
        </w:rPr>
        <w:t>Co</w:t>
      </w:r>
      <w:r w:rsidRPr="00DA4FDE">
        <w:rPr>
          <w:rStyle w:val="normaltextrun"/>
          <w:rFonts w:ascii="Times New Roman" w:hAnsi="Times New Roman" w:cs="Times New Roman"/>
          <w:color w:val="000000"/>
          <w:shd w:val="clear" w:color="auto" w:fill="FFFFFF"/>
          <w:vertAlign w:val="superscript"/>
        </w:rPr>
        <w:t>II</w:t>
      </w:r>
      <w:proofErr w:type="spellEnd"/>
      <w:r w:rsidRPr="00DA4FDE">
        <w:rPr>
          <w:rStyle w:val="normaltextrun"/>
          <w:rFonts w:ascii="Times New Roman" w:hAnsi="Times New Roman" w:cs="Times New Roman"/>
          <w:color w:val="000000"/>
          <w:shd w:val="clear" w:color="auto" w:fill="FFFFFF"/>
        </w:rPr>
        <w:t xml:space="preserve"> fragments (</w:t>
      </w:r>
      <w:r w:rsidRPr="00DA4FDE">
        <w:rPr>
          <w:rStyle w:val="normaltextrun"/>
          <w:rFonts w:ascii="Times New Roman" w:hAnsi="Times New Roman" w:cs="Times New Roman"/>
          <w:b/>
          <w:color w:val="000000"/>
          <w:shd w:val="clear" w:color="auto" w:fill="FFFFFF"/>
        </w:rPr>
        <w:t>Co2</w:t>
      </w:r>
      <w:r w:rsidRPr="00DA4FDE">
        <w:rPr>
          <w:rStyle w:val="normaltextrun"/>
          <w:rFonts w:ascii="Times New Roman" w:hAnsi="Times New Roman" w:cs="Times New Roman"/>
          <w:color w:val="000000"/>
          <w:shd w:val="clear" w:color="auto" w:fill="FFFFFF"/>
        </w:rPr>
        <w:t xml:space="preserve"> and </w:t>
      </w:r>
      <w:r w:rsidRPr="00DA4FDE">
        <w:rPr>
          <w:rStyle w:val="normaltextrun"/>
          <w:rFonts w:ascii="Times New Roman" w:hAnsi="Times New Roman" w:cs="Times New Roman"/>
          <w:b/>
          <w:color w:val="000000"/>
          <w:shd w:val="clear" w:color="auto" w:fill="FFFFFF"/>
        </w:rPr>
        <w:t>Co3</w:t>
      </w:r>
      <w:r w:rsidRPr="00DA4FDE">
        <w:rPr>
          <w:rStyle w:val="normaltextrun"/>
          <w:rFonts w:ascii="Times New Roman" w:hAnsi="Times New Roman" w:cs="Times New Roman"/>
          <w:color w:val="000000"/>
          <w:shd w:val="clear" w:color="auto" w:fill="FFFFFF"/>
        </w:rPr>
        <w:t xml:space="preserve"> in Figure </w:t>
      </w:r>
      <w:r w:rsidR="00306771">
        <w:rPr>
          <w:rStyle w:val="normaltextrun"/>
          <w:rFonts w:ascii="Times New Roman" w:hAnsi="Times New Roman" w:cs="Times New Roman"/>
          <w:color w:val="000000"/>
          <w:shd w:val="clear" w:color="auto" w:fill="FFFFFF"/>
        </w:rPr>
        <w:t>A.</w:t>
      </w:r>
      <w:r w:rsidRPr="00DA4FDE">
        <w:rPr>
          <w:rStyle w:val="normaltextrun"/>
          <w:rFonts w:ascii="Times New Roman" w:hAnsi="Times New Roman" w:cs="Times New Roman"/>
          <w:color w:val="000000"/>
          <w:shd w:val="clear" w:color="auto" w:fill="FFFFFF"/>
        </w:rPr>
        <w:t xml:space="preserve">1) needed to be calculated while the neighboring </w:t>
      </w:r>
      <w:proofErr w:type="spellStart"/>
      <w:r w:rsidRPr="00DA4FDE">
        <w:rPr>
          <w:rStyle w:val="normaltextrun"/>
          <w:rFonts w:ascii="Times New Roman" w:hAnsi="Times New Roman" w:cs="Times New Roman"/>
          <w:color w:val="000000"/>
          <w:shd w:val="clear" w:color="auto" w:fill="FFFFFF"/>
        </w:rPr>
        <w:t>Co</w:t>
      </w:r>
      <w:r w:rsidRPr="00DA4FDE">
        <w:rPr>
          <w:rStyle w:val="normaltextrun"/>
          <w:rFonts w:ascii="Times New Roman" w:hAnsi="Times New Roman" w:cs="Times New Roman"/>
          <w:color w:val="000000"/>
          <w:shd w:val="clear" w:color="auto" w:fill="FFFFFF"/>
          <w:vertAlign w:val="superscript"/>
        </w:rPr>
        <w:t>III</w:t>
      </w:r>
      <w:proofErr w:type="spellEnd"/>
      <w:r w:rsidRPr="00DA4FDE">
        <w:rPr>
          <w:rStyle w:val="normaltextrun"/>
          <w:rFonts w:ascii="Times New Roman" w:hAnsi="Times New Roman" w:cs="Times New Roman"/>
          <w:color w:val="000000"/>
          <w:shd w:val="clear" w:color="auto" w:fill="FFFFFF"/>
        </w:rPr>
        <w:t xml:space="preserve"> ions are diamagnetic. Complete active space </w:t>
      </w:r>
      <w:proofErr w:type="gramStart"/>
      <w:r w:rsidRPr="00DA4FDE">
        <w:rPr>
          <w:rStyle w:val="normaltextrun"/>
          <w:rFonts w:ascii="Times New Roman" w:hAnsi="Times New Roman" w:cs="Times New Roman"/>
          <w:color w:val="000000"/>
          <w:shd w:val="clear" w:color="auto" w:fill="FFFFFF"/>
        </w:rPr>
        <w:t>second-order</w:t>
      </w:r>
      <w:proofErr w:type="gramEnd"/>
      <w:r w:rsidRPr="00DA4FDE">
        <w:rPr>
          <w:rStyle w:val="normaltextrun"/>
          <w:rFonts w:ascii="Times New Roman" w:hAnsi="Times New Roman" w:cs="Times New Roman"/>
          <w:color w:val="000000"/>
          <w:shd w:val="clear" w:color="auto" w:fill="FFFFFF"/>
        </w:rPr>
        <w:t xml:space="preserve"> multiconfigurational perturbation theory (CASPT2) considering the effect of the dynamic electron correlation based on complete-active-space self-consistent field (CASSCF) method with MOLCAS 8.4 program package</w:t>
      </w:r>
      <w:r w:rsidRPr="00DA4FDE">
        <w:rPr>
          <w:rStyle w:val="normaltextrun"/>
          <w:rFonts w:ascii="Times New Roman" w:hAnsi="Times New Roman" w:cs="Times New Roman"/>
          <w:color w:val="000000"/>
          <w:shd w:val="clear" w:color="auto" w:fill="FFFFFF"/>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Style w:val="normaltextrun"/>
          <w:rFonts w:ascii="Times New Roman" w:hAnsi="Times New Roman" w:cs="Times New Roman"/>
          <w:color w:val="000000"/>
          <w:shd w:val="clear" w:color="auto" w:fill="FFFFFF"/>
        </w:rPr>
        <w:instrText xml:space="preserve"> ADDIN EN.CITE </w:instrText>
      </w:r>
      <w:r w:rsidR="00881376">
        <w:rPr>
          <w:rStyle w:val="normaltextrun"/>
          <w:rFonts w:ascii="Times New Roman" w:hAnsi="Times New Roman" w:cs="Times New Roman"/>
          <w:color w:val="000000"/>
          <w:shd w:val="clear" w:color="auto" w:fill="FFFFFF"/>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Style w:val="normaltextrun"/>
          <w:rFonts w:ascii="Times New Roman" w:hAnsi="Times New Roman" w:cs="Times New Roman"/>
          <w:color w:val="000000"/>
          <w:shd w:val="clear" w:color="auto" w:fill="FFFFFF"/>
        </w:rPr>
        <w:instrText xml:space="preserve"> ADDIN EN.CITE.DATA </w:instrText>
      </w:r>
      <w:r w:rsidR="00881376">
        <w:rPr>
          <w:rStyle w:val="normaltextrun"/>
          <w:rFonts w:ascii="Times New Roman" w:hAnsi="Times New Roman" w:cs="Times New Roman"/>
          <w:color w:val="000000"/>
          <w:shd w:val="clear" w:color="auto" w:fill="FFFFFF"/>
        </w:rPr>
      </w:r>
      <w:r w:rsidR="00881376">
        <w:rPr>
          <w:rStyle w:val="normaltextrun"/>
          <w:rFonts w:ascii="Times New Roman" w:hAnsi="Times New Roman" w:cs="Times New Roman"/>
          <w:color w:val="000000"/>
          <w:shd w:val="clear" w:color="auto" w:fill="FFFFFF"/>
        </w:rPr>
        <w:fldChar w:fldCharType="end"/>
      </w:r>
      <w:r w:rsidRPr="00DA4FDE">
        <w:rPr>
          <w:rStyle w:val="normaltextrun"/>
          <w:rFonts w:ascii="Times New Roman" w:hAnsi="Times New Roman" w:cs="Times New Roman"/>
          <w:color w:val="000000"/>
          <w:shd w:val="clear" w:color="auto" w:fill="FFFFFF"/>
        </w:rPr>
      </w:r>
      <w:r w:rsidRPr="00DA4FDE">
        <w:rPr>
          <w:rStyle w:val="normaltextrun"/>
          <w:rFonts w:ascii="Times New Roman" w:hAnsi="Times New Roman" w:cs="Times New Roman"/>
          <w:color w:val="000000"/>
          <w:shd w:val="clear" w:color="auto" w:fill="FFFFFF"/>
        </w:rPr>
        <w:fldChar w:fldCharType="separate"/>
      </w:r>
      <w:r w:rsidR="00881376" w:rsidRPr="00881376">
        <w:rPr>
          <w:rStyle w:val="normaltextrun"/>
          <w:rFonts w:ascii="Times New Roman" w:hAnsi="Times New Roman" w:cs="Times New Roman"/>
          <w:noProof/>
          <w:color w:val="000000"/>
          <w:shd w:val="clear" w:color="auto" w:fill="FFFFFF"/>
          <w:vertAlign w:val="superscript"/>
        </w:rPr>
        <w:t>116</w:t>
      </w:r>
      <w:r w:rsidRPr="00DA4FDE">
        <w:rPr>
          <w:rStyle w:val="normaltextrun"/>
          <w:rFonts w:ascii="Times New Roman" w:hAnsi="Times New Roman" w:cs="Times New Roman"/>
          <w:color w:val="000000"/>
          <w:shd w:val="clear" w:color="auto" w:fill="FFFFFF"/>
        </w:rPr>
        <w:fldChar w:fldCharType="end"/>
      </w:r>
      <w:r w:rsidRPr="00DA4FDE">
        <w:rPr>
          <w:rStyle w:val="normaltextrun"/>
          <w:rFonts w:ascii="Times New Roman" w:hAnsi="Times New Roman" w:cs="Times New Roman"/>
          <w:color w:val="000000"/>
          <w:shd w:val="clear" w:color="auto" w:fill="FFFFFF"/>
        </w:rPr>
        <w:t xml:space="preserve"> was performed on the basis of single-crystal X-ray determined geometries of the complex.</w:t>
      </w:r>
    </w:p>
    <w:p w14:paraId="0B946EFF" w14:textId="5068DF2B" w:rsidR="000B1E3A" w:rsidRPr="00DA4FDE" w:rsidRDefault="000B1E3A" w:rsidP="000B1E3A">
      <w:pPr>
        <w:widowControl w:val="0"/>
        <w:spacing w:line="480" w:lineRule="auto"/>
        <w:ind w:firstLine="720"/>
        <w:rPr>
          <w:rFonts w:ascii="Times New Roman" w:hAnsi="Times New Roman" w:cs="Times New Roman"/>
        </w:rPr>
      </w:pPr>
      <w:r w:rsidRPr="00DA4FDE">
        <w:rPr>
          <w:rStyle w:val="normaltextrun"/>
          <w:rFonts w:ascii="Times New Roman" w:hAnsi="Times New Roman" w:cs="Times New Roman"/>
          <w:color w:val="000000"/>
          <w:shd w:val="clear" w:color="auto" w:fill="FFFFFF"/>
        </w:rPr>
        <w:t xml:space="preserve">For the first CASSCF calculation, the basis sets for atoms are atomic natural orbitals from the MOLCAS ANO-RCC library: ANO-RCC-VTZP for magnetic center ion </w:t>
      </w:r>
      <w:proofErr w:type="spellStart"/>
      <w:r w:rsidRPr="00DA4FDE">
        <w:rPr>
          <w:rStyle w:val="normaltextrun"/>
          <w:rFonts w:ascii="Times New Roman" w:hAnsi="Times New Roman" w:cs="Times New Roman"/>
          <w:color w:val="000000"/>
          <w:shd w:val="clear" w:color="auto" w:fill="FFFFFF"/>
        </w:rPr>
        <w:t>Co</w:t>
      </w:r>
      <w:r w:rsidRPr="00DA4FDE">
        <w:rPr>
          <w:rStyle w:val="normaltextrun"/>
          <w:rFonts w:ascii="Times New Roman" w:hAnsi="Times New Roman" w:cs="Times New Roman"/>
          <w:color w:val="000000"/>
          <w:shd w:val="clear" w:color="auto" w:fill="FFFFFF"/>
          <w:vertAlign w:val="superscript"/>
        </w:rPr>
        <w:t>II</w:t>
      </w:r>
      <w:proofErr w:type="spellEnd"/>
      <w:r w:rsidRPr="00DA4FDE">
        <w:rPr>
          <w:rStyle w:val="normaltextrun"/>
          <w:rFonts w:ascii="Times New Roman" w:hAnsi="Times New Roman" w:cs="Times New Roman"/>
          <w:color w:val="000000"/>
          <w:shd w:val="clear" w:color="auto" w:fill="FFFFFF"/>
        </w:rPr>
        <w:t xml:space="preserve">; VTZ for close N and O atoms; VDZ for distant atoms. The calculations employed the second order Douglas-Kroll-Hess Hamiltonian, where scalar relativistic contractions were </w:t>
      </w:r>
      <w:proofErr w:type="gramStart"/>
      <w:r w:rsidRPr="00DA4FDE">
        <w:rPr>
          <w:rStyle w:val="normaltextrun"/>
          <w:rFonts w:ascii="Times New Roman" w:hAnsi="Times New Roman" w:cs="Times New Roman"/>
          <w:color w:val="000000"/>
          <w:shd w:val="clear" w:color="auto" w:fill="FFFFFF"/>
        </w:rPr>
        <w:t>taken into account</w:t>
      </w:r>
      <w:proofErr w:type="gramEnd"/>
      <w:r w:rsidRPr="00DA4FDE">
        <w:rPr>
          <w:rStyle w:val="normaltextrun"/>
          <w:rFonts w:ascii="Times New Roman" w:hAnsi="Times New Roman" w:cs="Times New Roman"/>
          <w:color w:val="000000"/>
          <w:shd w:val="clear" w:color="auto" w:fill="FFFFFF"/>
        </w:rPr>
        <w:t xml:space="preserve"> in the basis set. </w:t>
      </w:r>
      <w:r w:rsidRPr="00DA4FDE">
        <w:rPr>
          <w:rFonts w:ascii="Times New Roman" w:hAnsi="Times New Roman" w:cs="Times New Roman"/>
          <w:color w:val="000000"/>
        </w:rPr>
        <w:t>The effect of the dynamical electronic correlation was applied using CASPT2 based on the first CASSCF calculation. After that, the spin-orbit coupling was handled separately in the restricted active space state interaction (RASSI-SO) procedure. The active electrons</w:t>
      </w:r>
      <w:r w:rsidRPr="00DA4FDE">
        <w:rPr>
          <w:rFonts w:ascii="Times New Roman" w:hAnsi="Times New Roman" w:cs="Times New Roman"/>
          <w:i/>
          <w:iCs/>
          <w:color w:val="000000"/>
        </w:rPr>
        <w:t> </w:t>
      </w:r>
      <w:r w:rsidRPr="00DA4FDE">
        <w:rPr>
          <w:rFonts w:ascii="Times New Roman" w:hAnsi="Times New Roman" w:cs="Times New Roman"/>
          <w:color w:val="000000"/>
        </w:rPr>
        <w:t>in 5+5´ active spaces considering 3d double shell effect include all d electrons [</w:t>
      </w:r>
      <w:proofErr w:type="gramStart"/>
      <w:r w:rsidRPr="00DA4FDE">
        <w:rPr>
          <w:rFonts w:ascii="Times New Roman" w:hAnsi="Times New Roman" w:cs="Times New Roman"/>
          <w:color w:val="000000"/>
        </w:rPr>
        <w:t>CAS(</w:t>
      </w:r>
      <w:proofErr w:type="gramEnd"/>
      <w:r w:rsidRPr="00DA4FDE">
        <w:rPr>
          <w:rFonts w:ascii="Times New Roman" w:hAnsi="Times New Roman" w:cs="Times New Roman"/>
          <w:color w:val="000000"/>
        </w:rPr>
        <w:t xml:space="preserve">7 in 5+5´)] in </w:t>
      </w:r>
      <w:r w:rsidRPr="00DA4FDE">
        <w:rPr>
          <w:rFonts w:ascii="Times New Roman" w:hAnsi="Times New Roman" w:cs="Times New Roman"/>
          <w:color w:val="000000"/>
        </w:rPr>
        <w:lastRenderedPageBreak/>
        <w:t>the CASSCF calculations. To exclude all the doubts, we calculated all the roots in the active space. We have mixed the maximum number of spin-free state which was possible with our hardware (all from 10 quadruplets and 20 from 40 doublets). SINGLE_ANISO</w:t>
      </w:r>
      <w:r w:rsidRPr="00DA4FDE">
        <w:rPr>
          <w:rFonts w:ascii="Times New Roman" w:hAnsi="Times New Roman" w:cs="Times New Roman"/>
          <w:color w:val="000000"/>
        </w:rPr>
        <w:fldChar w:fldCharType="begin">
          <w:fldData xml:space="preserve">PEVuZE5vdGU+PENpdGU+PEF1dGhvcj5DaGlib3RhcnU8L0F1dGhvcj48WWVhcj4yMDA4PC9ZZWFy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PEVuZE5vdGU+PENpdGU+PEF1dGhvcj5DaGlib3RhcnU8L0F1dGhvcj48WWVhcj4yMDA4PC9ZZWFy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143-145</w:t>
      </w:r>
      <w:r w:rsidRPr="00DA4FDE">
        <w:rPr>
          <w:rFonts w:ascii="Times New Roman" w:hAnsi="Times New Roman" w:cs="Times New Roman"/>
          <w:color w:val="000000"/>
        </w:rPr>
        <w:fldChar w:fldCharType="end"/>
      </w:r>
      <w:r w:rsidRPr="00DA4FDE">
        <w:rPr>
          <w:rFonts w:ascii="Times New Roman" w:hAnsi="Times New Roman" w:cs="Times New Roman"/>
          <w:color w:val="000000"/>
        </w:rPr>
        <w:t> program was used to obtain zero-field splitting parameters </w:t>
      </w:r>
      <w:r w:rsidRPr="00DA4FDE">
        <w:rPr>
          <w:rFonts w:ascii="Times New Roman" w:hAnsi="Times New Roman" w:cs="Times New Roman"/>
          <w:i/>
          <w:iCs/>
          <w:color w:val="000000"/>
        </w:rPr>
        <w:t>D </w:t>
      </w:r>
      <w:r w:rsidRPr="00DA4FDE">
        <w:rPr>
          <w:rFonts w:ascii="Times New Roman" w:hAnsi="Times New Roman" w:cs="Times New Roman"/>
          <w:color w:val="000000"/>
        </w:rPr>
        <w:t>(</w:t>
      </w:r>
      <w:r w:rsidRPr="00DA4FDE">
        <w:rPr>
          <w:rFonts w:ascii="Times New Roman" w:hAnsi="Times New Roman" w:cs="Times New Roman"/>
          <w:i/>
          <w:iCs/>
          <w:color w:val="000000"/>
        </w:rPr>
        <w:t>E</w:t>
      </w:r>
      <w:r w:rsidRPr="00DA4FDE">
        <w:rPr>
          <w:rFonts w:ascii="Times New Roman" w:hAnsi="Times New Roman" w:cs="Times New Roman"/>
          <w:color w:val="000000"/>
        </w:rPr>
        <w:t>) (cm</w:t>
      </w:r>
      <w:r w:rsidRPr="00DA4FDE">
        <w:rPr>
          <w:rFonts w:ascii="Times New Roman" w:hAnsi="Times New Roman" w:cs="Times New Roman"/>
          <w:color w:val="000000"/>
          <w:vertAlign w:val="superscript"/>
        </w:rPr>
        <w:t>−1</w:t>
      </w:r>
      <w:r w:rsidRPr="00DA4FDE">
        <w:rPr>
          <w:rFonts w:ascii="Times New Roman" w:hAnsi="Times New Roman" w:cs="Times New Roman"/>
          <w:color w:val="000000"/>
        </w:rPr>
        <w:t>), </w:t>
      </w:r>
      <w:r w:rsidRPr="00DA4FDE">
        <w:rPr>
          <w:rFonts w:ascii="Times New Roman" w:hAnsi="Times New Roman" w:cs="Times New Roman"/>
          <w:b/>
          <w:bCs/>
          <w:i/>
          <w:iCs/>
          <w:color w:val="000000"/>
        </w:rPr>
        <w:t>g</w:t>
      </w:r>
      <w:r w:rsidRPr="00DA4FDE">
        <w:rPr>
          <w:rFonts w:ascii="Times New Roman" w:hAnsi="Times New Roman" w:cs="Times New Roman"/>
          <w:color w:val="000000"/>
        </w:rPr>
        <w:t> tensors, energy levels, magnetic axes, </w:t>
      </w:r>
      <w:r w:rsidRPr="00DA4FDE">
        <w:rPr>
          <w:rFonts w:ascii="Times New Roman" w:hAnsi="Times New Roman" w:cs="Times New Roman"/>
          <w:i/>
          <w:iCs/>
          <w:color w:val="000000"/>
        </w:rPr>
        <w:t>et al.,</w:t>
      </w:r>
      <w:r w:rsidRPr="00DA4FDE">
        <w:rPr>
          <w:rFonts w:ascii="Times New Roman" w:hAnsi="Times New Roman" w:cs="Times New Roman"/>
          <w:color w:val="000000"/>
        </w:rPr>
        <w:t> based on the above CASPT2/RASSI-SO calculations. </w:t>
      </w:r>
    </w:p>
    <w:p w14:paraId="5872DE2A" w14:textId="03846D77" w:rsidR="000B1E3A" w:rsidRPr="00DA4FDE" w:rsidRDefault="000B1E3A" w:rsidP="000B1E3A">
      <w:pPr>
        <w:widowControl w:val="0"/>
        <w:spacing w:line="480" w:lineRule="auto"/>
        <w:ind w:firstLine="720"/>
        <w:rPr>
          <w:rFonts w:ascii="Times New Roman" w:hAnsi="Times New Roman" w:cs="Times New Roman"/>
          <w:color w:val="000000"/>
        </w:rPr>
      </w:pPr>
      <w:r w:rsidRPr="00DA4FDE">
        <w:rPr>
          <w:rFonts w:ascii="Times New Roman" w:hAnsi="Times New Roman" w:cs="Times New Roman"/>
          <w:color w:val="000000"/>
        </w:rPr>
        <w:t>To deeply analyze the magnetic anisotropies, ORCA 4.2 calculations</w:t>
      </w:r>
      <w:r w:rsidRPr="00DA4FDE">
        <w:rPr>
          <w:rFonts w:ascii="Times New Roman" w:hAnsi="Times New Roman" w:cs="Times New Roman"/>
          <w:color w:val="000000"/>
        </w:rPr>
        <w:fldChar w:fldCharType="begin"/>
      </w:r>
      <w:r w:rsidR="00881376">
        <w:rPr>
          <w:rFonts w:ascii="Times New Roman" w:hAnsi="Times New Roman" w:cs="Times New Roman"/>
          <w:color w:val="000000"/>
        </w:rPr>
        <w:instrText xml:space="preserve"> ADDIN EN.CITE &lt;EndNote&gt;&lt;Cite&gt;&lt;Author&gt;Neese&lt;/Author&gt;&lt;Year&gt;2019&lt;/Year&gt;&lt;RecNum&gt;106&lt;/RecNum&gt;&lt;DisplayText&gt;&lt;style face="superscript"&gt;117&lt;/style&gt;&lt;/DisplayText&gt;&lt;record&gt;&lt;rec-number&gt;106&lt;/rec-number&gt;&lt;foreign-keys&gt;&lt;key app="EN" db-id="s2evrxpvlr5fdrevz01vp2wrevvaz0teardz" timestamp="1681107116"&gt;106&lt;/key&gt;&lt;/foreign-keys&gt;&lt;ref-type name="Journal Article"&gt;17&lt;/ref-type&gt;&lt;contributors&gt;&lt;authors&gt;&lt;author&gt;F. Neese&lt;/author&gt;&lt;/authors&gt;&lt;/contributors&gt;&lt;titles&gt;&lt;title&gt;ORCA–an ab initio, density functional and semiempirical program package, Version 4.2&lt;/title&gt;&lt;secondary-title&gt;Max-Planck institute for bioinorganic chemistry: Mülheim an der Ruhr&lt;/secondary-title&gt;&lt;/titles&gt;&lt;periodical&gt;&lt;full-title&gt;Max-Planck institute for bioinorganic chemistry: Mülheim an der Ruhr&lt;/full-title&gt;&lt;/periodical&gt;&lt;volume&gt;Germany&lt;/volume&gt;&lt;dates&gt;&lt;year&gt;2019&lt;/year&gt;&lt;/dates&gt;&lt;urls&gt;&lt;/urls&gt;&lt;/record&gt;&lt;/Cite&gt;&lt;/EndNote&gt;</w:instrText>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117</w:t>
      </w:r>
      <w:r w:rsidRPr="00DA4FDE">
        <w:rPr>
          <w:rFonts w:ascii="Times New Roman" w:hAnsi="Times New Roman" w:cs="Times New Roman"/>
          <w:color w:val="000000"/>
        </w:rPr>
        <w:fldChar w:fldCharType="end"/>
      </w:r>
      <w:r w:rsidRPr="00DA4FDE">
        <w:rPr>
          <w:rFonts w:ascii="Times New Roman" w:hAnsi="Times New Roman" w:cs="Times New Roman"/>
          <w:color w:val="000000"/>
          <w:vertAlign w:val="superscript"/>
        </w:rPr>
        <w:t> </w:t>
      </w:r>
      <w:r w:rsidRPr="00DA4FDE">
        <w:rPr>
          <w:rFonts w:ascii="Times New Roman" w:hAnsi="Times New Roman" w:cs="Times New Roman"/>
          <w:color w:val="000000"/>
        </w:rPr>
        <w:t>were performed with complete active space self-consistent field calculations (CASSCF), followed by N-electron valence second-order perturbation theory (NEVPT2). The spin-orbit coupling (SOC) operator used was the efficient implementation of the multicenter spin-orbit mean-field (SOMF) concept developed by Hess et al.</w:t>
      </w:r>
      <w:r w:rsidRPr="00DA4FDE">
        <w:rPr>
          <w:rFonts w:ascii="Times New Roman" w:hAnsi="Times New Roman" w:cs="Times New Roman"/>
          <w:color w:val="000000"/>
        </w:rPr>
        <w:fldChar w:fldCharType="begin"/>
      </w:r>
      <w:r w:rsidR="00881376">
        <w:rPr>
          <w:rFonts w:ascii="Times New Roman" w:hAnsi="Times New Roman" w:cs="Times New Roman"/>
          <w:color w:val="000000"/>
        </w:rPr>
        <w:instrText xml:space="preserve"> ADDIN EN.CITE &lt;EndNote&gt;&lt;Cite&gt;&lt;Author&gt;Hess&lt;/Author&gt;&lt;Year&gt;1996&lt;/Year&gt;&lt;RecNum&gt;136&lt;/RecNum&gt;&lt;DisplayText&gt;&lt;style face="superscript"&gt;146&lt;/style&gt;&lt;/DisplayText&gt;&lt;record&gt;&lt;rec-number&gt;136&lt;/rec-number&gt;&lt;foreign-keys&gt;&lt;key app="EN" db-id="s2evrxpvlr5fdrevz01vp2wrevvaz0teardz" timestamp="1681107117"&gt;136&lt;/key&gt;&lt;/foreign-keys&gt;&lt;ref-type name="Journal Article"&gt;17&lt;/ref-type&gt;&lt;contributors&gt;&lt;authors&gt;&lt;author&gt;Hess, Bernd A.&lt;/author&gt;&lt;author&gt;Marian, Christel M.&lt;/author&gt;&lt;author&gt;Wahlgren, Ulf&lt;/author&gt;&lt;author&gt;Gropen, Odd&lt;/author&gt;&lt;/authors&gt;&lt;/contributors&gt;&lt;titles&gt;&lt;title&gt;A mean-field spin-orbit method applicable to correlated wavefunctions&lt;/title&gt;&lt;secondary-title&gt;Chem. Phys. Lett.&lt;/secondary-title&gt;&lt;/titles&gt;&lt;periodical&gt;&lt;full-title&gt;Chem. Phys. Lett.&lt;/full-title&gt;&lt;/periodical&gt;&lt;pages&gt;365-71&lt;/pages&gt;&lt;volume&gt;251&lt;/volume&gt;&lt;keywords&gt;&lt;keyword&gt;mean field spin orbit correlated wavefunction&lt;/keyword&gt;&lt;keyword&gt;Hamiltonian spin orbit correlated wavefunction&lt;/keyword&gt;&lt;keyword&gt;palladium compd spin orbit correlated wavefunction&lt;/keyword&gt;&lt;keyword&gt;transition metal compd spin orbit correlation&lt;/keyword&gt;&lt;/keywords&gt;&lt;dates&gt;&lt;year&gt;1996&lt;/year&gt;&lt;pub-dates&gt;&lt;date&gt;//&lt;/date&gt;&lt;/pub-dates&gt;&lt;/dates&gt;&lt;isbn&gt;0009-2614&lt;/isbn&gt;&lt;urls&gt;&lt;related-urls&gt;&lt;url&gt;http://doi.org/10.1016/0009-2614(96)00119-4&lt;/url&gt;&lt;/related-urls&gt;&lt;/urls&gt;&lt;electronic-resource-num&gt;http://doi.org/10.1016/0009-2614(96)00119-4&lt;/electronic-resource-num&gt;&lt;/record&gt;&lt;/Cite&gt;&lt;/EndNote&gt;</w:instrText>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146</w:t>
      </w:r>
      <w:r w:rsidRPr="00DA4FDE">
        <w:rPr>
          <w:rFonts w:ascii="Times New Roman" w:hAnsi="Times New Roman" w:cs="Times New Roman"/>
          <w:color w:val="000000"/>
        </w:rPr>
        <w:fldChar w:fldCharType="end"/>
      </w:r>
      <w:r w:rsidRPr="00DA4FDE">
        <w:rPr>
          <w:rFonts w:ascii="Times New Roman" w:hAnsi="Times New Roman" w:cs="Times New Roman"/>
          <w:color w:val="000000"/>
        </w:rPr>
        <w:t> The spin-spin contributions (SSC) to the </w:t>
      </w:r>
      <w:r w:rsidRPr="00DA4FDE">
        <w:rPr>
          <w:rFonts w:ascii="Times New Roman" w:hAnsi="Times New Roman" w:cs="Times New Roman"/>
          <w:i/>
          <w:iCs/>
          <w:color w:val="000000"/>
        </w:rPr>
        <w:t>D</w:t>
      </w:r>
      <w:r w:rsidRPr="00DA4FDE">
        <w:rPr>
          <w:rFonts w:ascii="Times New Roman" w:hAnsi="Times New Roman" w:cs="Times New Roman"/>
          <w:color w:val="000000"/>
        </w:rPr>
        <w:t> values were also included although they are very small for our complex. The NEVPT2</w:t>
      </w:r>
      <w:r w:rsidRPr="00DA4FDE">
        <w:rPr>
          <w:rFonts w:ascii="Times New Roman" w:hAnsi="Times New Roman" w:cs="Times New Roman"/>
          <w:color w:val="000000"/>
        </w:rPr>
        <w:fldChar w:fldCharType="begin">
          <w:fldData xml:space="preserve">PEVuZE5vdGU+PENpdGU+PEF1dGhvcj5BbmdlbGk8L0F1dGhvcj48WWVhcj4yMDAxPC9ZZWFyPjxS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PEVuZE5vdGU+PENpdGU+PEF1dGhvcj5BbmdlbGk8L0F1dGhvcj48WWVhcj4yMDAxPC9ZZWFyPjxS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147-150</w:t>
      </w:r>
      <w:r w:rsidRPr="00DA4FDE">
        <w:rPr>
          <w:rFonts w:ascii="Times New Roman" w:hAnsi="Times New Roman" w:cs="Times New Roman"/>
          <w:color w:val="000000"/>
        </w:rPr>
        <w:fldChar w:fldCharType="end"/>
      </w:r>
      <w:r w:rsidRPr="00DA4FDE">
        <w:rPr>
          <w:rFonts w:ascii="Times New Roman" w:hAnsi="Times New Roman" w:cs="Times New Roman"/>
          <w:color w:val="000000"/>
        </w:rPr>
        <w:t> calculation both with seven 3d electrons in five Co 3d-based orbitals [</w:t>
      </w:r>
      <w:proofErr w:type="gramStart"/>
      <w:r w:rsidRPr="00DA4FDE">
        <w:rPr>
          <w:rFonts w:ascii="Times New Roman" w:hAnsi="Times New Roman" w:cs="Times New Roman"/>
          <w:color w:val="000000"/>
        </w:rPr>
        <w:t>CAS(</w:t>
      </w:r>
      <w:proofErr w:type="gramEnd"/>
      <w:r w:rsidRPr="00DA4FDE">
        <w:rPr>
          <w:rFonts w:ascii="Times New Roman" w:hAnsi="Times New Roman" w:cs="Times New Roman"/>
          <w:color w:val="000000"/>
        </w:rPr>
        <w:t>7, 5+5´)] including 3d-double shell effects were performed on </w:t>
      </w:r>
      <w:r w:rsidRPr="00DA4FDE">
        <w:rPr>
          <w:rFonts w:ascii="Times New Roman" w:hAnsi="Times New Roman" w:cs="Times New Roman"/>
          <w:b/>
          <w:bCs/>
          <w:color w:val="000000"/>
        </w:rPr>
        <w:t>Co2 </w:t>
      </w:r>
      <w:r w:rsidRPr="00DA4FDE">
        <w:rPr>
          <w:rFonts w:ascii="Times New Roman" w:hAnsi="Times New Roman" w:cs="Times New Roman"/>
          <w:color w:val="000000"/>
        </w:rPr>
        <w:t>and</w:t>
      </w:r>
      <w:r w:rsidRPr="00DA4FDE">
        <w:rPr>
          <w:rFonts w:ascii="Times New Roman" w:hAnsi="Times New Roman" w:cs="Times New Roman"/>
          <w:b/>
          <w:bCs/>
          <w:color w:val="000000"/>
        </w:rPr>
        <w:t> Co3</w:t>
      </w:r>
      <w:r w:rsidRPr="00DA4FDE">
        <w:rPr>
          <w:rFonts w:ascii="Times New Roman" w:hAnsi="Times New Roman" w:cs="Times New Roman"/>
          <w:color w:val="000000"/>
        </w:rPr>
        <w:t>. In the calculations, the orbitals were determined for the average of 10 </w:t>
      </w:r>
      <w:r w:rsidRPr="00DA4FDE">
        <w:rPr>
          <w:rFonts w:ascii="Times New Roman" w:hAnsi="Times New Roman" w:cs="Times New Roman"/>
          <w:i/>
          <w:iCs/>
          <w:color w:val="000000"/>
        </w:rPr>
        <w:t>S </w:t>
      </w:r>
      <w:r w:rsidRPr="00DA4FDE">
        <w:rPr>
          <w:rFonts w:ascii="Times New Roman" w:hAnsi="Times New Roman" w:cs="Times New Roman"/>
          <w:color w:val="000000"/>
        </w:rPr>
        <w:t>= 3/2 and 40 </w:t>
      </w:r>
      <w:r w:rsidRPr="00DA4FDE">
        <w:rPr>
          <w:rFonts w:ascii="Times New Roman" w:hAnsi="Times New Roman" w:cs="Times New Roman"/>
          <w:i/>
          <w:iCs/>
          <w:color w:val="000000"/>
        </w:rPr>
        <w:t>S </w:t>
      </w:r>
      <w:r w:rsidRPr="00DA4FDE">
        <w:rPr>
          <w:rFonts w:ascii="Times New Roman" w:hAnsi="Times New Roman" w:cs="Times New Roman"/>
          <w:color w:val="000000"/>
        </w:rPr>
        <w:t>= 1/2 roots. All calculations were performed with triple-ζ with one polarization function def2-TZVP</w:t>
      </w:r>
      <w:r w:rsidRPr="00DA4FDE">
        <w:rPr>
          <w:rFonts w:ascii="Times New Roman" w:hAnsi="Times New Roman" w:cs="Times New Roman"/>
          <w:color w:val="000000"/>
        </w:rPr>
        <w:fldChar w:fldCharType="begin">
          <w:fldData xml:space="preserve">PEVuZE5vdGU+PENpdGU+PEF1dGhvcj5TY2hhZmVyPC9BdXRob3I+PFllYXI+MTk5MjwvWWVhcj48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ZiBhY2N1cmFjeTwvdGl0bGU+PHNlY29uZGFyeS10aXRsZT5QaHlzLiBDaGVtLiBDaGVtLiBQaHlz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PEVuZE5vdGU+PENpdGU+PEF1dGhvcj5TY2hhZmVyPC9BdXRob3I+PFllYXI+MTk5MjwvWWVhcj48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ZiBhY2N1cmFjeTwvdGl0bGU+PHNlY29uZGFyeS10aXRsZT5QaHlzLiBDaGVtLiBDaGVtLiBQaHlz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A4FDE">
        <w:rPr>
          <w:rFonts w:ascii="Times New Roman" w:hAnsi="Times New Roman" w:cs="Times New Roman"/>
          <w:color w:val="000000"/>
        </w:rPr>
      </w:r>
      <w:r w:rsidRPr="00DA4FD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151-153</w:t>
      </w:r>
      <w:r w:rsidRPr="00DA4FDE">
        <w:rPr>
          <w:rFonts w:ascii="Times New Roman" w:hAnsi="Times New Roman" w:cs="Times New Roman"/>
          <w:color w:val="000000"/>
        </w:rPr>
        <w:fldChar w:fldCharType="end"/>
      </w:r>
      <w:r w:rsidRPr="00DA4FDE">
        <w:rPr>
          <w:rFonts w:ascii="Times New Roman" w:hAnsi="Times New Roman" w:cs="Times New Roman"/>
          <w:color w:val="000000"/>
        </w:rPr>
        <w:t> basis set for all atoms. </w:t>
      </w:r>
    </w:p>
    <w:p w14:paraId="49C1CD92" w14:textId="77777777" w:rsidR="000B1E3A" w:rsidRPr="00DA4FDE" w:rsidRDefault="000B1E3A" w:rsidP="000B1E3A">
      <w:pPr>
        <w:widowControl w:val="0"/>
        <w:spacing w:line="480" w:lineRule="auto"/>
        <w:rPr>
          <w:rFonts w:ascii="Times New Roman" w:hAnsi="Times New Roman" w:cs="Times New Roman"/>
          <w:color w:val="000000"/>
        </w:rPr>
      </w:pPr>
    </w:p>
    <w:p w14:paraId="2AF82B7D" w14:textId="117B6A05" w:rsidR="000B1E3A" w:rsidRPr="00AC2006" w:rsidRDefault="000B1E3A" w:rsidP="000B1E3A">
      <w:pPr>
        <w:widowControl w:val="0"/>
        <w:spacing w:line="480" w:lineRule="auto"/>
        <w:rPr>
          <w:rFonts w:ascii="Times New Roman" w:hAnsi="Times New Roman" w:cs="Times New Roman"/>
          <w:b/>
          <w:i/>
        </w:rPr>
      </w:pPr>
      <w:r w:rsidRPr="00AC2006">
        <w:rPr>
          <w:rFonts w:ascii="Times New Roman" w:hAnsi="Times New Roman" w:cs="Times New Roman"/>
          <w:b/>
          <w:i/>
        </w:rPr>
        <w:t xml:space="preserve">2.3.5. </w:t>
      </w:r>
      <w:r w:rsidR="00AC2006">
        <w:rPr>
          <w:rFonts w:ascii="Times New Roman" w:hAnsi="Times New Roman" w:cs="Times New Roman"/>
          <w:b/>
          <w:i/>
        </w:rPr>
        <w:t xml:space="preserve">  </w:t>
      </w:r>
      <w:r w:rsidRPr="00AC2006">
        <w:rPr>
          <w:rFonts w:ascii="Times New Roman" w:hAnsi="Times New Roman" w:cs="Times New Roman"/>
          <w:b/>
          <w:i/>
        </w:rPr>
        <w:t>DFT Calculations of INS Spectrum and Spin Densities</w:t>
      </w:r>
    </w:p>
    <w:p w14:paraId="0DA91EE6" w14:textId="78D1778C" w:rsidR="000B1E3A" w:rsidRPr="00DA4FDE" w:rsidRDefault="000B1E3A" w:rsidP="000B1E3A">
      <w:pPr>
        <w:widowControl w:val="0"/>
        <w:spacing w:line="480" w:lineRule="auto"/>
        <w:ind w:firstLine="720"/>
        <w:rPr>
          <w:rFonts w:ascii="Times New Roman" w:hAnsi="Times New Roman" w:cs="Times New Roman"/>
        </w:rPr>
      </w:pPr>
      <w:r w:rsidRPr="00DA4FDE">
        <w:rPr>
          <w:rFonts w:ascii="Times New Roman" w:hAnsi="Times New Roman" w:cs="Times New Roman"/>
        </w:rPr>
        <w:t xml:space="preserve">Spin-polarized Density Functional Theory (DFT) calculations of the </w:t>
      </w:r>
      <w:r w:rsidRPr="00DA4FDE">
        <w:rPr>
          <w:rFonts w:ascii="Times New Roman" w:hAnsi="Times New Roman" w:cs="Times New Roman"/>
          <w:b/>
        </w:rPr>
        <w:t>Co-TODA</w:t>
      </w:r>
      <w:r w:rsidRPr="00DA4FDE">
        <w:rPr>
          <w:rFonts w:ascii="Times New Roman" w:hAnsi="Times New Roman" w:cs="Times New Roman"/>
        </w:rPr>
        <w:t xml:space="preserve"> compound were performed using the </w:t>
      </w:r>
      <w:r w:rsidRPr="00DA4FDE">
        <w:rPr>
          <w:rFonts w:ascii="Times New Roman" w:hAnsi="Times New Roman" w:cs="Times New Roman"/>
          <w:i/>
          <w:iCs/>
        </w:rPr>
        <w:t>Vienna Ab initio Simulation Package</w:t>
      </w:r>
      <w:r w:rsidRPr="00DA4FDE">
        <w:rPr>
          <w:rFonts w:ascii="Times New Roman" w:hAnsi="Times New Roman" w:cs="Times New Roman"/>
        </w:rPr>
        <w:t xml:space="preserve"> (VASP).</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&lt;EndNote&gt;&lt;Cite&gt;&lt;Author&gt;Kresse&lt;/Author&gt;&lt;Year&gt;1996&lt;/Year&gt;&lt;RecNum&gt;144&lt;/RecNum&gt;&lt;DisplayText&gt;&lt;style face="superscript"&gt;154&lt;/style&gt;&lt;/DisplayText&gt;&lt;record&gt;&lt;rec-number&gt;144&lt;/rec-number&gt;&lt;foreign-keys&gt;&lt;key app="EN" db-id="s2evrxpvlr5fdrevz01vp2wrevvaz0teardz" timestamp="1681107118"&gt;144&lt;/key&gt;&lt;/foreign-keys&gt;&lt;ref-type name="Journal Article"&gt;17&lt;/ref-type&gt;&lt;contributors&gt;&lt;authors&gt;&lt;author&gt;Kresse, G.&lt;/author&gt;&lt;author&gt;Furthmueller, J.&lt;/author&gt;&lt;/authors&gt;&lt;/contributors&gt;&lt;titles&gt;&lt;title&gt;Efficient iterative schemes for ab initio total-energy calculations using a plane-wave basis set&lt;/title&gt;&lt;secondary-title&gt;Phys. Rev. B&lt;/secondary-title&gt;&lt;/titles&gt;&lt;periodical&gt;&lt;full-title&gt;Phys. Rev. B&lt;/full-title&gt;&lt;/periodical&gt;&lt;pages&gt;11169-11186&lt;/pages&gt;&lt;volume&gt;54&lt;/volume&gt;&lt;keywords&gt;&lt;keyword&gt;quantum iterative scheme total energy&lt;/keyword&gt;&lt;/keywords&gt;&lt;dates&gt;&lt;year&gt;1996&lt;/year&gt;&lt;pub-dates&gt;&lt;date&gt;//&lt;/date&gt;&lt;/pub-dates&gt;&lt;/dates&gt;&lt;isbn&gt;0163-1829&lt;/isbn&gt;&lt;urls&gt;&lt;related-urls&gt;&lt;url&gt;https://doi.org/10.1103/PhysRevB.54.11169&lt;/url&gt;&lt;/related-urls&gt;&lt;/urls&gt;&lt;electronic-resource-num&gt;https://doi.org/10.1103/PhysRevB.54.11169&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154</w:t>
      </w:r>
      <w:r w:rsidRPr="00DA4FDE">
        <w:rPr>
          <w:rFonts w:ascii="Times New Roman" w:hAnsi="Times New Roman" w:cs="Times New Roman"/>
        </w:rPr>
        <w:fldChar w:fldCharType="end"/>
      </w:r>
      <w:r w:rsidRPr="00DA4FDE">
        <w:rPr>
          <w:rFonts w:ascii="Times New Roman" w:hAnsi="Times New Roman" w:cs="Times New Roman"/>
        </w:rPr>
        <w:t xml:space="preserve"> The calculation used Projector Augmented Wave (PAW) method</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&lt;EndNote&gt;&lt;Cite&gt;&lt;Author&gt;Blöchl&lt;/Author&gt;&lt;Year&gt;1994&lt;/Year&gt;&lt;RecNum&gt;112&lt;/RecNum&gt;&lt;DisplayText&gt;&lt;style face="superscript"&gt;122, 123&lt;/style&gt;&lt;/DisplayText&gt;&lt;record&gt;&lt;rec-number&gt;112&lt;/rec-number&gt;&lt;foreign-keys&gt;&lt;key app="EN" db-id="s2evrxpvlr5fdrevz01vp2wrevvaz0teardz" timestamp="1681107116"&gt;112&lt;/key&gt;&lt;/foreign-keys&gt;&lt;ref-type name="Journal Article"&gt;17&lt;/ref-type&gt;&lt;contributors&gt;&lt;authors&gt;&lt;author&gt;Blöchl, P. E&lt;/author&gt;&lt;/authors&gt;&lt;/contributors&gt;&lt;titles&gt;&lt;title&gt;Projector augmented-wave method&lt;/title&gt;&lt;secondary-title&gt;Phys. Rev. B&lt;/secondary-title&gt;&lt;/titles&gt;&lt;periodical&gt;&lt;full-title&gt;Phys. Rev. B&lt;/full-title&gt;&lt;/periodical&gt;&lt;pages&gt;17953-17979 &lt;/pages&gt;&lt;volume&gt;50&lt;/volume&gt;&lt;dates&gt;&lt;year&gt;1994&lt;/year&gt;&lt;/dates&gt;&lt;urls&gt;&lt;related-urls&gt;&lt;url&gt;https://doi.org/10.1103/PhysRevB.50.17953&lt;/url&gt;&lt;/related-urls&gt;&lt;/urls&gt;&lt;electronic-resource-num&gt;https://doi.org/10.1103/PhysRevB.50.17953&lt;/electronic-resource-num&gt;&lt;/record&gt;&lt;/Cite&gt;&lt;Cite&gt;&lt;Author&gt;Kresse&lt;/Author&gt;&lt;Year&gt;1999&lt;/Year&gt;&lt;RecNum&gt;111&lt;/RecNum&gt;&lt;record&gt;&lt;rec-number&gt;111&lt;/rec-number&gt;&lt;foreign-keys&gt;&lt;key app="EN" db-id="s2evrxpvlr5fdrevz01vp2wrevvaz0teardz" timestamp="1681107116"&gt;111&lt;/key&gt;&lt;/foreign-keys&gt;&lt;ref-type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B&lt;/full-title&gt;&lt;/periodical&gt;&lt;pages&gt;1758-1775&lt;/pages&gt;&lt;volume&gt;59&lt;/volume&gt;&lt;keywords&gt;&lt;keyword&gt;ultrasoft pseudopotential projector augmented wave method mol solid&lt;/keyword&gt;&lt;keyword&gt;PAW method ultrasoft pseudopotential mol solid&lt;/keyword&gt;&lt;keyword&gt;magnetic energy iron cobalt nickel PAW method ultrasoft pseudopotential&lt;/keyword&gt;&lt;/keywords&gt;&lt;dates&gt;&lt;year&gt;1999&lt;/year&gt;&lt;pub-dates&gt;&lt;date&gt;//&lt;/date&gt;&lt;/pub-dates&gt;&lt;/dates&gt;&lt;isbn&gt;0163-1829&lt;/isbn&gt;&lt;urls&gt;&lt;related-urls&gt;&lt;url&gt;https://doi.org/10.1103/PhysRevB.59.1758&lt;/url&gt;&lt;/related-urls&gt;&lt;/urls&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122, 123</w:t>
      </w:r>
      <w:r w:rsidRPr="00DA4FDE">
        <w:rPr>
          <w:rFonts w:ascii="Times New Roman" w:hAnsi="Times New Roman" w:cs="Times New Roman"/>
        </w:rPr>
        <w:fldChar w:fldCharType="end"/>
      </w:r>
      <w:r w:rsidRPr="00DA4FDE">
        <w:rPr>
          <w:rFonts w:ascii="Times New Roman" w:hAnsi="Times New Roman" w:cs="Times New Roman"/>
        </w:rPr>
        <w:t xml:space="preserve"> to describe the effects of core electrons, and Perdew-Burke-Ernzerhof (PBE)</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&lt;EndNote&gt;&lt;Cite&gt;&lt;Author&gt;Perdew&lt;/Author&gt;&lt;Year&gt;1996&lt;/Year&gt;&lt;RecNum&gt;115&lt;/RecNum&gt;&lt;DisplayText&gt;&lt;style face="superscript"&gt;125&lt;/style&gt;&lt;/DisplayText&gt;&lt;record&gt;&lt;rec-number&gt;115&lt;/rec-number&gt;&lt;foreign-keys&gt;&lt;key app="EN" db-id="s2evrxpvlr5fdrevz01vp2wrevvaz0teardz" timestamp="1681107116"&gt;115&lt;/key&gt;&lt;/foreign-keys&gt;&lt;ref-type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Lett.&lt;/full-title&gt;&lt;/periodical&gt;&lt;pages&gt;3865-3868&lt;/pages&gt;&lt;volume&gt;77&lt;/volume&gt;&lt;keywords&gt;&lt;keyword&gt;generalized gradient approxn derivation&lt;/keyword&gt;&lt;keyword&gt;nonlocal DFT GGA exchange correlation energy&lt;/keyword&gt;&lt;/keywords&gt;&lt;dates&gt;&lt;year&gt;1996&lt;/year&gt;&lt;/dates&gt;&lt;isbn&gt;0031-9007&lt;/isbn&gt;&lt;urls&gt;&lt;related-urls&gt;&lt;url&gt;http://doi.org/10.1103/PhysRevLett.77.3865&lt;/url&gt;&lt;/related-urls&gt;&lt;/urls&gt;&lt;electronic-resource-num&gt;http://doi.org/10.1103/PhysRevLett.77.3865&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125</w:t>
      </w:r>
      <w:r w:rsidRPr="00DA4FDE">
        <w:rPr>
          <w:rFonts w:ascii="Times New Roman" w:hAnsi="Times New Roman" w:cs="Times New Roman"/>
        </w:rPr>
        <w:fldChar w:fldCharType="end"/>
      </w:r>
      <w:r w:rsidRPr="00DA4FDE">
        <w:rPr>
          <w:rFonts w:ascii="Times New Roman" w:hAnsi="Times New Roman" w:cs="Times New Roman"/>
        </w:rPr>
        <w:t xml:space="preserve"> implementation of the Generalized Gradient Approximation (GGA) for the exchange-correlation functional. Energy cutoff was 600 eV for the </w:t>
      </w:r>
      <w:r w:rsidRPr="00DA4FDE">
        <w:rPr>
          <w:rFonts w:ascii="Times New Roman" w:hAnsi="Times New Roman" w:cs="Times New Roman"/>
        </w:rPr>
        <w:lastRenderedPageBreak/>
        <w:t>plane-wave basis of the valence electrons. The lattice parameters and atomic coordinates from the original paper</w:t>
      </w:r>
      <w:r w:rsidRPr="00DA4FDE">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Pr="00DA4FDE">
        <w:rPr>
          <w:rFonts w:ascii="Times New Roman" w:hAnsi="Times New Roman" w:cs="Times New Roman"/>
        </w:rPr>
        <w:fldChar w:fldCharType="separate"/>
      </w:r>
      <w:r w:rsidR="009934B8" w:rsidRPr="009934B8">
        <w:rPr>
          <w:rFonts w:ascii="Times New Roman" w:hAnsi="Times New Roman" w:cs="Times New Roman"/>
          <w:noProof/>
          <w:vertAlign w:val="superscript"/>
        </w:rPr>
        <w:t>70</w:t>
      </w:r>
      <w:r w:rsidRPr="00DA4FDE">
        <w:rPr>
          <w:rFonts w:ascii="Times New Roman" w:hAnsi="Times New Roman" w:cs="Times New Roman"/>
        </w:rPr>
        <w:fldChar w:fldCharType="end"/>
      </w:r>
      <w:r w:rsidRPr="00DA4FDE">
        <w:rPr>
          <w:rFonts w:ascii="Times New Roman" w:hAnsi="Times New Roman" w:cs="Times New Roman"/>
        </w:rPr>
        <w:t xml:space="preserve"> were used as the initial structure. Ideally, the partial occupancy and structure disorder should be accounted for by creating a supercell and assigning the ligands to each possible configuration according to the occupancy probability. This is however too costly for the already large unit cell (volume &gt;3500 Å</w:t>
      </w:r>
      <w:r w:rsidRPr="00DA4FDE">
        <w:rPr>
          <w:rFonts w:ascii="Times New Roman" w:hAnsi="Times New Roman" w:cs="Times New Roman"/>
          <w:vertAlign w:val="superscript"/>
        </w:rPr>
        <w:t>3</w:t>
      </w:r>
      <w:r w:rsidRPr="00DA4FDE">
        <w:rPr>
          <w:rFonts w:ascii="Times New Roman" w:hAnsi="Times New Roman" w:cs="Times New Roman"/>
        </w:rPr>
        <w:t>). As an approximation, this procedure was done within the unit cell, resulting in the same periodicity with internal disorder (loss of symmetry). The electronic structure was calculated at the Γ point only. The total energy tolerance for electronic energy minimization was 10</w:t>
      </w:r>
      <w:r w:rsidRPr="00DA4FDE">
        <w:rPr>
          <w:rFonts w:ascii="Times New Roman" w:hAnsi="Times New Roman" w:cs="Times New Roman"/>
          <w:vertAlign w:val="superscript"/>
        </w:rPr>
        <w:t>-8</w:t>
      </w:r>
      <w:r w:rsidRPr="00DA4FDE">
        <w:rPr>
          <w:rFonts w:ascii="Times New Roman" w:hAnsi="Times New Roman" w:cs="Times New Roman"/>
        </w:rPr>
        <w:t xml:space="preserve"> eV, and for structure optimization, it was 10</w:t>
      </w:r>
      <w:r w:rsidRPr="00DA4FDE">
        <w:rPr>
          <w:rFonts w:ascii="Times New Roman" w:hAnsi="Times New Roman" w:cs="Times New Roman"/>
          <w:vertAlign w:val="superscript"/>
        </w:rPr>
        <w:t>-7</w:t>
      </w:r>
      <w:r w:rsidRPr="00DA4FDE">
        <w:rPr>
          <w:rFonts w:ascii="Times New Roman" w:hAnsi="Times New Roman" w:cs="Times New Roman"/>
        </w:rPr>
        <w:t xml:space="preserve"> eV. The maximum interatomic force after relaxation was below 0.001 eV/Å. The optB86b-vdW functional</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&lt;EndNote&gt;&lt;Cite&gt;&lt;Author&gt;Klimes&lt;/Author&gt;&lt;Year&gt;2010&lt;/Year&gt;&lt;RecNum&gt;145&lt;/RecNum&gt;&lt;DisplayText&gt;&lt;style face="superscript"&gt;155&lt;/style&gt;&lt;/DisplayText&gt;&lt;record&gt;&lt;rec-number&gt;145&lt;/rec-number&gt;&lt;foreign-keys&gt;&lt;key app="EN" db-id="s2evrxpvlr5fdrevz01vp2wrevvaz0teardz" timestamp="1681107118"&gt;145&lt;/key&gt;&lt;/foreign-keys&gt;&lt;ref-type name="Journal Article"&gt;17&lt;/ref-type&gt;&lt;contributors&gt;&lt;authors&gt;&lt;author&gt;Klimes, Jiri&lt;/author&gt;&lt;author&gt;Bowler, David R.&lt;/author&gt;&lt;author&gt;Michaelides, Angelos&lt;/author&gt;&lt;/authors&gt;&lt;/contributors&gt;&lt;titles&gt;&lt;title&gt;Chemical accuracy for the van der Waals density functional&lt;/title&gt;&lt;secondary-title&gt;J. Phys. Condens. Matter&lt;/secondary-title&gt;&lt;/titles&gt;&lt;periodical&gt;&lt;full-title&gt;J. Phys. Condens. Matter&lt;/full-title&gt;&lt;/periodical&gt;&lt;pages&gt;022201&lt;/pages&gt;&lt;volume&gt;22&lt;/volume&gt;&lt;keywords&gt;&lt;keyword&gt;chem accuracy van der Waals density functional&lt;/keyword&gt;&lt;/keywords&gt;&lt;dates&gt;&lt;year&gt;2010&lt;/year&gt;&lt;pub-dates&gt;&lt;date&gt;//&lt;/date&gt;&lt;/pub-dates&gt;&lt;/dates&gt;&lt;isbn&gt;0953-8984&lt;/isbn&gt;&lt;urls&gt;&lt;related-urls&gt;&lt;url&gt;http://doi.org/10.1088/0953-8984/22/2/022201&lt;/url&gt;&lt;/related-urls&gt;&lt;/urls&gt;&lt;electronic-resource-num&gt;http://doi.org/10.1088/0953-8984/22/2/022201&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155</w:t>
      </w:r>
      <w:r w:rsidRPr="00DA4FDE">
        <w:rPr>
          <w:rFonts w:ascii="Times New Roman" w:hAnsi="Times New Roman" w:cs="Times New Roman"/>
        </w:rPr>
        <w:fldChar w:fldCharType="end"/>
      </w:r>
      <w:r w:rsidRPr="00DA4FDE">
        <w:rPr>
          <w:rFonts w:ascii="Times New Roman" w:hAnsi="Times New Roman" w:cs="Times New Roman"/>
        </w:rPr>
        <w:t xml:space="preserve"> for dispersion corrections was applied, and a Hubbard U term of 3.32 eV</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&lt;EndNote&gt;&lt;Cite&gt;&lt;Author&gt;Wang&lt;/Author&gt;&lt;Year&gt;2006&lt;/Year&gt;&lt;RecNum&gt;146&lt;/RecNum&gt;&lt;DisplayText&gt;&lt;style face="superscript"&gt;156&lt;/style&gt;&lt;/DisplayText&gt;&lt;record&gt;&lt;rec-number&gt;146&lt;/rec-number&gt;&lt;foreign-keys&gt;&lt;key app="EN" db-id="s2evrxpvlr5fdrevz01vp2wrevvaz0teardz" timestamp="1681107118"&gt;146&lt;/key&gt;&lt;/foreign-keys&gt;&lt;ref-type name="Journal Article"&gt;17&lt;/ref-type&gt;&lt;contributors&gt;&lt;authors&gt;&lt;author&gt;Wang, Lei&lt;/author&gt;&lt;author&gt;Maxisch, Thomas&lt;/author&gt;&lt;author&gt;Ceder, Gerbrand&lt;/author&gt;&lt;/authors&gt;&lt;/contributors&gt;&lt;titles&gt;&lt;title&gt;Oxidation energies of transition metal oxides within the GGA+U framework&lt;/title&gt;&lt;secondary-title&gt;Phys. Rev. B&lt;/secondary-title&gt;&lt;/titles&gt;&lt;periodical&gt;&lt;full-title&gt;Phys. Rev. B&lt;/full-title&gt;&lt;/periodical&gt;&lt;pages&gt;195107&lt;/pages&gt;&lt;volume&gt;73&lt;/volume&gt;&lt;keywords&gt;&lt;keyword&gt;transition metal oxide oxidn energy DFT&lt;/keyword&gt;&lt;/keywords&gt;&lt;dates&gt;&lt;year&gt;2006&lt;/year&gt;&lt;pub-dates&gt;&lt;date&gt;//&lt;/date&gt;&lt;/pub-dates&gt;&lt;/dates&gt;&lt;isbn&gt;1098-0121&lt;/isbn&gt;&lt;urls&gt;&lt;related-urls&gt;&lt;url&gt;http://doi.org/10.1103/PhysRevB.73.195107&lt;/url&gt;&lt;/related-urls&gt;&lt;/urls&gt;&lt;electronic-resource-num&gt;http://doi.org/10.1103/PhysRevB.73.195107&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156</w:t>
      </w:r>
      <w:r w:rsidRPr="00DA4FDE">
        <w:rPr>
          <w:rFonts w:ascii="Times New Roman" w:hAnsi="Times New Roman" w:cs="Times New Roman"/>
        </w:rPr>
        <w:fldChar w:fldCharType="end"/>
      </w:r>
      <w:r w:rsidRPr="00DA4FDE">
        <w:rPr>
          <w:rFonts w:ascii="Times New Roman" w:hAnsi="Times New Roman" w:cs="Times New Roman"/>
        </w:rPr>
        <w:t xml:space="preserve"> was applied to account for the localized 3</w:t>
      </w:r>
      <w:r w:rsidRPr="00DA4FDE">
        <w:rPr>
          <w:rFonts w:ascii="Times New Roman" w:hAnsi="Times New Roman" w:cs="Times New Roman"/>
          <w:i/>
          <w:iCs/>
        </w:rPr>
        <w:t>d</w:t>
      </w:r>
      <w:r w:rsidRPr="00DA4FDE">
        <w:rPr>
          <w:rFonts w:ascii="Times New Roman" w:hAnsi="Times New Roman" w:cs="Times New Roman"/>
        </w:rPr>
        <w:t xml:space="preserve"> orbitals of Co. The interatomic force constants were calculated by finite displacement method, and the vibrational eigen-frequencies and modes were then calculated using Phonopy.</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&lt;EndNote&gt;&lt;Cite&gt;&lt;Author&gt;Togo&lt;/Author&gt;&lt;Year&gt;2015&lt;/Year&gt;&lt;RecNum&gt;147&lt;/RecNum&gt;&lt;DisplayText&gt;&lt;style face="superscript"&gt;157&lt;/style&gt;&lt;/DisplayText&gt;&lt;record&gt;&lt;rec-number&gt;147&lt;/rec-number&gt;&lt;foreign-keys&gt;&lt;key app="EN" db-id="s2evrxpvlr5fdrevz01vp2wrevvaz0teardz" timestamp="1681107118"&gt;147&lt;/key&gt;&lt;/foreign-keys&gt;&lt;ref-type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 Mater.&lt;/secondary-title&gt;&lt;/titles&gt;&lt;periodical&gt;&lt;full-title&gt;Scr. Mater.&lt;/full-title&gt;&lt;/periodical&gt;&lt;pages&gt;1-5&lt;/pages&gt;&lt;volume&gt;108&lt;/volume&gt;&lt;keywords&gt;&lt;keyword&gt;phonon materials science density functional perturbation theory&lt;/keyword&gt;&lt;/keywords&gt;&lt;dates&gt;&lt;year&gt;2015&lt;/year&gt;&lt;pub-dates&gt;&lt;date&gt;//&lt;/date&gt;&lt;/pub-dates&gt;&lt;/dates&gt;&lt;isbn&gt;1359-6462&lt;/isbn&gt;&lt;urls&gt;&lt;related-urls&gt;&lt;url&gt;http://doi.org/10.1016/j.scriptamat.2015.07.021&lt;/url&gt;&lt;/related-urls&gt;&lt;/urls&gt;&lt;electronic-resource-num&gt;http://doi.org/10.1016/j.scriptamat.2015.07.021&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157</w:t>
      </w:r>
      <w:r w:rsidRPr="00DA4FDE">
        <w:rPr>
          <w:rFonts w:ascii="Times New Roman" w:hAnsi="Times New Roman" w:cs="Times New Roman"/>
        </w:rPr>
        <w:fldChar w:fldCharType="end"/>
      </w:r>
      <w:r w:rsidRPr="00DA4FDE">
        <w:rPr>
          <w:rFonts w:ascii="Times New Roman" w:hAnsi="Times New Roman" w:cs="Times New Roman"/>
        </w:rPr>
        <w:t xml:space="preserve"> The OCLIMAX software</w:t>
      </w:r>
      <w:r w:rsidRPr="00DA4FD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&lt;EndNote&gt;&lt;Cite&gt;&lt;Author&gt;Cheng&lt;/Author&gt;&lt;Year&gt;2019&lt;/Year&gt;&lt;RecNum&gt;148&lt;/RecNum&gt;&lt;DisplayText&gt;&lt;style face="superscript"&gt;158&lt;/style&gt;&lt;/DisplayText&gt;&lt;record&gt;&lt;rec-number&gt;148&lt;/rec-number&gt;&lt;foreign-keys&gt;&lt;key app="EN" db-id="s2evrxpvlr5fdrevz01vp2wrevvaz0teardz" timestamp="1681107118"&gt;148&lt;/key&gt;&lt;/foreign-keys&gt;&lt;ref-type name="Journal Article"&gt;17&lt;/ref-type&gt;&lt;contributors&gt;&lt;authors&gt;&lt;author&gt;Cheng, Y. Q.&lt;/author&gt;&lt;author&gt;Daemen, L. L.&lt;/author&gt;&lt;author&gt;Kolesnikov, A. I.&lt;/author&gt;&lt;author&gt;Ramirez-Cuesta, A. J.&lt;/author&gt;&lt;/authors&gt;&lt;/contributors&gt;&lt;titles&gt;&lt;title&gt;Simulation of Inelastic Neutron Scattering Spectra Using OCLIMAX&lt;/title&gt;&lt;secondary-title&gt;J. Chem. Theory Comput.&lt;/secondary-title&gt;&lt;/titles&gt;&lt;periodical&gt;&lt;full-title&gt;J. Chem. Theory Comput.&lt;/full-title&gt;&lt;/periodical&gt;&lt;pages&gt;1974-1982&lt;/pages&gt;&lt;volume&gt;15&lt;/volume&gt;&lt;keywords&gt;&lt;keyword&gt;OCLIMAX program inelastic neutron scattering spectra simulation phonon&lt;/keyword&gt;&lt;/keywords&gt;&lt;dates&gt;&lt;year&gt;2019&lt;/year&gt;&lt;pub-dates&gt;&lt;date&gt;//&lt;/date&gt;&lt;/pub-dates&gt;&lt;/dates&gt;&lt;isbn&gt;1549-9618&lt;/isbn&gt;&lt;urls&gt;&lt;related-urls&gt;&lt;url&gt;http://doi.org/10.1021/acs.jctc.8b01250&lt;/url&gt;&lt;/related-urls&gt;&lt;/urls&gt;&lt;electronic-resource-num&gt;10.1021/acs.jctc.8b01250&lt;/electronic-resource-num&gt;&lt;/record&gt;&lt;/Cite&gt;&lt;/EndNote&gt;</w:instrText>
      </w:r>
      <w:r w:rsidRPr="00DA4FDE">
        <w:rPr>
          <w:rFonts w:ascii="Times New Roman" w:hAnsi="Times New Roman" w:cs="Times New Roman"/>
        </w:rPr>
        <w:fldChar w:fldCharType="separate"/>
      </w:r>
      <w:r w:rsidR="00881376" w:rsidRPr="00881376">
        <w:rPr>
          <w:rFonts w:ascii="Times New Roman" w:hAnsi="Times New Roman" w:cs="Times New Roman"/>
          <w:noProof/>
          <w:vertAlign w:val="superscript"/>
        </w:rPr>
        <w:t>158</w:t>
      </w:r>
      <w:r w:rsidRPr="00DA4FDE">
        <w:rPr>
          <w:rFonts w:ascii="Times New Roman" w:hAnsi="Times New Roman" w:cs="Times New Roman"/>
        </w:rPr>
        <w:fldChar w:fldCharType="end"/>
      </w:r>
      <w:r w:rsidRPr="00DA4FDE">
        <w:rPr>
          <w:rFonts w:ascii="Times New Roman" w:hAnsi="Times New Roman" w:cs="Times New Roman"/>
        </w:rPr>
        <w:t xml:space="preserve"> was used to convert the DFT-calculated phonon results to the simulated INS spectra.</w:t>
      </w:r>
    </w:p>
    <w:p w14:paraId="2C1311C8" w14:textId="77777777" w:rsidR="000B1E3A" w:rsidRPr="00DA4FDE" w:rsidRDefault="000B1E3A" w:rsidP="000B1E3A">
      <w:pPr>
        <w:widowControl w:val="0"/>
        <w:spacing w:line="480" w:lineRule="auto"/>
        <w:ind w:firstLine="720"/>
        <w:rPr>
          <w:rFonts w:ascii="Times New Roman" w:hAnsi="Times New Roman" w:cs="Times New Roman"/>
        </w:rPr>
      </w:pPr>
    </w:p>
    <w:p w14:paraId="729DF048" w14:textId="5DE6F0E1" w:rsidR="000B1E3A" w:rsidRPr="00AC2006" w:rsidRDefault="000B1E3A" w:rsidP="000B1E3A">
      <w:pPr>
        <w:widowControl w:val="0"/>
        <w:spacing w:line="480" w:lineRule="auto"/>
        <w:rPr>
          <w:rStyle w:val="normaltextrun"/>
          <w:rFonts w:ascii="Times New Roman" w:hAnsi="Times New Roman" w:cs="Times New Roman"/>
          <w:b/>
          <w:i/>
        </w:rPr>
      </w:pPr>
      <w:r w:rsidRPr="00AC2006">
        <w:rPr>
          <w:rFonts w:ascii="Times New Roman" w:hAnsi="Times New Roman" w:cs="Times New Roman"/>
          <w:b/>
          <w:i/>
        </w:rPr>
        <w:t xml:space="preserve">2.3.6. </w:t>
      </w:r>
      <w:r w:rsidR="00AC2006">
        <w:rPr>
          <w:rFonts w:ascii="Times New Roman" w:hAnsi="Times New Roman" w:cs="Times New Roman"/>
          <w:b/>
          <w:i/>
        </w:rPr>
        <w:t xml:space="preserve">  </w:t>
      </w:r>
      <w:r w:rsidRPr="00AC2006">
        <w:rPr>
          <w:rFonts w:ascii="Times New Roman" w:hAnsi="Times New Roman" w:cs="Times New Roman"/>
          <w:b/>
          <w:i/>
        </w:rPr>
        <w:t>Pulsed EPR Experiment</w:t>
      </w:r>
    </w:p>
    <w:p w14:paraId="3017F710" w14:textId="77777777" w:rsidR="000B1E3A" w:rsidRPr="00DA4FDE" w:rsidRDefault="000B1E3A" w:rsidP="000B1E3A">
      <w:pPr>
        <w:widowControl w:val="0"/>
        <w:spacing w:line="480" w:lineRule="auto"/>
        <w:rPr>
          <w:rFonts w:ascii="Times New Roman" w:hAnsi="Times New Roman" w:cs="Times New Roman"/>
        </w:rPr>
      </w:pPr>
      <w:r w:rsidRPr="00DA4FDE">
        <w:rPr>
          <w:rFonts w:ascii="Times New Roman" w:hAnsi="Times New Roman" w:cs="Times New Roman"/>
          <w:color w:val="000000"/>
        </w:rPr>
        <w:tab/>
      </w:r>
      <w:r w:rsidRPr="00DA4FDE">
        <w:rPr>
          <w:rFonts w:ascii="Times New Roman" w:hAnsi="Times New Roman" w:cs="Times New Roman"/>
        </w:rPr>
        <w:t xml:space="preserve">Pulsed X-band EPR experiments were performed on a Bruker E680 spectrometer (Billerica, MA) operating at a microwave frequency of 9.5 GHz at the NHMFL. Echo detection and </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 xml:space="preserve"> and </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 xml:space="preserve"> relaxation times were collected using a dielectric ER4118X-MD-5 resonator equipped with an Oxford CF-935 helium flow cryostat. The temperature was controlled and monitored using an Oxford Instrument ITC503 temperature controller. The 4-mm outer-diameter EPR tubes were used to load samples. The experiments were conducted in the temperature range </w:t>
      </w:r>
      <w:r w:rsidRPr="00DA4FDE">
        <w:rPr>
          <w:rFonts w:ascii="Times New Roman" w:hAnsi="Times New Roman" w:cs="Times New Roman"/>
        </w:rPr>
        <w:lastRenderedPageBreak/>
        <w:t xml:space="preserve">of 5(1)-30(1) K. Echo-detected field swept spectra were obtained by measuring the Hahn echo intensity (π/2–τ–π–τ–echo) as a function of transverse field. The time delay (τ) between two detection pulses was 200 ns. Echo detection was swept from 100 Gauss (G) to 10000 G magnetic field. </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 xml:space="preserve"> was measured using an echo-detected inversion recovery pulse sequence (π–τ</w:t>
      </w:r>
      <w:r w:rsidRPr="00DA4FDE">
        <w:rPr>
          <w:rFonts w:ascii="Times New Roman" w:hAnsi="Times New Roman" w:cs="Times New Roman"/>
          <w:vertAlign w:val="subscript"/>
        </w:rPr>
        <w:t>1</w:t>
      </w:r>
      <w:r w:rsidRPr="00DA4FDE">
        <w:rPr>
          <w:rFonts w:ascii="Times New Roman" w:hAnsi="Times New Roman" w:cs="Times New Roman"/>
        </w:rPr>
        <w:t xml:space="preserve">–π/2–τ–π–τ–echo). </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 xml:space="preserve"> was measured using a standard two-pulse Hahn echo sequence (π/2–τ–π–τ–echo). The lengths of the π/2 and π pulses were 16 and 32 ns for all experiments, respectively.</w:t>
      </w:r>
    </w:p>
    <w:p w14:paraId="3C8FAA4F" w14:textId="77777777" w:rsidR="000B1E3A" w:rsidRDefault="000B1E3A" w:rsidP="00DE5CC3">
      <w:pPr>
        <w:widowControl w:val="0"/>
        <w:spacing w:line="480" w:lineRule="auto"/>
        <w:rPr>
          <w:rFonts w:ascii="Times New Roman" w:hAnsi="Times New Roman" w:cs="Times New Roman"/>
        </w:rPr>
      </w:pPr>
    </w:p>
    <w:p w14:paraId="08DC4E6B" w14:textId="06B92682" w:rsidR="0003538E" w:rsidRDefault="0003538E" w:rsidP="00DE5CC3">
      <w:pPr>
        <w:widowControl w:val="0"/>
        <w:spacing w:line="480" w:lineRule="auto"/>
        <w:rPr>
          <w:rFonts w:ascii="Times New Roman" w:hAnsi="Times New Roman" w:cs="Times New Roman"/>
        </w:rPr>
      </w:pPr>
    </w:p>
    <w:p w14:paraId="0806EF38" w14:textId="0D13EE58" w:rsidR="0003538E" w:rsidRDefault="0003538E" w:rsidP="00DE5CC3">
      <w:pPr>
        <w:widowControl w:val="0"/>
        <w:spacing w:line="480" w:lineRule="auto"/>
        <w:rPr>
          <w:rFonts w:ascii="Times New Roman" w:hAnsi="Times New Roman" w:cs="Times New Roman"/>
        </w:rPr>
      </w:pPr>
    </w:p>
    <w:p w14:paraId="50AB65E2" w14:textId="5A70669E" w:rsidR="0003538E" w:rsidRDefault="0003538E" w:rsidP="00DE5CC3">
      <w:pPr>
        <w:widowControl w:val="0"/>
        <w:spacing w:line="480" w:lineRule="auto"/>
        <w:rPr>
          <w:rFonts w:ascii="Times New Roman" w:hAnsi="Times New Roman" w:cs="Times New Roman"/>
        </w:rPr>
      </w:pPr>
    </w:p>
    <w:p w14:paraId="251D9B3C" w14:textId="7BD90C7C" w:rsidR="0003538E" w:rsidRDefault="0003538E" w:rsidP="00DE5CC3">
      <w:pPr>
        <w:widowControl w:val="0"/>
        <w:spacing w:line="480" w:lineRule="auto"/>
        <w:rPr>
          <w:rFonts w:ascii="Times New Roman" w:hAnsi="Times New Roman" w:cs="Times New Roman"/>
        </w:rPr>
      </w:pPr>
    </w:p>
    <w:p w14:paraId="50C0DA05" w14:textId="1178DE17" w:rsidR="0003538E" w:rsidRDefault="0003538E" w:rsidP="00DE5CC3">
      <w:pPr>
        <w:widowControl w:val="0"/>
        <w:spacing w:line="480" w:lineRule="auto"/>
        <w:rPr>
          <w:rFonts w:ascii="Times New Roman" w:hAnsi="Times New Roman" w:cs="Times New Roman"/>
        </w:rPr>
      </w:pPr>
    </w:p>
    <w:p w14:paraId="31FDBAF1" w14:textId="59CE5770" w:rsidR="0003538E" w:rsidRPr="006E77B2" w:rsidRDefault="005C3546" w:rsidP="006E77B2">
      <w:pPr>
        <w:pStyle w:val="Title"/>
        <w:spacing w:line="480" w:lineRule="auto"/>
        <w:rPr>
          <w:rFonts w:ascii="Times New Roman" w:hAnsi="Times New Roman" w:cs="Times New Roman"/>
          <w:szCs w:val="28"/>
        </w:rPr>
      </w:pPr>
      <w:r w:rsidRPr="00056F96">
        <w:rPr>
          <w:rFonts w:ascii="Times New Roman" w:hAnsi="Times New Roman" w:cs="Times New Roman"/>
          <w:b w:val="0"/>
          <w:bCs/>
          <w:noProof/>
          <w:szCs w:val="28"/>
        </w:rPr>
        <w:lastRenderedPageBreak/>
        <mc:AlternateContent>
          <mc:Choice Requires="wps">
            <w:drawing>
              <wp:anchor distT="45720" distB="45720" distL="114300" distR="114300" simplePos="0" relativeHeight="251588608" behindDoc="0" locked="0" layoutInCell="1" allowOverlap="1" wp14:anchorId="40486ECC" wp14:editId="7E31652C">
                <wp:simplePos x="0" y="0"/>
                <wp:positionH relativeFrom="margin">
                  <wp:align>left</wp:align>
                </wp:positionH>
                <wp:positionV relativeFrom="paragraph">
                  <wp:posOffset>619</wp:posOffset>
                </wp:positionV>
                <wp:extent cx="5924550" cy="7801610"/>
                <wp:effectExtent l="0" t="0" r="0" b="889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2088"/>
                        </a:xfrm>
                        <a:prstGeom prst="rect">
                          <a:avLst/>
                        </a:prstGeom>
                        <a:solidFill>
                          <a:srgbClr val="FFFFFF"/>
                        </a:solidFill>
                        <a:ln w="9525">
                          <a:noFill/>
                          <a:miter lim="800000"/>
                          <a:headEnd/>
                          <a:tailEnd/>
                        </a:ln>
                      </wps:spPr>
                      <wps:txbx>
                        <w:txbxContent>
                          <w:p w14:paraId="06EBE5B2" w14:textId="77777777" w:rsidR="005C3546" w:rsidRPr="005C3546" w:rsidRDefault="005C3546" w:rsidP="00232911">
                            <w:pPr>
                              <w:spacing w:line="480" w:lineRule="auto"/>
                              <w:jc w:val="center"/>
                              <w:rPr>
                                <w:rFonts w:ascii="Times New Roman" w:hAnsi="Times New Roman" w:cs="Times New Roman"/>
                                <w:b/>
                                <w:bCs/>
                                <w:sz w:val="28"/>
                                <w:szCs w:val="28"/>
                              </w:rPr>
                            </w:pPr>
                          </w:p>
                          <w:p w14:paraId="22D7896D" w14:textId="77777777" w:rsidR="005C3546" w:rsidRPr="005C3546" w:rsidRDefault="005C3546" w:rsidP="00232911">
                            <w:pPr>
                              <w:spacing w:line="480" w:lineRule="auto"/>
                              <w:jc w:val="center"/>
                              <w:rPr>
                                <w:rFonts w:ascii="Times New Roman" w:hAnsi="Times New Roman" w:cs="Times New Roman"/>
                                <w:b/>
                                <w:bCs/>
                                <w:sz w:val="28"/>
                                <w:szCs w:val="28"/>
                              </w:rPr>
                            </w:pPr>
                          </w:p>
                          <w:p w14:paraId="41BFD112" w14:textId="77777777" w:rsidR="005C3546" w:rsidRPr="005C3546" w:rsidRDefault="005C3546" w:rsidP="00232911">
                            <w:pPr>
                              <w:spacing w:line="480" w:lineRule="auto"/>
                              <w:jc w:val="center"/>
                              <w:rPr>
                                <w:rFonts w:ascii="Times New Roman" w:hAnsi="Times New Roman" w:cs="Times New Roman"/>
                                <w:b/>
                                <w:bCs/>
                                <w:sz w:val="28"/>
                                <w:szCs w:val="28"/>
                              </w:rPr>
                            </w:pPr>
                          </w:p>
                          <w:p w14:paraId="76C47B66" w14:textId="77777777" w:rsidR="005C3546" w:rsidRPr="005C3546" w:rsidRDefault="005C3546" w:rsidP="00232911">
                            <w:pPr>
                              <w:spacing w:line="480" w:lineRule="auto"/>
                              <w:jc w:val="center"/>
                              <w:rPr>
                                <w:rFonts w:ascii="Times New Roman" w:hAnsi="Times New Roman" w:cs="Times New Roman"/>
                                <w:b/>
                                <w:bCs/>
                                <w:sz w:val="28"/>
                                <w:szCs w:val="28"/>
                              </w:rPr>
                            </w:pPr>
                          </w:p>
                          <w:p w14:paraId="6ABEEC6B" w14:textId="77777777" w:rsidR="005C3546" w:rsidRPr="005C3546" w:rsidRDefault="005C3546" w:rsidP="00232911">
                            <w:pPr>
                              <w:spacing w:line="480" w:lineRule="auto"/>
                              <w:jc w:val="center"/>
                              <w:rPr>
                                <w:rFonts w:ascii="Times New Roman" w:hAnsi="Times New Roman" w:cs="Times New Roman"/>
                                <w:b/>
                                <w:bCs/>
                                <w:sz w:val="28"/>
                                <w:szCs w:val="28"/>
                              </w:rPr>
                            </w:pPr>
                          </w:p>
                          <w:p w14:paraId="3980A228" w14:textId="77777777" w:rsidR="005C3546" w:rsidRPr="005C3546" w:rsidRDefault="005C3546" w:rsidP="00232911">
                            <w:pPr>
                              <w:spacing w:line="480" w:lineRule="auto"/>
                              <w:jc w:val="center"/>
                              <w:rPr>
                                <w:rFonts w:ascii="Times New Roman" w:hAnsi="Times New Roman" w:cs="Times New Roman"/>
                                <w:b/>
                                <w:bCs/>
                                <w:sz w:val="28"/>
                                <w:szCs w:val="28"/>
                              </w:rPr>
                            </w:pPr>
                          </w:p>
                          <w:p w14:paraId="16D9B7D8" w14:textId="77777777" w:rsidR="005C3546" w:rsidRPr="005C3546" w:rsidRDefault="005C3546" w:rsidP="00232911">
                            <w:pPr>
                              <w:spacing w:line="480" w:lineRule="auto"/>
                              <w:rPr>
                                <w:rFonts w:ascii="Times New Roman" w:hAnsi="Times New Roman" w:cs="Times New Roman"/>
                                <w:b/>
                                <w:bCs/>
                                <w:sz w:val="28"/>
                                <w:szCs w:val="28"/>
                              </w:rPr>
                            </w:pPr>
                          </w:p>
                          <w:p w14:paraId="5681F677" w14:textId="77777777" w:rsidR="006E77B2" w:rsidRDefault="006E77B2" w:rsidP="00232911">
                            <w:pPr>
                              <w:spacing w:line="480" w:lineRule="auto"/>
                              <w:jc w:val="center"/>
                              <w:rPr>
                                <w:rFonts w:ascii="Times New Roman" w:hAnsi="Times New Roman"/>
                                <w:b/>
                                <w:bCs/>
                                <w:sz w:val="28"/>
                                <w:szCs w:val="28"/>
                              </w:rPr>
                            </w:pPr>
                          </w:p>
                          <w:p w14:paraId="415BA2B8" w14:textId="37B11ACF" w:rsidR="005C3546" w:rsidRPr="005C3546" w:rsidRDefault="005C3546" w:rsidP="00232911">
                            <w:pPr>
                              <w:spacing w:line="480" w:lineRule="auto"/>
                              <w:jc w:val="center"/>
                              <w:rPr>
                                <w:b/>
                                <w:bCs/>
                                <w:sz w:val="28"/>
                                <w:szCs w:val="28"/>
                              </w:rPr>
                            </w:pPr>
                            <w:r w:rsidRPr="005C3546">
                              <w:rPr>
                                <w:rFonts w:ascii="Times New Roman" w:hAnsi="Times New Roman"/>
                                <w:b/>
                                <w:bCs/>
                                <w:sz w:val="28"/>
                                <w:szCs w:val="28"/>
                              </w:rPr>
                              <w:t>C</w:t>
                            </w:r>
                            <w:r w:rsidR="00A66651">
                              <w:rPr>
                                <w:rFonts w:ascii="Times New Roman" w:hAnsi="Times New Roman"/>
                                <w:b/>
                                <w:bCs/>
                                <w:sz w:val="28"/>
                                <w:szCs w:val="28"/>
                              </w:rPr>
                              <w:t>hapter</w:t>
                            </w:r>
                            <w:r w:rsidRPr="005C3546">
                              <w:rPr>
                                <w:rFonts w:ascii="Times New Roman" w:hAnsi="Times New Roman"/>
                                <w:b/>
                                <w:bCs/>
                                <w:sz w:val="28"/>
                                <w:szCs w:val="28"/>
                              </w:rPr>
                              <w:t xml:space="preserve"> 3</w:t>
                            </w:r>
                          </w:p>
                          <w:p w14:paraId="53DE3976" w14:textId="77777777" w:rsidR="00312942" w:rsidRPr="00312942" w:rsidRDefault="00312942" w:rsidP="00232911">
                            <w:pPr>
                              <w:pStyle w:val="Default"/>
                              <w:spacing w:line="480" w:lineRule="auto"/>
                              <w:rPr>
                                <w:sz w:val="28"/>
                                <w:szCs w:val="28"/>
                              </w:rPr>
                            </w:pPr>
                          </w:p>
                          <w:p w14:paraId="44D7CE42" w14:textId="0F4F3325" w:rsidR="005C3546" w:rsidRDefault="00312942" w:rsidP="00232911">
                            <w:pPr>
                              <w:spacing w:line="480" w:lineRule="auto"/>
                              <w:jc w:val="center"/>
                              <w:rPr>
                                <w:rFonts w:ascii="Times New Roman" w:hAnsi="Times New Roman" w:cs="Times New Roman"/>
                                <w:b/>
                                <w:bCs/>
                                <w:sz w:val="28"/>
                                <w:szCs w:val="28"/>
                              </w:rPr>
                            </w:pPr>
                            <w:r w:rsidRPr="00312942">
                              <w:rPr>
                                <w:sz w:val="28"/>
                                <w:szCs w:val="28"/>
                              </w:rPr>
                              <w:t xml:space="preserve"> </w:t>
                            </w:r>
                            <w:r w:rsidRPr="00312942">
                              <w:rPr>
                                <w:rFonts w:ascii="Times New Roman" w:hAnsi="Times New Roman" w:cs="Times New Roman"/>
                                <w:b/>
                                <w:bCs/>
                                <w:sz w:val="28"/>
                                <w:szCs w:val="28"/>
                              </w:rPr>
                              <w:t xml:space="preserve">A Hexacoordinate </w:t>
                            </w:r>
                            <w:proofErr w:type="gramStart"/>
                            <w:r w:rsidRPr="00312942">
                              <w:rPr>
                                <w:rFonts w:ascii="Times New Roman" w:hAnsi="Times New Roman" w:cs="Times New Roman"/>
                                <w:b/>
                                <w:bCs/>
                                <w:sz w:val="28"/>
                                <w:szCs w:val="28"/>
                              </w:rPr>
                              <w:t>Co(</w:t>
                            </w:r>
                            <w:proofErr w:type="gramEnd"/>
                            <w:r w:rsidRPr="00312942">
                              <w:rPr>
                                <w:rFonts w:ascii="Times New Roman" w:hAnsi="Times New Roman" w:cs="Times New Roman"/>
                                <w:b/>
                                <w:bCs/>
                                <w:sz w:val="28"/>
                                <w:szCs w:val="28"/>
                              </w:rPr>
                              <w:t>II)-MOF-Based Single-Molecule Magnet with Very Large Magnetic Anisotropy and Qubit Properties</w:t>
                            </w:r>
                          </w:p>
                          <w:p w14:paraId="70A167CE" w14:textId="77777777" w:rsidR="00232911" w:rsidRDefault="00232911" w:rsidP="00232911">
                            <w:pPr>
                              <w:spacing w:line="480" w:lineRule="auto"/>
                              <w:jc w:val="center"/>
                              <w:rPr>
                                <w:rFonts w:ascii="Times New Roman" w:hAnsi="Times New Roman" w:cs="Times New Roman"/>
                                <w:b/>
                                <w:bCs/>
                                <w:sz w:val="28"/>
                                <w:szCs w:val="28"/>
                              </w:rPr>
                            </w:pPr>
                          </w:p>
                          <w:p w14:paraId="6A005FDE" w14:textId="77777777" w:rsidR="00232911" w:rsidRDefault="00232911" w:rsidP="00232911">
                            <w:pPr>
                              <w:spacing w:line="480" w:lineRule="auto"/>
                              <w:jc w:val="center"/>
                              <w:rPr>
                                <w:rFonts w:ascii="Times New Roman" w:hAnsi="Times New Roman" w:cs="Times New Roman"/>
                                <w:b/>
                                <w:bCs/>
                                <w:sz w:val="28"/>
                                <w:szCs w:val="28"/>
                              </w:rPr>
                            </w:pPr>
                          </w:p>
                          <w:p w14:paraId="357A01CE" w14:textId="77777777" w:rsidR="00232911" w:rsidRDefault="00232911" w:rsidP="00232911">
                            <w:pPr>
                              <w:spacing w:line="480" w:lineRule="auto"/>
                              <w:jc w:val="center"/>
                              <w:rPr>
                                <w:rFonts w:ascii="Times New Roman" w:hAnsi="Times New Roman" w:cs="Times New Roman"/>
                                <w:b/>
                                <w:bCs/>
                                <w:sz w:val="28"/>
                                <w:szCs w:val="28"/>
                              </w:rPr>
                            </w:pPr>
                          </w:p>
                          <w:p w14:paraId="46871805" w14:textId="77777777" w:rsidR="00232911" w:rsidRDefault="00232911" w:rsidP="00232911">
                            <w:pPr>
                              <w:spacing w:line="480" w:lineRule="auto"/>
                              <w:jc w:val="center"/>
                              <w:rPr>
                                <w:rFonts w:ascii="Times New Roman" w:hAnsi="Times New Roman" w:cs="Times New Roman"/>
                                <w:b/>
                                <w:bCs/>
                                <w:sz w:val="28"/>
                                <w:szCs w:val="28"/>
                              </w:rPr>
                            </w:pPr>
                          </w:p>
                          <w:p w14:paraId="7731FBBD" w14:textId="77777777" w:rsidR="00232911" w:rsidRDefault="00232911" w:rsidP="00232911">
                            <w:pPr>
                              <w:spacing w:line="480" w:lineRule="auto"/>
                              <w:jc w:val="center"/>
                              <w:rPr>
                                <w:rFonts w:ascii="Times New Roman" w:hAnsi="Times New Roman" w:cs="Times New Roman"/>
                                <w:b/>
                                <w:bCs/>
                                <w:sz w:val="28"/>
                                <w:szCs w:val="28"/>
                              </w:rPr>
                            </w:pPr>
                          </w:p>
                          <w:p w14:paraId="58F03AD0" w14:textId="77777777" w:rsidR="00232911" w:rsidRPr="00312942" w:rsidRDefault="00232911" w:rsidP="00232911">
                            <w:pPr>
                              <w:spacing w:line="480" w:lineRule="auto"/>
                              <w:jc w:val="center"/>
                              <w:rPr>
                                <w:rFonts w:ascii="Times New Roman" w:hAnsi="Times New Roman" w:cs="Times New Roman"/>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0486ECC" id="_x0000_s1158" type="#_x0000_t202" style="position:absolute;left:0;text-align:left;margin-left:0;margin-top:.05pt;width:466.5pt;height:614.3pt;z-index:251588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" stroked="f">
                <v:textbox>
                  <w:txbxContent>
                    <w:p w14:paraId="06EBE5B2" w14:textId="77777777" w:rsidR="005C3546" w:rsidRPr="005C3546" w:rsidRDefault="005C3546" w:rsidP="00232911">
                      <w:pPr>
                        <w:spacing w:line="480" w:lineRule="auto"/>
                        <w:jc w:val="center"/>
                        <w:rPr>
                          <w:rFonts w:ascii="Times New Roman" w:hAnsi="Times New Roman" w:cs="Times New Roman"/>
                          <w:b/>
                          <w:bCs/>
                          <w:sz w:val="28"/>
                          <w:szCs w:val="28"/>
                        </w:rPr>
                      </w:pPr>
                    </w:p>
                    <w:p w14:paraId="22D7896D" w14:textId="77777777" w:rsidR="005C3546" w:rsidRPr="005C3546" w:rsidRDefault="005C3546" w:rsidP="00232911">
                      <w:pPr>
                        <w:spacing w:line="480" w:lineRule="auto"/>
                        <w:jc w:val="center"/>
                        <w:rPr>
                          <w:rFonts w:ascii="Times New Roman" w:hAnsi="Times New Roman" w:cs="Times New Roman"/>
                          <w:b/>
                          <w:bCs/>
                          <w:sz w:val="28"/>
                          <w:szCs w:val="28"/>
                        </w:rPr>
                      </w:pPr>
                    </w:p>
                    <w:p w14:paraId="41BFD112" w14:textId="77777777" w:rsidR="005C3546" w:rsidRPr="005C3546" w:rsidRDefault="005C3546" w:rsidP="00232911">
                      <w:pPr>
                        <w:spacing w:line="480" w:lineRule="auto"/>
                        <w:jc w:val="center"/>
                        <w:rPr>
                          <w:rFonts w:ascii="Times New Roman" w:hAnsi="Times New Roman" w:cs="Times New Roman"/>
                          <w:b/>
                          <w:bCs/>
                          <w:sz w:val="28"/>
                          <w:szCs w:val="28"/>
                        </w:rPr>
                      </w:pPr>
                    </w:p>
                    <w:p w14:paraId="76C47B66" w14:textId="77777777" w:rsidR="005C3546" w:rsidRPr="005C3546" w:rsidRDefault="005C3546" w:rsidP="00232911">
                      <w:pPr>
                        <w:spacing w:line="480" w:lineRule="auto"/>
                        <w:jc w:val="center"/>
                        <w:rPr>
                          <w:rFonts w:ascii="Times New Roman" w:hAnsi="Times New Roman" w:cs="Times New Roman"/>
                          <w:b/>
                          <w:bCs/>
                          <w:sz w:val="28"/>
                          <w:szCs w:val="28"/>
                        </w:rPr>
                      </w:pPr>
                    </w:p>
                    <w:p w14:paraId="6ABEEC6B" w14:textId="77777777" w:rsidR="005C3546" w:rsidRPr="005C3546" w:rsidRDefault="005C3546" w:rsidP="00232911">
                      <w:pPr>
                        <w:spacing w:line="480" w:lineRule="auto"/>
                        <w:jc w:val="center"/>
                        <w:rPr>
                          <w:rFonts w:ascii="Times New Roman" w:hAnsi="Times New Roman" w:cs="Times New Roman"/>
                          <w:b/>
                          <w:bCs/>
                          <w:sz w:val="28"/>
                          <w:szCs w:val="28"/>
                        </w:rPr>
                      </w:pPr>
                    </w:p>
                    <w:p w14:paraId="3980A228" w14:textId="77777777" w:rsidR="005C3546" w:rsidRPr="005C3546" w:rsidRDefault="005C3546" w:rsidP="00232911">
                      <w:pPr>
                        <w:spacing w:line="480" w:lineRule="auto"/>
                        <w:jc w:val="center"/>
                        <w:rPr>
                          <w:rFonts w:ascii="Times New Roman" w:hAnsi="Times New Roman" w:cs="Times New Roman"/>
                          <w:b/>
                          <w:bCs/>
                          <w:sz w:val="28"/>
                          <w:szCs w:val="28"/>
                        </w:rPr>
                      </w:pPr>
                    </w:p>
                    <w:p w14:paraId="16D9B7D8" w14:textId="77777777" w:rsidR="005C3546" w:rsidRPr="005C3546" w:rsidRDefault="005C3546" w:rsidP="00232911">
                      <w:pPr>
                        <w:spacing w:line="480" w:lineRule="auto"/>
                        <w:rPr>
                          <w:rFonts w:ascii="Times New Roman" w:hAnsi="Times New Roman" w:cs="Times New Roman"/>
                          <w:b/>
                          <w:bCs/>
                          <w:sz w:val="28"/>
                          <w:szCs w:val="28"/>
                        </w:rPr>
                      </w:pPr>
                    </w:p>
                    <w:p w14:paraId="5681F677" w14:textId="77777777" w:rsidR="006E77B2" w:rsidRDefault="006E77B2" w:rsidP="00232911">
                      <w:pPr>
                        <w:spacing w:line="480" w:lineRule="auto"/>
                        <w:jc w:val="center"/>
                        <w:rPr>
                          <w:rFonts w:ascii="Times New Roman" w:hAnsi="Times New Roman"/>
                          <w:b/>
                          <w:bCs/>
                          <w:sz w:val="28"/>
                          <w:szCs w:val="28"/>
                        </w:rPr>
                      </w:pPr>
                    </w:p>
                    <w:p w14:paraId="415BA2B8" w14:textId="37B11ACF" w:rsidR="005C3546" w:rsidRPr="005C3546" w:rsidRDefault="005C3546" w:rsidP="00232911">
                      <w:pPr>
                        <w:spacing w:line="480" w:lineRule="auto"/>
                        <w:jc w:val="center"/>
                        <w:rPr>
                          <w:b/>
                          <w:bCs/>
                          <w:sz w:val="28"/>
                          <w:szCs w:val="28"/>
                        </w:rPr>
                      </w:pPr>
                      <w:r w:rsidRPr="005C3546">
                        <w:rPr>
                          <w:rFonts w:ascii="Times New Roman" w:hAnsi="Times New Roman"/>
                          <w:b/>
                          <w:bCs/>
                          <w:sz w:val="28"/>
                          <w:szCs w:val="28"/>
                        </w:rPr>
                        <w:t>C</w:t>
                      </w:r>
                      <w:r w:rsidR="00A66651">
                        <w:rPr>
                          <w:rFonts w:ascii="Times New Roman" w:hAnsi="Times New Roman"/>
                          <w:b/>
                          <w:bCs/>
                          <w:sz w:val="28"/>
                          <w:szCs w:val="28"/>
                        </w:rPr>
                        <w:t>hapter</w:t>
                      </w:r>
                      <w:r w:rsidRPr="005C3546">
                        <w:rPr>
                          <w:rFonts w:ascii="Times New Roman" w:hAnsi="Times New Roman"/>
                          <w:b/>
                          <w:bCs/>
                          <w:sz w:val="28"/>
                          <w:szCs w:val="28"/>
                        </w:rPr>
                        <w:t xml:space="preserve"> 3</w:t>
                      </w:r>
                    </w:p>
                    <w:p w14:paraId="53DE3976" w14:textId="77777777" w:rsidR="00312942" w:rsidRPr="00312942" w:rsidRDefault="00312942" w:rsidP="00232911">
                      <w:pPr>
                        <w:pStyle w:val="Default"/>
                        <w:spacing w:line="480" w:lineRule="auto"/>
                        <w:rPr>
                          <w:sz w:val="28"/>
                          <w:szCs w:val="28"/>
                        </w:rPr>
                      </w:pPr>
                    </w:p>
                    <w:p w14:paraId="44D7CE42" w14:textId="0F4F3325" w:rsidR="005C3546" w:rsidRDefault="00312942" w:rsidP="00232911">
                      <w:pPr>
                        <w:spacing w:line="480" w:lineRule="auto"/>
                        <w:jc w:val="center"/>
                        <w:rPr>
                          <w:rFonts w:ascii="Times New Roman" w:hAnsi="Times New Roman" w:cs="Times New Roman"/>
                          <w:b/>
                          <w:bCs/>
                          <w:sz w:val="28"/>
                          <w:szCs w:val="28"/>
                        </w:rPr>
                      </w:pPr>
                      <w:r w:rsidRPr="00312942">
                        <w:rPr>
                          <w:sz w:val="28"/>
                          <w:szCs w:val="28"/>
                        </w:rPr>
                        <w:t xml:space="preserve"> </w:t>
                      </w:r>
                      <w:r w:rsidRPr="00312942">
                        <w:rPr>
                          <w:rFonts w:ascii="Times New Roman" w:hAnsi="Times New Roman" w:cs="Times New Roman"/>
                          <w:b/>
                          <w:bCs/>
                          <w:sz w:val="28"/>
                          <w:szCs w:val="28"/>
                        </w:rPr>
                        <w:t>A Hexacoordinate Co(II)-MOF-Based Single-Molecule Magnet with Very Large Magnetic Anisotropy and Qubit Properties</w:t>
                      </w:r>
                    </w:p>
                    <w:p w14:paraId="70A167CE" w14:textId="77777777" w:rsidR="00232911" w:rsidRDefault="00232911" w:rsidP="00232911">
                      <w:pPr>
                        <w:spacing w:line="480" w:lineRule="auto"/>
                        <w:jc w:val="center"/>
                        <w:rPr>
                          <w:rFonts w:ascii="Times New Roman" w:hAnsi="Times New Roman" w:cs="Times New Roman"/>
                          <w:b/>
                          <w:bCs/>
                          <w:sz w:val="28"/>
                          <w:szCs w:val="28"/>
                        </w:rPr>
                      </w:pPr>
                    </w:p>
                    <w:p w14:paraId="6A005FDE" w14:textId="77777777" w:rsidR="00232911" w:rsidRDefault="00232911" w:rsidP="00232911">
                      <w:pPr>
                        <w:spacing w:line="480" w:lineRule="auto"/>
                        <w:jc w:val="center"/>
                        <w:rPr>
                          <w:rFonts w:ascii="Times New Roman" w:hAnsi="Times New Roman" w:cs="Times New Roman"/>
                          <w:b/>
                          <w:bCs/>
                          <w:sz w:val="28"/>
                          <w:szCs w:val="28"/>
                        </w:rPr>
                      </w:pPr>
                    </w:p>
                    <w:p w14:paraId="357A01CE" w14:textId="77777777" w:rsidR="00232911" w:rsidRDefault="00232911" w:rsidP="00232911">
                      <w:pPr>
                        <w:spacing w:line="480" w:lineRule="auto"/>
                        <w:jc w:val="center"/>
                        <w:rPr>
                          <w:rFonts w:ascii="Times New Roman" w:hAnsi="Times New Roman" w:cs="Times New Roman"/>
                          <w:b/>
                          <w:bCs/>
                          <w:sz w:val="28"/>
                          <w:szCs w:val="28"/>
                        </w:rPr>
                      </w:pPr>
                    </w:p>
                    <w:p w14:paraId="46871805" w14:textId="77777777" w:rsidR="00232911" w:rsidRDefault="00232911" w:rsidP="00232911">
                      <w:pPr>
                        <w:spacing w:line="480" w:lineRule="auto"/>
                        <w:jc w:val="center"/>
                        <w:rPr>
                          <w:rFonts w:ascii="Times New Roman" w:hAnsi="Times New Roman" w:cs="Times New Roman"/>
                          <w:b/>
                          <w:bCs/>
                          <w:sz w:val="28"/>
                          <w:szCs w:val="28"/>
                        </w:rPr>
                      </w:pPr>
                    </w:p>
                    <w:p w14:paraId="7731FBBD" w14:textId="77777777" w:rsidR="00232911" w:rsidRDefault="00232911" w:rsidP="00232911">
                      <w:pPr>
                        <w:spacing w:line="480" w:lineRule="auto"/>
                        <w:jc w:val="center"/>
                        <w:rPr>
                          <w:rFonts w:ascii="Times New Roman" w:hAnsi="Times New Roman" w:cs="Times New Roman"/>
                          <w:b/>
                          <w:bCs/>
                          <w:sz w:val="28"/>
                          <w:szCs w:val="28"/>
                        </w:rPr>
                      </w:pPr>
                    </w:p>
                    <w:p w14:paraId="58F03AD0" w14:textId="77777777" w:rsidR="00232911" w:rsidRPr="00312942" w:rsidRDefault="00232911" w:rsidP="00232911">
                      <w:pPr>
                        <w:spacing w:line="480" w:lineRule="auto"/>
                        <w:jc w:val="center"/>
                        <w:rPr>
                          <w:rFonts w:ascii="Times New Roman" w:hAnsi="Times New Roman" w:cs="Times New Roman"/>
                          <w:b/>
                          <w:bCs/>
                          <w:sz w:val="28"/>
                          <w:szCs w:val="28"/>
                        </w:rPr>
                      </w:pPr>
                    </w:p>
                  </w:txbxContent>
                </v:textbox>
                <w10:wrap type="square" anchorx="margin"/>
              </v:shape>
            </w:pict>
          </mc:Fallback>
        </mc:AlternateContent>
      </w:r>
    </w:p>
    <w:p w14:paraId="1F0455F6" w14:textId="59AFCBEE" w:rsidR="00390EAE" w:rsidRDefault="00390EAE" w:rsidP="004C42B2">
      <w:pPr>
        <w:autoSpaceDE w:val="0"/>
        <w:autoSpaceDN w:val="0"/>
        <w:adjustRightInd w:val="0"/>
        <w:spacing w:line="480" w:lineRule="auto"/>
        <w:rPr>
          <w:rFonts w:ascii="Times New Roman" w:hAnsi="Times New Roman" w:cs="Times New Roman"/>
          <w:b/>
          <w:bCs/>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619328" behindDoc="0" locked="0" layoutInCell="1" allowOverlap="1" wp14:anchorId="4739BBAA" wp14:editId="14241356">
                <wp:simplePos x="0" y="0"/>
                <wp:positionH relativeFrom="margin">
                  <wp:align>left</wp:align>
                </wp:positionH>
                <wp:positionV relativeFrom="paragraph">
                  <wp:posOffset>0</wp:posOffset>
                </wp:positionV>
                <wp:extent cx="5924550" cy="7801610"/>
                <wp:effectExtent l="0" t="0" r="0" b="889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79D0B753" w14:textId="6C1AD58A" w:rsidR="00390EAE" w:rsidRDefault="00966438" w:rsidP="00966438">
                            <w:pPr>
                              <w:spacing w:line="480" w:lineRule="auto"/>
                              <w:rPr>
                                <w:rFonts w:ascii="Times New Roman" w:hAnsi="Times New Roman" w:cs="Times New Roman"/>
                              </w:rPr>
                            </w:pPr>
                            <w:r>
                              <w:rPr>
                                <w:rFonts w:ascii="Times New Roman" w:hAnsi="Times New Roman" w:cs="Times New Roman"/>
                              </w:rPr>
                              <w:t>This chapter is based on a manuscript that has yet to be submitted for publication.</w:t>
                            </w:r>
                          </w:p>
                          <w:p w14:paraId="1A64AD8E" w14:textId="77777777" w:rsidR="00966438" w:rsidRDefault="00966438" w:rsidP="00966438">
                            <w:pPr>
                              <w:spacing w:line="480" w:lineRule="auto"/>
                              <w:rPr>
                                <w:rFonts w:ascii="Times New Roman" w:hAnsi="Times New Roman" w:cs="Times New Roman"/>
                              </w:rPr>
                            </w:pPr>
                          </w:p>
                          <w:p w14:paraId="7C89F317" w14:textId="0CB59633" w:rsidR="00966438" w:rsidRPr="00966438" w:rsidRDefault="00966438" w:rsidP="00966438">
                            <w:pPr>
                              <w:spacing w:line="480" w:lineRule="auto"/>
                              <w:rPr>
                                <w:rFonts w:ascii="Times New Roman" w:hAnsi="Times New Roman" w:cs="Times New Roman"/>
                                <w:b/>
                                <w:bCs/>
                              </w:rPr>
                            </w:pPr>
                            <w:r w:rsidRPr="00966438">
                              <w:rPr>
                                <w:rFonts w:ascii="Times New Roman" w:hAnsi="Times New Roman" w:cs="Times New Roman"/>
                                <w:b/>
                                <w:bCs/>
                              </w:rPr>
                              <w:t>List of authors and their contributions:</w:t>
                            </w:r>
                          </w:p>
                          <w:p w14:paraId="2D4FDA6D" w14:textId="2EE18156" w:rsidR="00966438" w:rsidRDefault="00966438" w:rsidP="00966438">
                            <w:pPr>
                              <w:widowControl w:val="0"/>
                              <w:spacing w:line="480" w:lineRule="auto"/>
                              <w:rPr>
                                <w:rFonts w:ascii="Times New Roman" w:hAnsi="Times New Roman" w:cs="Times New Roman"/>
                              </w:rPr>
                            </w:pPr>
                            <w:r w:rsidRPr="00CE7817">
                              <w:rPr>
                                <w:rFonts w:ascii="Times New Roman" w:hAnsi="Times New Roman" w:cs="Times New Roman"/>
                              </w:rPr>
                              <w:t>Pagnareach Tin, Alexandria N. Bone, Adam T. Hand,</w:t>
                            </w:r>
                            <w:r w:rsidR="00482AB0">
                              <w:rPr>
                                <w:rFonts w:ascii="Times New Roman" w:hAnsi="Times New Roman" w:cs="Times New Roman"/>
                              </w:rPr>
                              <w:t xml:space="preserve"> </w:t>
                            </w:r>
                            <w:proofErr w:type="spellStart"/>
                            <w:r w:rsidR="00482AB0">
                              <w:rPr>
                                <w:rFonts w:ascii="Times New Roman" w:hAnsi="Times New Roman" w:cs="Times New Roman"/>
                              </w:rPr>
                              <w:t>Phattananawee</w:t>
                            </w:r>
                            <w:proofErr w:type="spellEnd"/>
                            <w:r w:rsidR="00482AB0">
                              <w:rPr>
                                <w:rFonts w:ascii="Times New Roman" w:hAnsi="Times New Roman" w:cs="Times New Roman"/>
                              </w:rPr>
                              <w:t xml:space="preserve"> </w:t>
                            </w:r>
                            <w:proofErr w:type="spellStart"/>
                            <w:r w:rsidR="00482AB0">
                              <w:rPr>
                                <w:rFonts w:ascii="Times New Roman" w:hAnsi="Times New Roman" w:cs="Times New Roman"/>
                              </w:rPr>
                              <w:t>Nalaoh</w:t>
                            </w:r>
                            <w:proofErr w:type="spellEnd"/>
                            <w:r w:rsidR="00482AB0">
                              <w:rPr>
                                <w:rFonts w:ascii="Times New Roman" w:hAnsi="Times New Roman" w:cs="Times New Roman"/>
                              </w:rPr>
                              <w:t>,</w:t>
                            </w:r>
                            <w:r w:rsidRPr="00CE7817">
                              <w:rPr>
                                <w:rFonts w:ascii="Times New Roman" w:hAnsi="Times New Roman" w:cs="Times New Roman"/>
                              </w:rPr>
                              <w:t xml:space="preserve"> </w:t>
                            </w:r>
                            <w:proofErr w:type="spellStart"/>
                            <w:r w:rsidRPr="00CE7817">
                              <w:rPr>
                                <w:rFonts w:ascii="Times New Roman" w:hAnsi="Times New Roman" w:cs="Times New Roman"/>
                              </w:rPr>
                              <w:t>Nhat</w:t>
                            </w:r>
                            <w:proofErr w:type="spellEnd"/>
                            <w:r w:rsidRPr="00CE7817">
                              <w:rPr>
                                <w:rFonts w:ascii="Times New Roman" w:hAnsi="Times New Roman" w:cs="Times New Roman"/>
                              </w:rPr>
                              <w:t xml:space="preserve"> N. Bui, </w:t>
                            </w:r>
                            <w:r w:rsidRPr="00DA4FDE">
                              <w:rPr>
                                <w:rFonts w:ascii="Times New Roman" w:hAnsi="Times New Roman" w:cs="Times New Roman"/>
                              </w:rPr>
                              <w:t>Yi-Quan Zhang,</w:t>
                            </w:r>
                            <w:r w:rsidRPr="00CE7817">
                              <w:rPr>
                                <w:rFonts w:ascii="Times New Roman" w:hAnsi="Times New Roman" w:cs="Times New Roman"/>
                              </w:rPr>
                              <w:t xml:space="preserve"> Mykhaylo Ozerov, J. Krzystek, </w:t>
                            </w:r>
                            <w:r>
                              <w:rPr>
                                <w:rFonts w:ascii="Times New Roman" w:hAnsi="Times New Roman" w:cs="Times New Roman"/>
                              </w:rPr>
                              <w:t xml:space="preserve">Zheng Gai, Likai Song, </w:t>
                            </w:r>
                            <w:r w:rsidRPr="00CE7817">
                              <w:rPr>
                                <w:rFonts w:ascii="Times New Roman" w:hAnsi="Times New Roman" w:cs="Times New Roman"/>
                              </w:rPr>
                              <w:t>Yongqiang Cheng, Luke L. Daemen</w:t>
                            </w:r>
                            <w:r>
                              <w:rPr>
                                <w:rFonts w:ascii="Times New Roman" w:hAnsi="Times New Roman" w:cs="Times New Roman"/>
                              </w:rPr>
                              <w:t>, Zi-Ling Xue</w:t>
                            </w:r>
                          </w:p>
                          <w:p w14:paraId="696AB6A2" w14:textId="77777777" w:rsidR="00966438" w:rsidRDefault="00966438" w:rsidP="00966438">
                            <w:pPr>
                              <w:widowControl w:val="0"/>
                              <w:spacing w:line="480" w:lineRule="auto"/>
                              <w:rPr>
                                <w:rFonts w:ascii="Times New Roman" w:hAnsi="Times New Roman" w:cs="Times New Roman"/>
                                <w:vertAlign w:val="superscript"/>
                              </w:rPr>
                            </w:pPr>
                          </w:p>
                          <w:p w14:paraId="73BC5689" w14:textId="40F21287" w:rsidR="00966438" w:rsidRPr="00966438" w:rsidRDefault="00966438" w:rsidP="00966438">
                            <w:pPr>
                              <w:widowControl w:val="0"/>
                              <w:spacing w:line="480" w:lineRule="auto"/>
                              <w:ind w:firstLine="720"/>
                              <w:rPr>
                                <w:rFonts w:ascii="Times New Roman" w:hAnsi="Times New Roman" w:cs="Times New Roman"/>
                              </w:rPr>
                            </w:pPr>
                            <w:r w:rsidRPr="00966438">
                              <w:rPr>
                                <w:rFonts w:ascii="Times New Roman" w:hAnsi="Times New Roman" w:cs="Times New Roman"/>
                              </w:rPr>
                              <w:t xml:space="preserve">P. Tin performed syntheses </w:t>
                            </w:r>
                            <w:r w:rsidRPr="00966438">
                              <w:rPr>
                                <w:rFonts w:ascii="Times New Roman" w:hAnsi="Times New Roman" w:cs="Times New Roman"/>
                                <w:color w:val="000000"/>
                              </w:rPr>
                              <w:t xml:space="preserve">and grew single crystals of </w:t>
                            </w:r>
                            <w:r w:rsidRPr="00966438">
                              <w:rPr>
                                <w:rFonts w:ascii="Times New Roman" w:hAnsi="Times New Roman" w:cs="Times New Roman"/>
                                <w:b/>
                                <w:bCs/>
                              </w:rPr>
                              <w:t>Co-BEBN</w:t>
                            </w:r>
                            <w:r w:rsidRPr="00966438">
                              <w:rPr>
                                <w:rFonts w:ascii="Times New Roman" w:hAnsi="Times New Roman" w:cs="Times New Roman"/>
                                <w:color w:val="000000"/>
                              </w:rPr>
                              <w:t>. He prepared all samples for the experiments indicated below and prepared the manuscript. PT also coordinated research using different methods.</w:t>
                            </w:r>
                            <w:r>
                              <w:rPr>
                                <w:rFonts w:ascii="Times New Roman" w:hAnsi="Times New Roman" w:cs="Times New Roman"/>
                              </w:rPr>
                              <w:t xml:space="preserve"> </w:t>
                            </w:r>
                            <w:r w:rsidRPr="00966438">
                              <w:rPr>
                                <w:rFonts w:ascii="Times New Roman" w:hAnsi="Times New Roman" w:cs="Times New Roman"/>
                              </w:rPr>
                              <w:t>A. N. Bone</w:t>
                            </w:r>
                            <w:r w:rsidR="00482AB0">
                              <w:rPr>
                                <w:rFonts w:ascii="Times New Roman" w:hAnsi="Times New Roman" w:cs="Times New Roman"/>
                              </w:rPr>
                              <w:t xml:space="preserve"> and P. </w:t>
                            </w:r>
                            <w:proofErr w:type="spellStart"/>
                            <w:r w:rsidR="00482AB0">
                              <w:rPr>
                                <w:rFonts w:ascii="Times New Roman" w:hAnsi="Times New Roman" w:cs="Times New Roman"/>
                              </w:rPr>
                              <w:t>Nalaoh</w:t>
                            </w:r>
                            <w:proofErr w:type="spellEnd"/>
                            <w:r w:rsidRPr="00966438">
                              <w:rPr>
                                <w:rFonts w:ascii="Times New Roman" w:hAnsi="Times New Roman" w:cs="Times New Roman"/>
                              </w:rPr>
                              <w:t xml:space="preserve"> performed the single-crystal X-ray diffraction experiment and solved the crystal structure. AB</w:t>
                            </w:r>
                            <w:r w:rsidR="00482AB0">
                              <w:rPr>
                                <w:rFonts w:ascii="Times New Roman" w:hAnsi="Times New Roman" w:cs="Times New Roman"/>
                              </w:rPr>
                              <w:t>, PN,</w:t>
                            </w:r>
                            <w:r w:rsidRPr="00966438">
                              <w:rPr>
                                <w:rFonts w:ascii="Times New Roman" w:hAnsi="Times New Roman" w:cs="Times New Roman"/>
                              </w:rPr>
                              <w:t xml:space="preserve"> and PT analyzed and interpreted the data.</w:t>
                            </w:r>
                            <w:r>
                              <w:rPr>
                                <w:rFonts w:ascii="Times New Roman" w:hAnsi="Times New Roman" w:cs="Times New Roman"/>
                              </w:rPr>
                              <w:t xml:space="preserve"> </w:t>
                            </w:r>
                            <w:r w:rsidRPr="00966438">
                              <w:rPr>
                                <w:rFonts w:ascii="Times New Roman" w:hAnsi="Times New Roman" w:cs="Times New Roman"/>
                              </w:rPr>
                              <w:t>P. Tin, A. T. Hand, and M. Ozerov performed the FIRMS measurements. AH generated the transition simulations and performed the spin-phonon fitting. PT and AH analyzed and interpreted the data.</w:t>
                            </w:r>
                            <w:r>
                              <w:rPr>
                                <w:rFonts w:ascii="Times New Roman" w:hAnsi="Times New Roman" w:cs="Times New Roman"/>
                              </w:rPr>
                              <w:t xml:space="preserve"> </w:t>
                            </w:r>
                            <w:r w:rsidRPr="00966438">
                              <w:rPr>
                                <w:rFonts w:ascii="Times New Roman" w:hAnsi="Times New Roman" w:cs="Times New Roman"/>
                              </w:rPr>
                              <w:t>J. Krzystek performed the HFEPR measurement. JK and PT analyzed the data and interpreted the results.</w:t>
                            </w:r>
                            <w:r>
                              <w:rPr>
                                <w:rFonts w:ascii="Times New Roman" w:hAnsi="Times New Roman" w:cs="Times New Roman"/>
                              </w:rPr>
                              <w:t xml:space="preserve"> </w:t>
                            </w:r>
                            <w:r w:rsidRPr="00966438">
                              <w:rPr>
                                <w:rFonts w:ascii="Times New Roman" w:hAnsi="Times New Roman" w:cs="Times New Roman"/>
                              </w:rPr>
                              <w:t>L.L. Daemen performed INS experiments at VISION. PT analyzed and interpreted the data.</w:t>
                            </w:r>
                            <w:r>
                              <w:rPr>
                                <w:rFonts w:ascii="Times New Roman" w:hAnsi="Times New Roman" w:cs="Times New Roman"/>
                              </w:rPr>
                              <w:t xml:space="preserve"> </w:t>
                            </w:r>
                            <w:r w:rsidRPr="00966438">
                              <w:rPr>
                                <w:rFonts w:ascii="Times New Roman" w:hAnsi="Times New Roman" w:cs="Times New Roman"/>
                              </w:rPr>
                              <w:t>Y.-Q. Zhang performed the electronic structure calculations. PT and YQZ analyzed and interpreted the data.</w:t>
                            </w:r>
                            <w:r>
                              <w:rPr>
                                <w:rFonts w:ascii="Times New Roman" w:hAnsi="Times New Roman" w:cs="Times New Roman"/>
                              </w:rPr>
                              <w:t xml:space="preserve"> </w:t>
                            </w:r>
                            <w:r w:rsidRPr="00966438">
                              <w:rPr>
                                <w:rFonts w:ascii="Times New Roman" w:hAnsi="Times New Roman" w:cs="Times New Roman"/>
                              </w:rPr>
                              <w:t>Z. Gai performed the magnetic susceptibility measurements. PT analyzed and interpreted the data.</w:t>
                            </w:r>
                            <w:r>
                              <w:rPr>
                                <w:rFonts w:ascii="Times New Roman" w:hAnsi="Times New Roman" w:cs="Times New Roman"/>
                              </w:rPr>
                              <w:t xml:space="preserve"> </w:t>
                            </w:r>
                            <w:r w:rsidRPr="00966438">
                              <w:rPr>
                                <w:rFonts w:ascii="Times New Roman" w:hAnsi="Times New Roman" w:cs="Times New Roman"/>
                              </w:rPr>
                              <w:t>Y. Cheng performed the VASP calculations. PT analyzed and interpreted the data.</w:t>
                            </w:r>
                            <w:r>
                              <w:rPr>
                                <w:rFonts w:ascii="Times New Roman" w:hAnsi="Times New Roman" w:cs="Times New Roman"/>
                              </w:rPr>
                              <w:t xml:space="preserve"> </w:t>
                            </w:r>
                            <w:r w:rsidRPr="00966438">
                              <w:rPr>
                                <w:rFonts w:ascii="Times New Roman" w:hAnsi="Times New Roman" w:cs="Times New Roman"/>
                              </w:rPr>
                              <w:t>N. N. Bui and L. Song performed the pulsed EPR measurements. PT analyzed and interpreted the data.</w:t>
                            </w:r>
                            <w:r>
                              <w:rPr>
                                <w:rFonts w:ascii="Times New Roman" w:hAnsi="Times New Roman" w:cs="Times New Roman"/>
                              </w:rPr>
                              <w:t xml:space="preserve"> </w:t>
                            </w:r>
                            <w:r w:rsidRPr="00966438">
                              <w:rPr>
                                <w:rFonts w:ascii="Times New Roman" w:hAnsi="Times New Roman" w:cs="Times New Roman"/>
                              </w:rPr>
                              <w:t xml:space="preserve">Z.-L. Xue initiated the project and supervised the research, including data analyses and interpretations. </w:t>
                            </w:r>
                          </w:p>
                          <w:p w14:paraId="38553394" w14:textId="77777777" w:rsidR="00966438" w:rsidRPr="00966438" w:rsidRDefault="00966438" w:rsidP="00966438">
                            <w:pPr>
                              <w:widowControl w:val="0"/>
                              <w:spacing w:line="480" w:lineRule="auto"/>
                              <w:rPr>
                                <w:rFonts w:ascii="Times New Roman" w:hAnsi="Times New Roman" w:cs="Times New Roman"/>
                              </w:rPr>
                            </w:pPr>
                          </w:p>
                          <w:p w14:paraId="6E30628B" w14:textId="77777777" w:rsidR="00966438" w:rsidRPr="00966438" w:rsidRDefault="00966438" w:rsidP="00966438">
                            <w:pPr>
                              <w:spacing w:line="48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39BBAA" id="_x0000_s1159" type="#_x0000_t202" style="position:absolute;margin-left:0;margin-top:0;width:466.5pt;height:614.3pt;z-index:251619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" stroked="f">
                <v:textbox>
                  <w:txbxContent>
                    <w:p w14:paraId="79D0B753" w14:textId="6C1AD58A" w:rsidR="00390EAE" w:rsidRDefault="00966438" w:rsidP="00966438">
                      <w:pPr>
                        <w:spacing w:line="480" w:lineRule="auto"/>
                        <w:rPr>
                          <w:rFonts w:ascii="Times New Roman" w:hAnsi="Times New Roman" w:cs="Times New Roman"/>
                        </w:rPr>
                      </w:pPr>
                      <w:r>
                        <w:rPr>
                          <w:rFonts w:ascii="Times New Roman" w:hAnsi="Times New Roman" w:cs="Times New Roman"/>
                        </w:rPr>
                        <w:t>This chapter is based on a manuscript that has yet to be submitted for publication.</w:t>
                      </w:r>
                    </w:p>
                    <w:p w14:paraId="1A64AD8E" w14:textId="77777777" w:rsidR="00966438" w:rsidRDefault="00966438" w:rsidP="00966438">
                      <w:pPr>
                        <w:spacing w:line="480" w:lineRule="auto"/>
                        <w:rPr>
                          <w:rFonts w:ascii="Times New Roman" w:hAnsi="Times New Roman" w:cs="Times New Roman"/>
                        </w:rPr>
                      </w:pPr>
                    </w:p>
                    <w:p w14:paraId="7C89F317" w14:textId="0CB59633" w:rsidR="00966438" w:rsidRPr="00966438" w:rsidRDefault="00966438" w:rsidP="00966438">
                      <w:pPr>
                        <w:spacing w:line="480" w:lineRule="auto"/>
                        <w:rPr>
                          <w:rFonts w:ascii="Times New Roman" w:hAnsi="Times New Roman" w:cs="Times New Roman"/>
                          <w:b/>
                          <w:bCs/>
                        </w:rPr>
                      </w:pPr>
                      <w:r w:rsidRPr="00966438">
                        <w:rPr>
                          <w:rFonts w:ascii="Times New Roman" w:hAnsi="Times New Roman" w:cs="Times New Roman"/>
                          <w:b/>
                          <w:bCs/>
                        </w:rPr>
                        <w:t>List of authors and their contributions:</w:t>
                      </w:r>
                    </w:p>
                    <w:p w14:paraId="2D4FDA6D" w14:textId="2EE18156" w:rsidR="00966438" w:rsidRDefault="00966438" w:rsidP="00966438">
                      <w:pPr>
                        <w:widowControl w:val="0"/>
                        <w:spacing w:line="480" w:lineRule="auto"/>
                        <w:rPr>
                          <w:rFonts w:ascii="Times New Roman" w:hAnsi="Times New Roman" w:cs="Times New Roman"/>
                        </w:rPr>
                      </w:pPr>
                      <w:r w:rsidRPr="00CE7817">
                        <w:rPr>
                          <w:rFonts w:ascii="Times New Roman" w:hAnsi="Times New Roman" w:cs="Times New Roman"/>
                        </w:rPr>
                        <w:t>Pagnareach Tin, Alexandria N. Bone, Adam T. Hand,</w:t>
                      </w:r>
                      <w:r w:rsidR="00482AB0">
                        <w:rPr>
                          <w:rFonts w:ascii="Times New Roman" w:hAnsi="Times New Roman" w:cs="Times New Roman"/>
                        </w:rPr>
                        <w:t xml:space="preserve"> </w:t>
                      </w:r>
                      <w:proofErr w:type="spellStart"/>
                      <w:r w:rsidR="00482AB0">
                        <w:rPr>
                          <w:rFonts w:ascii="Times New Roman" w:hAnsi="Times New Roman" w:cs="Times New Roman"/>
                        </w:rPr>
                        <w:t>Phattananawee</w:t>
                      </w:r>
                      <w:proofErr w:type="spellEnd"/>
                      <w:r w:rsidR="00482AB0">
                        <w:rPr>
                          <w:rFonts w:ascii="Times New Roman" w:hAnsi="Times New Roman" w:cs="Times New Roman"/>
                        </w:rPr>
                        <w:t xml:space="preserve"> </w:t>
                      </w:r>
                      <w:proofErr w:type="spellStart"/>
                      <w:r w:rsidR="00482AB0">
                        <w:rPr>
                          <w:rFonts w:ascii="Times New Roman" w:hAnsi="Times New Roman" w:cs="Times New Roman"/>
                        </w:rPr>
                        <w:t>Nalaoh</w:t>
                      </w:r>
                      <w:proofErr w:type="spellEnd"/>
                      <w:r w:rsidR="00482AB0">
                        <w:rPr>
                          <w:rFonts w:ascii="Times New Roman" w:hAnsi="Times New Roman" w:cs="Times New Roman"/>
                        </w:rPr>
                        <w:t>,</w:t>
                      </w:r>
                      <w:r w:rsidRPr="00CE7817">
                        <w:rPr>
                          <w:rFonts w:ascii="Times New Roman" w:hAnsi="Times New Roman" w:cs="Times New Roman"/>
                        </w:rPr>
                        <w:t xml:space="preserve"> Nhat N. Bui, </w:t>
                      </w:r>
                      <w:r w:rsidRPr="00DA4FDE">
                        <w:rPr>
                          <w:rFonts w:ascii="Times New Roman" w:hAnsi="Times New Roman" w:cs="Times New Roman"/>
                        </w:rPr>
                        <w:t>Yi-Quan Zhang,</w:t>
                      </w:r>
                      <w:r w:rsidRPr="00CE7817">
                        <w:rPr>
                          <w:rFonts w:ascii="Times New Roman" w:hAnsi="Times New Roman" w:cs="Times New Roman"/>
                        </w:rPr>
                        <w:t xml:space="preserve"> Mykhaylo Ozerov, J. Krzystek, </w:t>
                      </w:r>
                      <w:r>
                        <w:rPr>
                          <w:rFonts w:ascii="Times New Roman" w:hAnsi="Times New Roman" w:cs="Times New Roman"/>
                        </w:rPr>
                        <w:t xml:space="preserve">Zheng Gai, Likai Song, </w:t>
                      </w:r>
                      <w:r w:rsidRPr="00CE7817">
                        <w:rPr>
                          <w:rFonts w:ascii="Times New Roman" w:hAnsi="Times New Roman" w:cs="Times New Roman"/>
                        </w:rPr>
                        <w:t>Yongqiang Cheng, Luke L. Daemen</w:t>
                      </w:r>
                      <w:r>
                        <w:rPr>
                          <w:rFonts w:ascii="Times New Roman" w:hAnsi="Times New Roman" w:cs="Times New Roman"/>
                        </w:rPr>
                        <w:t>, Zi-Ling Xue</w:t>
                      </w:r>
                    </w:p>
                    <w:p w14:paraId="696AB6A2" w14:textId="77777777" w:rsidR="00966438" w:rsidRDefault="00966438" w:rsidP="00966438">
                      <w:pPr>
                        <w:widowControl w:val="0"/>
                        <w:spacing w:line="480" w:lineRule="auto"/>
                        <w:rPr>
                          <w:rFonts w:ascii="Times New Roman" w:hAnsi="Times New Roman" w:cs="Times New Roman"/>
                          <w:vertAlign w:val="superscript"/>
                        </w:rPr>
                      </w:pPr>
                    </w:p>
                    <w:p w14:paraId="73BC5689" w14:textId="40F21287" w:rsidR="00966438" w:rsidRPr="00966438" w:rsidRDefault="00966438" w:rsidP="00966438">
                      <w:pPr>
                        <w:widowControl w:val="0"/>
                        <w:spacing w:line="480" w:lineRule="auto"/>
                        <w:ind w:firstLine="720"/>
                        <w:rPr>
                          <w:rFonts w:ascii="Times New Roman" w:hAnsi="Times New Roman" w:cs="Times New Roman"/>
                        </w:rPr>
                      </w:pPr>
                      <w:r w:rsidRPr="00966438">
                        <w:rPr>
                          <w:rFonts w:ascii="Times New Roman" w:hAnsi="Times New Roman" w:cs="Times New Roman"/>
                        </w:rPr>
                        <w:t xml:space="preserve">P. Tin performed syntheses </w:t>
                      </w:r>
                      <w:r w:rsidRPr="00966438">
                        <w:rPr>
                          <w:rFonts w:ascii="Times New Roman" w:hAnsi="Times New Roman" w:cs="Times New Roman"/>
                          <w:color w:val="000000"/>
                        </w:rPr>
                        <w:t xml:space="preserve">and grew single crystals of </w:t>
                      </w:r>
                      <w:r w:rsidRPr="00966438">
                        <w:rPr>
                          <w:rFonts w:ascii="Times New Roman" w:hAnsi="Times New Roman" w:cs="Times New Roman"/>
                          <w:b/>
                          <w:bCs/>
                        </w:rPr>
                        <w:t>Co-BEBN</w:t>
                      </w:r>
                      <w:r w:rsidRPr="00966438">
                        <w:rPr>
                          <w:rFonts w:ascii="Times New Roman" w:hAnsi="Times New Roman" w:cs="Times New Roman"/>
                          <w:color w:val="000000"/>
                        </w:rPr>
                        <w:t>. He prepared all samples for the experiments indicated below and prepared the manuscript. PT also coordinated research using different methods.</w:t>
                      </w:r>
                      <w:r>
                        <w:rPr>
                          <w:rFonts w:ascii="Times New Roman" w:hAnsi="Times New Roman" w:cs="Times New Roman"/>
                        </w:rPr>
                        <w:t xml:space="preserve"> </w:t>
                      </w:r>
                      <w:r w:rsidRPr="00966438">
                        <w:rPr>
                          <w:rFonts w:ascii="Times New Roman" w:hAnsi="Times New Roman" w:cs="Times New Roman"/>
                        </w:rPr>
                        <w:t>A. N. Bone</w:t>
                      </w:r>
                      <w:r w:rsidR="00482AB0">
                        <w:rPr>
                          <w:rFonts w:ascii="Times New Roman" w:hAnsi="Times New Roman" w:cs="Times New Roman"/>
                        </w:rPr>
                        <w:t xml:space="preserve"> and P. </w:t>
                      </w:r>
                      <w:proofErr w:type="spellStart"/>
                      <w:r w:rsidR="00482AB0">
                        <w:rPr>
                          <w:rFonts w:ascii="Times New Roman" w:hAnsi="Times New Roman" w:cs="Times New Roman"/>
                        </w:rPr>
                        <w:t>Nalaoh</w:t>
                      </w:r>
                      <w:proofErr w:type="spellEnd"/>
                      <w:r w:rsidRPr="00966438">
                        <w:rPr>
                          <w:rFonts w:ascii="Times New Roman" w:hAnsi="Times New Roman" w:cs="Times New Roman"/>
                        </w:rPr>
                        <w:t xml:space="preserve"> performed the single-crystal X-ray diffraction experiment and solved the crystal structure. AB</w:t>
                      </w:r>
                      <w:r w:rsidR="00482AB0">
                        <w:rPr>
                          <w:rFonts w:ascii="Times New Roman" w:hAnsi="Times New Roman" w:cs="Times New Roman"/>
                        </w:rPr>
                        <w:t>, PN,</w:t>
                      </w:r>
                      <w:r w:rsidRPr="00966438">
                        <w:rPr>
                          <w:rFonts w:ascii="Times New Roman" w:hAnsi="Times New Roman" w:cs="Times New Roman"/>
                        </w:rPr>
                        <w:t xml:space="preserve"> and PT analyzed and interpreted the data.</w:t>
                      </w:r>
                      <w:r>
                        <w:rPr>
                          <w:rFonts w:ascii="Times New Roman" w:hAnsi="Times New Roman" w:cs="Times New Roman"/>
                        </w:rPr>
                        <w:t xml:space="preserve"> </w:t>
                      </w:r>
                      <w:r w:rsidRPr="00966438">
                        <w:rPr>
                          <w:rFonts w:ascii="Times New Roman" w:hAnsi="Times New Roman" w:cs="Times New Roman"/>
                        </w:rPr>
                        <w:t>P. Tin, A. T. Hand, and M. Ozerov performed the FIRMS measurements. AH generated the transition simulations and performed the spin-phonon fitting. PT and AH analyzed and interpreted the data.</w:t>
                      </w:r>
                      <w:r>
                        <w:rPr>
                          <w:rFonts w:ascii="Times New Roman" w:hAnsi="Times New Roman" w:cs="Times New Roman"/>
                        </w:rPr>
                        <w:t xml:space="preserve"> </w:t>
                      </w:r>
                      <w:r w:rsidRPr="00966438">
                        <w:rPr>
                          <w:rFonts w:ascii="Times New Roman" w:hAnsi="Times New Roman" w:cs="Times New Roman"/>
                        </w:rPr>
                        <w:t>J. Krzystek performed the HFEPR measurement. JK and PT analyzed the data and interpreted the results.</w:t>
                      </w:r>
                      <w:r>
                        <w:rPr>
                          <w:rFonts w:ascii="Times New Roman" w:hAnsi="Times New Roman" w:cs="Times New Roman"/>
                        </w:rPr>
                        <w:t xml:space="preserve"> </w:t>
                      </w:r>
                      <w:r w:rsidRPr="00966438">
                        <w:rPr>
                          <w:rFonts w:ascii="Times New Roman" w:hAnsi="Times New Roman" w:cs="Times New Roman"/>
                        </w:rPr>
                        <w:t>L.L. Daemen performed INS experiments at VISION. PT analyzed and interpreted the data.</w:t>
                      </w:r>
                      <w:r>
                        <w:rPr>
                          <w:rFonts w:ascii="Times New Roman" w:hAnsi="Times New Roman" w:cs="Times New Roman"/>
                        </w:rPr>
                        <w:t xml:space="preserve"> </w:t>
                      </w:r>
                      <w:r w:rsidRPr="00966438">
                        <w:rPr>
                          <w:rFonts w:ascii="Times New Roman" w:hAnsi="Times New Roman" w:cs="Times New Roman"/>
                        </w:rPr>
                        <w:t>Y.-Q. Zhang performed the electronic structure calculations. PT and YQZ analyzed and interpreted the data.</w:t>
                      </w:r>
                      <w:r>
                        <w:rPr>
                          <w:rFonts w:ascii="Times New Roman" w:hAnsi="Times New Roman" w:cs="Times New Roman"/>
                        </w:rPr>
                        <w:t xml:space="preserve"> </w:t>
                      </w:r>
                      <w:r w:rsidRPr="00966438">
                        <w:rPr>
                          <w:rFonts w:ascii="Times New Roman" w:hAnsi="Times New Roman" w:cs="Times New Roman"/>
                        </w:rPr>
                        <w:t>Z. Gai performed the magnetic susceptibility measurements. PT analyzed and interpreted the data.</w:t>
                      </w:r>
                      <w:r>
                        <w:rPr>
                          <w:rFonts w:ascii="Times New Roman" w:hAnsi="Times New Roman" w:cs="Times New Roman"/>
                        </w:rPr>
                        <w:t xml:space="preserve"> </w:t>
                      </w:r>
                      <w:r w:rsidRPr="00966438">
                        <w:rPr>
                          <w:rFonts w:ascii="Times New Roman" w:hAnsi="Times New Roman" w:cs="Times New Roman"/>
                        </w:rPr>
                        <w:t>Y. Cheng performed the VASP calculations. PT analyzed and interpreted the data.</w:t>
                      </w:r>
                      <w:r>
                        <w:rPr>
                          <w:rFonts w:ascii="Times New Roman" w:hAnsi="Times New Roman" w:cs="Times New Roman"/>
                        </w:rPr>
                        <w:t xml:space="preserve"> </w:t>
                      </w:r>
                      <w:r w:rsidRPr="00966438">
                        <w:rPr>
                          <w:rFonts w:ascii="Times New Roman" w:hAnsi="Times New Roman" w:cs="Times New Roman"/>
                        </w:rPr>
                        <w:t>N. N. Bui and L. Song performed the pulsed EPR measurements. PT analyzed and interpreted the data.</w:t>
                      </w:r>
                      <w:r>
                        <w:rPr>
                          <w:rFonts w:ascii="Times New Roman" w:hAnsi="Times New Roman" w:cs="Times New Roman"/>
                        </w:rPr>
                        <w:t xml:space="preserve"> </w:t>
                      </w:r>
                      <w:r w:rsidRPr="00966438">
                        <w:rPr>
                          <w:rFonts w:ascii="Times New Roman" w:hAnsi="Times New Roman" w:cs="Times New Roman"/>
                        </w:rPr>
                        <w:t xml:space="preserve">Z.-L. Xue initiated the project and supervised the research, including data analyses and interpretations. </w:t>
                      </w:r>
                    </w:p>
                    <w:p w14:paraId="38553394" w14:textId="77777777" w:rsidR="00966438" w:rsidRPr="00966438" w:rsidRDefault="00966438" w:rsidP="00966438">
                      <w:pPr>
                        <w:widowControl w:val="0"/>
                        <w:spacing w:line="480" w:lineRule="auto"/>
                        <w:rPr>
                          <w:rFonts w:ascii="Times New Roman" w:hAnsi="Times New Roman" w:cs="Times New Roman"/>
                        </w:rPr>
                      </w:pPr>
                    </w:p>
                    <w:p w14:paraId="6E30628B" w14:textId="77777777" w:rsidR="00966438" w:rsidRPr="00966438" w:rsidRDefault="00966438" w:rsidP="00966438">
                      <w:pPr>
                        <w:spacing w:line="480" w:lineRule="auto"/>
                      </w:pPr>
                    </w:p>
                  </w:txbxContent>
                </v:textbox>
                <w10:wrap type="square" anchorx="margin"/>
              </v:shape>
            </w:pict>
          </mc:Fallback>
        </mc:AlternateContent>
      </w:r>
    </w:p>
    <w:p w14:paraId="6FB67A17" w14:textId="35F34E86" w:rsidR="00EE216B" w:rsidRPr="00EE216B" w:rsidRDefault="004C42B2" w:rsidP="00EE216B">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lastRenderedPageBreak/>
        <w:t>3</w:t>
      </w:r>
      <w:r w:rsidRPr="00EE216B">
        <w:rPr>
          <w:rFonts w:ascii="Times New Roman" w:hAnsi="Times New Roman" w:cs="Times New Roman"/>
          <w:b/>
          <w:bCs/>
        </w:rPr>
        <w:t xml:space="preserve">.1.  </w:t>
      </w:r>
      <w:r w:rsidR="00845F49" w:rsidRPr="00EE216B">
        <w:rPr>
          <w:rFonts w:ascii="Times New Roman" w:hAnsi="Times New Roman" w:cs="Times New Roman"/>
          <w:b/>
          <w:bCs/>
        </w:rPr>
        <w:t xml:space="preserve"> </w:t>
      </w:r>
      <w:r w:rsidRPr="00EE216B">
        <w:rPr>
          <w:rFonts w:ascii="Times New Roman" w:hAnsi="Times New Roman" w:cs="Times New Roman"/>
          <w:b/>
          <w:bCs/>
        </w:rPr>
        <w:t>Abstract</w:t>
      </w:r>
    </w:p>
    <w:p w14:paraId="35E7DFE3" w14:textId="5218336F" w:rsidR="00EE216B" w:rsidRDefault="00EE216B" w:rsidP="00EE216B">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 xml:space="preserve">Search for transition metal complexes with large zero-field splitting (ZFS) from magnetic anisotropy is of intense interest for applications as single-molecule (or single-ion) magnets (SMMs or SIMs). Six-coordinated transition metal complexes with nearly </w:t>
      </w:r>
      <w:r w:rsidRPr="00407135">
        <w:rPr>
          <w:rFonts w:ascii="Times New Roman" w:hAnsi="Times New Roman" w:cs="Times New Roman"/>
          <w:i/>
          <w:iCs/>
        </w:rPr>
        <w:t>O</w:t>
      </w:r>
      <w:r w:rsidRPr="00407135">
        <w:rPr>
          <w:rFonts w:ascii="Times New Roman" w:hAnsi="Times New Roman" w:cs="Times New Roman"/>
          <w:vertAlign w:val="subscript"/>
        </w:rPr>
        <w:t>h</w:t>
      </w:r>
      <w:r w:rsidRPr="00407135">
        <w:rPr>
          <w:rFonts w:ascii="Times New Roman" w:hAnsi="Times New Roman" w:cs="Times New Roman"/>
        </w:rPr>
        <w:t xml:space="preserve"> geometries typically have small anisotropy (and ZFS). We have found that a Co</w:t>
      </w:r>
      <w:r w:rsidRPr="006B2418">
        <w:rPr>
          <w:rFonts w:ascii="Times New Roman" w:hAnsi="Times New Roman" w:cs="Times New Roman"/>
          <w:vertAlign w:val="superscript"/>
        </w:rPr>
        <w:t>2+</w:t>
      </w:r>
      <w:r w:rsidRPr="00407135">
        <w:rPr>
          <w:rFonts w:ascii="Times New Roman" w:hAnsi="Times New Roman" w:cs="Times New Roman"/>
        </w:rPr>
        <w:t xml:space="preserve"> metal-organic framework (MOF) demonstrates SIM properties with rhombic ZFS of 262(1) cm</w:t>
      </w:r>
      <w:r w:rsidRPr="00407135">
        <w:rPr>
          <w:rFonts w:ascii="Times New Roman" w:hAnsi="Times New Roman" w:cs="Times New Roman"/>
          <w:vertAlign w:val="superscript"/>
        </w:rPr>
        <w:t>-1</w:t>
      </w:r>
      <w:r w:rsidRPr="00407135">
        <w:rPr>
          <w:rFonts w:ascii="Times New Roman" w:hAnsi="Times New Roman" w:cs="Times New Roman"/>
        </w:rPr>
        <w:t>, the largest among reported six-coordinated Co</w:t>
      </w:r>
      <w:r w:rsidRPr="006B2418">
        <w:rPr>
          <w:rFonts w:ascii="Times New Roman" w:hAnsi="Times New Roman" w:cs="Times New Roman"/>
          <w:vertAlign w:val="superscript"/>
        </w:rPr>
        <w:t>2+</w:t>
      </w:r>
      <w:r w:rsidRPr="00407135">
        <w:rPr>
          <w:rFonts w:ascii="Times New Roman" w:hAnsi="Times New Roman" w:cs="Times New Roman"/>
        </w:rPr>
        <w:t xml:space="preserve"> complexes. Comprehensive studies have been performed on magnetic properties of the SIM-MOF, including the use of far-IR magneto-spectroscopy (FIRMS), high-field electron paramagnetic resonance (HFEPR), </w:t>
      </w:r>
      <w:r w:rsidRPr="00407135">
        <w:rPr>
          <w:rStyle w:val="normaltextrun"/>
          <w:rFonts w:ascii="Times New Roman" w:hAnsi="Times New Roman" w:cs="Times New Roman"/>
        </w:rPr>
        <w:t xml:space="preserve">inelastic neutron scattering (INS), and </w:t>
      </w:r>
      <w:r w:rsidRPr="00407135">
        <w:rPr>
          <w:rStyle w:val="normaltextrun"/>
          <w:rFonts w:ascii="Times New Roman" w:hAnsi="Times New Roman" w:cs="Times New Roman"/>
          <w:i/>
          <w:iCs/>
        </w:rPr>
        <w:t>ab initio</w:t>
      </w:r>
      <w:r w:rsidRPr="00407135">
        <w:rPr>
          <w:rStyle w:val="normaltextrun"/>
          <w:rFonts w:ascii="Times New Roman" w:hAnsi="Times New Roman" w:cs="Times New Roman"/>
        </w:rPr>
        <w:t xml:space="preserve"> electronic structure calculations. </w:t>
      </w:r>
      <w:r w:rsidRPr="00407135">
        <w:rPr>
          <w:rFonts w:ascii="Times New Roman" w:hAnsi="Times New Roman" w:cs="Times New Roman"/>
          <w:b/>
          <w:bCs/>
        </w:rPr>
        <w:t>Co-BEBN</w:t>
      </w:r>
      <w:r w:rsidRPr="00407135">
        <w:rPr>
          <w:rFonts w:ascii="Times New Roman" w:hAnsi="Times New Roman" w:cs="Times New Roman"/>
        </w:rPr>
        <w:t xml:space="preserve"> and </w:t>
      </w:r>
      <w:r w:rsidRPr="00407135">
        <w:rPr>
          <w:rStyle w:val="normaltextrun"/>
          <w:rFonts w:ascii="Times New Roman" w:hAnsi="Times New Roman" w:cs="Times New Roman"/>
        </w:rPr>
        <w:t>Zn</w:t>
      </w:r>
      <w:r w:rsidRPr="00407135">
        <w:rPr>
          <w:rStyle w:val="normaltextrun"/>
          <w:rFonts w:ascii="Times New Roman" w:hAnsi="Times New Roman" w:cs="Times New Roman"/>
          <w:vertAlign w:val="superscript"/>
        </w:rPr>
        <w:t>2+</w:t>
      </w:r>
      <w:r w:rsidRPr="00407135">
        <w:rPr>
          <w:rStyle w:val="normaltextrun"/>
          <w:rFonts w:ascii="Times New Roman" w:hAnsi="Times New Roman" w:cs="Times New Roman"/>
        </w:rPr>
        <w:t xml:space="preserve">-diluted </w:t>
      </w:r>
      <w:r w:rsidRPr="00407135">
        <w:rPr>
          <w:rFonts w:ascii="Times New Roman" w:hAnsi="Times New Roman" w:cs="Times New Roman"/>
          <w:b/>
          <w:bCs/>
        </w:rPr>
        <w:t>Co-BEBN</w:t>
      </w:r>
      <w:r w:rsidRPr="00407135">
        <w:rPr>
          <w:rStyle w:val="normaltextrun"/>
          <w:rFonts w:ascii="Times New Roman" w:hAnsi="Times New Roman" w:cs="Times New Roman"/>
          <w:b/>
          <w:bCs/>
          <w:vertAlign w:val="subscript"/>
        </w:rPr>
        <w:t>0.05Co</w:t>
      </w:r>
      <w:r w:rsidRPr="00407135">
        <w:rPr>
          <w:rStyle w:val="normaltextrun"/>
          <w:rFonts w:ascii="Times New Roman" w:hAnsi="Times New Roman" w:cs="Times New Roman"/>
          <w:b/>
          <w:bCs/>
        </w:rPr>
        <w:t xml:space="preserve"> </w:t>
      </w:r>
      <w:r w:rsidRPr="00407135">
        <w:rPr>
          <w:rStyle w:val="normaltextrun"/>
          <w:rFonts w:ascii="Times New Roman" w:hAnsi="Times New Roman" w:cs="Times New Roman"/>
        </w:rPr>
        <w:t xml:space="preserve">(5% </w:t>
      </w:r>
      <w:r w:rsidRPr="00407135">
        <w:rPr>
          <w:rFonts w:ascii="Times New Roman" w:hAnsi="Times New Roman" w:cs="Times New Roman"/>
        </w:rPr>
        <w:t>Co</w:t>
      </w:r>
      <w:r w:rsidRPr="00407135">
        <w:rPr>
          <w:rFonts w:ascii="Times New Roman" w:hAnsi="Times New Roman" w:cs="Times New Roman"/>
          <w:vertAlign w:val="superscript"/>
        </w:rPr>
        <w:t>2+</w:t>
      </w:r>
      <w:r w:rsidRPr="00407135">
        <w:rPr>
          <w:rStyle w:val="normaltextrun"/>
          <w:rFonts w:ascii="Times New Roman" w:hAnsi="Times New Roman" w:cs="Times New Roman"/>
        </w:rPr>
        <w:t>-95% Zn</w:t>
      </w:r>
      <w:r w:rsidRPr="00407135">
        <w:rPr>
          <w:rFonts w:ascii="Times New Roman" w:hAnsi="Times New Roman" w:cs="Times New Roman"/>
          <w:vertAlign w:val="superscript"/>
        </w:rPr>
        <w:t>2+</w:t>
      </w:r>
      <w:r w:rsidRPr="00407135">
        <w:rPr>
          <w:rFonts w:ascii="Times New Roman" w:hAnsi="Times New Roman" w:cs="Times New Roman"/>
        </w:rPr>
        <w:t>)</w:t>
      </w:r>
      <w:r w:rsidRPr="00407135">
        <w:rPr>
          <w:rFonts w:ascii="Times New Roman" w:hAnsi="Times New Roman" w:cs="Times New Roman"/>
          <w:vertAlign w:val="superscript"/>
        </w:rPr>
        <w:t xml:space="preserve"> </w:t>
      </w:r>
      <w:r w:rsidRPr="00407135">
        <w:rPr>
          <w:rFonts w:ascii="Times New Roman" w:hAnsi="Times New Roman" w:cs="Times New Roman"/>
        </w:rPr>
        <w:t xml:space="preserve">show the abilities in the </w:t>
      </w:r>
      <w:r w:rsidRPr="00407135">
        <w:rPr>
          <w:rStyle w:val="normaltextrun"/>
          <w:rFonts w:ascii="Times New Roman" w:hAnsi="Times New Roman" w:cs="Times New Roman"/>
        </w:rPr>
        <w:t>superposition of the 1 and 0 states between the ground doublet (</w:t>
      </w:r>
      <w:r w:rsidRPr="00407135">
        <w:rPr>
          <w:rStyle w:val="normaltextrun"/>
          <w:rFonts w:ascii="Times New Roman" w:hAnsi="Times New Roman" w:cs="Times New Roman"/>
          <w:i/>
          <w:iCs/>
        </w:rPr>
        <w:t>M</w:t>
      </w:r>
      <w:r w:rsidRPr="00407135">
        <w:rPr>
          <w:rStyle w:val="normaltextrun"/>
          <w:rFonts w:ascii="Times New Roman" w:hAnsi="Times New Roman" w:cs="Times New Roman"/>
          <w:i/>
          <w:iCs/>
          <w:vertAlign w:val="subscript"/>
        </w:rPr>
        <w:t>S</w:t>
      </w:r>
      <w:r w:rsidRPr="00407135">
        <w:rPr>
          <w:rStyle w:val="normaltextrun"/>
          <w:rFonts w:ascii="Times New Roman" w:hAnsi="Times New Roman" w:cs="Times New Roman"/>
        </w:rPr>
        <w:t xml:space="preserve"> = </w:t>
      </w:r>
      <m:oMath>
        <m:r>
          <w:rPr>
            <w:rStyle w:val="normaltextrun"/>
            <w:rFonts w:ascii="Cambria Math" w:hAnsi="Cambria Math" w:cs="Times New Roman"/>
          </w:rPr>
          <m:t>±</m:t>
        </m:r>
      </m:oMath>
      <w:r w:rsidRPr="00407135">
        <w:rPr>
          <w:rStyle w:val="normaltextrun"/>
          <w:rFonts w:ascii="Times New Roman" w:eastAsiaTheme="minorEastAsia" w:hAnsi="Times New Roman" w:cs="Times New Roman"/>
        </w:rPr>
        <w:t xml:space="preserve">1/2) </w:t>
      </w:r>
      <w:r w:rsidRPr="00407135">
        <w:rPr>
          <w:rStyle w:val="normaltextrun"/>
          <w:rFonts w:ascii="Times New Roman" w:hAnsi="Times New Roman" w:cs="Times New Roman"/>
        </w:rPr>
        <w:t xml:space="preserve">with Rabi oscillations as pulsed X-band EPR has revealed, indicating their qubit behaviors. </w:t>
      </w:r>
      <w:r w:rsidRPr="00407135">
        <w:rPr>
          <w:rFonts w:ascii="Times New Roman" w:hAnsi="Times New Roman" w:cs="Times New Roman"/>
        </w:rPr>
        <w:t xml:space="preserve">DFT phonon calculations give </w:t>
      </w:r>
      <w:r>
        <w:rPr>
          <w:rFonts w:ascii="Times New Roman" w:hAnsi="Times New Roman" w:cs="Times New Roman"/>
        </w:rPr>
        <w:t xml:space="preserve">energies of </w:t>
      </w:r>
      <w:r w:rsidRPr="00407135">
        <w:rPr>
          <w:rFonts w:ascii="Times New Roman" w:hAnsi="Times New Roman" w:cs="Times New Roman"/>
        </w:rPr>
        <w:t xml:space="preserve">phonons and their symmetries as well as a calculated INS spectrum of the phonons, helping identify the magnetic peak in the experimental INS spectra. </w:t>
      </w:r>
    </w:p>
    <w:p w14:paraId="057A117A" w14:textId="77777777" w:rsidR="00EE216B" w:rsidRPr="006B2418" w:rsidRDefault="00EE216B" w:rsidP="00EE216B">
      <w:pPr>
        <w:widowControl w:val="0"/>
        <w:autoSpaceDE w:val="0"/>
        <w:autoSpaceDN w:val="0"/>
        <w:adjustRightInd w:val="0"/>
        <w:spacing w:line="480" w:lineRule="auto"/>
        <w:ind w:firstLine="720"/>
        <w:rPr>
          <w:rFonts w:ascii="Times New Roman" w:hAnsi="Times New Roman" w:cs="Times New Roman"/>
        </w:rPr>
      </w:pPr>
    </w:p>
    <w:p w14:paraId="1045D50E" w14:textId="373D6199" w:rsidR="000B16CE" w:rsidRPr="00EE216B" w:rsidRDefault="000B16CE" w:rsidP="00EE216B">
      <w:pPr>
        <w:autoSpaceDE w:val="0"/>
        <w:autoSpaceDN w:val="0"/>
        <w:adjustRightInd w:val="0"/>
        <w:spacing w:line="480" w:lineRule="auto"/>
        <w:rPr>
          <w:rFonts w:ascii="Times New Roman" w:hAnsi="Times New Roman" w:cs="Times New Roman"/>
          <w:b/>
          <w:bCs/>
        </w:rPr>
      </w:pPr>
      <w:r w:rsidRPr="00EE216B">
        <w:rPr>
          <w:rFonts w:ascii="Times New Roman" w:hAnsi="Times New Roman" w:cs="Times New Roman"/>
          <w:b/>
          <w:bCs/>
        </w:rPr>
        <w:t xml:space="preserve">3.2.  </w:t>
      </w:r>
      <w:r w:rsidR="007E646F" w:rsidRPr="00EE216B">
        <w:rPr>
          <w:rFonts w:ascii="Times New Roman" w:hAnsi="Times New Roman" w:cs="Times New Roman"/>
          <w:b/>
          <w:bCs/>
        </w:rPr>
        <w:t xml:space="preserve"> </w:t>
      </w:r>
      <w:r w:rsidRPr="00EE216B">
        <w:rPr>
          <w:rFonts w:ascii="Times New Roman" w:hAnsi="Times New Roman" w:cs="Times New Roman"/>
          <w:b/>
          <w:bCs/>
        </w:rPr>
        <w:t>Results and Discussions</w:t>
      </w:r>
    </w:p>
    <w:p w14:paraId="17E6D3B0" w14:textId="6CFE98AB" w:rsidR="009F7F6B" w:rsidRDefault="009F7F6B" w:rsidP="00EE216B">
      <w:pPr>
        <w:spacing w:line="480" w:lineRule="auto"/>
        <w:ind w:firstLine="720"/>
        <w:rPr>
          <w:rFonts w:ascii="Times New Roman" w:hAnsi="Times New Roman" w:cs="Times New Roman"/>
        </w:rPr>
      </w:pPr>
      <w:r w:rsidRPr="00EE216B">
        <w:rPr>
          <w:rFonts w:ascii="Times New Roman" w:hAnsi="Times New Roman" w:cs="Times New Roman"/>
        </w:rPr>
        <w:t xml:space="preserve">The synthesis of </w:t>
      </w:r>
      <w:r w:rsidRPr="00EE216B">
        <w:rPr>
          <w:rFonts w:ascii="Times New Roman" w:hAnsi="Times New Roman" w:cs="Times New Roman"/>
          <w:b/>
          <w:bCs/>
        </w:rPr>
        <w:t>Co-BEBN</w:t>
      </w:r>
      <w:r w:rsidRPr="00EE216B">
        <w:rPr>
          <w:rFonts w:ascii="Times New Roman" w:hAnsi="Times New Roman" w:cs="Times New Roman"/>
        </w:rPr>
        <w:t xml:space="preserve"> is given in </w:t>
      </w:r>
      <w:r w:rsidR="0081777A" w:rsidRPr="00EE216B">
        <w:rPr>
          <w:rFonts w:ascii="Times New Roman" w:hAnsi="Times New Roman" w:cs="Times New Roman"/>
        </w:rPr>
        <w:t>Appendix</w:t>
      </w:r>
      <w:r w:rsidR="00BD126C" w:rsidRPr="00EE216B">
        <w:rPr>
          <w:rFonts w:ascii="Times New Roman" w:hAnsi="Times New Roman" w:cs="Times New Roman"/>
        </w:rPr>
        <w:t xml:space="preserve"> B</w:t>
      </w:r>
      <w:r w:rsidRPr="00EE216B">
        <w:rPr>
          <w:rFonts w:ascii="Times New Roman" w:hAnsi="Times New Roman" w:cs="Times New Roman"/>
        </w:rPr>
        <w:t xml:space="preserve"> including the method to grow the single crystals for the single-crystal X-ray diffraction measurements. AC magnetic susceptibility</w:t>
      </w:r>
      <w:r>
        <w:rPr>
          <w:rFonts w:ascii="Times New Roman" w:hAnsi="Times New Roman" w:cs="Times New Roman"/>
        </w:rPr>
        <w:t xml:space="preserve"> data, presented in Figure B.2 and discussed in Appendix B, show that </w:t>
      </w:r>
      <w:r w:rsidRPr="00DB6BCA">
        <w:rPr>
          <w:rFonts w:ascii="Times New Roman" w:hAnsi="Times New Roman" w:cs="Times New Roman"/>
          <w:b/>
          <w:bCs/>
        </w:rPr>
        <w:t>Co-BEBN</w:t>
      </w:r>
      <w:r>
        <w:rPr>
          <w:rFonts w:ascii="Times New Roman" w:hAnsi="Times New Roman" w:cs="Times New Roman"/>
        </w:rPr>
        <w:t xml:space="preserve"> exhibits an out-of-phase signal at low temperatures, indicating SIM behaviors. Moreover, DC magnetic susceptibility data, presented in Figure B.3 and discussed in Appendix B, </w:t>
      </w:r>
      <w:r w:rsidR="0081777A">
        <w:rPr>
          <w:rFonts w:ascii="Times New Roman" w:hAnsi="Times New Roman" w:cs="Times New Roman"/>
        </w:rPr>
        <w:t>confirms</w:t>
      </w:r>
      <w:r>
        <w:rPr>
          <w:rFonts w:ascii="Times New Roman" w:hAnsi="Times New Roman" w:cs="Times New Roman"/>
        </w:rPr>
        <w:t xml:space="preserve"> that the </w:t>
      </w:r>
      <w:r>
        <w:rPr>
          <w:rFonts w:ascii="Times New Roman" w:hAnsi="Times New Roman" w:cs="Times New Roman"/>
        </w:rPr>
        <w:lastRenderedPageBreak/>
        <w:t xml:space="preserve">system consists of high-spin </w:t>
      </w:r>
      <w:r w:rsidRPr="002C36E2">
        <w:rPr>
          <w:rFonts w:ascii="Times New Roman" w:hAnsi="Times New Roman" w:cs="Times New Roman"/>
        </w:rPr>
        <w:t>Co</w:t>
      </w:r>
      <w:r w:rsidRPr="009D5A91">
        <w:rPr>
          <w:rFonts w:ascii="Times New Roman" w:hAnsi="Times New Roman" w:cs="Times New Roman"/>
          <w:vertAlign w:val="superscript"/>
        </w:rPr>
        <w:t>2+</w:t>
      </w:r>
      <w:r>
        <w:rPr>
          <w:rFonts w:ascii="Times New Roman" w:hAnsi="Times New Roman" w:cs="Times New Roman"/>
        </w:rPr>
        <w:t xml:space="preserve"> ions. Both the AC and DC magnetic susceptibility results are similar to those previously reported.</w:t>
      </w:r>
      <w:r w:rsidR="000B16CE">
        <w:rPr>
          <w:rFonts w:ascii="Times New Roman" w:hAnsi="Times New Roman" w:cs="Times New Roman"/>
        </w:rPr>
        <w:fldChar w:fldCharType="begin"/>
      </w:r>
      <w:r w:rsid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000B16CE">
        <w:rPr>
          <w:rFonts w:ascii="Times New Roman" w:hAnsi="Times New Roman" w:cs="Times New Roman"/>
        </w:rPr>
        <w:fldChar w:fldCharType="separate"/>
      </w:r>
      <w:r w:rsidR="00DB7A91" w:rsidRPr="00DB7A91">
        <w:rPr>
          <w:rFonts w:ascii="Times New Roman" w:hAnsi="Times New Roman" w:cs="Times New Roman"/>
          <w:noProof/>
          <w:vertAlign w:val="superscript"/>
        </w:rPr>
        <w:t>76</w:t>
      </w:r>
      <w:r w:rsidR="000B16CE">
        <w:rPr>
          <w:rFonts w:ascii="Times New Roman" w:hAnsi="Times New Roman" w:cs="Times New Roman"/>
        </w:rPr>
        <w:fldChar w:fldCharType="end"/>
      </w:r>
      <w:r w:rsidR="000B16CE" w:rsidRPr="00C80F95">
        <w:rPr>
          <w:rFonts w:ascii="Times New Roman" w:hAnsi="Times New Roman" w:cs="Times New Roman"/>
        </w:rPr>
        <w:t xml:space="preserve"> </w:t>
      </w:r>
      <w:r>
        <w:rPr>
          <w:rFonts w:ascii="Times New Roman" w:hAnsi="Times New Roman" w:cs="Times New Roman"/>
        </w:rPr>
        <w:t>The magnetic susceptibility data from the current studies are given in Appendix B.</w:t>
      </w:r>
    </w:p>
    <w:p w14:paraId="50A9A65A" w14:textId="2FCC3E83" w:rsidR="00EA32E5" w:rsidRPr="00407135" w:rsidRDefault="00EA32E5" w:rsidP="00EA32E5">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Phonons here refer to both intra-molecular vibrations and lattice vibrations in the crystalline solid.</w:t>
      </w:r>
      <w:r w:rsidRPr="00407135">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108-110</w:t>
      </w:r>
      <w:r w:rsidRPr="00407135">
        <w:rPr>
          <w:rFonts w:ascii="Times New Roman" w:hAnsi="Times New Roman" w:cs="Times New Roman"/>
        </w:rPr>
        <w:fldChar w:fldCharType="end"/>
      </w:r>
      <w:r w:rsidRPr="00407135">
        <w:rPr>
          <w:rFonts w:ascii="Times New Roman" w:hAnsi="Times New Roman" w:cs="Times New Roman"/>
        </w:rPr>
        <w:t xml:space="preserve"> </w:t>
      </w:r>
    </w:p>
    <w:p w14:paraId="64A5BF0A" w14:textId="0FAD43C8" w:rsidR="000B16CE" w:rsidRPr="00F348DA" w:rsidRDefault="000B16CE" w:rsidP="00EA32E5">
      <w:pPr>
        <w:autoSpaceDE w:val="0"/>
        <w:autoSpaceDN w:val="0"/>
        <w:adjustRightInd w:val="0"/>
        <w:spacing w:line="480" w:lineRule="auto"/>
        <w:rPr>
          <w:rFonts w:ascii="Times New Roman" w:hAnsi="Times New Roman" w:cs="Times New Roman"/>
        </w:rPr>
      </w:pPr>
    </w:p>
    <w:p w14:paraId="459ECDEE" w14:textId="48D601E0" w:rsidR="000B16CE" w:rsidRPr="007E646F" w:rsidRDefault="000B16CE" w:rsidP="009F7F6B">
      <w:pPr>
        <w:autoSpaceDE w:val="0"/>
        <w:autoSpaceDN w:val="0"/>
        <w:adjustRightInd w:val="0"/>
        <w:spacing w:line="480" w:lineRule="auto"/>
        <w:rPr>
          <w:rFonts w:ascii="Times New Roman" w:hAnsi="Times New Roman" w:cs="Times New Roman"/>
          <w:b/>
          <w:bCs/>
          <w:i/>
          <w:iCs/>
        </w:rPr>
      </w:pPr>
      <w:bookmarkStart w:id="13" w:name="OLE_LINK9"/>
      <w:bookmarkStart w:id="14" w:name="OLE_LINK8"/>
      <w:r w:rsidRPr="007E646F">
        <w:rPr>
          <w:rFonts w:ascii="Times New Roman" w:hAnsi="Times New Roman" w:cs="Times New Roman"/>
          <w:b/>
          <w:bCs/>
          <w:i/>
          <w:iCs/>
        </w:rPr>
        <w:t xml:space="preserve">3.2.1.  </w:t>
      </w:r>
      <w:r w:rsidR="007E646F" w:rsidRPr="007E646F">
        <w:rPr>
          <w:rFonts w:ascii="Times New Roman" w:hAnsi="Times New Roman" w:cs="Times New Roman"/>
          <w:b/>
          <w:bCs/>
          <w:i/>
          <w:iCs/>
        </w:rPr>
        <w:t xml:space="preserve"> </w:t>
      </w:r>
      <w:r w:rsidRPr="007E646F">
        <w:rPr>
          <w:rFonts w:ascii="Times New Roman" w:hAnsi="Times New Roman" w:cs="Times New Roman"/>
          <w:b/>
          <w:bCs/>
          <w:i/>
          <w:iCs/>
        </w:rPr>
        <w:t>Single-Crystal X-Ray Diffraction</w:t>
      </w:r>
    </w:p>
    <w:p w14:paraId="784F017E" w14:textId="00669415" w:rsidR="000B16CE" w:rsidRDefault="000B16CE" w:rsidP="009F7F6B">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Single-crystal X-ray diffraction of </w:t>
      </w:r>
      <w:r w:rsidRPr="00DB6BCA">
        <w:rPr>
          <w:rFonts w:ascii="Times New Roman" w:hAnsi="Times New Roman" w:cs="Times New Roman"/>
          <w:b/>
          <w:bCs/>
        </w:rPr>
        <w:t>Co-BEBN</w:t>
      </w:r>
      <w:r>
        <w:rPr>
          <w:rFonts w:ascii="Times New Roman" w:hAnsi="Times New Roman" w:cs="Times New Roman"/>
        </w:rPr>
        <w:t xml:space="preserve"> at 100(2) K studied the structural features of the MOF and solvent in the guest-host system. Comparisons of the structures of </w:t>
      </w:r>
      <w:r w:rsidRPr="00DB6BCA">
        <w:rPr>
          <w:rFonts w:ascii="Times New Roman" w:hAnsi="Times New Roman" w:cs="Times New Roman"/>
          <w:b/>
          <w:bCs/>
        </w:rPr>
        <w:t>Co-BEBN</w:t>
      </w:r>
      <w:r>
        <w:rPr>
          <w:rFonts w:ascii="Times New Roman" w:hAnsi="Times New Roman" w:cs="Times New Roman"/>
        </w:rPr>
        <w:t xml:space="preserve"> to the reported </w:t>
      </w:r>
      <w:r w:rsidRPr="0093338B">
        <w:rPr>
          <w:rFonts w:ascii="Times New Roman" w:hAnsi="Times New Roman" w:cs="Times New Roman"/>
          <w:b/>
          <w:bCs/>
        </w:rPr>
        <w:t>Co-BEBN</w:t>
      </w:r>
      <w:r w:rsidRPr="00C14EFB">
        <w:rPr>
          <w:rFonts w:ascii="Times New Roman" w:hAnsi="Times New Roman" w:cs="Times New Roman"/>
          <w:b/>
          <w:bCs/>
        </w:rPr>
        <w:t>-polymorph</w:t>
      </w:r>
      <w:r>
        <w:rPr>
          <w:rFonts w:ascii="Times New Roman" w:hAnsi="Times New Roman" w:cs="Times New Roman"/>
        </w:rPr>
        <w:fldChar w:fldCharType="begin"/>
      </w:r>
      <w:r w:rsid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Pr>
          <w:rFonts w:ascii="Times New Roman" w:hAnsi="Times New Roman" w:cs="Times New Roman"/>
        </w:rPr>
        <w:fldChar w:fldCharType="separate"/>
      </w:r>
      <w:r w:rsidR="00DB7A91" w:rsidRPr="00DB7A91">
        <w:rPr>
          <w:rFonts w:ascii="Times New Roman" w:hAnsi="Times New Roman" w:cs="Times New Roman"/>
          <w:noProof/>
          <w:vertAlign w:val="superscript"/>
        </w:rPr>
        <w:t>76</w:t>
      </w:r>
      <w:r>
        <w:rPr>
          <w:rFonts w:ascii="Times New Roman" w:hAnsi="Times New Roman" w:cs="Times New Roman"/>
        </w:rPr>
        <w:fldChar w:fldCharType="end"/>
      </w:r>
      <w:r>
        <w:rPr>
          <w:rFonts w:ascii="Times New Roman" w:hAnsi="Times New Roman" w:cs="Times New Roman"/>
        </w:rPr>
        <w:t xml:space="preserve"> are given in Tables </w:t>
      </w:r>
      <w:r w:rsidR="00DF497E">
        <w:rPr>
          <w:rFonts w:ascii="Times New Roman" w:hAnsi="Times New Roman" w:cs="Times New Roman"/>
        </w:rPr>
        <w:t>B.</w:t>
      </w:r>
      <w:r>
        <w:rPr>
          <w:rFonts w:ascii="Times New Roman" w:hAnsi="Times New Roman" w:cs="Times New Roman"/>
        </w:rPr>
        <w:t xml:space="preserve">1 and </w:t>
      </w:r>
      <w:r w:rsidR="00DF497E">
        <w:rPr>
          <w:rFonts w:ascii="Times New Roman" w:hAnsi="Times New Roman" w:cs="Times New Roman"/>
        </w:rPr>
        <w:t>B.</w:t>
      </w:r>
      <w:r>
        <w:rPr>
          <w:rFonts w:ascii="Times New Roman" w:hAnsi="Times New Roman" w:cs="Times New Roman"/>
        </w:rPr>
        <w:t xml:space="preserve">2 in </w:t>
      </w:r>
      <w:r w:rsidR="00DF497E">
        <w:rPr>
          <w:rFonts w:ascii="Times New Roman" w:hAnsi="Times New Roman" w:cs="Times New Roman"/>
        </w:rPr>
        <w:t>Appendix B</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rPr>
        <w:t xml:space="preserve"> crystallized in the monoclinic space group while </w:t>
      </w:r>
      <w:r w:rsidRPr="001118AE">
        <w:rPr>
          <w:rFonts w:ascii="Times New Roman" w:hAnsi="Times New Roman" w:cs="Times New Roman"/>
          <w:b/>
          <w:bCs/>
        </w:rPr>
        <w:t>Co-BEBN</w:t>
      </w:r>
      <w:r w:rsidRPr="00C14EFB">
        <w:rPr>
          <w:rFonts w:ascii="Times New Roman" w:hAnsi="Times New Roman" w:cs="Times New Roman"/>
          <w:b/>
          <w:bCs/>
        </w:rPr>
        <w:t>-polymorph</w:t>
      </w:r>
      <w:r>
        <w:rPr>
          <w:rFonts w:ascii="Times New Roman" w:hAnsi="Times New Roman" w:cs="Times New Roman"/>
        </w:rPr>
        <w:fldChar w:fldCharType="begin"/>
      </w:r>
      <w:r w:rsid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Pr>
          <w:rFonts w:ascii="Times New Roman" w:hAnsi="Times New Roman" w:cs="Times New Roman"/>
        </w:rPr>
        <w:fldChar w:fldCharType="separate"/>
      </w:r>
      <w:r w:rsidR="00DB7A91" w:rsidRPr="00DB7A91">
        <w:rPr>
          <w:rFonts w:ascii="Times New Roman" w:hAnsi="Times New Roman" w:cs="Times New Roman"/>
          <w:noProof/>
          <w:vertAlign w:val="superscript"/>
        </w:rPr>
        <w:t>76</w:t>
      </w:r>
      <w:r>
        <w:rPr>
          <w:rFonts w:ascii="Times New Roman" w:hAnsi="Times New Roman" w:cs="Times New Roman"/>
        </w:rPr>
        <w:fldChar w:fldCharType="end"/>
      </w:r>
      <w:r>
        <w:rPr>
          <w:rFonts w:ascii="Times New Roman" w:hAnsi="Times New Roman" w:cs="Times New Roman"/>
        </w:rPr>
        <w:t xml:space="preserve"> exhibits lower symmetry in the triclinic space group. The bpeb ligand in </w:t>
      </w:r>
      <w:r w:rsidRPr="001118AE">
        <w:rPr>
          <w:rFonts w:ascii="Times New Roman" w:hAnsi="Times New Roman" w:cs="Times New Roman"/>
          <w:b/>
          <w:bCs/>
        </w:rPr>
        <w:t>Co-BEBN</w:t>
      </w:r>
      <w:r w:rsidRPr="009510ED">
        <w:rPr>
          <w:rFonts w:ascii="Times New Roman" w:hAnsi="Times New Roman" w:cs="Times New Roman"/>
          <w:b/>
          <w:bCs/>
        </w:rPr>
        <w:t>-polymorph</w:t>
      </w:r>
      <w:r>
        <w:rPr>
          <w:rFonts w:ascii="Times New Roman" w:hAnsi="Times New Roman" w:cs="Times New Roman"/>
          <w:b/>
          <w:bCs/>
        </w:rPr>
        <w:t xml:space="preserve"> </w:t>
      </w:r>
      <w:r>
        <w:rPr>
          <w:rFonts w:ascii="Times New Roman" w:hAnsi="Times New Roman" w:cs="Times New Roman"/>
        </w:rPr>
        <w:t xml:space="preserve">is </w:t>
      </w:r>
      <w:proofErr w:type="gramStart"/>
      <w:r>
        <w:rPr>
          <w:rFonts w:ascii="Times New Roman" w:hAnsi="Times New Roman" w:cs="Times New Roman"/>
        </w:rPr>
        <w:t>fairly long</w:t>
      </w:r>
      <w:proofErr w:type="gramEnd"/>
      <w:r>
        <w:rPr>
          <w:rFonts w:ascii="Times New Roman" w:hAnsi="Times New Roman" w:cs="Times New Roman"/>
        </w:rPr>
        <w:t xml:space="preserve"> (~20 Å), therefore bending of the ligand is possible inside the MOF. Figure </w:t>
      </w:r>
      <w:r w:rsidR="00DF497E">
        <w:rPr>
          <w:rFonts w:ascii="Times New Roman" w:hAnsi="Times New Roman" w:cs="Times New Roman"/>
        </w:rPr>
        <w:t>3.1</w:t>
      </w:r>
      <w:r>
        <w:rPr>
          <w:rFonts w:ascii="Times New Roman" w:hAnsi="Times New Roman" w:cs="Times New Roman"/>
        </w:rPr>
        <w:t xml:space="preserve">-Right shows a monolayer crystal structure of </w:t>
      </w:r>
      <w:r w:rsidRPr="00DB6BCA">
        <w:rPr>
          <w:rFonts w:ascii="Times New Roman" w:hAnsi="Times New Roman" w:cs="Times New Roman"/>
          <w:b/>
          <w:bCs/>
        </w:rPr>
        <w:t>Co-BEBN</w:t>
      </w:r>
      <w:r>
        <w:rPr>
          <w:rFonts w:ascii="Times New Roman" w:hAnsi="Times New Roman" w:cs="Times New Roman"/>
        </w:rPr>
        <w:t xml:space="preserve">, where the bpeb ligand bends into an “S” shape. It is important to note that there are 4 solvent molecules in the pores of </w:t>
      </w:r>
      <w:r w:rsidRPr="00DB6BCA">
        <w:rPr>
          <w:rFonts w:ascii="Times New Roman" w:hAnsi="Times New Roman" w:cs="Times New Roman"/>
          <w:b/>
          <w:bCs/>
        </w:rPr>
        <w:t>Co-BEBN</w:t>
      </w:r>
      <w:r>
        <w:rPr>
          <w:rFonts w:ascii="Times New Roman" w:hAnsi="Times New Roman" w:cs="Times New Roman"/>
        </w:rPr>
        <w:t xml:space="preserve"> but there are 7 solvents in </w:t>
      </w:r>
      <w:r w:rsidRPr="0093338B">
        <w:rPr>
          <w:rFonts w:ascii="Times New Roman" w:hAnsi="Times New Roman" w:cs="Times New Roman"/>
          <w:b/>
          <w:bCs/>
        </w:rPr>
        <w:t>Co-BEBN</w:t>
      </w:r>
      <w:r w:rsidRPr="009510ED">
        <w:rPr>
          <w:rFonts w:ascii="Times New Roman" w:hAnsi="Times New Roman" w:cs="Times New Roman"/>
          <w:b/>
          <w:bCs/>
        </w:rPr>
        <w:t>-polymorph</w:t>
      </w:r>
      <w:r w:rsidRPr="00C14EFB">
        <w:rPr>
          <w:rFonts w:ascii="Times New Roman" w:hAnsi="Times New Roman" w:cs="Times New Roman"/>
        </w:rPr>
        <w:t>.</w:t>
      </w:r>
      <w:r>
        <w:rPr>
          <w:rFonts w:ascii="Times New Roman" w:hAnsi="Times New Roman" w:cs="Times New Roman"/>
        </w:rPr>
        <w:fldChar w:fldCharType="begin"/>
      </w:r>
      <w:r w:rsid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Pr>
          <w:rFonts w:ascii="Times New Roman" w:hAnsi="Times New Roman" w:cs="Times New Roman"/>
        </w:rPr>
        <w:fldChar w:fldCharType="separate"/>
      </w:r>
      <w:r w:rsidR="00DB7A91" w:rsidRPr="00DB7A91">
        <w:rPr>
          <w:rFonts w:ascii="Times New Roman" w:hAnsi="Times New Roman" w:cs="Times New Roman"/>
          <w:noProof/>
          <w:vertAlign w:val="superscript"/>
        </w:rPr>
        <w:t>76</w:t>
      </w:r>
      <w:r>
        <w:rPr>
          <w:rFonts w:ascii="Times New Roman" w:hAnsi="Times New Roman" w:cs="Times New Roman"/>
        </w:rPr>
        <w:fldChar w:fldCharType="end"/>
      </w:r>
      <w:r>
        <w:rPr>
          <w:rFonts w:ascii="Times New Roman" w:hAnsi="Times New Roman" w:cs="Times New Roman"/>
        </w:rPr>
        <w:t xml:space="preserve"> The difference in the number of solvent molecules in the MOF pore may cause the ligand to bend. </w:t>
      </w:r>
    </w:p>
    <w:p w14:paraId="70C534FC" w14:textId="77777777" w:rsidR="00EA32E5" w:rsidRDefault="0081777A" w:rsidP="0081777A">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longest and shortest Co---Co ions distances are ~20.992 Å and ~20.515 Å, respectively, with an interlayer separation of ~8.984 Å between the </w:t>
      </w:r>
      <w:r w:rsidRPr="00340538">
        <w:rPr>
          <w:rFonts w:ascii="Times New Roman" w:hAnsi="Times New Roman" w:cs="Times New Roman"/>
        </w:rPr>
        <w:t>Co</w:t>
      </w:r>
      <w:r w:rsidRPr="009D5A91">
        <w:rPr>
          <w:rFonts w:ascii="Times New Roman" w:hAnsi="Times New Roman" w:cs="Times New Roman"/>
          <w:vertAlign w:val="superscript"/>
        </w:rPr>
        <w:t>2+</w:t>
      </w:r>
      <w:r>
        <w:rPr>
          <w:rFonts w:ascii="Times New Roman" w:hAnsi="Times New Roman" w:cs="Times New Roman"/>
        </w:rPr>
        <w:t xml:space="preserve"> ions. Each </w:t>
      </w:r>
      <w:r w:rsidRPr="00340538">
        <w:rPr>
          <w:rFonts w:ascii="Times New Roman" w:hAnsi="Times New Roman" w:cs="Times New Roman"/>
        </w:rPr>
        <w:t>Co</w:t>
      </w:r>
      <w:r w:rsidRPr="009D5A91">
        <w:rPr>
          <w:rFonts w:ascii="Times New Roman" w:hAnsi="Times New Roman" w:cs="Times New Roman"/>
          <w:vertAlign w:val="superscript"/>
        </w:rPr>
        <w:t>2+</w:t>
      </w:r>
      <w:r>
        <w:rPr>
          <w:rFonts w:ascii="Times New Roman" w:hAnsi="Times New Roman" w:cs="Times New Roman"/>
        </w:rPr>
        <w:t xml:space="preserve"> ion is bonded to four bpeb ligands in the </w:t>
      </w:r>
      <w:r w:rsidRPr="009400A3">
        <w:rPr>
          <w:rFonts w:ascii="Times New Roman" w:hAnsi="Times New Roman" w:cs="Times New Roman"/>
          <w:i/>
          <w:iCs/>
        </w:rPr>
        <w:t>x-y</w:t>
      </w:r>
      <w:r>
        <w:rPr>
          <w:rFonts w:ascii="Times New Roman" w:hAnsi="Times New Roman" w:cs="Times New Roman"/>
        </w:rPr>
        <w:t xml:space="preserve"> plane, while two NCS ligands bind the </w:t>
      </w:r>
      <w:r w:rsidRPr="00340538">
        <w:rPr>
          <w:rFonts w:ascii="Times New Roman" w:hAnsi="Times New Roman" w:cs="Times New Roman"/>
        </w:rPr>
        <w:t>Co</w:t>
      </w:r>
      <w:r w:rsidRPr="009D5A91">
        <w:rPr>
          <w:rFonts w:ascii="Times New Roman" w:hAnsi="Times New Roman" w:cs="Times New Roman"/>
          <w:vertAlign w:val="superscript"/>
        </w:rPr>
        <w:t>2+</w:t>
      </w:r>
      <w:r>
        <w:rPr>
          <w:rFonts w:ascii="Times New Roman" w:hAnsi="Times New Roman" w:cs="Times New Roman"/>
        </w:rPr>
        <w:t xml:space="preserve"> ion using their N atoms in the </w:t>
      </w:r>
      <w:r w:rsidRPr="00BD7BCD">
        <w:rPr>
          <w:rFonts w:ascii="Times New Roman" w:hAnsi="Times New Roman" w:cs="Times New Roman"/>
          <w:i/>
          <w:iCs/>
        </w:rPr>
        <w:t>z</w:t>
      </w:r>
      <w:r>
        <w:rPr>
          <w:rFonts w:ascii="Times New Roman" w:hAnsi="Times New Roman" w:cs="Times New Roman"/>
        </w:rPr>
        <w:t xml:space="preserve">-axis, making the </w:t>
      </w:r>
      <w:r w:rsidRPr="00DB6BCA">
        <w:rPr>
          <w:rFonts w:ascii="Times New Roman" w:hAnsi="Times New Roman" w:cs="Times New Roman"/>
          <w:b/>
          <w:bCs/>
        </w:rPr>
        <w:t>Co-BEBN</w:t>
      </w:r>
      <w:r>
        <w:rPr>
          <w:rFonts w:ascii="Times New Roman" w:hAnsi="Times New Roman" w:cs="Times New Roman"/>
        </w:rPr>
        <w:t xml:space="preserve"> six-coordinated (Figure 3.1-Left). Continuous Shape Measure (CShM) analysis</w:t>
      </w:r>
      <w:r>
        <w:rPr>
          <w:rFonts w:ascii="Times New Roman" w:hAnsi="Times New Roman" w:cs="Times New Roman"/>
        </w:rPr>
        <w:fldChar w:fldCharType="begin"/>
      </w:r>
      <w:r>
        <w:rPr>
          <w:rFonts w:ascii="Times New Roman" w:hAnsi="Times New Roman" w:cs="Times New Roman"/>
        </w:rPr>
        <w:instrText xml:space="preserve"> ADDIN EN.CITE &lt;EndNote&gt;&lt;Cite&gt;&lt;Author&gt;Alvarez&lt;/Author&gt;&lt;Year&gt;2005&lt;/Year&gt;&lt;RecNum&gt;149&lt;/RecNum&gt;&lt;DisplayText&gt;&lt;style face="superscript"&gt;159&lt;/style&gt;&lt;/DisplayText&gt;&lt;record&gt;&lt;rec-number&gt;149&lt;/rec-number&gt;&lt;foreign-keys&gt;&lt;key app="EN" db-id="s2evrxpvlr5fdrevz01vp2wrevvaz0teardz" timestamp="1681107118"&gt;149&lt;/key&gt;&lt;/foreign-keys&gt;&lt;ref-type name="Journal Article"&gt;17&lt;/ref-type&gt;&lt;contributors&gt;&lt;authors&gt;&lt;author&gt;Alvarez, Santiago&lt;/author&gt;&lt;author&gt;Alemany, Pere&lt;/author&gt;&lt;author&gt;Avnir, David&lt;/author&gt;&lt;/authors&gt;&lt;/contributors&gt;&lt;titles&gt;&lt;title&gt;Continuous chirality measures in transition metal chemistry&lt;/title&gt;&lt;secondary-title&gt;Chem. Soc. Rev.&lt;/secondary-title&gt;&lt;/titles&gt;&lt;periodical&gt;&lt;full-title&gt;Chem. Soc. Rev.&lt;/full-title&gt;&lt;/periodical&gt;&lt;pages&gt;313-326&lt;/pages&gt;&lt;volume&gt;34&lt;/volume&gt;&lt;dates&gt;&lt;year&gt;2005&lt;/year&gt;&lt;/dates&gt;&lt;isbn&gt;0306-0012&lt;/isbn&gt;&lt;work-type&gt;10.1039/B301406C&lt;/work-type&gt;&lt;urls&gt;&lt;related-urls&gt;&lt;url&gt;http://dx.doi.org/10.1039/B301406C&lt;/url&gt;&lt;/related-urls&gt;&lt;/urls&gt;&lt;electronic-resource-num&gt;10.1039/B301406C&lt;/electronic-resource-num&gt;&lt;/record&gt;&lt;/Cite&gt;&lt;/EndNote&gt;</w:instrText>
      </w:r>
      <w:r>
        <w:rPr>
          <w:rFonts w:ascii="Times New Roman" w:hAnsi="Times New Roman" w:cs="Times New Roman"/>
        </w:rPr>
        <w:fldChar w:fldCharType="separate"/>
      </w:r>
      <w:r w:rsidRPr="00881376">
        <w:rPr>
          <w:rFonts w:ascii="Times New Roman" w:hAnsi="Times New Roman" w:cs="Times New Roman"/>
          <w:noProof/>
          <w:vertAlign w:val="superscript"/>
        </w:rPr>
        <w:t>159</w:t>
      </w:r>
      <w:r>
        <w:rPr>
          <w:rFonts w:ascii="Times New Roman" w:hAnsi="Times New Roman" w:cs="Times New Roman"/>
        </w:rPr>
        <w:fldChar w:fldCharType="end"/>
      </w:r>
      <w:r>
        <w:rPr>
          <w:rFonts w:ascii="Times New Roman" w:hAnsi="Times New Roman" w:cs="Times New Roman"/>
        </w:rPr>
        <w:t xml:space="preserve"> was used on the </w:t>
      </w:r>
      <w:r w:rsidRPr="00005087">
        <w:rPr>
          <w:rFonts w:ascii="Times New Roman" w:hAnsi="Times New Roman" w:cs="Times New Roman"/>
        </w:rPr>
        <w:t>Co</w:t>
      </w:r>
      <w:r w:rsidRPr="00911930">
        <w:rPr>
          <w:rFonts w:ascii="Times New Roman" w:hAnsi="Times New Roman" w:cs="Times New Roman"/>
          <w:vertAlign w:val="superscript"/>
        </w:rPr>
        <w:t>2+</w:t>
      </w:r>
      <w:r>
        <w:rPr>
          <w:rFonts w:ascii="Times New Roman" w:hAnsi="Times New Roman" w:cs="Times New Roman"/>
        </w:rPr>
        <w:t xml:space="preserve"> ion to determine deviations from the</w:t>
      </w:r>
    </w:p>
    <w:p w14:paraId="3013B4C3" w14:textId="77777777" w:rsidR="00CE0147" w:rsidRDefault="00CE0147" w:rsidP="00CE0147">
      <w:pPr>
        <w:autoSpaceDE w:val="0"/>
        <w:autoSpaceDN w:val="0"/>
        <w:adjustRightInd w:val="0"/>
        <w:spacing w:line="480" w:lineRule="auto"/>
        <w:jc w:val="center"/>
        <w:rPr>
          <w:rFonts w:ascii="Times New Roman" w:hAnsi="Times New Roman" w:cs="Times New Roman"/>
        </w:rPr>
      </w:pPr>
      <w:r w:rsidRPr="006A347E">
        <w:rPr>
          <w:rFonts w:ascii="Times New Roman" w:hAnsi="Times New Roman" w:cs="Times New Roman"/>
          <w:noProof/>
        </w:rPr>
        <w:lastRenderedPageBreak/>
        <w:drawing>
          <wp:inline distT="0" distB="0" distL="0" distR="0" wp14:anchorId="4EE80959" wp14:editId="36BB82F5">
            <wp:extent cx="1467245" cy="3139699"/>
            <wp:effectExtent l="0" t="0" r="635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88322" cy="3184800"/>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529BD2DC" wp14:editId="3EF5244E">
            <wp:extent cx="3206854" cy="3069720"/>
            <wp:effectExtent l="0" t="0" r="0" b="0"/>
            <wp:docPr id="10" name="Picture 10" descr="A picture containing smoke, chain, metalware,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moke, chain, metalware, dark&#10;&#10;Description automatically generated"/>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3214590" cy="3077125"/>
                    </a:xfrm>
                    <a:prstGeom prst="rect">
                      <a:avLst/>
                    </a:prstGeom>
                    <a:ln>
                      <a:noFill/>
                    </a:ln>
                    <a:extLst>
                      <a:ext uri="{53640926-AAD7-44D8-BBD7-CCE9431645EC}">
                        <a14:shadowObscured xmlns:a14="http://schemas.microsoft.com/office/drawing/2010/main"/>
                      </a:ext>
                    </a:extLst>
                  </pic:spPr>
                </pic:pic>
              </a:graphicData>
            </a:graphic>
          </wp:inline>
        </w:drawing>
      </w:r>
    </w:p>
    <w:p w14:paraId="7F0A72EE" w14:textId="77777777" w:rsidR="00CE0147" w:rsidRPr="00BD7BCD" w:rsidRDefault="00CE0147" w:rsidP="00CE0147">
      <w:pPr>
        <w:autoSpaceDE w:val="0"/>
        <w:autoSpaceDN w:val="0"/>
        <w:adjustRightInd w:val="0"/>
        <w:spacing w:line="480" w:lineRule="auto"/>
        <w:rPr>
          <w:rFonts w:ascii="Times New Roman" w:hAnsi="Times New Roman" w:cs="Times New Roman"/>
        </w:rPr>
      </w:pPr>
      <w:r w:rsidRPr="00BD7BCD">
        <w:rPr>
          <w:rFonts w:ascii="Times New Roman" w:hAnsi="Times New Roman" w:cs="Times New Roman"/>
          <w:b/>
          <w:bCs/>
        </w:rPr>
        <w:t xml:space="preserve">Figure </w:t>
      </w:r>
      <w:r>
        <w:rPr>
          <w:rFonts w:ascii="Times New Roman" w:hAnsi="Times New Roman" w:cs="Times New Roman"/>
          <w:b/>
          <w:bCs/>
        </w:rPr>
        <w:t>3.1</w:t>
      </w:r>
      <w:r w:rsidRPr="00BD7BCD">
        <w:rPr>
          <w:rFonts w:ascii="Times New Roman" w:hAnsi="Times New Roman" w:cs="Times New Roman"/>
          <w:b/>
          <w:bCs/>
        </w:rPr>
        <w:t>.</w:t>
      </w:r>
      <w:r>
        <w:rPr>
          <w:rFonts w:ascii="Times New Roman" w:hAnsi="Times New Roman" w:cs="Times New Roman"/>
          <w:b/>
          <w:bCs/>
        </w:rPr>
        <w:t xml:space="preserve"> </w:t>
      </w:r>
      <w:r w:rsidRPr="006A347E">
        <w:rPr>
          <w:rFonts w:ascii="Times New Roman" w:hAnsi="Times New Roman" w:cs="Times New Roman"/>
        </w:rPr>
        <w:t>(Left)</w:t>
      </w:r>
      <w:r>
        <w:rPr>
          <w:rFonts w:ascii="Times New Roman" w:hAnsi="Times New Roman" w:cs="Times New Roman"/>
          <w:b/>
          <w:bCs/>
        </w:rPr>
        <w:t xml:space="preserve"> </w:t>
      </w:r>
      <w:r>
        <w:rPr>
          <w:rFonts w:ascii="Times New Roman" w:hAnsi="Times New Roman" w:cs="Times New Roman"/>
        </w:rPr>
        <w:t xml:space="preserve">Truncated structure of </w:t>
      </w:r>
      <w:r w:rsidRPr="00DB6BCA">
        <w:rPr>
          <w:rFonts w:ascii="Times New Roman" w:hAnsi="Times New Roman" w:cs="Times New Roman"/>
          <w:b/>
          <w:bCs/>
        </w:rPr>
        <w:t>Co-BEBN</w:t>
      </w:r>
      <w:r>
        <w:rPr>
          <w:rFonts w:ascii="Times New Roman" w:hAnsi="Times New Roman" w:cs="Times New Roman"/>
        </w:rPr>
        <w:t xml:space="preserve"> showing the </w:t>
      </w:r>
      <w:r w:rsidRPr="00005087">
        <w:rPr>
          <w:rFonts w:ascii="Times New Roman" w:hAnsi="Times New Roman" w:cs="Times New Roman"/>
        </w:rPr>
        <w:t>Co</w:t>
      </w:r>
      <w:r w:rsidRPr="00C54F16">
        <w:rPr>
          <w:rFonts w:ascii="Times New Roman" w:hAnsi="Times New Roman" w:cs="Times New Roman"/>
          <w:vertAlign w:val="superscript"/>
        </w:rPr>
        <w:t>2+</w:t>
      </w:r>
      <w:r>
        <w:rPr>
          <w:rFonts w:ascii="Times New Roman" w:hAnsi="Times New Roman" w:cs="Times New Roman"/>
        </w:rPr>
        <w:t xml:space="preserve"> local symmetry. (Right)</w:t>
      </w:r>
      <w:r>
        <w:rPr>
          <w:rFonts w:ascii="Times New Roman" w:hAnsi="Times New Roman" w:cs="Times New Roman"/>
          <w:b/>
          <w:bCs/>
        </w:rPr>
        <w:t xml:space="preserve"> </w:t>
      </w:r>
      <w:r>
        <w:rPr>
          <w:rFonts w:ascii="Times New Roman" w:hAnsi="Times New Roman" w:cs="Times New Roman"/>
        </w:rPr>
        <w:t xml:space="preserve">Monolayer crystal structure of </w:t>
      </w:r>
      <w:r w:rsidRPr="00DB6BCA">
        <w:rPr>
          <w:rFonts w:ascii="Times New Roman" w:hAnsi="Times New Roman" w:cs="Times New Roman"/>
          <w:b/>
          <w:bCs/>
        </w:rPr>
        <w:t>Co-BEBN</w:t>
      </w:r>
      <w:r>
        <w:rPr>
          <w:rFonts w:ascii="Times New Roman" w:hAnsi="Times New Roman" w:cs="Times New Roman"/>
        </w:rPr>
        <w:t xml:space="preserve">. Hydrogens and solvent molecules are omitted for clarity. </w:t>
      </w:r>
    </w:p>
    <w:p w14:paraId="12A3C6F1"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5A9E7783"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3A1B55F7"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17DDBFE6"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72C71703"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2E2B6985"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73C231AE"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138A0DEB"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106AF532" w14:textId="77777777" w:rsidR="00CE0147" w:rsidRDefault="00CE0147" w:rsidP="00C26870">
      <w:pPr>
        <w:autoSpaceDE w:val="0"/>
        <w:autoSpaceDN w:val="0"/>
        <w:adjustRightInd w:val="0"/>
        <w:spacing w:line="480" w:lineRule="auto"/>
        <w:ind w:firstLine="720"/>
        <w:rPr>
          <w:rFonts w:ascii="Times New Roman" w:hAnsi="Times New Roman" w:cs="Times New Roman"/>
        </w:rPr>
      </w:pPr>
    </w:p>
    <w:p w14:paraId="54CE4475" w14:textId="77777777" w:rsidR="000B16CE" w:rsidRDefault="000B16CE" w:rsidP="000B16CE">
      <w:pPr>
        <w:autoSpaceDE w:val="0"/>
        <w:autoSpaceDN w:val="0"/>
        <w:adjustRightInd w:val="0"/>
        <w:spacing w:line="480" w:lineRule="auto"/>
        <w:rPr>
          <w:rFonts w:ascii="Times New Roman" w:hAnsi="Times New Roman" w:cs="Times New Roman"/>
        </w:rPr>
      </w:pPr>
    </w:p>
    <w:p w14:paraId="30C5DA3C" w14:textId="77777777" w:rsidR="00EA32E5" w:rsidRDefault="00EA32E5" w:rsidP="00EA32E5">
      <w:pPr>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octahedral symmetry (</w:t>
      </w:r>
      <w:r w:rsidRPr="00241131">
        <w:rPr>
          <w:rFonts w:ascii="Times New Roman" w:hAnsi="Times New Roman" w:cs="Times New Roman"/>
          <w:i/>
          <w:iCs/>
        </w:rPr>
        <w:t>O</w:t>
      </w:r>
      <w:r w:rsidRPr="00241131">
        <w:rPr>
          <w:rFonts w:ascii="Times New Roman" w:hAnsi="Times New Roman" w:cs="Times New Roman"/>
          <w:i/>
          <w:iCs/>
          <w:vertAlign w:val="subscript"/>
        </w:rPr>
        <w:t>h</w:t>
      </w:r>
      <w:r>
        <w:rPr>
          <w:rFonts w:ascii="Times New Roman" w:hAnsi="Times New Roman" w:cs="Times New Roman"/>
        </w:rPr>
        <w:t xml:space="preserve">), giving </w:t>
      </w:r>
      <w:r w:rsidRPr="007A2F38">
        <w:rPr>
          <w:rFonts w:ascii="Times New Roman" w:hAnsi="Times New Roman" w:cs="Times New Roman"/>
          <w:color w:val="000000" w:themeColor="text1"/>
        </w:rPr>
        <w:t>a value of 0.044</w:t>
      </w:r>
      <w:r>
        <w:rPr>
          <w:rFonts w:ascii="Times New Roman" w:hAnsi="Times New Roman" w:cs="Times New Roman"/>
          <w:color w:val="000000" w:themeColor="text1"/>
        </w:rPr>
        <w:t xml:space="preserve"> (while</w:t>
      </w:r>
      <w:r w:rsidRPr="007A2F38">
        <w:rPr>
          <w:rFonts w:ascii="Times New Roman" w:hAnsi="Times New Roman" w:cs="Times New Roman"/>
          <w:color w:val="000000" w:themeColor="text1"/>
        </w:rPr>
        <w:t xml:space="preserve"> the value of a perfect octahedral </w:t>
      </w:r>
      <w:r>
        <w:rPr>
          <w:rFonts w:ascii="Times New Roman" w:hAnsi="Times New Roman" w:cs="Times New Roman"/>
          <w:color w:val="000000" w:themeColor="text1"/>
        </w:rPr>
        <w:t>is</w:t>
      </w:r>
      <w:r w:rsidRPr="007A2F38">
        <w:rPr>
          <w:rFonts w:ascii="Times New Roman" w:hAnsi="Times New Roman" w:cs="Times New Roman"/>
          <w:color w:val="000000" w:themeColor="text1"/>
        </w:rPr>
        <w:t xml:space="preserve"> 0</w:t>
      </w:r>
      <w:r>
        <w:rPr>
          <w:rFonts w:ascii="Times New Roman" w:hAnsi="Times New Roman" w:cs="Times New Roman"/>
          <w:color w:val="000000" w:themeColor="text1"/>
        </w:rPr>
        <w:t>)</w:t>
      </w:r>
      <w:r w:rsidRPr="007A2F38">
        <w:rPr>
          <w:rFonts w:ascii="Times New Roman" w:hAnsi="Times New Roman" w:cs="Times New Roman"/>
          <w:color w:val="000000" w:themeColor="text1"/>
        </w:rPr>
        <w:t>.</w:t>
      </w:r>
      <w:r>
        <w:rPr>
          <w:rFonts w:ascii="Times New Roman" w:hAnsi="Times New Roman" w:cs="Times New Roman"/>
          <w:color w:val="000000" w:themeColor="text1"/>
        </w:rPr>
        <w:t xml:space="preserve"> The result shows that the </w:t>
      </w:r>
      <w:r w:rsidRPr="00005087">
        <w:rPr>
          <w:rFonts w:ascii="Times New Roman" w:hAnsi="Times New Roman" w:cs="Times New Roman"/>
          <w:color w:val="000000" w:themeColor="text1"/>
        </w:rPr>
        <w:t>Co</w:t>
      </w:r>
      <w:r w:rsidRPr="00911930">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ion local symmetry in </w:t>
      </w:r>
      <w:r w:rsidRPr="00DB6BCA">
        <w:rPr>
          <w:rFonts w:ascii="Times New Roman" w:hAnsi="Times New Roman" w:cs="Times New Roman"/>
          <w:b/>
          <w:bCs/>
        </w:rPr>
        <w:t>Co-BEBN</w:t>
      </w:r>
      <w:r>
        <w:rPr>
          <w:rFonts w:ascii="Times New Roman" w:hAnsi="Times New Roman" w:cs="Times New Roman"/>
          <w:color w:val="000000" w:themeColor="text1"/>
        </w:rPr>
        <w:t xml:space="preserve"> is close to an octahedral.</w:t>
      </w:r>
    </w:p>
    <w:p w14:paraId="5AF62A69" w14:textId="77777777" w:rsidR="00EA32E5" w:rsidRDefault="00EA32E5" w:rsidP="006221C9">
      <w:pPr>
        <w:autoSpaceDE w:val="0"/>
        <w:autoSpaceDN w:val="0"/>
        <w:adjustRightInd w:val="0"/>
        <w:spacing w:line="480" w:lineRule="auto"/>
        <w:ind w:left="720" w:hanging="720"/>
        <w:rPr>
          <w:rFonts w:ascii="Times New Roman" w:hAnsi="Times New Roman" w:cs="Times New Roman"/>
          <w:b/>
          <w:bCs/>
          <w:i/>
          <w:iCs/>
        </w:rPr>
      </w:pPr>
    </w:p>
    <w:p w14:paraId="082517B2" w14:textId="52EFF77C" w:rsidR="000B16CE" w:rsidRPr="006221C9" w:rsidRDefault="004B6692" w:rsidP="006221C9">
      <w:pPr>
        <w:autoSpaceDE w:val="0"/>
        <w:autoSpaceDN w:val="0"/>
        <w:adjustRightInd w:val="0"/>
        <w:spacing w:line="480" w:lineRule="auto"/>
        <w:ind w:left="720" w:hanging="720"/>
        <w:rPr>
          <w:rFonts w:ascii="Times New Roman" w:hAnsi="Times New Roman" w:cs="Times New Roman"/>
          <w:b/>
          <w:bCs/>
          <w:i/>
          <w:iCs/>
        </w:rPr>
      </w:pPr>
      <w:r w:rsidRPr="006221C9">
        <w:rPr>
          <w:rFonts w:ascii="Times New Roman" w:hAnsi="Times New Roman" w:cs="Times New Roman"/>
          <w:b/>
          <w:bCs/>
          <w:i/>
          <w:iCs/>
        </w:rPr>
        <w:t xml:space="preserve">3.2.2.  </w:t>
      </w:r>
      <w:r w:rsidR="006221C9" w:rsidRPr="006221C9">
        <w:rPr>
          <w:rFonts w:ascii="Times New Roman" w:hAnsi="Times New Roman" w:cs="Times New Roman"/>
          <w:b/>
          <w:bCs/>
          <w:i/>
          <w:iCs/>
        </w:rPr>
        <w:t xml:space="preserve"> </w:t>
      </w:r>
      <w:r w:rsidR="000B16CE" w:rsidRPr="006221C9">
        <w:rPr>
          <w:rFonts w:ascii="Times New Roman" w:hAnsi="Times New Roman" w:cs="Times New Roman"/>
          <w:b/>
          <w:bCs/>
          <w:i/>
          <w:iCs/>
        </w:rPr>
        <w:t>Determination of Spin-Hamiltonian (SH) Parameters and Spin-Phonon Couplings through FIRMS and HFEPR</w:t>
      </w:r>
    </w:p>
    <w:bookmarkEnd w:id="13"/>
    <w:p w14:paraId="120ABD51" w14:textId="113B8847" w:rsidR="000B16CE" w:rsidRPr="006221C9" w:rsidRDefault="004B6692" w:rsidP="000B16CE">
      <w:pPr>
        <w:autoSpaceDE w:val="0"/>
        <w:autoSpaceDN w:val="0"/>
        <w:adjustRightInd w:val="0"/>
        <w:spacing w:line="480" w:lineRule="auto"/>
        <w:rPr>
          <w:rFonts w:ascii="Times New Roman" w:hAnsi="Times New Roman" w:cs="Times New Roman"/>
        </w:rPr>
      </w:pPr>
      <w:r w:rsidRPr="006221C9">
        <w:rPr>
          <w:rFonts w:ascii="Times New Roman" w:hAnsi="Times New Roman" w:cs="Times New Roman"/>
        </w:rPr>
        <w:t xml:space="preserve">3.2.2.1.  </w:t>
      </w:r>
      <w:r w:rsidR="006221C9" w:rsidRPr="006221C9">
        <w:rPr>
          <w:rFonts w:ascii="Times New Roman" w:hAnsi="Times New Roman" w:cs="Times New Roman"/>
        </w:rPr>
        <w:t xml:space="preserve"> </w:t>
      </w:r>
      <w:r w:rsidR="000B16CE" w:rsidRPr="009F7F6B">
        <w:rPr>
          <w:rFonts w:ascii="Times New Roman" w:hAnsi="Times New Roman" w:cs="Times New Roman"/>
        </w:rPr>
        <w:t>FIRMS</w:t>
      </w:r>
    </w:p>
    <w:p w14:paraId="771EDDB7" w14:textId="77777777" w:rsidR="0081777A" w:rsidRDefault="009F7F6B" w:rsidP="0081777A">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FIRMS measurements were conducted to probe the </w:t>
      </w:r>
      <w:r w:rsidRPr="004465B7">
        <w:rPr>
          <w:rFonts w:ascii="Times New Roman" w:hAnsi="Times New Roman" w:cs="Times New Roman"/>
        </w:rPr>
        <w:t>inter</w:t>
      </w:r>
      <w:r>
        <w:rPr>
          <w:rFonts w:ascii="Times New Roman" w:hAnsi="Times New Roman" w:cs="Times New Roman"/>
        </w:rPr>
        <w:t>-</w:t>
      </w:r>
      <w:proofErr w:type="spellStart"/>
      <w:r>
        <w:rPr>
          <w:rFonts w:ascii="Times New Roman" w:hAnsi="Times New Roman" w:cs="Times New Roman"/>
        </w:rPr>
        <w:t>Kramers</w:t>
      </w:r>
      <w:proofErr w:type="spellEnd"/>
      <w:r>
        <w:rPr>
          <w:rFonts w:ascii="Times New Roman" w:hAnsi="Times New Roman" w:cs="Times New Roman"/>
        </w:rPr>
        <w:t xml:space="preserve"> transition between the spin-1/2 state and the spin-3/2 state, where the energy gap is 2</w:t>
      </w:r>
      <w:r w:rsidRPr="00D4027A">
        <w:rPr>
          <w:rFonts w:ascii="Times New Roman" w:hAnsi="Times New Roman" w:cs="Times New Roman"/>
          <w:i/>
          <w:iCs/>
        </w:rPr>
        <w:t>D</w:t>
      </w:r>
      <w:r>
        <w:rPr>
          <w:rFonts w:ascii="Times New Roman" w:hAnsi="Times New Roman" w:cs="Times New Roman"/>
        </w:rPr>
        <w:sym w:font="Symbol" w:char="F0A2"/>
      </w:r>
      <w:r>
        <w:rPr>
          <w:rFonts w:ascii="Times New Roman" w:hAnsi="Times New Roman" w:cs="Times New Roman"/>
        </w:rPr>
        <w:t xml:space="preserve"> when </w:t>
      </w:r>
      <w:r w:rsidRPr="00D4027A">
        <w:rPr>
          <w:rFonts w:ascii="Times New Roman" w:hAnsi="Times New Roman" w:cs="Times New Roman"/>
          <w:i/>
          <w:iCs/>
        </w:rPr>
        <w:t>E</w:t>
      </w:r>
      <w:r>
        <w:rPr>
          <w:rFonts w:ascii="Times New Roman" w:hAnsi="Times New Roman" w:cs="Times New Roman"/>
        </w:rPr>
        <w:t xml:space="preserve"> </w:t>
      </w:r>
      <m:oMath>
        <m:r>
          <w:rPr>
            <w:rFonts w:ascii="Cambria Math" w:hAnsi="Cambria Math" w:cs="Times New Roman"/>
          </w:rPr>
          <m:t>≠</m:t>
        </m:r>
      </m:oMath>
      <w:r>
        <w:rPr>
          <w:rFonts w:ascii="Times New Roman" w:eastAsiaTheme="minorEastAsia" w:hAnsi="Times New Roman" w:cs="Times New Roman"/>
        </w:rPr>
        <w:t xml:space="preserve"> 0 (Figure 1.4)</w:t>
      </w:r>
      <w:r>
        <w:rPr>
          <w:rFonts w:ascii="Times New Roman" w:hAnsi="Times New Roman" w:cs="Times New Roman"/>
        </w:rPr>
        <w:t xml:space="preserve">. The experiments were performed at about 5.5 K under the magnetic field between 0 and 17 T using powder samples of </w:t>
      </w:r>
      <w:r w:rsidRPr="00DB6BCA">
        <w:rPr>
          <w:rFonts w:ascii="Times New Roman" w:hAnsi="Times New Roman" w:cs="Times New Roman"/>
          <w:b/>
          <w:bCs/>
        </w:rPr>
        <w:t>Co-BEBN</w:t>
      </w:r>
      <w:r>
        <w:rPr>
          <w:rFonts w:ascii="Times New Roman" w:hAnsi="Times New Roman" w:cs="Times New Roman"/>
        </w:rPr>
        <w:t xml:space="preserve"> mixed with a small amount of the solvent (1,2-dichlorobenzene) in eicosane. Figure 3.2-Top gives the transmission plots at 0 and 17 T, indicating a possible magnetic transition in </w:t>
      </w:r>
      <w:r w:rsidRPr="0046434B">
        <w:rPr>
          <w:rFonts w:ascii="Times New Roman" w:hAnsi="Times New Roman" w:cs="Times New Roman"/>
        </w:rPr>
        <w:t>the region of 250 and 270 cm</w:t>
      </w:r>
      <w:r w:rsidRPr="0046434B">
        <w:rPr>
          <w:rFonts w:ascii="Times New Roman" w:hAnsi="Times New Roman" w:cs="Times New Roman"/>
          <w:vertAlign w:val="superscript"/>
        </w:rPr>
        <w:t>-1</w:t>
      </w:r>
      <w:r w:rsidRPr="0046434B">
        <w:rPr>
          <w:rFonts w:ascii="Times New Roman" w:hAnsi="Times New Roman" w:cs="Times New Roman"/>
        </w:rPr>
        <w:t>. To</w:t>
      </w:r>
      <w:r>
        <w:rPr>
          <w:rFonts w:ascii="Times New Roman" w:hAnsi="Times New Roman" w:cs="Times New Roman"/>
        </w:rPr>
        <w:t xml:space="preserve"> </w:t>
      </w:r>
      <w:r w:rsidRPr="0046434B">
        <w:rPr>
          <w:rFonts w:ascii="Times New Roman" w:hAnsi="Times New Roman" w:cs="Times New Roman"/>
        </w:rPr>
        <w:t>reveal the magnetic transition, Figure 3</w:t>
      </w:r>
      <w:r>
        <w:rPr>
          <w:rFonts w:ascii="Times New Roman" w:hAnsi="Times New Roman" w:cs="Times New Roman"/>
        </w:rPr>
        <w:t>.2</w:t>
      </w:r>
      <w:r w:rsidRPr="0046434B">
        <w:rPr>
          <w:rFonts w:ascii="Times New Roman" w:hAnsi="Times New Roman" w:cs="Times New Roman"/>
        </w:rPr>
        <w:t xml:space="preserve">-Bottom shows the </w:t>
      </w:r>
      <w:r w:rsidR="00A557AA">
        <w:rPr>
          <w:rFonts w:ascii="Times New Roman" w:hAnsi="Times New Roman" w:cs="Times New Roman"/>
          <w:color w:val="000000"/>
        </w:rPr>
        <w:t>heatmap plot</w:t>
      </w:r>
      <w:r w:rsidRPr="00A72378">
        <w:rPr>
          <w:rFonts w:ascii="Times New Roman" w:hAnsi="Times New Roman" w:cs="Times New Roman"/>
          <w:color w:val="000000"/>
        </w:rPr>
        <w:t xml:space="preserve"> of the transmission spectra</w:t>
      </w:r>
      <w:r>
        <w:rPr>
          <w:rFonts w:ascii="Times New Roman" w:hAnsi="Times New Roman" w:cs="Times New Roman"/>
          <w:color w:val="000000"/>
        </w:rPr>
        <w:t>,</w:t>
      </w:r>
      <w:r w:rsidRPr="00A72378">
        <w:rPr>
          <w:rFonts w:ascii="Times New Roman" w:hAnsi="Times New Roman" w:cs="Times New Roman"/>
          <w:color w:val="000000"/>
        </w:rPr>
        <w:t xml:space="preserve"> normalized to an average of spectra for all magnetic field</w:t>
      </w:r>
      <w:r>
        <w:rPr>
          <w:rFonts w:ascii="Times New Roman" w:hAnsi="Times New Roman" w:cs="Times New Roman"/>
          <w:color w:val="000000"/>
        </w:rPr>
        <w:t>s.</w:t>
      </w:r>
      <w:r>
        <w:rPr>
          <w:rFonts w:ascii="Segoe UI" w:hAnsi="Segoe UI" w:cs="Segoe UI"/>
          <w:color w:val="000000"/>
          <w:sz w:val="20"/>
          <w:szCs w:val="20"/>
        </w:rPr>
        <w:t xml:space="preserve"> </w:t>
      </w:r>
      <w:r>
        <w:rPr>
          <w:rFonts w:ascii="Times New Roman" w:hAnsi="Times New Roman" w:cs="Times New Roman"/>
        </w:rPr>
        <w:t>The normalization process eliminates instrumental artifacts, arbitrations, and non-magnetic background. The FIRMS map shows a broad spectral feature at 262(1) cm</w:t>
      </w:r>
      <w:r w:rsidRPr="00A72378">
        <w:rPr>
          <w:rFonts w:ascii="Times New Roman" w:hAnsi="Times New Roman" w:cs="Times New Roman"/>
          <w:vertAlign w:val="superscript"/>
        </w:rPr>
        <w:t xml:space="preserve">-1 </w:t>
      </w:r>
      <w:r>
        <w:rPr>
          <w:rFonts w:ascii="Times New Roman" w:hAnsi="Times New Roman" w:cs="Times New Roman"/>
        </w:rPr>
        <w:t>shifting to higher energies as the magnetic field increases. A large slope of ~0.9 cm</w:t>
      </w:r>
      <w:r>
        <w:rPr>
          <w:rFonts w:ascii="Times New Roman" w:hAnsi="Times New Roman" w:cs="Times New Roman"/>
          <w:vertAlign w:val="superscript"/>
        </w:rPr>
        <w:sym w:font="Symbol" w:char="F02D"/>
      </w:r>
      <w:r w:rsidRPr="00A72378">
        <w:rPr>
          <w:rFonts w:ascii="Times New Roman" w:hAnsi="Times New Roman" w:cs="Times New Roman"/>
          <w:vertAlign w:val="superscript"/>
        </w:rPr>
        <w:t>1</w:t>
      </w:r>
      <w:r>
        <w:rPr>
          <w:rFonts w:ascii="Times New Roman" w:hAnsi="Times New Roman" w:cs="Times New Roman"/>
        </w:rPr>
        <w:t xml:space="preserve">/Tesla indicates the magnetic origin of the feature. Therefore, we assigned the feature to the </w:t>
      </w:r>
      <w:r w:rsidR="0081777A">
        <w:rPr>
          <w:rFonts w:ascii="Times New Roman" w:hAnsi="Times New Roman" w:cs="Times New Roman"/>
        </w:rPr>
        <w:t>magnetic resonance of the inter-</w:t>
      </w:r>
      <w:proofErr w:type="spellStart"/>
      <w:r w:rsidR="0081777A">
        <w:rPr>
          <w:rFonts w:ascii="Times New Roman" w:hAnsi="Times New Roman" w:cs="Times New Roman"/>
        </w:rPr>
        <w:t>Kramers</w:t>
      </w:r>
      <w:proofErr w:type="spellEnd"/>
      <w:r w:rsidR="0081777A">
        <w:rPr>
          <w:rFonts w:ascii="Times New Roman" w:hAnsi="Times New Roman" w:cs="Times New Roman"/>
        </w:rPr>
        <w:t xml:space="preserve"> transition. Another feature at 283(1) cm</w:t>
      </w:r>
      <w:r w:rsidR="0081777A" w:rsidRPr="00A52993">
        <w:rPr>
          <w:rFonts w:ascii="Times New Roman" w:hAnsi="Times New Roman" w:cs="Times New Roman"/>
          <w:vertAlign w:val="superscript"/>
        </w:rPr>
        <w:sym w:font="Symbol" w:char="F02D"/>
      </w:r>
      <w:r w:rsidR="0081777A" w:rsidRPr="002167B4">
        <w:rPr>
          <w:rFonts w:ascii="Times New Roman" w:hAnsi="Times New Roman" w:cs="Times New Roman"/>
          <w:vertAlign w:val="superscript"/>
        </w:rPr>
        <w:t>1</w:t>
      </w:r>
      <w:r w:rsidR="0081777A">
        <w:rPr>
          <w:rFonts w:ascii="Times New Roman" w:hAnsi="Times New Roman" w:cs="Times New Roman"/>
        </w:rPr>
        <w:t xml:space="preserve"> stem from the phonon absorption coupled to the magnetic resonance transition, leading to the observed avoided crossing discussed below.</w:t>
      </w:r>
    </w:p>
    <w:p w14:paraId="60E8192F" w14:textId="2EE49674" w:rsidR="000B16CE" w:rsidRDefault="0081777A" w:rsidP="0081777A">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Figure 3.2-Bottom shows an overlay of the magnetic transition calculations onto the FIRMS map. The calculations are obtained from </w:t>
      </w:r>
      <w:proofErr w:type="spellStart"/>
      <w:r w:rsidRPr="00C54362">
        <w:rPr>
          <w:rFonts w:ascii="Times New Roman" w:hAnsi="Times New Roman" w:cs="Times New Roman"/>
          <w:i/>
          <w:iCs/>
        </w:rPr>
        <w:t>EasySpin</w:t>
      </w:r>
      <w:proofErr w:type="spellEnd"/>
      <w:r w:rsidDel="009F7F6B">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&lt;EndNote&gt;&lt;Cite&gt;&lt;Author&gt;Stoll&lt;/Author&gt;&lt;Year&gt;2006&lt;/Year&gt;&lt;RecNum&gt;140&lt;/RecNum&gt;&lt;DisplayText&gt;&lt;style face="superscript"&gt;160&lt;/style&gt;&lt;/DisplayText&gt;&lt;record&gt;&lt;rec-number&gt;140&lt;/rec-number&gt;&lt;foreign-keys&gt;&lt;key app="EN" db-id="rz00sspp29xr94e9sscvrzxwrpxvfadv9p2x" timestamp="1680891835"&gt;140&lt;/key&gt;&lt;/foreign-keys&gt;&lt;ref-type name="Journal Article"&gt;17&lt;/ref-type&gt;&lt;contributors&gt;&lt;authors&gt;&lt;author&gt;Stoll, Stefan&lt;/author&gt;&lt;author&gt;Schweiger, Arthur&lt;/author&gt;&lt;/authors&gt;&lt;/contributors&gt;&lt;titles&gt;&lt;title&gt;EasySpin, a comprehensive software package for spectral simulation and analysis in EPR&lt;/title&gt;&lt;secondary-title&gt;J. Magn. Res.&lt;/secondary-title&gt;&lt;/titles&gt;&lt;periodical&gt;&lt;full-title&gt;J. Magn. Res.&lt;/full-title&gt;&lt;/periodical&gt;&lt;pages&gt;42-55&lt;/pages&gt;&lt;volume&gt;178&lt;/volume&gt;&lt;keywords&gt;&lt;keyword&gt;EPR&lt;/keyword&gt;&lt;keyword&gt;ENDOR&lt;/keyword&gt;&lt;keyword&gt;Breit–Rabi&lt;/keyword&gt;&lt;/keywords&gt;&lt;dates&gt;&lt;year&gt;2006&lt;/year&gt;&lt;/dates&gt;&lt;isbn&gt;1090-7807&lt;/isbn&gt;&lt;urls&gt;&lt;related-urls&gt;&lt;url&gt;https://doi.org/10.1016/j.jmr.2005.08.013&lt;/url&gt;&lt;/related-urls&gt;&lt;/urls&gt;&lt;/record&gt;&lt;/Cite&gt;&lt;/EndNote&gt;</w:instrText>
      </w:r>
      <w:r>
        <w:rPr>
          <w:rFonts w:ascii="Times New Roman" w:hAnsi="Times New Roman" w:cs="Times New Roman"/>
        </w:rPr>
        <w:fldChar w:fldCharType="separate"/>
      </w:r>
      <w:r w:rsidRPr="00881376">
        <w:rPr>
          <w:rFonts w:ascii="Times New Roman" w:hAnsi="Times New Roman" w:cs="Times New Roman"/>
          <w:noProof/>
          <w:vertAlign w:val="superscript"/>
        </w:rPr>
        <w:t>160</w:t>
      </w:r>
      <w:r>
        <w:rPr>
          <w:rFonts w:ascii="Times New Roman" w:hAnsi="Times New Roman" w:cs="Times New Roman"/>
        </w:rPr>
        <w:fldChar w:fldCharType="end"/>
      </w:r>
      <w:r>
        <w:rPr>
          <w:rFonts w:ascii="Times New Roman" w:hAnsi="Times New Roman" w:cs="Times New Roman"/>
        </w:rPr>
        <w:t xml:space="preserve"> by the MATLAB software.</w:t>
      </w:r>
      <w:r>
        <w:rPr>
          <w:rFonts w:ascii="Times New Roman" w:hAnsi="Times New Roman" w:cs="Times New Roman"/>
        </w:rPr>
        <w:fldChar w:fldCharType="begin"/>
      </w:r>
      <w:r>
        <w:rPr>
          <w:rFonts w:ascii="Times New Roman" w:hAnsi="Times New Roman" w:cs="Times New Roman"/>
        </w:rPr>
        <w:instrText xml:space="preserve"> ADDIN EN.CITE &lt;EndNote&gt;&lt;Cite&gt;&lt;Author&gt;MATLAB&lt;/Author&gt;&lt;Year&gt;2023&lt;/Year&gt;&lt;RecNum&gt;150&lt;/RecNum&gt;&lt;DisplayText&gt;&lt;style face="superscript"&gt;161&lt;/style&gt;&lt;/DisplayText&gt;&lt;record&gt;&lt;rec-number&gt;150&lt;/rec-number&gt;&lt;foreign-keys&gt;&lt;key app="EN" db-id="s2evrxpvlr5fdrevz01vp2wrevvaz0teardz" timestamp="1681107118"&gt;150&lt;/key&gt;&lt;/foreign-keys&gt;&lt;ref-type name="Web Page"&gt;12&lt;/ref-type&gt;&lt;contributors&gt;&lt;authors&gt;&lt;author&gt;MATLAB&lt;/author&gt;&lt;/authors&gt;&lt;/contributors&gt;&lt;titles&gt;&lt;title&gt;https://www.mathworks.com/help/pdf_doc/matlab/rn.pdf, accessed on Apr. 6, 2023&lt;/title&gt;&lt;/titles&gt;&lt;dates&gt;&lt;year&gt;2023&lt;/year&gt;&lt;/dates&gt;&lt;urls&gt;&lt;/urls&gt;&lt;/record&gt;&lt;/Cite&gt;&lt;/EndNote&gt;</w:instrText>
      </w:r>
      <w:r>
        <w:rPr>
          <w:rFonts w:ascii="Times New Roman" w:hAnsi="Times New Roman" w:cs="Times New Roman"/>
        </w:rPr>
        <w:fldChar w:fldCharType="separate"/>
      </w:r>
      <w:r w:rsidRPr="00881376">
        <w:rPr>
          <w:rFonts w:ascii="Times New Roman" w:hAnsi="Times New Roman" w:cs="Times New Roman"/>
          <w:noProof/>
          <w:vertAlign w:val="superscript"/>
        </w:rPr>
        <w:t>161</w:t>
      </w:r>
      <w:r>
        <w:rPr>
          <w:rFonts w:ascii="Times New Roman" w:hAnsi="Times New Roman" w:cs="Times New Roman"/>
        </w:rPr>
        <w:fldChar w:fldCharType="end"/>
      </w:r>
      <w:r>
        <w:rPr>
          <w:rFonts w:ascii="Times New Roman" w:hAnsi="Times New Roman" w:cs="Times New Roman"/>
        </w:rPr>
        <w:t xml:space="preserve"> The </w:t>
      </w:r>
    </w:p>
    <w:p w14:paraId="431AF8CA" w14:textId="77777777" w:rsidR="000B16CE" w:rsidRDefault="000B16CE" w:rsidP="000B16CE">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192D075" wp14:editId="5A8528CE">
            <wp:extent cx="3282593" cy="4915387"/>
            <wp:effectExtent l="0" t="0" r="0" b="0"/>
            <wp:docPr id="1868122759" name="Picture 186812275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22759" name="Picture 1868122759" descr="Chart, diagram&#10;&#10;Description automatically generated"/>
                    <pic:cNvPicPr/>
                  </pic:nvPicPr>
                  <pic:blipFill rotWithShape="1">
                    <a:blip r:embed="rId28" cstate="print">
                      <a:extLst>
                        <a:ext uri="{28A0092B-C50C-407E-A947-70E740481C1C}">
                          <a14:useLocalDpi xmlns:a14="http://schemas.microsoft.com/office/drawing/2010/main" val="0"/>
                        </a:ext>
                      </a:extLst>
                    </a:blip>
                    <a:srcRect l="3704" t="6687" r="6942" b="4113"/>
                    <a:stretch/>
                  </pic:blipFill>
                  <pic:spPr bwMode="auto">
                    <a:xfrm>
                      <a:off x="0" y="0"/>
                      <a:ext cx="3298541" cy="4939267"/>
                    </a:xfrm>
                    <a:prstGeom prst="rect">
                      <a:avLst/>
                    </a:prstGeom>
                    <a:ln>
                      <a:noFill/>
                    </a:ln>
                    <a:extLst>
                      <a:ext uri="{53640926-AAD7-44D8-BBD7-CCE9431645EC}">
                        <a14:shadowObscured xmlns:a14="http://schemas.microsoft.com/office/drawing/2010/main"/>
                      </a:ext>
                    </a:extLst>
                  </pic:spPr>
                </pic:pic>
              </a:graphicData>
            </a:graphic>
          </wp:inline>
        </w:drawing>
      </w:r>
    </w:p>
    <w:p w14:paraId="01FA533F" w14:textId="454C787F" w:rsidR="000B16CE" w:rsidRDefault="009F7F6B" w:rsidP="000B16CE">
      <w:pPr>
        <w:autoSpaceDE w:val="0"/>
        <w:autoSpaceDN w:val="0"/>
        <w:adjustRightInd w:val="0"/>
        <w:spacing w:line="480" w:lineRule="auto"/>
        <w:rPr>
          <w:rStyle w:val="normaltextrun"/>
          <w:rFonts w:ascii="Times New Roman" w:hAnsi="Times New Roman" w:cs="Times New Roman"/>
        </w:rPr>
      </w:pPr>
      <w:r w:rsidRPr="008E1613">
        <w:rPr>
          <w:rFonts w:ascii="Times New Roman" w:hAnsi="Times New Roman" w:cs="Times New Roman"/>
          <w:b/>
          <w:bCs/>
        </w:rPr>
        <w:t xml:space="preserve">Figure </w:t>
      </w:r>
      <w:r>
        <w:rPr>
          <w:rFonts w:ascii="Times New Roman" w:hAnsi="Times New Roman" w:cs="Times New Roman"/>
          <w:b/>
          <w:bCs/>
        </w:rPr>
        <w:t>3.2</w:t>
      </w:r>
      <w:r w:rsidRPr="008E1613">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rPr>
        <w:t xml:space="preserve">(Top) Far-IR transmission spectra of </w:t>
      </w:r>
      <w:r w:rsidRPr="00DB6BCA">
        <w:rPr>
          <w:rFonts w:ascii="Times New Roman" w:hAnsi="Times New Roman" w:cs="Times New Roman"/>
          <w:b/>
          <w:bCs/>
        </w:rPr>
        <w:t>Co-BEBN</w:t>
      </w:r>
      <w:r>
        <w:rPr>
          <w:rFonts w:ascii="Times New Roman" w:hAnsi="Times New Roman" w:cs="Times New Roman"/>
        </w:rPr>
        <w:t xml:space="preserve"> at 5.5 K at 0 and 17 T. (Bottom) FIRMS map reveals the ZFS gap 2</w:t>
      </w:r>
      <w:r w:rsidRPr="008E1613">
        <w:rPr>
          <w:rFonts w:ascii="Times New Roman" w:hAnsi="Times New Roman" w:cs="Times New Roman"/>
          <w:i/>
          <w:iCs/>
        </w:rPr>
        <w:t>D</w:t>
      </w:r>
      <w:r>
        <w:rPr>
          <w:rFonts w:ascii="Times New Roman" w:hAnsi="Times New Roman" w:cs="Times New Roman"/>
        </w:rPr>
        <w:sym w:font="Symbol" w:char="F0A2"/>
      </w:r>
      <w:r>
        <w:rPr>
          <w:rFonts w:ascii="Times New Roman" w:hAnsi="Times New Roman" w:cs="Times New Roman"/>
        </w:rPr>
        <w:t xml:space="preserve"> = 262(1) cm</w:t>
      </w:r>
      <w:r w:rsidRPr="008E1613">
        <w:rPr>
          <w:rFonts w:ascii="Times New Roman" w:hAnsi="Times New Roman" w:cs="Times New Roman"/>
          <w:vertAlign w:val="superscript"/>
        </w:rPr>
        <w:t>-1</w:t>
      </w:r>
      <w:r>
        <w:rPr>
          <w:rFonts w:ascii="Times New Roman" w:hAnsi="Times New Roman" w:cs="Times New Roman"/>
        </w:rPr>
        <w:t xml:space="preserve"> as well as its evolution in an external magnetic field, indicated with the blue color. The red, blue, and black lines are calculations from </w:t>
      </w:r>
      <w:proofErr w:type="spellStart"/>
      <w:r w:rsidRPr="008E1613">
        <w:rPr>
          <w:rFonts w:ascii="Times New Roman" w:hAnsi="Times New Roman" w:cs="Times New Roman"/>
          <w:i/>
          <w:iCs/>
        </w:rPr>
        <w:t>EasySpin</w:t>
      </w:r>
      <w:proofErr w:type="spellEnd"/>
      <w:r>
        <w:rPr>
          <w:rFonts w:ascii="Times New Roman" w:hAnsi="Times New Roman" w:cs="Times New Roman"/>
        </w:rPr>
        <w:t xml:space="preserve"> on MATLAB.</w:t>
      </w:r>
      <w:r w:rsidR="000B16C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&lt;EndNote&gt;&lt;Cite&gt;&lt;Author&gt;Stoll&lt;/Author&gt;&lt;Year&gt;2006&lt;/Year&gt;&lt;RecNum&gt;77&lt;/RecNum&gt;&lt;DisplayText&gt;&lt;style face="superscript"&gt;88&lt;/style&gt;&lt;/DisplayText&gt;&lt;record&gt;&lt;rec-number&gt;77&lt;/rec-number&gt;&lt;foreign-keys&gt;&lt;key app="EN" db-id="s2evrxpvlr5fdrevz01vp2wrevvaz0teardz" timestamp="1681107114"&gt;77&lt;/key&gt;&lt;/foreign-keys&gt;&lt;ref-type name="Journal Article"&gt;17&lt;/ref-type&gt;&lt;contributors&gt;&lt;authors&gt;&lt;author&gt;Stoll, Stefan&lt;/author&gt;&lt;author&gt;Schweiger, Arthur&lt;/author&gt;&lt;/authors&gt;&lt;/contributors&gt;&lt;titles&gt;&lt;title&gt;EasySpin, a comprehensive software package for spectral simulation and analysis in EPR&lt;/title&gt;&lt;secondary-title&gt;J. Magn. Reson.&lt;/secondary-title&gt;&lt;/titles&gt;&lt;periodical&gt;&lt;full-title&gt;J. Magn. Reson.&lt;/full-title&gt;&lt;/periodical&gt;&lt;pages&gt;42-55&lt;/pages&gt;&lt;volume&gt;178&lt;/volume&gt;&lt;keywords&gt;&lt;keyword&gt;ESR ENDOR electron nuclear spin software package&lt;/keyword&gt;&lt;/keywords&gt;&lt;dates&gt;&lt;year&gt;2006&lt;/year&gt;&lt;pub-dates&gt;&lt;date&gt;//&lt;/date&gt;&lt;/pub-dates&gt;&lt;/dates&gt;&lt;isbn&gt;1090-7807&lt;/isbn&gt;&lt;urls&gt;&lt;related-urls&gt;&lt;url&gt;http://doi.org/10.1016/j.jmr.2005.08.013&lt;/url&gt;&lt;/related-urls&gt;&lt;/urls&gt;&lt;electronic-resource-num&gt;http://doi.org/10.1016/j.jmr.2005.08.013&lt;/electronic-resource-num&gt;&lt;/record&gt;&lt;/Cite&gt;&lt;/EndNote&gt;</w:instrText>
      </w:r>
      <w:r w:rsidR="000B16CE">
        <w:rPr>
          <w:rFonts w:ascii="Times New Roman" w:hAnsi="Times New Roman" w:cs="Times New Roman"/>
        </w:rPr>
        <w:fldChar w:fldCharType="separate"/>
      </w:r>
      <w:r w:rsidR="00881376" w:rsidRPr="00881376">
        <w:rPr>
          <w:rFonts w:ascii="Times New Roman" w:hAnsi="Times New Roman" w:cs="Times New Roman"/>
          <w:noProof/>
          <w:vertAlign w:val="superscript"/>
        </w:rPr>
        <w:t>88</w:t>
      </w:r>
      <w:r w:rsidR="000B16CE">
        <w:rPr>
          <w:rFonts w:ascii="Times New Roman" w:hAnsi="Times New Roman" w:cs="Times New Roman"/>
        </w:rPr>
        <w:fldChar w:fldCharType="end"/>
      </w:r>
      <w:r w:rsidR="000B16CE">
        <w:rPr>
          <w:rFonts w:ascii="Times New Roman" w:hAnsi="Times New Roman" w:cs="Times New Roman"/>
        </w:rPr>
        <w:t xml:space="preserve"> </w:t>
      </w:r>
      <w:r>
        <w:rPr>
          <w:rFonts w:ascii="Times New Roman" w:hAnsi="Times New Roman" w:cs="Times New Roman"/>
        </w:rPr>
        <w:t xml:space="preserve">The red, blue, and black lines are dependence of the transition energy on the magnetic field along the </w:t>
      </w:r>
      <w:r w:rsidRPr="00A72378">
        <w:rPr>
          <w:rFonts w:ascii="Times New Roman" w:hAnsi="Times New Roman" w:cs="Times New Roman"/>
          <w:i/>
          <w:iCs/>
        </w:rPr>
        <w:t>x</w:t>
      </w:r>
      <w:r>
        <w:rPr>
          <w:rFonts w:ascii="Times New Roman" w:hAnsi="Times New Roman" w:cs="Times New Roman"/>
        </w:rPr>
        <w:t xml:space="preserve">, </w:t>
      </w:r>
      <w:r w:rsidRPr="00A72378">
        <w:rPr>
          <w:rFonts w:ascii="Times New Roman" w:hAnsi="Times New Roman" w:cs="Times New Roman"/>
          <w:i/>
          <w:iCs/>
        </w:rPr>
        <w:t>y</w:t>
      </w:r>
      <w:r>
        <w:rPr>
          <w:rFonts w:ascii="Times New Roman" w:hAnsi="Times New Roman" w:cs="Times New Roman"/>
        </w:rPr>
        <w:t xml:space="preserve">, and </w:t>
      </w:r>
      <w:r w:rsidRPr="00A72378">
        <w:rPr>
          <w:rFonts w:ascii="Times New Roman" w:hAnsi="Times New Roman" w:cs="Times New Roman"/>
          <w:i/>
          <w:iCs/>
        </w:rPr>
        <w:t>z</w:t>
      </w:r>
      <w:r>
        <w:rPr>
          <w:rFonts w:ascii="Times New Roman" w:hAnsi="Times New Roman" w:cs="Times New Roman"/>
        </w:rPr>
        <w:t xml:space="preserve"> axis of the </w:t>
      </w:r>
      <w:r w:rsidRPr="00A72378">
        <w:rPr>
          <w:rFonts w:ascii="Times New Roman" w:hAnsi="Times New Roman" w:cs="Times New Roman"/>
          <w:i/>
          <w:iCs/>
        </w:rPr>
        <w:t>D</w:t>
      </w:r>
      <w:r>
        <w:rPr>
          <w:rFonts w:ascii="Times New Roman" w:hAnsi="Times New Roman" w:cs="Times New Roman"/>
        </w:rPr>
        <w:t xml:space="preserve"> tensor. SH parameters in the calculations are </w:t>
      </w:r>
      <w:r w:rsidRPr="00DF163A">
        <w:rPr>
          <w:rStyle w:val="normaltextrun"/>
          <w:rFonts w:ascii="Times New Roman" w:hAnsi="Times New Roman" w:cs="Times New Roman"/>
          <w:i/>
          <w:iCs/>
        </w:rPr>
        <w:t>D</w:t>
      </w:r>
      <w:r w:rsidRPr="00DF163A">
        <w:rPr>
          <w:rStyle w:val="normaltextrun"/>
          <w:rFonts w:ascii="Times New Roman" w:hAnsi="Times New Roman" w:cs="Times New Roman"/>
        </w:rPr>
        <w:t> = </w:t>
      </w:r>
      <w:r>
        <w:rPr>
          <w:rStyle w:val="normaltextrun"/>
          <w:rFonts w:ascii="Times New Roman" w:hAnsi="Times New Roman" w:cs="Times New Roman"/>
        </w:rPr>
        <w:t>127.3</w:t>
      </w:r>
      <w:r w:rsidRPr="00DF163A">
        <w:rPr>
          <w:rStyle w:val="normaltextrun"/>
          <w:rFonts w:ascii="Times New Roman" w:hAnsi="Times New Roman" w:cs="Times New Roman"/>
        </w:rPr>
        <w:t xml:space="preserve"> cm</w:t>
      </w:r>
      <w:r w:rsidRPr="00DF163A">
        <w:rPr>
          <w:rStyle w:val="normaltextrun"/>
          <w:rFonts w:ascii="Times New Roman" w:hAnsi="Times New Roman" w:cs="Times New Roman"/>
          <w:vertAlign w:val="superscript"/>
        </w:rPr>
        <w:t>-1</w:t>
      </w:r>
      <w:r w:rsidRPr="00DF163A">
        <w:rPr>
          <w:rStyle w:val="normaltextrun"/>
          <w:rFonts w:ascii="Times New Roman" w:hAnsi="Times New Roman" w:cs="Times New Roman"/>
        </w:rPr>
        <w:t>, </w:t>
      </w:r>
      <w:r w:rsidRPr="00DF163A">
        <w:rPr>
          <w:rStyle w:val="normaltextrun"/>
          <w:rFonts w:ascii="Times New Roman" w:hAnsi="Times New Roman" w:cs="Times New Roman"/>
          <w:i/>
          <w:iCs/>
        </w:rPr>
        <w:t>E</w:t>
      </w:r>
      <w:r w:rsidRPr="00DF163A">
        <w:rPr>
          <w:rStyle w:val="normaltextrun"/>
          <w:rFonts w:ascii="Times New Roman" w:hAnsi="Times New Roman" w:cs="Times New Roman"/>
        </w:rPr>
        <w:t xml:space="preserve"> = </w:t>
      </w:r>
      <w:r>
        <w:rPr>
          <w:rStyle w:val="normaltextrun"/>
          <w:rFonts w:ascii="Times New Roman" w:hAnsi="Times New Roman" w:cs="Times New Roman"/>
        </w:rPr>
        <w:t>17.8</w:t>
      </w:r>
      <w:r w:rsidRPr="00DF163A">
        <w:rPr>
          <w:rStyle w:val="normaltextrun"/>
          <w:rFonts w:ascii="Times New Roman" w:hAnsi="Times New Roman" w:cs="Times New Roman"/>
        </w:rPr>
        <w:t> cm</w:t>
      </w:r>
      <w:r w:rsidRPr="00DF163A">
        <w:rPr>
          <w:rStyle w:val="normaltextrun"/>
          <w:rFonts w:ascii="Times New Roman" w:hAnsi="Times New Roman" w:cs="Times New Roman"/>
          <w:vertAlign w:val="superscript"/>
        </w:rPr>
        <w:t>-1</w:t>
      </w:r>
      <w:r w:rsidRPr="00DF163A">
        <w:rPr>
          <w:rStyle w:val="normaltextrun"/>
          <w:rFonts w:ascii="Times New Roman" w:hAnsi="Times New Roman" w:cs="Times New Roman"/>
        </w:rPr>
        <w:t xml:space="preserve">, </w:t>
      </w:r>
      <w:r w:rsidRPr="00DF163A">
        <w:rPr>
          <w:rStyle w:val="normaltextrun"/>
          <w:rFonts w:ascii="Times New Roman" w:hAnsi="Times New Roman" w:cs="Times New Roman"/>
          <w:bCs/>
          <w:i/>
          <w:iCs/>
        </w:rPr>
        <w:t>g</w:t>
      </w:r>
      <w:r w:rsidRPr="00DF163A">
        <w:rPr>
          <w:rStyle w:val="normaltextrun"/>
          <w:rFonts w:ascii="Times New Roman" w:hAnsi="Times New Roman" w:cs="Times New Roman"/>
          <w:i/>
          <w:iCs/>
        </w:rPr>
        <w:t> </w:t>
      </w:r>
      <w:r w:rsidRPr="00DF163A">
        <w:rPr>
          <w:rStyle w:val="normaltextrun"/>
          <w:rFonts w:ascii="Times New Roman" w:hAnsi="Times New Roman" w:cs="Times New Roman"/>
        </w:rPr>
        <w:t>= [2.54, 2.54, 2.59]</w:t>
      </w:r>
      <w:r>
        <w:rPr>
          <w:rStyle w:val="normaltextrun"/>
          <w:rFonts w:ascii="Times New Roman" w:hAnsi="Times New Roman" w:cs="Times New Roman"/>
        </w:rPr>
        <w:t>, as discussed in the HFEPR section below.</w:t>
      </w:r>
    </w:p>
    <w:p w14:paraId="0D1BD797" w14:textId="77777777" w:rsidR="0081777A" w:rsidRDefault="0081777A" w:rsidP="000B16CE">
      <w:pPr>
        <w:autoSpaceDE w:val="0"/>
        <w:autoSpaceDN w:val="0"/>
        <w:adjustRightInd w:val="0"/>
        <w:spacing w:line="480" w:lineRule="auto"/>
        <w:rPr>
          <w:rFonts w:ascii="Times New Roman" w:hAnsi="Times New Roman" w:cs="Times New Roman"/>
        </w:rPr>
      </w:pPr>
    </w:p>
    <w:p w14:paraId="68409278" w14:textId="0E4D2D37" w:rsidR="009F7F6B" w:rsidRDefault="00EA32E5" w:rsidP="00EA32E5">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 xml:space="preserve">SH parameters used in the calculations are </w:t>
      </w:r>
      <w:r w:rsidRPr="00DF163A">
        <w:rPr>
          <w:rStyle w:val="normaltextrun"/>
          <w:rFonts w:ascii="Times New Roman" w:hAnsi="Times New Roman" w:cs="Times New Roman"/>
          <w:i/>
          <w:iCs/>
        </w:rPr>
        <w:t>D</w:t>
      </w:r>
      <w:r w:rsidRPr="00DF163A">
        <w:rPr>
          <w:rStyle w:val="normaltextrun"/>
          <w:rFonts w:ascii="Times New Roman" w:hAnsi="Times New Roman" w:cs="Times New Roman"/>
        </w:rPr>
        <w:t> = </w:t>
      </w:r>
      <w:r>
        <w:rPr>
          <w:rStyle w:val="normaltextrun"/>
          <w:rFonts w:ascii="Times New Roman" w:hAnsi="Times New Roman" w:cs="Times New Roman"/>
        </w:rPr>
        <w:t>127.3</w:t>
      </w:r>
      <w:r w:rsidRPr="00DF163A">
        <w:rPr>
          <w:rStyle w:val="normaltextrun"/>
          <w:rFonts w:ascii="Times New Roman" w:hAnsi="Times New Roman" w:cs="Times New Roman"/>
        </w:rPr>
        <w:t xml:space="preserve"> cm</w:t>
      </w:r>
      <w:r w:rsidRPr="00DF163A">
        <w:rPr>
          <w:rStyle w:val="normaltextrun"/>
          <w:rFonts w:ascii="Times New Roman" w:hAnsi="Times New Roman" w:cs="Times New Roman"/>
          <w:vertAlign w:val="superscript"/>
        </w:rPr>
        <w:t>-1</w:t>
      </w:r>
      <w:r w:rsidRPr="00DF163A">
        <w:rPr>
          <w:rStyle w:val="normaltextrun"/>
          <w:rFonts w:ascii="Times New Roman" w:hAnsi="Times New Roman" w:cs="Times New Roman"/>
        </w:rPr>
        <w:t>, </w:t>
      </w:r>
      <w:r w:rsidRPr="00DF163A">
        <w:rPr>
          <w:rStyle w:val="normaltextrun"/>
          <w:rFonts w:ascii="Times New Roman" w:hAnsi="Times New Roman" w:cs="Times New Roman"/>
          <w:i/>
          <w:iCs/>
        </w:rPr>
        <w:t>E</w:t>
      </w:r>
      <w:r w:rsidRPr="00DF163A">
        <w:rPr>
          <w:rStyle w:val="normaltextrun"/>
          <w:rFonts w:ascii="Times New Roman" w:hAnsi="Times New Roman" w:cs="Times New Roman"/>
        </w:rPr>
        <w:t xml:space="preserve"> = </w:t>
      </w:r>
      <w:r>
        <w:rPr>
          <w:rStyle w:val="normaltextrun"/>
          <w:rFonts w:ascii="Times New Roman" w:hAnsi="Times New Roman" w:cs="Times New Roman"/>
        </w:rPr>
        <w:t>17.8</w:t>
      </w:r>
      <w:r w:rsidRPr="00DF163A">
        <w:rPr>
          <w:rStyle w:val="normaltextrun"/>
          <w:rFonts w:ascii="Times New Roman" w:hAnsi="Times New Roman" w:cs="Times New Roman"/>
        </w:rPr>
        <w:t> cm</w:t>
      </w:r>
      <w:r w:rsidRPr="00DF163A">
        <w:rPr>
          <w:rStyle w:val="normaltextrun"/>
          <w:rFonts w:ascii="Times New Roman" w:hAnsi="Times New Roman" w:cs="Times New Roman"/>
          <w:vertAlign w:val="superscript"/>
        </w:rPr>
        <w:t>-1</w:t>
      </w:r>
      <w:r w:rsidRPr="00DF163A">
        <w:rPr>
          <w:rStyle w:val="normaltextrun"/>
          <w:rFonts w:ascii="Times New Roman" w:hAnsi="Times New Roman" w:cs="Times New Roman"/>
        </w:rPr>
        <w:t xml:space="preserve">, </w:t>
      </w:r>
      <w:r w:rsidRPr="00DF163A">
        <w:rPr>
          <w:rStyle w:val="normaltextrun"/>
          <w:rFonts w:ascii="Times New Roman" w:hAnsi="Times New Roman" w:cs="Times New Roman"/>
          <w:bCs/>
          <w:i/>
          <w:iCs/>
        </w:rPr>
        <w:t>g</w:t>
      </w:r>
      <w:r w:rsidRPr="00DF163A">
        <w:rPr>
          <w:rStyle w:val="normaltextrun"/>
          <w:rFonts w:ascii="Times New Roman" w:hAnsi="Times New Roman" w:cs="Times New Roman"/>
          <w:i/>
          <w:iCs/>
        </w:rPr>
        <w:t> </w:t>
      </w:r>
      <w:r w:rsidRPr="00DF163A">
        <w:rPr>
          <w:rStyle w:val="normaltextrun"/>
          <w:rFonts w:ascii="Times New Roman" w:hAnsi="Times New Roman" w:cs="Times New Roman"/>
        </w:rPr>
        <w:t>=</w:t>
      </w:r>
      <w:r>
        <w:rPr>
          <w:rStyle w:val="normaltextrun"/>
          <w:rFonts w:ascii="Times New Roman" w:hAnsi="Times New Roman" w:cs="Times New Roman"/>
        </w:rPr>
        <w:t xml:space="preserve"> [</w:t>
      </w:r>
      <w:proofErr w:type="spellStart"/>
      <w:r w:rsidRPr="00241131">
        <w:rPr>
          <w:rFonts w:ascii="Times New Roman" w:hAnsi="Times New Roman" w:cs="Times New Roman"/>
          <w:i/>
        </w:rPr>
        <w:t>g</w:t>
      </w:r>
      <w:r w:rsidRPr="00241131">
        <w:rPr>
          <w:rFonts w:ascii="Times New Roman" w:hAnsi="Times New Roman" w:cs="Times New Roman"/>
          <w:vertAlign w:val="subscript"/>
        </w:rPr>
        <w:t>x</w:t>
      </w:r>
      <w:proofErr w:type="spellEnd"/>
      <w:r w:rsidRPr="00241131">
        <w:rPr>
          <w:rFonts w:ascii="Times New Roman" w:hAnsi="Times New Roman" w:cs="Times New Roman"/>
        </w:rPr>
        <w:t xml:space="preserve">, </w:t>
      </w:r>
      <w:proofErr w:type="spellStart"/>
      <w:r w:rsidRPr="00241131">
        <w:rPr>
          <w:rFonts w:ascii="Times New Roman" w:hAnsi="Times New Roman" w:cs="Times New Roman"/>
          <w:i/>
        </w:rPr>
        <w:t>g</w:t>
      </w:r>
      <w:r w:rsidRPr="00241131">
        <w:rPr>
          <w:rFonts w:ascii="Times New Roman" w:hAnsi="Times New Roman" w:cs="Times New Roman"/>
          <w:vertAlign w:val="subscript"/>
        </w:rPr>
        <w:t>y</w:t>
      </w:r>
      <w:proofErr w:type="spellEnd"/>
      <w:r w:rsidRPr="00241131">
        <w:rPr>
          <w:rFonts w:ascii="Times New Roman" w:hAnsi="Times New Roman" w:cs="Times New Roman"/>
        </w:rPr>
        <w:t xml:space="preserve">, </w:t>
      </w:r>
      <w:proofErr w:type="spellStart"/>
      <w:r w:rsidRPr="00241131">
        <w:rPr>
          <w:rFonts w:ascii="Times New Roman" w:hAnsi="Times New Roman" w:cs="Times New Roman"/>
          <w:i/>
        </w:rPr>
        <w:t>g</w:t>
      </w:r>
      <w:r w:rsidRPr="00241131">
        <w:rPr>
          <w:rFonts w:ascii="Times New Roman" w:hAnsi="Times New Roman" w:cs="Times New Roman"/>
          <w:vertAlign w:val="subscript"/>
        </w:rPr>
        <w:t>z</w:t>
      </w:r>
      <w:proofErr w:type="spellEnd"/>
      <w:r>
        <w:rPr>
          <w:rStyle w:val="normaltextrun"/>
          <w:rFonts w:ascii="Times New Roman" w:hAnsi="Times New Roman" w:cs="Times New Roman"/>
        </w:rPr>
        <w:t xml:space="preserve">] = </w:t>
      </w:r>
      <w:r w:rsidRPr="00DF163A">
        <w:rPr>
          <w:rStyle w:val="normaltextrun"/>
          <w:rFonts w:ascii="Times New Roman" w:hAnsi="Times New Roman" w:cs="Times New Roman"/>
        </w:rPr>
        <w:t>[2.54, 2.54, 2.59]</w:t>
      </w:r>
      <w:r>
        <w:rPr>
          <w:rStyle w:val="normaltextrun"/>
          <w:rFonts w:ascii="Times New Roman" w:hAnsi="Times New Roman" w:cs="Times New Roman"/>
        </w:rPr>
        <w:t xml:space="preserve"> discussed below.</w:t>
      </w:r>
      <w:r>
        <w:rPr>
          <w:rFonts w:ascii="Times New Roman" w:hAnsi="Times New Roman" w:cs="Times New Roman"/>
        </w:rPr>
        <w:t xml:space="preserve"> There are six calculated lines corresponding to two transitions inside the magnetic field, one from the ground state </w:t>
      </w:r>
      <w:r w:rsidRPr="001F26C0">
        <w:rPr>
          <w:rFonts w:ascii="Times New Roman" w:eastAsiaTheme="minorEastAsia" w:hAnsi="Times New Roman" w:cs="Times New Roman"/>
          <w:i/>
          <w:iCs/>
        </w:rPr>
        <w:sym w:font="Symbol" w:char="F066"/>
      </w:r>
      <w:r w:rsidRPr="001F26C0">
        <w:rPr>
          <w:rFonts w:ascii="Times New Roman" w:eastAsiaTheme="minorEastAsia" w:hAnsi="Times New Roman" w:cs="Times New Roman"/>
          <w:vertAlign w:val="subscript"/>
        </w:rPr>
        <w:t>1</w:t>
      </w:r>
      <w:r>
        <w:rPr>
          <w:rFonts w:ascii="Times New Roman" w:hAnsi="Times New Roman" w:cs="Times New Roman"/>
        </w:rPr>
        <w:t xml:space="preserve"> to the excited state </w:t>
      </w:r>
      <w:r w:rsidRPr="001F26C0">
        <w:rPr>
          <w:rFonts w:ascii="Times New Roman" w:eastAsiaTheme="minorEastAsia" w:hAnsi="Times New Roman" w:cs="Times New Roman"/>
          <w:i/>
          <w:iCs/>
        </w:rPr>
        <w:sym w:font="Symbol" w:char="F066"/>
      </w:r>
      <w:r>
        <w:rPr>
          <w:rFonts w:ascii="Times New Roman" w:hAnsi="Times New Roman" w:cs="Times New Roman"/>
          <w:vertAlign w:val="subscript"/>
        </w:rPr>
        <w:t>3</w:t>
      </w:r>
      <w:r>
        <w:rPr>
          <w:rFonts w:ascii="Times New Roman" w:hAnsi="Times New Roman" w:cs="Times New Roman"/>
        </w:rPr>
        <w:t xml:space="preserve">, and the other from </w:t>
      </w:r>
      <w:r w:rsidR="009F7F6B" w:rsidRPr="001F26C0">
        <w:rPr>
          <w:rFonts w:ascii="Times New Roman" w:eastAsiaTheme="minorEastAsia" w:hAnsi="Times New Roman" w:cs="Times New Roman"/>
          <w:i/>
          <w:iCs/>
        </w:rPr>
        <w:sym w:font="Symbol" w:char="F066"/>
      </w:r>
      <w:r w:rsidR="009F7F6B" w:rsidRPr="001F26C0">
        <w:rPr>
          <w:rFonts w:ascii="Times New Roman" w:eastAsiaTheme="minorEastAsia" w:hAnsi="Times New Roman" w:cs="Times New Roman"/>
          <w:vertAlign w:val="subscript"/>
        </w:rPr>
        <w:t>1</w:t>
      </w:r>
      <w:r w:rsidR="009F7F6B">
        <w:rPr>
          <w:rFonts w:ascii="Times New Roman" w:eastAsiaTheme="minorEastAsia" w:hAnsi="Times New Roman" w:cs="Times New Roman"/>
          <w:vertAlign w:val="subscript"/>
        </w:rPr>
        <w:t xml:space="preserve"> </w:t>
      </w:r>
      <w:r w:rsidR="009F7F6B">
        <w:rPr>
          <w:rFonts w:ascii="Times New Roman" w:hAnsi="Times New Roman" w:cs="Times New Roman"/>
        </w:rPr>
        <w:t xml:space="preserve">to the excited state </w:t>
      </w:r>
      <w:r w:rsidR="009F7F6B" w:rsidRPr="001F26C0">
        <w:rPr>
          <w:rFonts w:ascii="Times New Roman" w:eastAsiaTheme="minorEastAsia" w:hAnsi="Times New Roman" w:cs="Times New Roman"/>
          <w:i/>
          <w:iCs/>
        </w:rPr>
        <w:sym w:font="Symbol" w:char="F066"/>
      </w:r>
      <w:r w:rsidR="009F7F6B">
        <w:rPr>
          <w:rFonts w:ascii="Times New Roman" w:hAnsi="Times New Roman" w:cs="Times New Roman"/>
          <w:vertAlign w:val="subscript"/>
        </w:rPr>
        <w:t>4</w:t>
      </w:r>
      <w:r w:rsidR="009F7F6B">
        <w:rPr>
          <w:rFonts w:ascii="Times New Roman" w:hAnsi="Times New Roman" w:cs="Times New Roman"/>
        </w:rPr>
        <w:t xml:space="preserve">, respectively, in Figure 1.4. Each transition follows along the </w:t>
      </w:r>
      <w:r w:rsidR="009F7F6B" w:rsidRPr="00D4027A">
        <w:rPr>
          <w:rFonts w:ascii="Times New Roman" w:hAnsi="Times New Roman" w:cs="Times New Roman"/>
          <w:i/>
          <w:iCs/>
        </w:rPr>
        <w:t>x</w:t>
      </w:r>
      <w:r w:rsidR="009F7F6B">
        <w:rPr>
          <w:rFonts w:ascii="Times New Roman" w:hAnsi="Times New Roman" w:cs="Times New Roman"/>
        </w:rPr>
        <w:t xml:space="preserve">, </w:t>
      </w:r>
      <w:r w:rsidR="009F7F6B" w:rsidRPr="00D4027A">
        <w:rPr>
          <w:rFonts w:ascii="Times New Roman" w:hAnsi="Times New Roman" w:cs="Times New Roman"/>
          <w:i/>
          <w:iCs/>
        </w:rPr>
        <w:t>y</w:t>
      </w:r>
      <w:r w:rsidR="009F7F6B">
        <w:rPr>
          <w:rFonts w:ascii="Times New Roman" w:hAnsi="Times New Roman" w:cs="Times New Roman"/>
        </w:rPr>
        <w:t xml:space="preserve">, and </w:t>
      </w:r>
      <w:r w:rsidR="009F7F6B" w:rsidRPr="00D4027A">
        <w:rPr>
          <w:rFonts w:ascii="Times New Roman" w:hAnsi="Times New Roman" w:cs="Times New Roman"/>
          <w:i/>
          <w:iCs/>
        </w:rPr>
        <w:t>z</w:t>
      </w:r>
      <w:r w:rsidR="009F7F6B">
        <w:rPr>
          <w:rFonts w:ascii="Times New Roman" w:hAnsi="Times New Roman" w:cs="Times New Roman"/>
          <w:i/>
          <w:iCs/>
        </w:rPr>
        <w:t xml:space="preserve"> </w:t>
      </w:r>
      <w:r w:rsidR="009F7F6B">
        <w:rPr>
          <w:rFonts w:ascii="Times New Roman" w:hAnsi="Times New Roman" w:cs="Times New Roman"/>
        </w:rPr>
        <w:t xml:space="preserve">axis (from </w:t>
      </w:r>
      <w:r w:rsidR="009F7F6B">
        <w:rPr>
          <w:rStyle w:val="normaltextrun"/>
          <w:rFonts w:ascii="Times New Roman" w:hAnsi="Times New Roman" w:cs="Times New Roman"/>
          <w:bCs/>
          <w:i/>
          <w:iCs/>
        </w:rPr>
        <w:t>D</w:t>
      </w:r>
      <w:r w:rsidR="009F7F6B" w:rsidRPr="00DF163A">
        <w:rPr>
          <w:rStyle w:val="normaltextrun"/>
          <w:rFonts w:ascii="Times New Roman" w:hAnsi="Times New Roman" w:cs="Times New Roman"/>
          <w:i/>
          <w:iCs/>
        </w:rPr>
        <w:t> </w:t>
      </w:r>
      <w:r w:rsidR="009F7F6B" w:rsidRPr="00DF163A">
        <w:rPr>
          <w:rStyle w:val="normaltextrun"/>
          <w:rFonts w:ascii="Times New Roman" w:hAnsi="Times New Roman" w:cs="Times New Roman"/>
        </w:rPr>
        <w:t>=</w:t>
      </w:r>
      <w:r w:rsidR="009F7F6B">
        <w:rPr>
          <w:rStyle w:val="normaltextrun"/>
          <w:rFonts w:ascii="Times New Roman" w:hAnsi="Times New Roman" w:cs="Times New Roman"/>
        </w:rPr>
        <w:t xml:space="preserve"> [</w:t>
      </w:r>
      <w:r w:rsidR="009F7F6B">
        <w:rPr>
          <w:rFonts w:ascii="Times New Roman" w:hAnsi="Times New Roman" w:cs="Times New Roman"/>
          <w:i/>
        </w:rPr>
        <w:t>D</w:t>
      </w:r>
      <w:r w:rsidR="009F7F6B" w:rsidRPr="00241131">
        <w:rPr>
          <w:rFonts w:ascii="Times New Roman" w:hAnsi="Times New Roman" w:cs="Times New Roman"/>
          <w:vertAlign w:val="subscript"/>
        </w:rPr>
        <w:t>x</w:t>
      </w:r>
      <w:r w:rsidR="009F7F6B" w:rsidRPr="00241131">
        <w:rPr>
          <w:rFonts w:ascii="Times New Roman" w:hAnsi="Times New Roman" w:cs="Times New Roman"/>
        </w:rPr>
        <w:t xml:space="preserve">, </w:t>
      </w:r>
      <w:r w:rsidR="009F7F6B">
        <w:rPr>
          <w:rFonts w:ascii="Times New Roman" w:hAnsi="Times New Roman" w:cs="Times New Roman"/>
          <w:i/>
        </w:rPr>
        <w:t>D</w:t>
      </w:r>
      <w:r w:rsidR="009F7F6B" w:rsidRPr="00241131">
        <w:rPr>
          <w:rFonts w:ascii="Times New Roman" w:hAnsi="Times New Roman" w:cs="Times New Roman"/>
          <w:vertAlign w:val="subscript"/>
        </w:rPr>
        <w:t>y</w:t>
      </w:r>
      <w:r w:rsidR="009F7F6B" w:rsidRPr="00241131">
        <w:rPr>
          <w:rFonts w:ascii="Times New Roman" w:hAnsi="Times New Roman" w:cs="Times New Roman"/>
        </w:rPr>
        <w:t xml:space="preserve">, </w:t>
      </w:r>
      <w:proofErr w:type="spellStart"/>
      <w:r w:rsidR="009F7F6B">
        <w:rPr>
          <w:rFonts w:ascii="Times New Roman" w:hAnsi="Times New Roman" w:cs="Times New Roman"/>
          <w:i/>
        </w:rPr>
        <w:t>D</w:t>
      </w:r>
      <w:r w:rsidR="009F7F6B" w:rsidRPr="00241131">
        <w:rPr>
          <w:rFonts w:ascii="Times New Roman" w:hAnsi="Times New Roman" w:cs="Times New Roman"/>
          <w:vertAlign w:val="subscript"/>
        </w:rPr>
        <w:t>z</w:t>
      </w:r>
      <w:proofErr w:type="spellEnd"/>
      <w:r w:rsidR="009F7F6B">
        <w:rPr>
          <w:rStyle w:val="normaltextrun"/>
          <w:rFonts w:ascii="Times New Roman" w:hAnsi="Times New Roman" w:cs="Times New Roman"/>
        </w:rPr>
        <w:t>])</w:t>
      </w:r>
      <w:r w:rsidR="009F7F6B">
        <w:rPr>
          <w:rFonts w:ascii="Times New Roman" w:hAnsi="Times New Roman" w:cs="Times New Roman"/>
        </w:rPr>
        <w:t>, leading to a total of six calculated lines</w:t>
      </w:r>
      <w:r w:rsidR="009F7F6B" w:rsidRPr="00F70B38">
        <w:rPr>
          <w:rFonts w:ascii="Times New Roman" w:hAnsi="Times New Roman" w:cs="Times New Roman"/>
        </w:rPr>
        <w:t xml:space="preserve">. The </w:t>
      </w:r>
      <w:r w:rsidR="009F7F6B">
        <w:rPr>
          <w:rFonts w:ascii="Times New Roman" w:hAnsi="Times New Roman" w:cs="Times New Roman"/>
        </w:rPr>
        <w:t>calculations</w:t>
      </w:r>
      <w:r w:rsidR="009F7F6B" w:rsidRPr="00F70B38">
        <w:rPr>
          <w:rFonts w:ascii="Times New Roman" w:hAnsi="Times New Roman" w:cs="Times New Roman"/>
        </w:rPr>
        <w:t xml:space="preserve"> reveal that the</w:t>
      </w:r>
      <w:r w:rsidR="009F7F6B">
        <w:rPr>
          <w:rFonts w:ascii="Times New Roman" w:hAnsi="Times New Roman" w:cs="Times New Roman"/>
        </w:rPr>
        <w:t xml:space="preserve"> magnetic transitions, when</w:t>
      </w:r>
      <w:r w:rsidR="009F7F6B" w:rsidRPr="00F70B38">
        <w:rPr>
          <w:rFonts w:ascii="Times New Roman" w:hAnsi="Times New Roman" w:cs="Times New Roman"/>
        </w:rPr>
        <w:t xml:space="preserve"> </w:t>
      </w:r>
      <w:r w:rsidR="009F7F6B" w:rsidRPr="00F70B38">
        <w:rPr>
          <w:rFonts w:ascii="Times New Roman" w:hAnsi="Times New Roman" w:cs="Times New Roman"/>
          <w:b/>
          <w:bCs/>
          <w:i/>
          <w:iCs/>
        </w:rPr>
        <w:t>B</w:t>
      </w:r>
      <m:oMath>
        <m:r>
          <w:rPr>
            <w:rFonts w:ascii="Cambria Math" w:hAnsi="Cambria Math" w:cs="Times New Roman" w:hint="eastAsia"/>
          </w:rPr>
          <m:t>∥</m:t>
        </m:r>
      </m:oMath>
      <w:r w:rsidR="009F7F6B" w:rsidRPr="00F70B38">
        <w:rPr>
          <w:rFonts w:ascii="Times New Roman" w:eastAsiaTheme="minorEastAsia" w:hAnsi="Times New Roman" w:cs="Times New Roman"/>
          <w:i/>
          <w:iCs/>
        </w:rPr>
        <w:t>x</w:t>
      </w:r>
      <w:r w:rsidR="009F7F6B" w:rsidRPr="00F70B38">
        <w:rPr>
          <w:rFonts w:ascii="Times New Roman" w:hAnsi="Times New Roman" w:cs="Times New Roman"/>
        </w:rPr>
        <w:t xml:space="preserve"> and </w:t>
      </w:r>
      <w:r w:rsidR="009F7F6B" w:rsidRPr="00F70B38">
        <w:rPr>
          <w:rFonts w:ascii="Times New Roman" w:hAnsi="Times New Roman" w:cs="Times New Roman"/>
          <w:b/>
          <w:bCs/>
          <w:i/>
          <w:iCs/>
        </w:rPr>
        <w:t>B</w:t>
      </w:r>
      <m:oMath>
        <m:r>
          <w:rPr>
            <w:rFonts w:ascii="Cambria Math" w:hAnsi="Cambria Math" w:cs="Times New Roman" w:hint="eastAsia"/>
          </w:rPr>
          <m:t>∥</m:t>
        </m:r>
      </m:oMath>
      <w:r w:rsidR="009F7F6B" w:rsidRPr="00F70B38">
        <w:rPr>
          <w:rFonts w:ascii="Times New Roman" w:eastAsiaTheme="minorEastAsia" w:hAnsi="Times New Roman" w:cs="Times New Roman"/>
          <w:i/>
          <w:iCs/>
        </w:rPr>
        <w:t>y</w:t>
      </w:r>
      <w:r w:rsidR="009F7F6B">
        <w:rPr>
          <w:rFonts w:ascii="Times New Roman" w:hAnsi="Times New Roman" w:cs="Times New Roman"/>
        </w:rPr>
        <w:t xml:space="preserve">, </w:t>
      </w:r>
      <w:r w:rsidR="009F7F6B" w:rsidRPr="00F70B38">
        <w:rPr>
          <w:rFonts w:ascii="Times New Roman" w:hAnsi="Times New Roman" w:cs="Times New Roman"/>
        </w:rPr>
        <w:t xml:space="preserve">fit well with the observed blue </w:t>
      </w:r>
      <w:r w:rsidR="009F7F6B">
        <w:rPr>
          <w:rFonts w:ascii="Times New Roman" w:hAnsi="Times New Roman" w:cs="Times New Roman"/>
        </w:rPr>
        <w:t>spectral feature</w:t>
      </w:r>
      <w:r w:rsidR="009F7F6B" w:rsidRPr="00F70B38">
        <w:rPr>
          <w:rFonts w:ascii="Times New Roman" w:hAnsi="Times New Roman" w:cs="Times New Roman"/>
        </w:rPr>
        <w:t xml:space="preserve"> in the experimental </w:t>
      </w:r>
      <w:r w:rsidR="009F7F6B">
        <w:rPr>
          <w:rFonts w:ascii="Times New Roman" w:hAnsi="Times New Roman" w:cs="Times New Roman"/>
        </w:rPr>
        <w:t>FIRMS map</w:t>
      </w:r>
      <w:r w:rsidR="009F7F6B" w:rsidRPr="00F70B38">
        <w:rPr>
          <w:rFonts w:ascii="Times New Roman" w:hAnsi="Times New Roman" w:cs="Times New Roman"/>
        </w:rPr>
        <w:t xml:space="preserve">. </w:t>
      </w:r>
      <w:r w:rsidR="009F7F6B">
        <w:rPr>
          <w:rFonts w:ascii="Times New Roman" w:hAnsi="Times New Roman" w:cs="Times New Roman"/>
        </w:rPr>
        <w:t xml:space="preserve">When </w:t>
      </w:r>
      <w:r w:rsidR="009F7F6B" w:rsidRPr="00F70B38">
        <w:rPr>
          <w:rFonts w:ascii="Times New Roman" w:hAnsi="Times New Roman" w:cs="Times New Roman"/>
          <w:b/>
          <w:bCs/>
          <w:i/>
          <w:iCs/>
        </w:rPr>
        <w:t>B</w:t>
      </w:r>
      <m:oMath>
        <m:r>
          <w:rPr>
            <w:rFonts w:ascii="Cambria Math" w:hAnsi="Cambria Math" w:cs="Times New Roman" w:hint="eastAsia"/>
          </w:rPr>
          <m:t>∥</m:t>
        </m:r>
      </m:oMath>
      <w:r w:rsidR="009F7F6B" w:rsidRPr="00F70B38">
        <w:rPr>
          <w:rFonts w:ascii="Times New Roman" w:eastAsiaTheme="minorEastAsia" w:hAnsi="Times New Roman" w:cs="Times New Roman"/>
          <w:i/>
          <w:iCs/>
        </w:rPr>
        <w:t>z</w:t>
      </w:r>
      <w:r w:rsidR="009F7F6B">
        <w:rPr>
          <w:rFonts w:ascii="Times New Roman" w:hAnsi="Times New Roman" w:cs="Times New Roman"/>
        </w:rPr>
        <w:t>, t</w:t>
      </w:r>
      <w:r w:rsidR="009F7F6B" w:rsidRPr="00F70B38">
        <w:rPr>
          <w:rFonts w:ascii="Times New Roman" w:hAnsi="Times New Roman" w:cs="Times New Roman"/>
        </w:rPr>
        <w:t xml:space="preserve">he </w:t>
      </w:r>
      <w:r w:rsidR="009F7F6B">
        <w:rPr>
          <w:rFonts w:ascii="Times New Roman" w:hAnsi="Times New Roman" w:cs="Times New Roman"/>
        </w:rPr>
        <w:t xml:space="preserve">transition </w:t>
      </w:r>
      <w:r w:rsidR="009F7F6B" w:rsidRPr="00F70B38">
        <w:rPr>
          <w:rFonts w:ascii="Times New Roman" w:hAnsi="Times New Roman" w:cs="Times New Roman"/>
        </w:rPr>
        <w:t>consists of one red-shifted transition and one blue-shifted transition. Overall</w:t>
      </w:r>
      <w:r w:rsidR="009F7F6B">
        <w:rPr>
          <w:rFonts w:ascii="Times New Roman" w:hAnsi="Times New Roman" w:cs="Times New Roman"/>
        </w:rPr>
        <w:t>, the calculations fit well with the experimental FIRMS.</w:t>
      </w:r>
    </w:p>
    <w:p w14:paraId="24B56670" w14:textId="09FDB7B6" w:rsidR="0081777A" w:rsidRDefault="009F7F6B" w:rsidP="0081777A">
      <w:pPr>
        <w:autoSpaceDE w:val="0"/>
        <w:autoSpaceDN w:val="0"/>
        <w:adjustRightInd w:val="0"/>
        <w:spacing w:line="480" w:lineRule="auto"/>
        <w:rPr>
          <w:rFonts w:ascii="Times New Roman" w:hAnsi="Times New Roman" w:cs="Times New Roman"/>
        </w:rPr>
      </w:pPr>
      <w:r>
        <w:rPr>
          <w:rFonts w:ascii="Times New Roman" w:hAnsi="Times New Roman" w:cs="Times New Roman"/>
        </w:rPr>
        <w:t>Strong coupling is observed between the magnetic transition and the nearby phonon at 283(1) cm</w:t>
      </w:r>
      <w:r w:rsidRPr="002167B4">
        <w:rPr>
          <w:rFonts w:ascii="Times New Roman" w:hAnsi="Times New Roman" w:cs="Times New Roman"/>
          <w:vertAlign w:val="superscript"/>
        </w:rPr>
        <w:t>-1</w:t>
      </w:r>
      <w:r>
        <w:rPr>
          <w:rFonts w:ascii="Times New Roman" w:hAnsi="Times New Roman" w:cs="Times New Roman"/>
        </w:rPr>
        <w:t xml:space="preserve"> in Figure 3.2-Bottom as a deviation from the linear dependence of the magnetic feature and the declining of the phonon feature from the linear vertical position. The former behavior is anticipated from the Zeeman splitting, while the latter is attributed to the insensitivity of the phonon feature to the magnetic field. The avoided crossing was observed around 8 T when the magnetic transition energy, blue-shifted with increasing magnetic field, comes into proximity of the phonon feature. The magnetic and phonon feature exchange during the avoided crossing, converting the magnetic feature into the phonon feature and vice versa. Such coupling between spin (magnetic feature) and phonon can influence the relaxation of the magnetic transition from </w:t>
      </w:r>
      <w:r w:rsidR="0081777A">
        <w:rPr>
          <w:rFonts w:ascii="Times New Roman" w:hAnsi="Times New Roman" w:cs="Times New Roman"/>
        </w:rPr>
        <w:t>the excited to the ground state and the relaxation pathways. The coupling can also impact the energy gap or the anisotropies in ZFS.</w:t>
      </w:r>
      <w:r w:rsidR="0081777A">
        <w:rPr>
          <w:rFonts w:ascii="Times New Roman" w:hAnsi="Times New Roman" w:cs="Times New Roman"/>
        </w:rPr>
        <w:fldChar w:fldCharType="begin"/>
      </w:r>
      <w:r w:rsidR="0081777A">
        <w:rPr>
          <w:rFonts w:ascii="Times New Roman" w:hAnsi="Times New Roman" w:cs="Times New Roman"/>
        </w:rPr>
        <w:instrText xml:space="preserve"> ADDIN EN.CITE &lt;EndNote&gt;&lt;Cite&gt;&lt;Author&gt;Chakarawet&lt;/Author&gt;&lt;Year&gt;2021&lt;/Year&gt;&lt;RecNum&gt;8&lt;/RecNum&gt;&lt;DisplayText&gt;&lt;style face="superscript"&gt;8&lt;/style&gt;&lt;/DisplayText&gt;&lt;record&gt;&lt;rec-number&gt;8&lt;/rec-number&gt;&lt;foreign-keys&gt;&lt;key app="EN" db-id="s2evrxpvlr5fdrevz01vp2wrevvaz0teardz" timestamp="1681107111"&gt;8&lt;/key&gt;&lt;/foreign-keys&gt;&lt;ref-type name="Journal Article"&gt;17&lt;/ref-type&gt;&lt;contributors&gt;&lt;authors&gt;&lt;author&gt;Chakarawet, K.&lt;/author&gt;&lt;author&gt;Atanasov, M.&lt;/author&gt;&lt;author&gt;Ellis, J. E.&lt;/author&gt;&lt;author&gt;Lukens, W. W., Jr.&lt;/author&gt;&lt;author&gt;Young, V. G., Jr.&lt;/author&gt;&lt;author&gt;Chatterjee, R.&lt;/author&gt;&lt;author&gt;Neese, F.&lt;/author&gt;&lt;author&gt;Long, J. R.&lt;/author&gt;&lt;/authors&gt;&lt;/contributors&gt;&lt;titles&gt;&lt;title&gt;Effect of Spin–Orbit Coupling on Phonon-Mediated Magnetic Relaxation in a Series of Zero-Valent Vanadium, Niobium, and Tantalum Isocyanide Complexes&lt;/title&gt;&lt;secondary-title&gt;Inorg. Chem.&lt;/secondary-title&gt;&lt;/titles&gt;&lt;periodical&gt;&lt;full-title&gt;Inorg. Chem.&lt;/full-title&gt;&lt;/periodical&gt;&lt;pages&gt;18553-18560&lt;/pages&gt;&lt;volume&gt;60&lt;/volume&gt;&lt;dates&gt;&lt;year&gt;2021&lt;/year&gt;&lt;pub-dates&gt;&lt;date&gt;2021/12/06&lt;/date&gt;&lt;/pub-dates&gt;&lt;/dates&gt;&lt;publisher&gt;American Chemical Society&lt;/publisher&gt;&lt;isbn&gt;0020-1669&lt;/isbn&gt;&lt;urls&gt;&lt;related-urls&gt;&lt;url&gt;https://doi.org/10.1021/acs.inorgchem.1c03173&lt;/url&gt;&lt;/related-urls&gt;&lt;/urls&gt;&lt;electronic-resource-num&gt;https://doi.org/10.1021/acs.inorgchem.1c03173&lt;/electronic-resource-num&gt;&lt;/record&gt;&lt;/Cite&gt;&lt;/EndNote&gt;</w:instrText>
      </w:r>
      <w:r w:rsidR="0081777A">
        <w:rPr>
          <w:rFonts w:ascii="Times New Roman" w:hAnsi="Times New Roman" w:cs="Times New Roman"/>
        </w:rPr>
        <w:fldChar w:fldCharType="separate"/>
      </w:r>
      <w:r w:rsidR="0081777A" w:rsidRPr="004B6692">
        <w:rPr>
          <w:rFonts w:ascii="Times New Roman" w:hAnsi="Times New Roman" w:cs="Times New Roman"/>
          <w:noProof/>
          <w:vertAlign w:val="superscript"/>
        </w:rPr>
        <w:t>8</w:t>
      </w:r>
      <w:r w:rsidR="0081777A">
        <w:rPr>
          <w:rFonts w:ascii="Times New Roman" w:hAnsi="Times New Roman" w:cs="Times New Roman"/>
        </w:rPr>
        <w:fldChar w:fldCharType="end"/>
      </w:r>
      <w:r w:rsidR="0081777A">
        <w:rPr>
          <w:rFonts w:ascii="Times New Roman" w:hAnsi="Times New Roman" w:cs="Times New Roman"/>
        </w:rPr>
        <w:t xml:space="preserve"> It is imperative to obtain spin-phonon coupling constants for a better understanding of the effect. Figure 3.3 shows spin-phonon fittings</w:t>
      </w:r>
      <w:r w:rsidR="0081777A" w:rsidDel="00F83EA1">
        <w:rPr>
          <w:rFonts w:ascii="Times New Roman" w:hAnsi="Times New Roman" w:cs="Times New Roman"/>
        </w:rPr>
        <w:t xml:space="preserve"> </w:t>
      </w:r>
      <w:r w:rsidR="0081777A">
        <w:rPr>
          <w:rFonts w:ascii="Times New Roman" w:hAnsi="Times New Roman" w:cs="Times New Roman"/>
        </w:rPr>
        <w:t>(two overlaying black lines) on the FIRMS map. The fittings</w:t>
      </w:r>
      <w:r w:rsidR="0081777A" w:rsidDel="00D1607B">
        <w:rPr>
          <w:rFonts w:ascii="Times New Roman" w:hAnsi="Times New Roman" w:cs="Times New Roman"/>
        </w:rPr>
        <w:t xml:space="preserve"> </w:t>
      </w:r>
      <w:r w:rsidR="0081777A">
        <w:rPr>
          <w:rFonts w:ascii="Times New Roman" w:hAnsi="Times New Roman" w:cs="Times New Roman"/>
        </w:rPr>
        <w:t xml:space="preserve">were performed on </w:t>
      </w:r>
      <w:r w:rsidR="0081777A" w:rsidRPr="00154E3D">
        <w:rPr>
          <w:rFonts w:ascii="Times New Roman" w:hAnsi="Times New Roman" w:cs="Times New Roman"/>
          <w:i/>
          <w:iCs/>
        </w:rPr>
        <w:t>Maple</w:t>
      </w:r>
      <w:r w:rsidR="0081777A">
        <w:rPr>
          <w:rFonts w:ascii="Times New Roman" w:hAnsi="Times New Roman" w:cs="Times New Roman"/>
        </w:rPr>
        <w:fldChar w:fldCharType="begin"/>
      </w:r>
      <w:r w:rsidR="0081777A">
        <w:rPr>
          <w:rFonts w:ascii="Times New Roman" w:hAnsi="Times New Roman" w:cs="Times New Roman"/>
        </w:rPr>
        <w:instrText xml:space="preserve"> ADDIN EN.CITE &lt;EndNote&gt;&lt;Cite&gt;&lt;Author&gt;Maple&lt;/Author&gt;&lt;Year&gt;2023&lt;/Year&gt;&lt;RecNum&gt;151&lt;/RecNum&gt;&lt;DisplayText&gt;&lt;style face="superscript"&gt;162&lt;/style&gt;&lt;/DisplayText&gt;&lt;record&gt;&lt;rec-number&gt;151&lt;/rec-number&gt;&lt;foreign-keys&gt;&lt;key app="EN" db-id="s2evrxpvlr5fdrevz01vp2wrevvaz0teardz" timestamp="1681107118"&gt;151&lt;/key&gt;&lt;/foreign-keys&gt;&lt;ref-type name="Journal Article"&gt;17&lt;/ref-type&gt;&lt;contributors&gt;&lt;authors&gt;&lt;author&gt;Maple&lt;/author&gt;&lt;/authors&gt;&lt;/contributors&gt;&lt;titles&gt;&lt;title&gt;https://www.maplesoft.com/products/Maple/, accessed on Apr. 7, 2023.&lt;/title&gt;&lt;/titles&gt;&lt;dates&gt;&lt;year&gt;2023&lt;/year&gt;&lt;/dates&gt;&lt;urls&gt;&lt;/urls&gt;&lt;/record&gt;&lt;/Cite&gt;&lt;/EndNote&gt;</w:instrText>
      </w:r>
      <w:r w:rsidR="0081777A">
        <w:rPr>
          <w:rFonts w:ascii="Times New Roman" w:hAnsi="Times New Roman" w:cs="Times New Roman"/>
        </w:rPr>
        <w:fldChar w:fldCharType="separate"/>
      </w:r>
      <w:r w:rsidR="0081777A" w:rsidRPr="00881376">
        <w:rPr>
          <w:rFonts w:ascii="Times New Roman" w:hAnsi="Times New Roman" w:cs="Times New Roman"/>
          <w:noProof/>
          <w:vertAlign w:val="superscript"/>
        </w:rPr>
        <w:t>162</w:t>
      </w:r>
      <w:r w:rsidR="0081777A">
        <w:rPr>
          <w:rFonts w:ascii="Times New Roman" w:hAnsi="Times New Roman" w:cs="Times New Roman"/>
        </w:rPr>
        <w:fldChar w:fldCharType="end"/>
      </w:r>
      <w:r w:rsidR="0081777A">
        <w:rPr>
          <w:rFonts w:ascii="Times New Roman" w:hAnsi="Times New Roman" w:cs="Times New Roman"/>
        </w:rPr>
        <w:t xml:space="preserve"> using matrix calculation methods. For the case of two coupled transitions with one magnetic feature and one </w:t>
      </w:r>
    </w:p>
    <w:p w14:paraId="327829E7" w14:textId="77777777" w:rsidR="000B16CE" w:rsidRDefault="000B16CE" w:rsidP="000B16CE">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908FA2F" wp14:editId="4C89DE49">
            <wp:extent cx="4628508" cy="3695741"/>
            <wp:effectExtent l="0" t="0" r="1270" b="0"/>
            <wp:docPr id="324700272" name="Picture 32470027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00272" name="Picture 324700272" descr="Chart, histogram&#10;&#10;Description automatically generated"/>
                    <pic:cNvPicPr/>
                  </pic:nvPicPr>
                  <pic:blipFill rotWithShape="1">
                    <a:blip r:embed="rId29" cstate="print">
                      <a:extLst>
                        <a:ext uri="{28A0092B-C50C-407E-A947-70E740481C1C}">
                          <a14:useLocalDpi xmlns:a14="http://schemas.microsoft.com/office/drawing/2010/main" val="0"/>
                        </a:ext>
                      </a:extLst>
                    </a:blip>
                    <a:srcRect l="6411" t="6838" r="7407" b="1410"/>
                    <a:stretch/>
                  </pic:blipFill>
                  <pic:spPr bwMode="auto">
                    <a:xfrm>
                      <a:off x="0" y="0"/>
                      <a:ext cx="4670950" cy="3729630"/>
                    </a:xfrm>
                    <a:prstGeom prst="rect">
                      <a:avLst/>
                    </a:prstGeom>
                    <a:ln>
                      <a:noFill/>
                    </a:ln>
                    <a:extLst>
                      <a:ext uri="{53640926-AAD7-44D8-BBD7-CCE9431645EC}">
                        <a14:shadowObscured xmlns:a14="http://schemas.microsoft.com/office/drawing/2010/main"/>
                      </a:ext>
                    </a:extLst>
                  </pic:spPr>
                </pic:pic>
              </a:graphicData>
            </a:graphic>
          </wp:inline>
        </w:drawing>
      </w:r>
    </w:p>
    <w:p w14:paraId="268E5F9A" w14:textId="70965CBD" w:rsidR="009F7F6B" w:rsidRDefault="009F7F6B" w:rsidP="009F7F6B">
      <w:pPr>
        <w:widowControl w:val="0"/>
        <w:autoSpaceDE w:val="0"/>
        <w:autoSpaceDN w:val="0"/>
        <w:adjustRightInd w:val="0"/>
        <w:spacing w:line="480" w:lineRule="auto"/>
        <w:rPr>
          <w:rFonts w:ascii="Times New Roman" w:hAnsi="Times New Roman" w:cs="Times New Roman"/>
        </w:rPr>
      </w:pPr>
      <w:r w:rsidRPr="003E23E4">
        <w:rPr>
          <w:rFonts w:ascii="Times New Roman" w:hAnsi="Times New Roman" w:cs="Times New Roman"/>
          <w:b/>
          <w:bCs/>
        </w:rPr>
        <w:t xml:space="preserve">Figure </w:t>
      </w:r>
      <w:r>
        <w:rPr>
          <w:rFonts w:ascii="Times New Roman" w:hAnsi="Times New Roman" w:cs="Times New Roman"/>
          <w:b/>
          <w:bCs/>
        </w:rPr>
        <w:t>3.3</w:t>
      </w:r>
      <w:r w:rsidRPr="003E23E4">
        <w:rPr>
          <w:rFonts w:ascii="Times New Roman" w:hAnsi="Times New Roman" w:cs="Times New Roman"/>
          <w:b/>
          <w:bCs/>
        </w:rPr>
        <w:t>.</w:t>
      </w:r>
      <w:r>
        <w:rPr>
          <w:rFonts w:ascii="Times New Roman" w:hAnsi="Times New Roman" w:cs="Times New Roman"/>
        </w:rPr>
        <w:t xml:space="preserve"> Fitting of the spin-phonon coupling in the </w:t>
      </w:r>
      <w:r w:rsidRPr="00046BE1">
        <w:rPr>
          <w:rFonts w:ascii="Times New Roman" w:hAnsi="Times New Roman" w:cs="Times New Roman"/>
        </w:rPr>
        <w:t>FIRMS</w:t>
      </w:r>
      <w:r>
        <w:rPr>
          <w:rFonts w:ascii="Times New Roman" w:hAnsi="Times New Roman" w:cs="Times New Roman"/>
          <w:b/>
          <w:bCs/>
        </w:rPr>
        <w:t xml:space="preserve"> </w:t>
      </w:r>
      <w:r w:rsidRPr="00046BE1">
        <w:rPr>
          <w:rFonts w:ascii="Times New Roman" w:hAnsi="Times New Roman" w:cs="Times New Roman"/>
        </w:rPr>
        <w:t xml:space="preserve">data </w:t>
      </w:r>
      <w:r>
        <w:rPr>
          <w:rFonts w:ascii="Times New Roman" w:hAnsi="Times New Roman" w:cs="Times New Roman"/>
        </w:rPr>
        <w:t xml:space="preserve">using </w:t>
      </w:r>
      <w:r w:rsidRPr="00356A67">
        <w:rPr>
          <w:rFonts w:ascii="Times New Roman" w:hAnsi="Times New Roman" w:cs="Times New Roman"/>
          <w:i/>
          <w:iCs/>
        </w:rPr>
        <w:t>Maple</w:t>
      </w:r>
      <w:r w:rsidR="000B16CE">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&lt;EndNote&gt;&lt;Cite&gt;&lt;Author&gt;Maple&lt;/Author&gt;&lt;Year&gt;2023&lt;/Year&gt;&lt;RecNum&gt;151&lt;/RecNum&gt;&lt;DisplayText&gt;&lt;style face="superscript"&gt;162&lt;/style&gt;&lt;/DisplayText&gt;&lt;record&gt;&lt;rec-number&gt;151&lt;/rec-number&gt;&lt;foreign-keys&gt;&lt;key app="EN" db-id="s2evrxpvlr5fdrevz01vp2wrevvaz0teardz" timestamp="1681107118"&gt;151&lt;/key&gt;&lt;/foreign-keys&gt;&lt;ref-type name="Journal Article"&gt;17&lt;/ref-type&gt;&lt;contributors&gt;&lt;authors&gt;&lt;author&gt;Maple&lt;/author&gt;&lt;/authors&gt;&lt;/contributors&gt;&lt;titles&gt;&lt;title&gt;https://www.maplesoft.com/products/Maple/, accessed on Apr. 7, 2023.&lt;/title&gt;&lt;/titles&gt;&lt;dates&gt;&lt;year&gt;2023&lt;/year&gt;&lt;/dates&gt;&lt;urls&gt;&lt;/urls&gt;&lt;/record&gt;&lt;/Cite&gt;&lt;/EndNote&gt;</w:instrText>
      </w:r>
      <w:r w:rsidR="000B16CE">
        <w:rPr>
          <w:rFonts w:ascii="Times New Roman" w:hAnsi="Times New Roman" w:cs="Times New Roman"/>
        </w:rPr>
        <w:fldChar w:fldCharType="separate"/>
      </w:r>
      <w:r w:rsidR="00881376" w:rsidRPr="00881376">
        <w:rPr>
          <w:rFonts w:ascii="Times New Roman" w:hAnsi="Times New Roman" w:cs="Times New Roman"/>
          <w:noProof/>
          <w:vertAlign w:val="superscript"/>
        </w:rPr>
        <w:t>162</w:t>
      </w:r>
      <w:r w:rsidR="000B16CE">
        <w:rPr>
          <w:rFonts w:ascii="Times New Roman" w:hAnsi="Times New Roman" w:cs="Times New Roman"/>
        </w:rPr>
        <w:fldChar w:fldCharType="end"/>
      </w:r>
      <w:r w:rsidR="000B16CE">
        <w:rPr>
          <w:rFonts w:ascii="Times New Roman" w:hAnsi="Times New Roman" w:cs="Times New Roman"/>
        </w:rPr>
        <w:t xml:space="preserve"> </w:t>
      </w:r>
      <w:r>
        <w:rPr>
          <w:rFonts w:ascii="Times New Roman" w:hAnsi="Times New Roman" w:cs="Times New Roman"/>
        </w:rPr>
        <w:t xml:space="preserve">as black lines. The red solid line is a linear fit between the magnetic peak at zero-field and the phonon peak at 17 </w:t>
      </w:r>
      <w:r w:rsidRPr="00F70B38">
        <w:rPr>
          <w:rFonts w:ascii="Times New Roman" w:hAnsi="Times New Roman" w:cs="Times New Roman"/>
        </w:rPr>
        <w:t xml:space="preserve">T corresponding to the slopes of the black lines, which is the transition energy in ZFS, </w:t>
      </w:r>
      <w:proofErr w:type="spellStart"/>
      <w:r w:rsidRPr="00F70B38">
        <w:rPr>
          <w:rFonts w:ascii="Times New Roman" w:hAnsi="Times New Roman" w:cs="Times New Roman"/>
          <w:i/>
          <w:iCs/>
        </w:rPr>
        <w:t>E</w:t>
      </w:r>
      <w:r w:rsidRPr="00F70B38">
        <w:rPr>
          <w:rFonts w:ascii="Times New Roman" w:hAnsi="Times New Roman" w:cs="Times New Roman"/>
          <w:vertAlign w:val="subscript"/>
        </w:rPr>
        <w:t>sp</w:t>
      </w:r>
      <w:proofErr w:type="spellEnd"/>
      <w:r w:rsidRPr="00F70B38">
        <w:rPr>
          <w:rFonts w:ascii="Times New Roman" w:hAnsi="Times New Roman" w:cs="Times New Roman"/>
        </w:rPr>
        <w:t>, used in the spin-phonon fit.</w:t>
      </w:r>
      <w:r>
        <w:rPr>
          <w:rFonts w:ascii="Times New Roman" w:hAnsi="Times New Roman" w:cs="Times New Roman"/>
        </w:rPr>
        <w:t xml:space="preserve"> </w:t>
      </w:r>
    </w:p>
    <w:p w14:paraId="7153EDD1" w14:textId="1C94EE47" w:rsidR="000B16CE" w:rsidRDefault="000B16CE" w:rsidP="000B16CE">
      <w:pPr>
        <w:widowControl w:val="0"/>
        <w:autoSpaceDE w:val="0"/>
        <w:autoSpaceDN w:val="0"/>
        <w:adjustRightInd w:val="0"/>
        <w:spacing w:line="480" w:lineRule="auto"/>
        <w:rPr>
          <w:rFonts w:ascii="Times New Roman" w:hAnsi="Times New Roman" w:cs="Times New Roman"/>
        </w:rPr>
      </w:pPr>
    </w:p>
    <w:p w14:paraId="3BD7662F" w14:textId="77777777" w:rsidR="000B16CE" w:rsidRDefault="000B16CE" w:rsidP="000B16CE">
      <w:pPr>
        <w:autoSpaceDE w:val="0"/>
        <w:autoSpaceDN w:val="0"/>
        <w:adjustRightInd w:val="0"/>
        <w:spacing w:line="480" w:lineRule="auto"/>
        <w:rPr>
          <w:rFonts w:ascii="Times New Roman" w:hAnsi="Times New Roman" w:cs="Times New Roman"/>
        </w:rPr>
      </w:pPr>
    </w:p>
    <w:p w14:paraId="7F04274B" w14:textId="77777777" w:rsidR="00CE0147" w:rsidRDefault="00CE0147" w:rsidP="00CE0147">
      <w:pPr>
        <w:autoSpaceDE w:val="0"/>
        <w:autoSpaceDN w:val="0"/>
        <w:adjustRightInd w:val="0"/>
        <w:spacing w:line="480" w:lineRule="auto"/>
        <w:rPr>
          <w:rFonts w:ascii="Times New Roman" w:hAnsi="Times New Roman" w:cs="Times New Roman"/>
        </w:rPr>
      </w:pPr>
    </w:p>
    <w:p w14:paraId="38022134" w14:textId="77777777" w:rsidR="00CE0147" w:rsidRDefault="00CE0147" w:rsidP="00CE0147">
      <w:pPr>
        <w:autoSpaceDE w:val="0"/>
        <w:autoSpaceDN w:val="0"/>
        <w:adjustRightInd w:val="0"/>
        <w:spacing w:line="480" w:lineRule="auto"/>
        <w:rPr>
          <w:rFonts w:ascii="Times New Roman" w:hAnsi="Times New Roman" w:cs="Times New Roman"/>
        </w:rPr>
      </w:pPr>
    </w:p>
    <w:p w14:paraId="17DDC02C" w14:textId="77777777" w:rsidR="00EA32E5" w:rsidRDefault="00EA32E5" w:rsidP="00CE0147">
      <w:pPr>
        <w:autoSpaceDE w:val="0"/>
        <w:autoSpaceDN w:val="0"/>
        <w:adjustRightInd w:val="0"/>
        <w:spacing w:line="480" w:lineRule="auto"/>
        <w:rPr>
          <w:rFonts w:ascii="Times New Roman" w:hAnsi="Times New Roman" w:cs="Times New Roman"/>
        </w:rPr>
      </w:pPr>
    </w:p>
    <w:p w14:paraId="05549A8E" w14:textId="77777777" w:rsidR="00EA32E5" w:rsidRDefault="00EA32E5" w:rsidP="00CE0147">
      <w:pPr>
        <w:autoSpaceDE w:val="0"/>
        <w:autoSpaceDN w:val="0"/>
        <w:adjustRightInd w:val="0"/>
        <w:spacing w:line="480" w:lineRule="auto"/>
        <w:rPr>
          <w:rFonts w:ascii="Times New Roman" w:hAnsi="Times New Roman" w:cs="Times New Roman"/>
        </w:rPr>
      </w:pPr>
    </w:p>
    <w:p w14:paraId="008999E0" w14:textId="56DB0A75" w:rsidR="000B16CE" w:rsidRDefault="00EA32E5"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 xml:space="preserve">phonon feature, we employed the Hamiltonian for the spin-phonon coupling model in </w:t>
      </w:r>
      <w:r w:rsidRPr="009F7F6B">
        <w:rPr>
          <w:rFonts w:ascii="Times New Roman" w:hAnsi="Times New Roman" w:cs="Times New Roman"/>
          <w:i/>
          <w:iCs/>
        </w:rPr>
        <w:t>Eq.</w:t>
      </w:r>
      <w:r>
        <w:rPr>
          <w:rFonts w:ascii="Times New Roman" w:hAnsi="Times New Roman" w:cs="Times New Roman"/>
        </w:rPr>
        <w:t xml:space="preserve"> 3.1 to describe their behavior.</w:t>
      </w:r>
      <w:r>
        <w:rPr>
          <w:rFonts w:ascii="Times New Roman" w:hAnsi="Times New Roman" w:cs="Times New Roman"/>
        </w:rPr>
        <w:fldChar w:fldCharType="begin">
          <w:fldData xml:space="preserve">PEVuZE5vdGU+PENpdGU+PEF1dGhvcj5Db2hlbi1UYW5ub3Vkamk8L0F1dGhvcj48WWVhcj4xOTc3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PEVuZE5vdGU+PENpdGU+PEF1dGhvcj5Db2hlbi1UYW5ub3Vkamk8L0F1dGhvcj48WWVhcj4xOTc3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881376">
        <w:rPr>
          <w:rFonts w:ascii="Times New Roman" w:hAnsi="Times New Roman" w:cs="Times New Roman"/>
          <w:noProof/>
          <w:vertAlign w:val="superscript"/>
        </w:rPr>
        <w:t>59, 110, 163</w:t>
      </w:r>
      <w:r>
        <w:rPr>
          <w:rFonts w:ascii="Times New Roman" w:hAnsi="Times New Roman" w:cs="Times New Roman"/>
        </w:rPr>
        <w:fldChar w:fldCharType="end"/>
      </w:r>
    </w:p>
    <w:p w14:paraId="7C16DC36" w14:textId="77777777" w:rsidR="00EA32E5" w:rsidRDefault="00EA32E5" w:rsidP="000B16CE">
      <w:pPr>
        <w:autoSpaceDE w:val="0"/>
        <w:autoSpaceDN w:val="0"/>
        <w:adjustRightInd w:val="0"/>
        <w:spacing w:line="480" w:lineRule="auto"/>
        <w:rPr>
          <w:rFonts w:ascii="Times New Roman" w:hAnsi="Times New Roman" w:cs="Times New Roman"/>
        </w:rPr>
      </w:pPr>
    </w:p>
    <w:p w14:paraId="39E0D7C1" w14:textId="41FE1741" w:rsidR="000B16CE" w:rsidRDefault="000B16CE" w:rsidP="00FC24B7">
      <w:pPr>
        <w:autoSpaceDE w:val="0"/>
        <w:autoSpaceDN w:val="0"/>
        <w:adjustRightInd w:val="0"/>
        <w:spacing w:line="480" w:lineRule="auto"/>
        <w:jc w:val="right"/>
        <w:rPr>
          <w:rFonts w:ascii="Times New Roman" w:eastAsiaTheme="minorEastAsia" w:hAnsi="Times New Roman" w:cs="Times New Roman"/>
        </w:rPr>
      </w:pPr>
      <m:oMath>
        <m:r>
          <w:rPr>
            <w:rFonts w:ascii="Cambria Math" w:hAnsi="Cambria Math" w:cs="Times New Roman"/>
            <w:sz w:val="28"/>
            <w:szCs w:val="28"/>
          </w:rPr>
          <m:t xml:space="preserve">H= </m:t>
        </m:r>
        <m:d>
          <m:dPr>
            <m:begChr m:val="["/>
            <m:endChr m:val="]"/>
            <m:ctrlPr>
              <w:rPr>
                <w:rFonts w:ascii="Cambria Math" w:hAnsi="Cambria Math" w:cs="Times New Roman"/>
                <w:i/>
                <w:sz w:val="28"/>
                <w:szCs w:val="28"/>
              </w:rPr>
            </m:ctrlPr>
          </m:dPr>
          <m:e>
            <m:f>
              <m:fPr>
                <m:type m:val="noBa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sp</m:t>
                    </m:r>
                  </m:sub>
                </m:sSub>
              </m:num>
              <m:den>
                <m:r>
                  <w:rPr>
                    <w:rFonts w:ascii="Cambria Math" w:hAnsi="Cambria Math" w:cs="Times New Roman"/>
                    <w:sz w:val="28"/>
                    <w:szCs w:val="28"/>
                  </w:rPr>
                  <m:t>Λ</m:t>
                </m:r>
              </m:den>
            </m:f>
            <m:r>
              <w:rPr>
                <w:rFonts w:ascii="Cambria Math" w:hAnsi="Cambria Math" w:cs="Times New Roman"/>
                <w:sz w:val="28"/>
                <w:szCs w:val="28"/>
              </w:rPr>
              <m:t xml:space="preserve">     </m:t>
            </m:r>
            <m:f>
              <m:fPr>
                <m:type m:val="noBar"/>
                <m:ctrlPr>
                  <w:rPr>
                    <w:rFonts w:ascii="Cambria Math" w:hAnsi="Cambria Math" w:cs="Times New Roman"/>
                    <w:i/>
                    <w:sz w:val="28"/>
                    <w:szCs w:val="28"/>
                  </w:rPr>
                </m:ctrlPr>
              </m:fPr>
              <m:num>
                <m:r>
                  <w:rPr>
                    <w:rFonts w:ascii="Cambria Math" w:hAnsi="Cambria Math" w:cs="Times New Roman"/>
                    <w:sz w:val="28"/>
                    <w:szCs w:val="28"/>
                  </w:rPr>
                  <m:t>Λ</m:t>
                </m:r>
              </m:num>
              <m:den>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ph</m:t>
                    </m:r>
                  </m:sub>
                </m:sSub>
              </m:den>
            </m:f>
          </m:e>
        </m:d>
      </m:oMath>
      <w:r w:rsidRPr="008114F9">
        <w:rPr>
          <w:rFonts w:ascii="Times New Roman" w:eastAsiaTheme="minorEastAsia" w:hAnsi="Times New Roman" w:cs="Times New Roman"/>
          <w:sz w:val="28"/>
          <w:szCs w:val="28"/>
        </w:rPr>
        <w:t xml:space="preserve"> </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w:t>
      </w:r>
      <w:r w:rsidR="00FC24B7" w:rsidRPr="00FC24B7">
        <w:rPr>
          <w:rFonts w:ascii="Times New Roman" w:eastAsiaTheme="minorEastAsia" w:hAnsi="Times New Roman" w:cs="Times New Roman"/>
          <w:i/>
          <w:iCs/>
        </w:rPr>
        <w:t>Eq.</w:t>
      </w:r>
      <w:r w:rsidR="00FC24B7">
        <w:rPr>
          <w:rFonts w:ascii="Times New Roman" w:eastAsiaTheme="minorEastAsia" w:hAnsi="Times New Roman" w:cs="Times New Roman"/>
        </w:rPr>
        <w:t xml:space="preserve"> 3.1</w:t>
      </w:r>
      <w:r>
        <w:rPr>
          <w:rFonts w:ascii="Times New Roman" w:eastAsiaTheme="minorEastAsia" w:hAnsi="Times New Roman" w:cs="Times New Roman"/>
        </w:rPr>
        <w:t>)</w:t>
      </w:r>
    </w:p>
    <w:p w14:paraId="01C1D57E" w14:textId="0642C47A" w:rsidR="000B16CE" w:rsidRDefault="000B16CE" w:rsidP="000B16CE">
      <w:pPr>
        <w:autoSpaceDE w:val="0"/>
        <w:autoSpaceDN w:val="0"/>
        <w:adjustRightInd w:val="0"/>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w:proofErr w:type="spellStart"/>
      <w:r w:rsidRPr="005F40ED">
        <w:rPr>
          <w:rFonts w:ascii="Times New Roman" w:eastAsiaTheme="minorEastAsia" w:hAnsi="Times New Roman" w:cs="Times New Roman"/>
          <w:i/>
          <w:iCs/>
        </w:rPr>
        <w:t>E</w:t>
      </w:r>
      <w:r w:rsidRPr="005F40ED">
        <w:rPr>
          <w:rFonts w:ascii="Times New Roman" w:eastAsiaTheme="minorEastAsia" w:hAnsi="Times New Roman" w:cs="Times New Roman"/>
          <w:i/>
          <w:iCs/>
          <w:vertAlign w:val="subscript"/>
        </w:rPr>
        <w:t>sp</w:t>
      </w:r>
      <w:proofErr w:type="spellEnd"/>
      <w:r>
        <w:rPr>
          <w:rFonts w:ascii="Times New Roman" w:eastAsiaTheme="minorEastAsia" w:hAnsi="Times New Roman" w:cs="Times New Roman"/>
        </w:rPr>
        <w:t xml:space="preserve"> [</w:t>
      </w:r>
      <w:r>
        <w:rPr>
          <w:rFonts w:ascii="Times New Roman" w:hAnsi="Times New Roman" w:cs="Times New Roman"/>
        </w:rPr>
        <w:t xml:space="preserve">262 </w:t>
      </w:r>
      <w:r>
        <w:rPr>
          <w:rFonts w:ascii="Times New Roman" w:eastAsiaTheme="minorEastAsia" w:hAnsi="Times New Roman" w:cs="Times New Roman"/>
        </w:rPr>
        <w:t>cm</w:t>
      </w:r>
      <w:r w:rsidRPr="00646E17">
        <w:rPr>
          <w:rFonts w:ascii="Times New Roman" w:eastAsiaTheme="minorEastAsia" w:hAnsi="Times New Roman" w:cs="Times New Roman"/>
          <w:vertAlign w:val="superscript"/>
        </w:rPr>
        <w:t>-1</w:t>
      </w:r>
      <w:r>
        <w:rPr>
          <w:rFonts w:ascii="Times New Roman" w:eastAsiaTheme="minorEastAsia" w:hAnsi="Times New Roman" w:cs="Times New Roman"/>
        </w:rPr>
        <w:t xml:space="preserve">] and </w:t>
      </w:r>
      <w:r w:rsidRPr="005F40ED">
        <w:rPr>
          <w:rFonts w:ascii="Times New Roman" w:eastAsiaTheme="minorEastAsia" w:hAnsi="Times New Roman" w:cs="Times New Roman"/>
          <w:i/>
          <w:iCs/>
        </w:rPr>
        <w:t>E</w:t>
      </w:r>
      <w:r w:rsidRPr="005F40ED">
        <w:rPr>
          <w:rFonts w:ascii="Times New Roman" w:eastAsiaTheme="minorEastAsia" w:hAnsi="Times New Roman" w:cs="Times New Roman"/>
          <w:i/>
          <w:iCs/>
          <w:vertAlign w:val="subscript"/>
        </w:rPr>
        <w:t>p</w:t>
      </w:r>
      <w:r>
        <w:rPr>
          <w:rFonts w:ascii="Times New Roman" w:eastAsiaTheme="minorEastAsia" w:hAnsi="Times New Roman" w:cs="Times New Roman"/>
          <w:i/>
          <w:iCs/>
          <w:vertAlign w:val="subscript"/>
        </w:rPr>
        <w:t>h</w:t>
      </w:r>
      <w:r>
        <w:rPr>
          <w:rFonts w:ascii="Times New Roman" w:eastAsiaTheme="minorEastAsia" w:hAnsi="Times New Roman" w:cs="Times New Roman"/>
        </w:rPr>
        <w:t xml:space="preserve"> [</w:t>
      </w:r>
      <w:r>
        <w:rPr>
          <w:rFonts w:ascii="Times New Roman" w:hAnsi="Times New Roman" w:cs="Times New Roman"/>
        </w:rPr>
        <w:t xml:space="preserve">283.8 </w:t>
      </w:r>
      <w:r>
        <w:rPr>
          <w:rFonts w:ascii="Times New Roman" w:eastAsiaTheme="minorEastAsia" w:hAnsi="Times New Roman" w:cs="Times New Roman"/>
        </w:rPr>
        <w:t>cm</w:t>
      </w:r>
      <w:r w:rsidRPr="00646E17">
        <w:rPr>
          <w:rFonts w:ascii="Times New Roman" w:eastAsiaTheme="minorEastAsia" w:hAnsi="Times New Roman" w:cs="Times New Roman"/>
          <w:vertAlign w:val="superscript"/>
        </w:rPr>
        <w:t>-1</w:t>
      </w:r>
      <w:r>
        <w:rPr>
          <w:rFonts w:ascii="Times New Roman" w:eastAsiaTheme="minorEastAsia" w:hAnsi="Times New Roman" w:cs="Times New Roman"/>
        </w:rPr>
        <w:t xml:space="preserve">] are energies of the magnetic and phonon </w:t>
      </w:r>
      <w:r w:rsidR="009F7F6B">
        <w:rPr>
          <w:rFonts w:ascii="Times New Roman" w:eastAsiaTheme="minorEastAsia" w:hAnsi="Times New Roman" w:cs="Times New Roman"/>
        </w:rPr>
        <w:t>feature</w:t>
      </w:r>
      <w:r>
        <w:rPr>
          <w:rFonts w:ascii="Times New Roman" w:eastAsiaTheme="minorEastAsia" w:hAnsi="Times New Roman" w:cs="Times New Roman"/>
        </w:rPr>
        <w:t xml:space="preserve">, respectively. </w:t>
      </w:r>
      <m:oMath>
        <m:r>
          <w:rPr>
            <w:rFonts w:ascii="Cambria Math" w:eastAsiaTheme="minorEastAsia" w:hAnsi="Cambria Math" w:cs="Times New Roman"/>
          </w:rPr>
          <m:t>Λ</m:t>
        </m:r>
      </m:oMath>
      <w:r>
        <w:rPr>
          <w:rFonts w:ascii="Times New Roman" w:eastAsiaTheme="minorEastAsia" w:hAnsi="Times New Roman" w:cs="Times New Roman"/>
        </w:rPr>
        <w:t xml:space="preserve"> is the coupling constant between the two magnetic and phonon transitions. </w:t>
      </w:r>
    </w:p>
    <w:p w14:paraId="04280191" w14:textId="77777777" w:rsidR="000B16CE" w:rsidRDefault="000B16CE" w:rsidP="000B16CE">
      <w:pPr>
        <w:autoSpaceDE w:val="0"/>
        <w:autoSpaceDN w:val="0"/>
        <w:adjustRightInd w:val="0"/>
        <w:spacing w:line="480" w:lineRule="auto"/>
        <w:rPr>
          <w:rFonts w:ascii="Times New Roman" w:eastAsiaTheme="minorEastAsia" w:hAnsi="Times New Roman" w:cs="Times New Roman"/>
        </w:rPr>
      </w:pPr>
    </w:p>
    <w:p w14:paraId="0DD0D366" w14:textId="2C407DEF" w:rsidR="000B16CE" w:rsidRDefault="000B16CE" w:rsidP="000B16CE">
      <w:pPr>
        <w:autoSpaceDE w:val="0"/>
        <w:autoSpaceDN w:val="0"/>
        <w:adjustRightInd w:val="0"/>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The solution to the Hamiltonian gives two energy eigenvalues (</w:t>
      </w:r>
      <m:oMath>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m:t>
            </m:r>
          </m:sub>
        </m:sSub>
      </m:oMath>
      <w:r>
        <w:rPr>
          <w:rFonts w:ascii="Times New Roman" w:eastAsiaTheme="minorEastAsia" w:hAnsi="Times New Roman" w:cs="Times New Roman"/>
        </w:rPr>
        <w:t xml:space="preserve">) in </w:t>
      </w:r>
      <w:r w:rsidRPr="00FC24B7">
        <w:rPr>
          <w:rFonts w:ascii="Times New Roman" w:eastAsiaTheme="minorEastAsia" w:hAnsi="Times New Roman" w:cs="Times New Roman"/>
          <w:i/>
          <w:iCs/>
        </w:rPr>
        <w:t>Eq.</w:t>
      </w:r>
      <w:r>
        <w:rPr>
          <w:rFonts w:ascii="Times New Roman" w:eastAsiaTheme="minorEastAsia" w:hAnsi="Times New Roman" w:cs="Times New Roman"/>
        </w:rPr>
        <w:t xml:space="preserve"> 3</w:t>
      </w:r>
      <w:r w:rsidR="00FC24B7">
        <w:rPr>
          <w:rFonts w:ascii="Times New Roman" w:eastAsiaTheme="minorEastAsia" w:hAnsi="Times New Roman" w:cs="Times New Roman"/>
        </w:rPr>
        <w:t>.2</w:t>
      </w:r>
      <w:r>
        <w:rPr>
          <w:rFonts w:ascii="Times New Roman" w:eastAsiaTheme="minorEastAsia" w:hAnsi="Times New Roman" w:cs="Times New Roman"/>
        </w:rPr>
        <w:t>.</w:t>
      </w:r>
      <w:r>
        <w:rPr>
          <w:rFonts w:ascii="Times New Roman" w:eastAsiaTheme="minorEastAsia" w:hAnsi="Times New Roman" w:cs="Times New Roman"/>
        </w:rPr>
        <w:fldChar w:fldCharType="begin">
          <w:fldData xml:space="preserve">PEVuZE5vdGU+PENpdGU+PEF1dGhvcj5Nb3NlbGV5PC9BdXRob3I+PFllYXI+MjAxODwvWWVhcj48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</w:fldData>
        </w:fldChar>
      </w:r>
      <w:r w:rsidR="00881376">
        <w:rPr>
          <w:rFonts w:ascii="Times New Roman" w:eastAsiaTheme="minorEastAsia" w:hAnsi="Times New Roman" w:cs="Times New Roman"/>
        </w:rPr>
        <w:instrText xml:space="preserve"> ADDIN EN.CITE </w:instrText>
      </w:r>
      <w:r w:rsidR="00881376">
        <w:rPr>
          <w:rFonts w:ascii="Times New Roman" w:eastAsiaTheme="minorEastAsia" w:hAnsi="Times New Roman" w:cs="Times New Roman"/>
        </w:rPr>
        <w:fldChar w:fldCharType="begin">
          <w:fldData xml:space="preserve">PEVuZE5vdGU+PENpdGU+PEF1dGhvcj5Nb3NlbGV5PC9BdXRob3I+PFllYXI+MjAxODwvWWVhcj48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</w:fldData>
        </w:fldChar>
      </w:r>
      <w:r w:rsidR="00881376">
        <w:rPr>
          <w:rFonts w:ascii="Times New Roman" w:eastAsiaTheme="minorEastAsia" w:hAnsi="Times New Roman" w:cs="Times New Roman"/>
        </w:rPr>
        <w:instrText xml:space="preserve"> ADDIN EN.CITE.DATA </w:instrText>
      </w:r>
      <w:r w:rsidR="00881376">
        <w:rPr>
          <w:rFonts w:ascii="Times New Roman" w:eastAsiaTheme="minorEastAsia" w:hAnsi="Times New Roman" w:cs="Times New Roman"/>
        </w:rPr>
      </w:r>
      <w:r w:rsidR="00881376">
        <w:rPr>
          <w:rFonts w:ascii="Times New Roman" w:eastAsiaTheme="minorEastAsia" w:hAnsi="Times New Roman" w:cs="Times New Roman"/>
        </w:rPr>
        <w:fldChar w:fldCharType="end"/>
      </w:r>
      <w:r>
        <w:rPr>
          <w:rFonts w:ascii="Times New Roman" w:eastAsiaTheme="minorEastAsia" w:hAnsi="Times New Roman" w:cs="Times New Roman"/>
        </w:rPr>
      </w:r>
      <w:r>
        <w:rPr>
          <w:rFonts w:ascii="Times New Roman" w:eastAsiaTheme="minorEastAsia" w:hAnsi="Times New Roman" w:cs="Times New Roman"/>
        </w:rPr>
        <w:fldChar w:fldCharType="separate"/>
      </w:r>
      <w:r w:rsidR="00881376" w:rsidRPr="00881376">
        <w:rPr>
          <w:rFonts w:ascii="Times New Roman" w:eastAsiaTheme="minorEastAsia" w:hAnsi="Times New Roman" w:cs="Times New Roman"/>
          <w:noProof/>
          <w:vertAlign w:val="superscript"/>
        </w:rPr>
        <w:t>59, 110</w:t>
      </w:r>
      <w:r>
        <w:rPr>
          <w:rFonts w:ascii="Times New Roman" w:eastAsiaTheme="minorEastAsia" w:hAnsi="Times New Roman" w:cs="Times New Roman"/>
        </w:rPr>
        <w:fldChar w:fldCharType="end"/>
      </w:r>
    </w:p>
    <w:p w14:paraId="1F4AB19C" w14:textId="77777777" w:rsidR="000B16CE" w:rsidRDefault="000B16CE" w:rsidP="000B16CE">
      <w:pPr>
        <w:autoSpaceDE w:val="0"/>
        <w:autoSpaceDN w:val="0"/>
        <w:adjustRightInd w:val="0"/>
        <w:spacing w:line="480" w:lineRule="auto"/>
        <w:rPr>
          <w:rFonts w:ascii="Times New Roman" w:eastAsiaTheme="minorEastAsia" w:hAnsi="Times New Roman" w:cs="Times New Roman"/>
        </w:rPr>
      </w:pPr>
    </w:p>
    <w:p w14:paraId="0F8C75CB" w14:textId="646FDB56" w:rsidR="000B16CE" w:rsidRPr="00646E17" w:rsidRDefault="00000000" w:rsidP="00FC24B7">
      <w:pPr>
        <w:autoSpaceDE w:val="0"/>
        <w:autoSpaceDN w:val="0"/>
        <w:adjustRightInd w:val="0"/>
        <w:spacing w:line="480" w:lineRule="auto"/>
        <w:jc w:val="right"/>
        <w:rPr>
          <w:rFonts w:ascii="Times New Roman" w:eastAsiaTheme="minorEastAsia" w:hAnsi="Times New Roman" w:cs="Times New Roman"/>
        </w:rPr>
      </w:pPr>
      <m:oMath>
        <m:d>
          <m:dPr>
            <m:begChr m:val="["/>
            <m:endChr m:val="]"/>
            <m:ctrlPr>
              <w:rPr>
                <w:rFonts w:ascii="Cambria Math" w:eastAsiaTheme="minorEastAsia" w:hAnsi="Cambria Math" w:cs="Times New Roman"/>
                <w:i/>
                <w:sz w:val="28"/>
                <w:szCs w:val="28"/>
              </w:rPr>
            </m:ctrlPr>
          </m:dPr>
          <m:e>
            <m:f>
              <m:fPr>
                <m:type m:val="noBa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sp</m:t>
                    </m:r>
                  </m:sub>
                </m:sSub>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t>
                    </m:r>
                  </m:sub>
                </m:sSub>
              </m:num>
              <m:den>
                <m:r>
                  <w:rPr>
                    <w:rFonts w:ascii="Cambria Math" w:eastAsiaTheme="minorEastAsia" w:hAnsi="Cambria Math" w:cs="Times New Roman"/>
                    <w:sz w:val="28"/>
                    <w:szCs w:val="28"/>
                  </w:rPr>
                  <m:t>Λ</m:t>
                </m:r>
              </m:den>
            </m:f>
            <m:r>
              <w:rPr>
                <w:rFonts w:ascii="Cambria Math" w:eastAsiaTheme="minorEastAsia" w:hAnsi="Cambria Math" w:cs="Times New Roman"/>
                <w:sz w:val="28"/>
                <w:szCs w:val="28"/>
              </w:rPr>
              <m:t xml:space="preserve">     </m:t>
            </m:r>
            <m:f>
              <m:fPr>
                <m:type m:val="noBa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Λ</m:t>
                </m:r>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sp</m:t>
                    </m:r>
                  </m:sub>
                </m:sSub>
                <m:r>
                  <w:rPr>
                    <w:rFonts w:ascii="Cambria Math" w:eastAsiaTheme="minorEastAsia" w:hAnsi="Cambria Math" w:cs="Times New Roman"/>
                    <w:sz w:val="28"/>
                    <w:szCs w:val="28"/>
                  </w:rPr>
                  <m:t xml:space="preserve"> -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t>
                    </m:r>
                  </m:sub>
                </m:sSub>
              </m:den>
            </m:f>
          </m:e>
        </m:d>
        <m:r>
          <w:rPr>
            <w:rFonts w:ascii="Cambria Math" w:eastAsiaTheme="minorEastAsia" w:hAnsi="Cambria Math" w:cs="Times New Roman"/>
            <w:sz w:val="28"/>
            <w:szCs w:val="28"/>
          </w:rPr>
          <m:t>=0</m:t>
        </m:r>
      </m:oMath>
      <w:r w:rsidR="000B16CE" w:rsidRPr="008114F9">
        <w:rPr>
          <w:rFonts w:ascii="Times New Roman" w:eastAsiaTheme="minorEastAsia" w:hAnsi="Times New Roman" w:cs="Times New Roman"/>
          <w:sz w:val="28"/>
          <w:szCs w:val="28"/>
        </w:rPr>
        <w:t xml:space="preserve"> </w:t>
      </w:r>
      <w:r w:rsidR="000B16CE">
        <w:rPr>
          <w:rFonts w:ascii="Times New Roman" w:eastAsiaTheme="minorEastAsia" w:hAnsi="Times New Roman" w:cs="Times New Roman"/>
        </w:rPr>
        <w:tab/>
      </w:r>
      <w:r w:rsidR="000B16CE">
        <w:rPr>
          <w:rFonts w:ascii="Times New Roman" w:eastAsiaTheme="minorEastAsia" w:hAnsi="Times New Roman" w:cs="Times New Roman"/>
        </w:rPr>
        <w:tab/>
      </w:r>
      <w:r w:rsidR="000B16CE">
        <w:rPr>
          <w:rFonts w:ascii="Times New Roman" w:eastAsiaTheme="minorEastAsia" w:hAnsi="Times New Roman" w:cs="Times New Roman"/>
        </w:rPr>
        <w:tab/>
      </w:r>
      <w:r w:rsidR="000B16CE">
        <w:rPr>
          <w:rFonts w:ascii="Times New Roman" w:eastAsiaTheme="minorEastAsia" w:hAnsi="Times New Roman" w:cs="Times New Roman"/>
        </w:rPr>
        <w:tab/>
      </w:r>
      <w:r w:rsidR="000B16CE">
        <w:rPr>
          <w:rFonts w:ascii="Times New Roman" w:eastAsiaTheme="minorEastAsia" w:hAnsi="Times New Roman" w:cs="Times New Roman"/>
        </w:rPr>
        <w:tab/>
        <w:t>(</w:t>
      </w:r>
      <w:r w:rsidR="00FC24B7" w:rsidRPr="00FC24B7">
        <w:rPr>
          <w:rFonts w:ascii="Times New Roman" w:eastAsiaTheme="minorEastAsia" w:hAnsi="Times New Roman" w:cs="Times New Roman"/>
          <w:i/>
          <w:iCs/>
        </w:rPr>
        <w:t>Eq.</w:t>
      </w:r>
      <w:r w:rsidR="00FC24B7">
        <w:rPr>
          <w:rFonts w:ascii="Times New Roman" w:eastAsiaTheme="minorEastAsia" w:hAnsi="Times New Roman" w:cs="Times New Roman"/>
        </w:rPr>
        <w:t xml:space="preserve"> </w:t>
      </w:r>
      <w:r w:rsidR="000B16CE">
        <w:rPr>
          <w:rFonts w:ascii="Times New Roman" w:eastAsiaTheme="minorEastAsia" w:hAnsi="Times New Roman" w:cs="Times New Roman"/>
        </w:rPr>
        <w:t>3</w:t>
      </w:r>
      <w:r w:rsidR="00FC24B7">
        <w:rPr>
          <w:rFonts w:ascii="Times New Roman" w:eastAsiaTheme="minorEastAsia" w:hAnsi="Times New Roman" w:cs="Times New Roman"/>
        </w:rPr>
        <w:t>.2</w:t>
      </w:r>
      <w:r w:rsidR="000B16CE">
        <w:rPr>
          <w:rFonts w:ascii="Times New Roman" w:eastAsiaTheme="minorEastAsia" w:hAnsi="Times New Roman" w:cs="Times New Roman"/>
        </w:rPr>
        <w:t>)</w:t>
      </w:r>
    </w:p>
    <w:p w14:paraId="1A8FACDA" w14:textId="77777777" w:rsidR="000B16CE" w:rsidRDefault="000B16CE" w:rsidP="000B16CE">
      <w:pPr>
        <w:autoSpaceDE w:val="0"/>
        <w:autoSpaceDN w:val="0"/>
        <w:adjustRightInd w:val="0"/>
        <w:spacing w:line="480" w:lineRule="auto"/>
        <w:rPr>
          <w:rFonts w:ascii="Times New Roman" w:eastAsiaTheme="minorEastAsia" w:hAnsi="Times New Roman" w:cs="Times New Roman"/>
        </w:rPr>
      </w:pPr>
    </w:p>
    <w:p w14:paraId="14E6D697" w14:textId="7AAE9A31" w:rsidR="000B16CE" w:rsidRDefault="000B16CE" w:rsidP="000B16CE">
      <w:pPr>
        <w:autoSpaceDE w:val="0"/>
        <w:autoSpaceDN w:val="0"/>
        <w:adjustRightInd w:val="0"/>
        <w:spacing w:line="480" w:lineRule="auto"/>
        <w:rPr>
          <w:rFonts w:ascii="Times New Roman" w:eastAsiaTheme="minorEastAsia" w:hAnsi="Times New Roman" w:cs="Times New Roman"/>
        </w:rPr>
      </w:pPr>
      <w:r>
        <w:rPr>
          <w:rFonts w:ascii="Times New Roman" w:eastAsiaTheme="minorEastAsia" w:hAnsi="Times New Roman" w:cs="Times New Roman"/>
        </w:rPr>
        <w:t xml:space="preserve">Results of the spin-phonon fittings rely on the visual examinations of how the black lines overlay to the magnetic and phonon peaks in the </w:t>
      </w:r>
      <w:r w:rsidR="00A557AA">
        <w:rPr>
          <w:rFonts w:ascii="Times New Roman" w:eastAsiaTheme="minorEastAsia" w:hAnsi="Times New Roman" w:cs="Times New Roman"/>
        </w:rPr>
        <w:t>FIRMS map</w:t>
      </w:r>
      <w:r>
        <w:rPr>
          <w:rFonts w:ascii="Times New Roman" w:eastAsiaTheme="minorEastAsia" w:hAnsi="Times New Roman" w:cs="Times New Roman"/>
        </w:rPr>
        <w:t xml:space="preserve">. </w:t>
      </w:r>
    </w:p>
    <w:p w14:paraId="76C32134" w14:textId="77777777" w:rsidR="000B16CE" w:rsidRDefault="000B16CE" w:rsidP="000B16CE">
      <w:pPr>
        <w:autoSpaceDE w:val="0"/>
        <w:autoSpaceDN w:val="0"/>
        <w:adjustRightInd w:val="0"/>
        <w:spacing w:line="480" w:lineRule="auto"/>
        <w:rPr>
          <w:rFonts w:ascii="Times New Roman" w:eastAsiaTheme="minorEastAsia" w:hAnsi="Times New Roman" w:cs="Times New Roman"/>
        </w:rPr>
      </w:pPr>
    </w:p>
    <w:p w14:paraId="36DDAEE1" w14:textId="58EB3CF1" w:rsidR="000B16CE" w:rsidRPr="008007FD" w:rsidRDefault="000B16CE" w:rsidP="00C26870">
      <w:pPr>
        <w:autoSpaceDE w:val="0"/>
        <w:autoSpaceDN w:val="0"/>
        <w:adjustRightInd w:val="0"/>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 xml:space="preserve">The magnetic </w:t>
      </w:r>
      <w:r w:rsidR="00A557AA">
        <w:rPr>
          <w:rFonts w:ascii="Times New Roman" w:eastAsiaTheme="minorEastAsia" w:hAnsi="Times New Roman" w:cs="Times New Roman"/>
        </w:rPr>
        <w:t>feature</w:t>
      </w:r>
      <w:r>
        <w:rPr>
          <w:rFonts w:ascii="Times New Roman" w:eastAsiaTheme="minorEastAsia" w:hAnsi="Times New Roman" w:cs="Times New Roman"/>
        </w:rPr>
        <w:t xml:space="preserve"> was modeled from 262 cm</w:t>
      </w:r>
      <w:r w:rsidRPr="002B4A3F">
        <w:rPr>
          <w:rFonts w:ascii="Times New Roman" w:eastAsiaTheme="minorEastAsia" w:hAnsi="Times New Roman" w:cs="Times New Roman"/>
          <w:vertAlign w:val="superscript"/>
        </w:rPr>
        <w:t xml:space="preserve">-1 </w:t>
      </w:r>
      <w:r>
        <w:rPr>
          <w:rFonts w:ascii="Times New Roman" w:eastAsiaTheme="minorEastAsia" w:hAnsi="Times New Roman" w:cs="Times New Roman"/>
        </w:rPr>
        <w:t>at zero-field to 292 cm</w:t>
      </w:r>
      <w:r w:rsidRPr="002B4A3F">
        <w:rPr>
          <w:rFonts w:ascii="Times New Roman" w:eastAsiaTheme="minorEastAsia" w:hAnsi="Times New Roman" w:cs="Times New Roman"/>
          <w:vertAlign w:val="superscript"/>
        </w:rPr>
        <w:t>-1</w:t>
      </w:r>
      <w:r>
        <w:rPr>
          <w:rFonts w:ascii="Times New Roman" w:eastAsiaTheme="minorEastAsia" w:hAnsi="Times New Roman" w:cs="Times New Roman"/>
        </w:rPr>
        <w:t xml:space="preserve"> at 17 T (red line in Figure </w:t>
      </w:r>
      <w:r w:rsidR="00DF497E">
        <w:rPr>
          <w:rFonts w:ascii="Times New Roman" w:eastAsiaTheme="minorEastAsia" w:hAnsi="Times New Roman" w:cs="Times New Roman"/>
        </w:rPr>
        <w:t>3.3</w:t>
      </w:r>
      <w:r>
        <w:rPr>
          <w:rFonts w:ascii="Times New Roman" w:eastAsiaTheme="minorEastAsia" w:hAnsi="Times New Roman" w:cs="Times New Roman"/>
        </w:rPr>
        <w:t xml:space="preserve">), giving the coupling constant </w:t>
      </w:r>
      <m:oMath>
        <m:r>
          <w:rPr>
            <w:rFonts w:ascii="Cambria Math" w:eastAsiaTheme="minorEastAsia" w:hAnsi="Cambria Math" w:cs="Times New Roman"/>
          </w:rPr>
          <m:t>Λ</m:t>
        </m:r>
      </m:oMath>
      <w:r>
        <w:rPr>
          <w:rFonts w:ascii="Times New Roman" w:eastAsiaTheme="minorEastAsia" w:hAnsi="Times New Roman" w:cs="Times New Roman"/>
        </w:rPr>
        <w:t xml:space="preserve"> = 4.5 cm</w:t>
      </w:r>
      <w:r w:rsidRPr="00646E17">
        <w:rPr>
          <w:rFonts w:ascii="Times New Roman" w:eastAsiaTheme="minorEastAsia" w:hAnsi="Times New Roman" w:cs="Times New Roman"/>
          <w:vertAlign w:val="superscript"/>
        </w:rPr>
        <w:t>-1</w:t>
      </w:r>
      <w:r>
        <w:rPr>
          <w:rFonts w:ascii="Times New Roman" w:eastAsiaTheme="minorEastAsia" w:hAnsi="Times New Roman" w:cs="Times New Roman"/>
        </w:rPr>
        <w:t xml:space="preserve"> from the best visual </w:t>
      </w:r>
      <w:r w:rsidR="00A557AA">
        <w:rPr>
          <w:rFonts w:ascii="Times New Roman" w:eastAsiaTheme="minorEastAsia" w:hAnsi="Times New Roman" w:cs="Times New Roman"/>
        </w:rPr>
        <w:t>matching</w:t>
      </w:r>
      <w:r>
        <w:rPr>
          <w:rFonts w:ascii="Times New Roman" w:eastAsiaTheme="minorEastAsia" w:hAnsi="Times New Roman" w:cs="Times New Roman"/>
        </w:rPr>
        <w:t xml:space="preserve">. The coupling constant is large compared to </w:t>
      </w:r>
      <w:r w:rsidR="00A557AA">
        <w:rPr>
          <w:rFonts w:ascii="Times New Roman" w:eastAsiaTheme="minorEastAsia" w:hAnsi="Times New Roman" w:cs="Times New Roman"/>
        </w:rPr>
        <w:t>those</w:t>
      </w:r>
      <w:r>
        <w:rPr>
          <w:rFonts w:ascii="Times New Roman" w:eastAsiaTheme="minorEastAsia" w:hAnsi="Times New Roman" w:cs="Times New Roman"/>
        </w:rPr>
        <w:t xml:space="preserve"> previously reported SIMs.</w:t>
      </w:r>
      <w:r>
        <w:rPr>
          <w:rFonts w:ascii="Times New Roman" w:eastAsiaTheme="minorEastAsia" w:hAnsi="Times New Roman" w:cs="Times New Roman"/>
        </w:rPr>
        <w:fldChar w:fldCharType="begin">
          <w:fldData xml:space="preserve">PEVuZE5vdGU+PENpdGU+PEF1dGhvcj5TdGF2cmV0aXM8L0F1dGhvcj48WWVhcj4yMDE5PC9ZZWFy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bnQ9ImRlZmF1bHQiIHNpemU9IjEwMCUiPlg8L3N0eWxlPjxzdHlsZSBmYWNlPSJzdWJzY3JpcHQi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</w:fldData>
        </w:fldChar>
      </w:r>
      <w:r w:rsidR="00881376">
        <w:rPr>
          <w:rFonts w:ascii="Times New Roman" w:eastAsiaTheme="minorEastAsia" w:hAnsi="Times New Roman" w:cs="Times New Roman"/>
        </w:rPr>
        <w:instrText xml:space="preserve"> ADDIN EN.CITE </w:instrText>
      </w:r>
      <w:r w:rsidR="00881376">
        <w:rPr>
          <w:rFonts w:ascii="Times New Roman" w:eastAsiaTheme="minorEastAsia" w:hAnsi="Times New Roman" w:cs="Times New Roman"/>
        </w:rPr>
        <w:fldChar w:fldCharType="begin">
          <w:fldData xml:space="preserve">PEVuZE5vdGU+PENpdGU+PEF1dGhvcj5TdGF2cmV0aXM8L0F1dGhvcj48WWVhcj4yMDE5PC9ZZWFy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</w:fldData>
        </w:fldChar>
      </w:r>
      <w:r w:rsidR="00881376">
        <w:rPr>
          <w:rFonts w:ascii="Times New Roman" w:eastAsiaTheme="minorEastAsia" w:hAnsi="Times New Roman" w:cs="Times New Roman"/>
        </w:rPr>
        <w:instrText xml:space="preserve"> ADDIN EN.CITE.DATA </w:instrText>
      </w:r>
      <w:r w:rsidR="00881376">
        <w:rPr>
          <w:rFonts w:ascii="Times New Roman" w:eastAsiaTheme="minorEastAsia" w:hAnsi="Times New Roman" w:cs="Times New Roman"/>
        </w:rPr>
      </w:r>
      <w:r w:rsidR="00881376">
        <w:rPr>
          <w:rFonts w:ascii="Times New Roman" w:eastAsiaTheme="minorEastAsia" w:hAnsi="Times New Roman" w:cs="Times New Roman"/>
        </w:rPr>
        <w:fldChar w:fldCharType="end"/>
      </w:r>
      <w:r>
        <w:rPr>
          <w:rFonts w:ascii="Times New Roman" w:eastAsiaTheme="minorEastAsia" w:hAnsi="Times New Roman" w:cs="Times New Roman"/>
        </w:rPr>
      </w:r>
      <w:r>
        <w:rPr>
          <w:rFonts w:ascii="Times New Roman" w:eastAsiaTheme="minorEastAsia" w:hAnsi="Times New Roman" w:cs="Times New Roman"/>
        </w:rPr>
        <w:fldChar w:fldCharType="separate"/>
      </w:r>
      <w:r w:rsidR="00881376" w:rsidRPr="00881376">
        <w:rPr>
          <w:rFonts w:ascii="Times New Roman" w:eastAsiaTheme="minorEastAsia" w:hAnsi="Times New Roman" w:cs="Times New Roman"/>
          <w:noProof/>
          <w:vertAlign w:val="superscript"/>
        </w:rPr>
        <w:t>110, 128</w:t>
      </w:r>
      <w:r>
        <w:rPr>
          <w:rFonts w:ascii="Times New Roman" w:eastAsiaTheme="minorEastAsia" w:hAnsi="Times New Roman" w:cs="Times New Roman"/>
        </w:rPr>
        <w:fldChar w:fldCharType="end"/>
      </w:r>
      <w:r>
        <w:rPr>
          <w:rFonts w:ascii="Times New Roman" w:eastAsiaTheme="minorEastAsia" w:hAnsi="Times New Roman" w:cs="Times New Roman"/>
        </w:rPr>
        <w:t xml:space="preserve"> The large coupling is also evident in the FIRMS</w:t>
      </w:r>
      <w:r w:rsidR="00A557AA">
        <w:rPr>
          <w:rFonts w:ascii="Times New Roman" w:eastAsiaTheme="minorEastAsia" w:hAnsi="Times New Roman" w:cs="Times New Roman"/>
        </w:rPr>
        <w:t xml:space="preserve"> map</w:t>
      </w:r>
      <w:r>
        <w:rPr>
          <w:rFonts w:ascii="Times New Roman" w:eastAsiaTheme="minorEastAsia" w:hAnsi="Times New Roman" w:cs="Times New Roman"/>
        </w:rPr>
        <w:t xml:space="preserve"> (Figure </w:t>
      </w:r>
      <w:r w:rsidR="00DF497E">
        <w:rPr>
          <w:rFonts w:ascii="Times New Roman" w:eastAsiaTheme="minorEastAsia" w:hAnsi="Times New Roman" w:cs="Times New Roman"/>
        </w:rPr>
        <w:t>3.3</w:t>
      </w:r>
      <w:r>
        <w:rPr>
          <w:rFonts w:ascii="Times New Roman" w:eastAsiaTheme="minorEastAsia" w:hAnsi="Times New Roman" w:cs="Times New Roman"/>
        </w:rPr>
        <w:t xml:space="preserve">), showing avoided crossing even when the two </w:t>
      </w:r>
      <w:r w:rsidR="00A557AA">
        <w:rPr>
          <w:rFonts w:ascii="Times New Roman" w:eastAsiaTheme="minorEastAsia" w:hAnsi="Times New Roman" w:cs="Times New Roman"/>
        </w:rPr>
        <w:t>features</w:t>
      </w:r>
      <w:r>
        <w:rPr>
          <w:rFonts w:ascii="Times New Roman" w:eastAsiaTheme="minorEastAsia" w:hAnsi="Times New Roman" w:cs="Times New Roman"/>
        </w:rPr>
        <w:t xml:space="preserve"> are </w:t>
      </w:r>
      <w:proofErr w:type="gramStart"/>
      <w:r>
        <w:rPr>
          <w:rFonts w:ascii="Times New Roman" w:eastAsiaTheme="minorEastAsia" w:hAnsi="Times New Roman" w:cs="Times New Roman"/>
        </w:rPr>
        <w:t>fairly apart</w:t>
      </w:r>
      <w:proofErr w:type="gramEnd"/>
      <w:r>
        <w:rPr>
          <w:rFonts w:ascii="Times New Roman" w:eastAsiaTheme="minorEastAsia" w:hAnsi="Times New Roman" w:cs="Times New Roman"/>
        </w:rPr>
        <w:t xml:space="preserve">. Based on the work by </w:t>
      </w:r>
      <w:proofErr w:type="spellStart"/>
      <w:r>
        <w:rPr>
          <w:rFonts w:ascii="Times New Roman" w:eastAsiaTheme="minorEastAsia" w:hAnsi="Times New Roman" w:cs="Times New Roman"/>
        </w:rPr>
        <w:t>Chakarawet</w:t>
      </w:r>
      <w:proofErr w:type="spellEnd"/>
      <w:r>
        <w:rPr>
          <w:rFonts w:ascii="Times New Roman" w:eastAsiaTheme="minorEastAsia" w:hAnsi="Times New Roman" w:cs="Times New Roman"/>
        </w:rPr>
        <w:t xml:space="preserve">, Neese, Long and workers, increase in anisotropy from </w:t>
      </w:r>
      <w:r w:rsidR="00A557AA">
        <w:rPr>
          <w:rFonts w:ascii="Times New Roman" w:eastAsiaTheme="minorEastAsia" w:hAnsi="Times New Roman" w:cs="Times New Roman"/>
        </w:rPr>
        <w:t xml:space="preserve">the </w:t>
      </w:r>
      <w:r>
        <w:rPr>
          <w:rFonts w:ascii="Times New Roman" w:eastAsiaTheme="minorEastAsia" w:hAnsi="Times New Roman" w:cs="Times New Roman"/>
        </w:rPr>
        <w:t>SOC effect contributes to the increase in the spin-phonon relaxation originated from spin-phonon coupling.</w:t>
      </w:r>
      <w:r>
        <w:rPr>
          <w:rFonts w:ascii="Times New Roman" w:eastAsiaTheme="minorEastAsia" w:hAnsi="Times New Roman" w:cs="Times New Roman"/>
        </w:rPr>
        <w:fldChar w:fldCharType="begin"/>
      </w:r>
      <w:r w:rsidR="00FC0B69">
        <w:rPr>
          <w:rFonts w:ascii="Times New Roman" w:eastAsiaTheme="minorEastAsia" w:hAnsi="Times New Roman" w:cs="Times New Roman"/>
        </w:rPr>
        <w:instrText xml:space="preserve"> ADDIN EN.CITE &lt;EndNote&gt;&lt;Cite&gt;&lt;Author&gt;Chakarawet&lt;/Author&gt;&lt;Year&gt;2021&lt;/Year&gt;&lt;RecNum&gt;8&lt;/RecNum&gt;&lt;DisplayText&gt;&lt;style face="superscript"&gt;8&lt;/style&gt;&lt;/DisplayText&gt;&lt;record&gt;&lt;rec-number&gt;8&lt;/rec-number&gt;&lt;foreign-keys&gt;&lt;key app="EN" db-id="s2evrxpvlr5fdrevz01vp2wrevvaz0teardz" timestamp="1681107111"&gt;8&lt;/key&gt;&lt;/foreign-keys&gt;&lt;ref-type name="Journal Article"&gt;17&lt;/ref-type&gt;&lt;contributors&gt;&lt;authors&gt;&lt;author&gt;Chakarawet, K.&lt;/author&gt;&lt;author&gt;Atanasov, M.&lt;/author&gt;&lt;author&gt;Ellis, J. E.&lt;/author&gt;&lt;author&gt;Lukens, W. W., Jr.&lt;/author&gt;&lt;author&gt;Young, V. G., Jr.&lt;/author&gt;&lt;author&gt;Chatterjee, R.&lt;/author&gt;&lt;author&gt;Neese, F.&lt;/author&gt;&lt;author&gt;Long, J. R.&lt;/author&gt;&lt;/authors&gt;&lt;/contributors&gt;&lt;titles&gt;&lt;title&gt;Effect of Spin–Orbit Coupling on Phonon-Mediated Magnetic Relaxation in a Series of Zero-Valent Vanadium, Niobium, and Tantalum Isocyanide Complexes&lt;/title&gt;&lt;secondary-title&gt;Inorg. Chem.&lt;/secondary-title&gt;&lt;/titles&gt;&lt;periodical&gt;&lt;full-title&gt;Inorg. Chem.&lt;/full-title&gt;&lt;/periodical&gt;&lt;pages&gt;18553-18560&lt;/pages&gt;&lt;volume&gt;60&lt;/volume&gt;&lt;dates&gt;&lt;year&gt;2021&lt;/year&gt;&lt;pub-dates&gt;&lt;date&gt;2021/12/06&lt;/date&gt;&lt;/pub-dates&gt;&lt;/dates&gt;&lt;publisher&gt;American Chemical Society&lt;/publisher&gt;&lt;isbn&gt;0020-1669&lt;/isbn&gt;&lt;urls&gt;&lt;related-urls&gt;&lt;url&gt;https://doi.org/10.1021/acs.inorgchem.1c03173&lt;/url&gt;&lt;/related-urls&gt;&lt;/urls&gt;&lt;electronic-resource-num&gt;https://doi.org/10.1021/acs.inorgchem.1c03173&lt;/electronic-resource-num&gt;&lt;/record&gt;&lt;/Cite&gt;&lt;/EndNote&gt;</w:instrText>
      </w:r>
      <w:r>
        <w:rPr>
          <w:rFonts w:ascii="Times New Roman" w:eastAsiaTheme="minorEastAsia" w:hAnsi="Times New Roman" w:cs="Times New Roman"/>
        </w:rPr>
        <w:fldChar w:fldCharType="separate"/>
      </w:r>
      <w:r w:rsidR="004B6692" w:rsidRPr="004B6692">
        <w:rPr>
          <w:rFonts w:ascii="Times New Roman" w:eastAsiaTheme="minorEastAsia" w:hAnsi="Times New Roman" w:cs="Times New Roman"/>
          <w:noProof/>
          <w:vertAlign w:val="superscript"/>
        </w:rPr>
        <w:t>8</w:t>
      </w:r>
      <w:r>
        <w:rPr>
          <w:rFonts w:ascii="Times New Roman" w:eastAsiaTheme="minorEastAsia" w:hAnsi="Times New Roman" w:cs="Times New Roman"/>
        </w:rPr>
        <w:fldChar w:fldCharType="end"/>
      </w:r>
      <w:r>
        <w:rPr>
          <w:rFonts w:ascii="Times New Roman" w:eastAsiaTheme="minorEastAsia" w:hAnsi="Times New Roman" w:cs="Times New Roman"/>
          <w:vertAlign w:val="superscript"/>
        </w:rPr>
        <w:t xml:space="preserve"> </w:t>
      </w:r>
      <w:r w:rsidR="00A557AA">
        <w:rPr>
          <w:rFonts w:ascii="Times New Roman" w:eastAsiaTheme="minorEastAsia" w:hAnsi="Times New Roman" w:cs="Times New Roman"/>
        </w:rPr>
        <w:t>In the previously reported SIM-CP (</w:t>
      </w:r>
      <w:r w:rsidR="00A557AA" w:rsidRPr="002E317E">
        <w:rPr>
          <w:rFonts w:ascii="Times New Roman" w:eastAsiaTheme="minorEastAsia" w:hAnsi="Times New Roman" w:cs="Times New Roman"/>
        </w:rPr>
        <w:t xml:space="preserve">coordination </w:t>
      </w:r>
      <w:r w:rsidR="00A557AA" w:rsidRPr="002E317E">
        <w:rPr>
          <w:rFonts w:ascii="Times New Roman" w:eastAsiaTheme="minorEastAsia" w:hAnsi="Times New Roman" w:cs="Times New Roman"/>
        </w:rPr>
        <w:lastRenderedPageBreak/>
        <w:t>polymer</w:t>
      </w:r>
      <w:r w:rsidR="00A557AA">
        <w:rPr>
          <w:rFonts w:ascii="Times New Roman" w:eastAsiaTheme="minorEastAsia" w:hAnsi="Times New Roman" w:cs="Times New Roman"/>
        </w:rPr>
        <w:t>)</w:t>
      </w:r>
      <w:r w:rsidR="00A557AA" w:rsidRPr="002E317E">
        <w:rPr>
          <w:rFonts w:ascii="Times New Roman" w:eastAsiaTheme="minorEastAsia" w:hAnsi="Times New Roman" w:cs="Times New Roman"/>
        </w:rPr>
        <w:t xml:space="preserve"> </w:t>
      </w:r>
      <w:r w:rsidR="00A557AA" w:rsidRPr="00046BE1">
        <w:rPr>
          <w:rFonts w:ascii="Times New Roman" w:eastAsiaTheme="minorEastAsia" w:hAnsi="Times New Roman" w:cs="Times New Roman"/>
          <w:b/>
          <w:bCs/>
        </w:rPr>
        <w:t>Co-TODA</w:t>
      </w:r>
      <w:r w:rsidR="00A557AA">
        <w:rPr>
          <w:rFonts w:ascii="Times New Roman" w:eastAsiaTheme="minorEastAsia" w:hAnsi="Times New Roman" w:cs="Times New Roman"/>
        </w:rPr>
        <w:t>,</w:t>
      </w:r>
      <w:r>
        <w:rPr>
          <w:rFonts w:ascii="Times New Roman" w:eastAsiaTheme="minorEastAsia" w:hAnsi="Times New Roman" w:cs="Times New Roman"/>
        </w:rPr>
        <w:fldChar w:fldCharType="begin"/>
      </w:r>
      <w:r w:rsidR="00881376">
        <w:rPr>
          <w:rFonts w:ascii="Times New Roman" w:eastAsiaTheme="minorEastAsia" w:hAnsi="Times New Roman" w:cs="Times New Roman"/>
        </w:rPr>
        <w:instrText xml:space="preserve"> ADDIN EN.CITE &lt;EndNote&gt;&lt;Cite&gt;&lt;Author&gt;Tin&lt;/Author&gt;&lt;Year&gt;2022&lt;/Year&gt;&lt;RecNum&gt;153&lt;/RecNum&gt;&lt;DisplayText&gt;&lt;style face="superscript"&gt;164&lt;/style&gt;&lt;/DisplayText&gt;&lt;record&gt;&lt;rec-number&gt;153&lt;/rec-number&gt;&lt;foreign-keys&gt;&lt;key app="EN" db-id="s2evrxpvlr5fdrevz01vp2wrevvaz0teardz" timestamp="1681107118"&gt;153&lt;/key&gt;&lt;/foreign-keys&gt;&lt;ref-type name="Journal Article"&gt;17&lt;/ref-type&gt;&lt;contributors&gt;&lt;authors&gt;&lt;author&gt;Tin, P.&lt;/author&gt;&lt;author&gt;Bone, A. N.&lt;/author&gt;&lt;author&gt;Bui, N. N.&lt;/author&gt;&lt;author&gt;Zhang, Y.-Q.&lt;/author&gt;&lt;author&gt;Chang, T.&lt;/author&gt;&lt;author&gt;Moseley, D. H.&lt;/author&gt;&lt;author&gt;Ozerov, M.&lt;/author&gt;&lt;author&gt;Krzystek, J.&lt;/author&gt;&lt;author&gt;Cheng, Y.&lt;/author&gt;&lt;author&gt;Daemen, L. L.&lt;/author&gt;&lt;author&gt;Wang, X.&lt;/author&gt;&lt;author&gt;Song, L.&lt;/author&gt;&lt;author&gt;Chen, Y.-S.&lt;/author&gt;&lt;author&gt;Shao, D.&lt;/author&gt;&lt;author&gt;Wang, X.-Y.&lt;/author&gt;&lt;author&gt;Chen, X.-T.&lt;/author&gt;&lt;author&gt;Xue, Z.-L.&lt;/author&gt;&lt;/authors&gt;&lt;/contributors&gt;&lt;titles&gt;&lt;title&gt;Advanced Spectroscopic and Computational Studies of a Cobalt(II) Coordination Polymer with Single-Ion-Magnet Properties&lt;/title&gt;&lt;secondary-title&gt;J. Phys. Chem. C&lt;/secondary-title&gt;&lt;/titles&gt;&lt;periodical&gt;&lt;full-title&gt;J. Phys. Chem. C&lt;/full-title&gt;&lt;/periodical&gt;&lt;pages&gt;13268-13283&lt;/pages&gt;&lt;volume&gt;126&lt;/volume&gt;&lt;dates&gt;&lt;year&gt;2022&lt;/year&gt;&lt;pub-dates&gt;&lt;date&gt;2022/08/11&lt;/date&gt;&lt;/pub-dates&gt;&lt;/dates&gt;&lt;publisher&gt;American Chemical Society&lt;/publisher&gt;&lt;isbn&gt;1932-7447&lt;/isbn&gt;&lt;urls&gt;&lt;related-urls&gt;&lt;url&gt;https://doi.org/10.1021/acs.jpcc.2c03083&lt;/url&gt;&lt;/related-urls&gt;&lt;/urls&gt;&lt;electronic-resource-num&gt;https://doi.org/10.1021/acs.jpcc.2c03083&lt;/electronic-resource-num&gt;&lt;/record&gt;&lt;/Cite&gt;&lt;/EndNote&gt;</w:instrText>
      </w:r>
      <w:r>
        <w:rPr>
          <w:rFonts w:ascii="Times New Roman" w:eastAsiaTheme="minorEastAsia" w:hAnsi="Times New Roman" w:cs="Times New Roman"/>
        </w:rPr>
        <w:fldChar w:fldCharType="separate"/>
      </w:r>
      <w:r w:rsidR="00881376" w:rsidRPr="00881376">
        <w:rPr>
          <w:rFonts w:ascii="Times New Roman" w:eastAsiaTheme="minorEastAsia" w:hAnsi="Times New Roman" w:cs="Times New Roman"/>
          <w:noProof/>
          <w:vertAlign w:val="superscript"/>
        </w:rPr>
        <w:t>164</w:t>
      </w:r>
      <w:r>
        <w:rPr>
          <w:rFonts w:ascii="Times New Roman" w:eastAsiaTheme="minorEastAsia" w:hAnsi="Times New Roman" w:cs="Times New Roman"/>
        </w:rPr>
        <w:fldChar w:fldCharType="end"/>
      </w:r>
      <w:r>
        <w:rPr>
          <w:rFonts w:ascii="Times New Roman" w:eastAsiaTheme="minorEastAsia" w:hAnsi="Times New Roman" w:cs="Times New Roman"/>
        </w:rPr>
        <w:t xml:space="preserve"> no spin-phonon coupling was observed and its ZFS is much smaller [2</w:t>
      </w:r>
      <w:r w:rsidRPr="008007FD">
        <w:rPr>
          <w:rFonts w:ascii="Times New Roman" w:eastAsiaTheme="minorEastAsia" w:hAnsi="Times New Roman" w:cs="Times New Roman"/>
          <w:i/>
          <w:iCs/>
        </w:rPr>
        <w:t>D</w:t>
      </w:r>
      <w:r>
        <w:rPr>
          <w:rFonts w:ascii="Times New Roman" w:eastAsiaTheme="minorEastAsia" w:hAnsi="Times New Roman" w:cs="Times New Roman"/>
        </w:rPr>
        <w:sym w:font="Symbol" w:char="F0A2"/>
      </w:r>
      <w:r>
        <w:rPr>
          <w:rFonts w:ascii="Times New Roman" w:eastAsiaTheme="minorEastAsia" w:hAnsi="Times New Roman" w:cs="Times New Roman"/>
        </w:rPr>
        <w:t xml:space="preserve"> = 80.4(1.0) cm</w:t>
      </w:r>
      <w:r w:rsidRPr="008007FD">
        <w:rPr>
          <w:rFonts w:ascii="Times New Roman" w:eastAsiaTheme="minorEastAsia" w:hAnsi="Times New Roman" w:cs="Times New Roman"/>
          <w:vertAlign w:val="superscript"/>
        </w:rPr>
        <w:t>-1</w:t>
      </w:r>
      <w:r>
        <w:rPr>
          <w:rFonts w:ascii="Times New Roman" w:eastAsiaTheme="minorEastAsia" w:hAnsi="Times New Roman" w:cs="Times New Roman"/>
        </w:rPr>
        <w:t>]. Even though the Co</w:t>
      </w:r>
      <w:r w:rsidRPr="00C14EFB">
        <w:rPr>
          <w:rFonts w:ascii="Times New Roman" w:eastAsiaTheme="minorEastAsia" w:hAnsi="Times New Roman" w:cs="Times New Roman"/>
          <w:vertAlign w:val="superscript"/>
        </w:rPr>
        <w:t>2+</w:t>
      </w:r>
      <w:r>
        <w:rPr>
          <w:rFonts w:ascii="Times New Roman" w:eastAsiaTheme="minorEastAsia" w:hAnsi="Times New Roman" w:cs="Times New Roman"/>
        </w:rPr>
        <w:t xml:space="preserve"> ion in </w:t>
      </w:r>
      <w:r w:rsidRPr="00DB6BCA">
        <w:rPr>
          <w:rFonts w:ascii="Times New Roman" w:hAnsi="Times New Roman" w:cs="Times New Roman"/>
          <w:b/>
          <w:bCs/>
        </w:rPr>
        <w:t>Co-BEBN</w:t>
      </w:r>
      <w:r>
        <w:rPr>
          <w:rFonts w:ascii="Times New Roman" w:eastAsiaTheme="minorEastAsia" w:hAnsi="Times New Roman" w:cs="Times New Roman"/>
        </w:rPr>
        <w:t xml:space="preserve"> is nearly octahedral with six N-containing ligands, its 2</w:t>
      </w:r>
      <w:r w:rsidRPr="008007FD">
        <w:rPr>
          <w:rFonts w:ascii="Times New Roman" w:eastAsiaTheme="minorEastAsia" w:hAnsi="Times New Roman" w:cs="Times New Roman"/>
          <w:i/>
          <w:iCs/>
        </w:rPr>
        <w:t>D</w:t>
      </w:r>
      <w:r>
        <w:rPr>
          <w:rFonts w:ascii="Times New Roman" w:eastAsiaTheme="minorEastAsia" w:hAnsi="Times New Roman" w:cs="Times New Roman"/>
        </w:rPr>
        <w:sym w:font="Symbol" w:char="F0A2"/>
      </w:r>
      <w:r>
        <w:rPr>
          <w:rFonts w:ascii="Times New Roman" w:eastAsiaTheme="minorEastAsia" w:hAnsi="Times New Roman" w:cs="Times New Roman"/>
        </w:rPr>
        <w:t xml:space="preserve"> = 262</w:t>
      </w:r>
      <w:r w:rsidR="00A557AA">
        <w:rPr>
          <w:rFonts w:ascii="Times New Roman" w:eastAsiaTheme="minorEastAsia" w:hAnsi="Times New Roman" w:cs="Times New Roman"/>
        </w:rPr>
        <w:t>(1)</w:t>
      </w:r>
      <w:r>
        <w:rPr>
          <w:rFonts w:ascii="Times New Roman" w:eastAsiaTheme="minorEastAsia" w:hAnsi="Times New Roman" w:cs="Times New Roman"/>
        </w:rPr>
        <w:t xml:space="preserve"> cm</w:t>
      </w:r>
      <w:r w:rsidRPr="008007FD">
        <w:rPr>
          <w:rFonts w:ascii="Times New Roman" w:eastAsiaTheme="minorEastAsia" w:hAnsi="Times New Roman" w:cs="Times New Roman"/>
          <w:vertAlign w:val="superscript"/>
        </w:rPr>
        <w:t>-1</w:t>
      </w:r>
      <w:r>
        <w:rPr>
          <w:rFonts w:ascii="Times New Roman" w:eastAsiaTheme="minorEastAsia" w:hAnsi="Times New Roman" w:cs="Times New Roman"/>
        </w:rPr>
        <w:t xml:space="preserve"> is much larger. The results support the findings correlating anisotropy with spin-phonon coupling.</w:t>
      </w:r>
      <w:r>
        <w:rPr>
          <w:rFonts w:ascii="Times New Roman" w:eastAsiaTheme="minorEastAsia" w:hAnsi="Times New Roman" w:cs="Times New Roman"/>
        </w:rPr>
        <w:fldChar w:fldCharType="begin"/>
      </w:r>
      <w:r w:rsidR="00FC0B69">
        <w:rPr>
          <w:rFonts w:ascii="Times New Roman" w:eastAsiaTheme="minorEastAsia" w:hAnsi="Times New Roman" w:cs="Times New Roman"/>
        </w:rPr>
        <w:instrText xml:space="preserve"> ADDIN EN.CITE &lt;EndNote&gt;&lt;Cite&gt;&lt;Author&gt;Chakarawet&lt;/Author&gt;&lt;Year&gt;2021&lt;/Year&gt;&lt;RecNum&gt;8&lt;/RecNum&gt;&lt;DisplayText&gt;&lt;style face="superscript"&gt;8&lt;/style&gt;&lt;/DisplayText&gt;&lt;record&gt;&lt;rec-number&gt;8&lt;/rec-number&gt;&lt;foreign-keys&gt;&lt;key app="EN" db-id="s2evrxpvlr5fdrevz01vp2wrevvaz0teardz" timestamp="1681107111"&gt;8&lt;/key&gt;&lt;/foreign-keys&gt;&lt;ref-type name="Journal Article"&gt;17&lt;/ref-type&gt;&lt;contributors&gt;&lt;authors&gt;&lt;author&gt;Chakarawet, K.&lt;/author&gt;&lt;author&gt;Atanasov, M.&lt;/author&gt;&lt;author&gt;Ellis, J. E.&lt;/author&gt;&lt;author&gt;Lukens, W. W., Jr.&lt;/author&gt;&lt;author&gt;Young, V. G., Jr.&lt;/author&gt;&lt;author&gt;Chatterjee, R.&lt;/author&gt;&lt;author&gt;Neese, F.&lt;/author&gt;&lt;author&gt;Long, J. R.&lt;/author&gt;&lt;/authors&gt;&lt;/contributors&gt;&lt;titles&gt;&lt;title&gt;Effect of Spin–Orbit Coupling on Phonon-Mediated Magnetic Relaxation in a Series of Zero-Valent Vanadium, Niobium, and Tantalum Isocyanide Complexes&lt;/title&gt;&lt;secondary-title&gt;Inorg. Chem.&lt;/secondary-title&gt;&lt;/titles&gt;&lt;periodical&gt;&lt;full-title&gt;Inorg. Chem.&lt;/full-title&gt;&lt;/periodical&gt;&lt;pages&gt;18553-18560&lt;/pages&gt;&lt;volume&gt;60&lt;/volume&gt;&lt;dates&gt;&lt;year&gt;2021&lt;/year&gt;&lt;pub-dates&gt;&lt;date&gt;2021/12/06&lt;/date&gt;&lt;/pub-dates&gt;&lt;/dates&gt;&lt;publisher&gt;American Chemical Society&lt;/publisher&gt;&lt;isbn&gt;0020-1669&lt;/isbn&gt;&lt;urls&gt;&lt;related-urls&gt;&lt;url&gt;https://doi.org/10.1021/acs.inorgchem.1c03173&lt;/url&gt;&lt;/related-urls&gt;&lt;/urls&gt;&lt;electronic-resource-num&gt;https://doi.org/10.1021/acs.inorgchem.1c03173&lt;/electronic-resource-num&gt;&lt;/record&gt;&lt;/Cite&gt;&lt;/EndNote&gt;</w:instrText>
      </w:r>
      <w:r>
        <w:rPr>
          <w:rFonts w:ascii="Times New Roman" w:eastAsiaTheme="minorEastAsia" w:hAnsi="Times New Roman" w:cs="Times New Roman"/>
        </w:rPr>
        <w:fldChar w:fldCharType="separate"/>
      </w:r>
      <w:r w:rsidR="004B6692" w:rsidRPr="004B6692">
        <w:rPr>
          <w:rFonts w:ascii="Times New Roman" w:eastAsiaTheme="minorEastAsia" w:hAnsi="Times New Roman" w:cs="Times New Roman"/>
          <w:noProof/>
          <w:vertAlign w:val="superscript"/>
        </w:rPr>
        <w:t>8</w:t>
      </w:r>
      <w:r>
        <w:rPr>
          <w:rFonts w:ascii="Times New Roman" w:eastAsiaTheme="minorEastAsia" w:hAnsi="Times New Roman" w:cs="Times New Roman"/>
        </w:rPr>
        <w:fldChar w:fldCharType="end"/>
      </w:r>
      <w:r>
        <w:rPr>
          <w:rFonts w:ascii="Times New Roman" w:eastAsiaTheme="minorEastAsia" w:hAnsi="Times New Roman" w:cs="Times New Roman"/>
        </w:rPr>
        <w:t xml:space="preserve"> Even if the effect of spin-phonon coupling correlated to the increase in the anisotropy value of the system, it shortens the relaxation time of the magnetizations, which </w:t>
      </w:r>
      <w:r w:rsidR="00A557AA">
        <w:rPr>
          <w:rFonts w:ascii="Times New Roman" w:eastAsiaTheme="minorEastAsia" w:hAnsi="Times New Roman" w:cs="Times New Roman"/>
        </w:rPr>
        <w:t>is</w:t>
      </w:r>
      <w:r>
        <w:rPr>
          <w:rFonts w:ascii="Times New Roman" w:eastAsiaTheme="minorEastAsia" w:hAnsi="Times New Roman" w:cs="Times New Roman"/>
        </w:rPr>
        <w:t xml:space="preserve"> undesirable in SIMs.</w:t>
      </w:r>
    </w:p>
    <w:p w14:paraId="718ACE05" w14:textId="77777777" w:rsidR="000B16CE" w:rsidRDefault="000B16CE" w:rsidP="000B16CE">
      <w:pPr>
        <w:autoSpaceDE w:val="0"/>
        <w:autoSpaceDN w:val="0"/>
        <w:adjustRightInd w:val="0"/>
        <w:spacing w:line="480" w:lineRule="auto"/>
        <w:rPr>
          <w:rFonts w:ascii="Times New Roman" w:hAnsi="Times New Roman" w:cs="Times New Roman"/>
        </w:rPr>
      </w:pPr>
    </w:p>
    <w:p w14:paraId="750E7F50" w14:textId="305DE161" w:rsidR="000B16CE" w:rsidRPr="006221C9" w:rsidRDefault="004B6692" w:rsidP="000B16CE">
      <w:pPr>
        <w:autoSpaceDE w:val="0"/>
        <w:autoSpaceDN w:val="0"/>
        <w:adjustRightInd w:val="0"/>
        <w:spacing w:line="480" w:lineRule="auto"/>
        <w:rPr>
          <w:rFonts w:ascii="Times New Roman" w:hAnsi="Times New Roman" w:cs="Times New Roman"/>
        </w:rPr>
      </w:pPr>
      <w:r w:rsidRPr="006221C9">
        <w:rPr>
          <w:rFonts w:ascii="Times New Roman" w:hAnsi="Times New Roman" w:cs="Times New Roman"/>
        </w:rPr>
        <w:t xml:space="preserve">3.2.2.2.  </w:t>
      </w:r>
      <w:r w:rsidR="006221C9" w:rsidRPr="006221C9">
        <w:rPr>
          <w:rFonts w:ascii="Times New Roman" w:hAnsi="Times New Roman" w:cs="Times New Roman"/>
        </w:rPr>
        <w:t xml:space="preserve"> </w:t>
      </w:r>
      <w:r w:rsidR="000B16CE" w:rsidRPr="009F7F6B">
        <w:rPr>
          <w:rFonts w:ascii="Times New Roman" w:hAnsi="Times New Roman" w:cs="Times New Roman"/>
        </w:rPr>
        <w:t>HFEPR</w:t>
      </w:r>
    </w:p>
    <w:p w14:paraId="10848668" w14:textId="4B1FB0CD" w:rsidR="00EA32E5" w:rsidRDefault="00EA32E5" w:rsidP="00EA32E5">
      <w:pPr>
        <w:spacing w:line="480" w:lineRule="auto"/>
        <w:ind w:firstLine="720"/>
        <w:rPr>
          <w:rFonts w:ascii="Times New Roman" w:hAnsi="Times New Roman" w:cs="Times New Roman"/>
        </w:rPr>
      </w:pPr>
      <w:r>
        <w:rPr>
          <w:rFonts w:ascii="Times New Roman" w:hAnsi="Times New Roman" w:cs="Times New Roman"/>
        </w:rPr>
        <w:t>For HFEPR experiments, t</w:t>
      </w:r>
      <w:r w:rsidRPr="00202F94">
        <w:rPr>
          <w:rFonts w:ascii="Times New Roman" w:hAnsi="Times New Roman" w:cs="Times New Roman"/>
        </w:rPr>
        <w:t>he pow</w:t>
      </w:r>
      <w:r>
        <w:rPr>
          <w:rFonts w:ascii="Times New Roman" w:hAnsi="Times New Roman" w:cs="Times New Roman"/>
        </w:rPr>
        <w:t>d</w:t>
      </w:r>
      <w:r w:rsidRPr="00202F94">
        <w:rPr>
          <w:rFonts w:ascii="Times New Roman" w:hAnsi="Times New Roman" w:cs="Times New Roman"/>
        </w:rPr>
        <w:t xml:space="preserve">ered sample was stored in </w:t>
      </w:r>
      <w:r>
        <w:rPr>
          <w:rFonts w:ascii="Times New Roman" w:hAnsi="Times New Roman" w:cs="Times New Roman"/>
        </w:rPr>
        <w:t xml:space="preserve">liquid </w:t>
      </w:r>
      <w:r w:rsidRPr="00202F94">
        <w:rPr>
          <w:rFonts w:ascii="Times New Roman" w:hAnsi="Times New Roman" w:cs="Times New Roman"/>
        </w:rPr>
        <w:t xml:space="preserve">1,2-dichlorobenzene before </w:t>
      </w:r>
      <w:r>
        <w:rPr>
          <w:rFonts w:ascii="Times New Roman" w:hAnsi="Times New Roman" w:cs="Times New Roman"/>
        </w:rPr>
        <w:t xml:space="preserve">being </w:t>
      </w:r>
      <w:r w:rsidRPr="00202F94">
        <w:rPr>
          <w:rFonts w:ascii="Times New Roman" w:hAnsi="Times New Roman" w:cs="Times New Roman"/>
        </w:rPr>
        <w:t>transferr</w:t>
      </w:r>
      <w:r>
        <w:rPr>
          <w:rFonts w:ascii="Times New Roman" w:hAnsi="Times New Roman" w:cs="Times New Roman"/>
        </w:rPr>
        <w:t>ed</w:t>
      </w:r>
      <w:r w:rsidRPr="00202F94">
        <w:rPr>
          <w:rFonts w:ascii="Times New Roman" w:hAnsi="Times New Roman" w:cs="Times New Roman"/>
        </w:rPr>
        <w:t xml:space="preserve"> into a sample holder and frozen with liquid nitrogen. The use of the liquid was to ensure that the voids in the MOF</w:t>
      </w:r>
      <w:r>
        <w:rPr>
          <w:rFonts w:ascii="Times New Roman" w:hAnsi="Times New Roman" w:cs="Times New Roman"/>
        </w:rPr>
        <w:t>,</w:t>
      </w:r>
      <w:r w:rsidRPr="00202F94">
        <w:rPr>
          <w:rFonts w:ascii="Times New Roman" w:hAnsi="Times New Roman" w:cs="Times New Roman"/>
        </w:rPr>
        <w:t xml:space="preserve"> </w:t>
      </w:r>
      <w:r w:rsidRPr="003F63F1">
        <w:rPr>
          <w:rFonts w:ascii="Times New Roman" w:hAnsi="Times New Roman" w:cs="Times New Roman"/>
          <w:b/>
          <w:bCs/>
        </w:rPr>
        <w:t>Co-BEBN</w:t>
      </w:r>
      <w:r>
        <w:rPr>
          <w:rFonts w:ascii="Times New Roman" w:hAnsi="Times New Roman" w:cs="Times New Roman"/>
        </w:rPr>
        <w:t>,</w:t>
      </w:r>
      <w:r w:rsidRPr="00202F94">
        <w:rPr>
          <w:rFonts w:ascii="Times New Roman" w:hAnsi="Times New Roman" w:cs="Times New Roman"/>
        </w:rPr>
        <w:t xml:space="preserve"> </w:t>
      </w:r>
      <w:r>
        <w:rPr>
          <w:rFonts w:ascii="Times New Roman" w:hAnsi="Times New Roman" w:cs="Times New Roman"/>
        </w:rPr>
        <w:t>we</w:t>
      </w:r>
      <w:r w:rsidRPr="00202F94">
        <w:rPr>
          <w:rFonts w:ascii="Times New Roman" w:hAnsi="Times New Roman" w:cs="Times New Roman"/>
        </w:rPr>
        <w:t xml:space="preserve">re saturated with 1,2-dichlorobenzene. The resulting HFEPR spectra are </w:t>
      </w:r>
      <w:r>
        <w:rPr>
          <w:rFonts w:ascii="Times New Roman" w:hAnsi="Times New Roman" w:cs="Times New Roman"/>
        </w:rPr>
        <w:t>frequency-</w:t>
      </w:r>
      <w:r w:rsidRPr="00202F94">
        <w:rPr>
          <w:rFonts w:ascii="Times New Roman" w:hAnsi="Times New Roman" w:cs="Times New Roman"/>
        </w:rPr>
        <w:t xml:space="preserve">limited to below ~215 GHz since the </w:t>
      </w:r>
      <w:r>
        <w:rPr>
          <w:rFonts w:ascii="Times New Roman" w:hAnsi="Times New Roman" w:cs="Times New Roman"/>
        </w:rPr>
        <w:t xml:space="preserve">liquid-soaked sample </w:t>
      </w:r>
      <w:r w:rsidRPr="00202F94">
        <w:rPr>
          <w:rFonts w:ascii="Times New Roman" w:hAnsi="Times New Roman" w:cs="Times New Roman"/>
        </w:rPr>
        <w:t>absorbs sub-THz wave power more strongly with increasing frequency</w:t>
      </w:r>
      <w:r>
        <w:rPr>
          <w:rFonts w:ascii="Times New Roman" w:hAnsi="Times New Roman" w:cs="Times New Roman"/>
        </w:rPr>
        <w:t xml:space="preserve"> than a dry powder</w:t>
      </w:r>
      <w:r w:rsidRPr="00202F94">
        <w:rPr>
          <w:rFonts w:ascii="Times New Roman" w:hAnsi="Times New Roman" w:cs="Times New Roman"/>
        </w:rPr>
        <w:t xml:space="preserve">. </w:t>
      </w:r>
      <w:r>
        <w:rPr>
          <w:rFonts w:ascii="Times New Roman" w:hAnsi="Times New Roman" w:cs="Times New Roman"/>
        </w:rPr>
        <w:t>M</w:t>
      </w:r>
      <w:r w:rsidRPr="00202F94">
        <w:rPr>
          <w:rFonts w:ascii="Times New Roman" w:hAnsi="Times New Roman" w:cs="Times New Roman"/>
        </w:rPr>
        <w:t xml:space="preserve">easurements at 10 K </w:t>
      </w:r>
      <w:r>
        <w:rPr>
          <w:rFonts w:ascii="Times New Roman" w:hAnsi="Times New Roman" w:cs="Times New Roman"/>
        </w:rPr>
        <w:t xml:space="preserve">produced spectra characteristic for an </w:t>
      </w:r>
      <w:r w:rsidRPr="008F5C9C">
        <w:rPr>
          <w:rFonts w:ascii="Times New Roman" w:hAnsi="Times New Roman" w:cs="Times New Roman"/>
          <w:i/>
          <w:iCs/>
        </w:rPr>
        <w:t>S</w:t>
      </w:r>
      <w:r>
        <w:rPr>
          <w:rFonts w:ascii="Times New Roman" w:hAnsi="Times New Roman" w:cs="Times New Roman"/>
        </w:rPr>
        <w:t xml:space="preserve"> = 1/2 spin state, and positive </w:t>
      </w:r>
      <w:r w:rsidRPr="008F5C9C">
        <w:rPr>
          <w:rFonts w:ascii="Times New Roman" w:hAnsi="Times New Roman" w:cs="Times New Roman"/>
          <w:i/>
          <w:iCs/>
        </w:rPr>
        <w:t>D</w:t>
      </w:r>
      <w:r>
        <w:rPr>
          <w:rFonts w:ascii="Times New Roman" w:hAnsi="Times New Roman" w:cs="Times New Roman"/>
        </w:rPr>
        <w:t xml:space="preserve">. The three features visible in Figure </w:t>
      </w:r>
      <w:r w:rsidR="00363C62">
        <w:rPr>
          <w:rFonts w:ascii="Times New Roman" w:hAnsi="Times New Roman" w:cs="Times New Roman"/>
        </w:rPr>
        <w:t>3.4</w:t>
      </w:r>
      <w:r>
        <w:rPr>
          <w:rFonts w:ascii="Times New Roman" w:hAnsi="Times New Roman" w:cs="Times New Roman"/>
        </w:rPr>
        <w:t xml:space="preserve">-Left are turning points of the </w:t>
      </w:r>
      <w:r w:rsidRPr="00202F94">
        <w:rPr>
          <w:rFonts w:ascii="Times New Roman" w:hAnsi="Times New Roman" w:cs="Times New Roman"/>
        </w:rPr>
        <w:t>intra-</w:t>
      </w:r>
      <w:proofErr w:type="spellStart"/>
      <w:r w:rsidRPr="00202F94">
        <w:rPr>
          <w:rFonts w:ascii="Times New Roman" w:hAnsi="Times New Roman" w:cs="Times New Roman"/>
        </w:rPr>
        <w:t>Kramers</w:t>
      </w:r>
      <w:proofErr w:type="spellEnd"/>
      <w:r w:rsidRPr="00202F94">
        <w:rPr>
          <w:rFonts w:ascii="Times New Roman" w:hAnsi="Times New Roman" w:cs="Times New Roman"/>
        </w:rPr>
        <w:t xml:space="preserve"> transition within the </w:t>
      </w:r>
      <w:r w:rsidRPr="008F5C9C">
        <w:rPr>
          <w:rFonts w:ascii="Times New Roman" w:hAnsi="Times New Roman" w:cs="Times New Roman"/>
          <w:i/>
          <w:iCs/>
        </w:rPr>
        <w:t>M</w:t>
      </w:r>
      <w:r w:rsidRPr="008F5C9C">
        <w:rPr>
          <w:rFonts w:ascii="Times New Roman" w:hAnsi="Times New Roman" w:cs="Times New Roman"/>
          <w:i/>
          <w:iCs/>
          <w:vertAlign w:val="subscript"/>
        </w:rPr>
        <w:t>S</w:t>
      </w:r>
      <w:r w:rsidRPr="00202F94">
        <w:rPr>
          <w:rFonts w:ascii="Times New Roman" w:hAnsi="Times New Roman" w:cs="Times New Roman"/>
        </w:rPr>
        <w:t xml:space="preserve"> = ±1/2 doublet</w:t>
      </w:r>
      <w:r>
        <w:rPr>
          <w:rFonts w:ascii="Times New Roman" w:hAnsi="Times New Roman" w:cs="Times New Roman"/>
        </w:rPr>
        <w:t xml:space="preserve"> with the magnetic field </w:t>
      </w:r>
      <w:r w:rsidRPr="00202F94">
        <w:rPr>
          <w:rFonts w:ascii="Times New Roman" w:hAnsi="Times New Roman" w:cs="Times New Roman"/>
        </w:rPr>
        <w:t xml:space="preserve">along the </w:t>
      </w:r>
      <w:r w:rsidRPr="00E01F23">
        <w:rPr>
          <w:rFonts w:ascii="Times New Roman" w:hAnsi="Times New Roman" w:cs="Times New Roman"/>
          <w:i/>
          <w:iCs/>
        </w:rPr>
        <w:t>x</w:t>
      </w:r>
      <w:r w:rsidRPr="00202F94">
        <w:rPr>
          <w:rFonts w:ascii="Times New Roman" w:hAnsi="Times New Roman" w:cs="Times New Roman"/>
        </w:rPr>
        <w:t xml:space="preserve">, </w:t>
      </w:r>
      <w:r w:rsidRPr="00E01F23">
        <w:rPr>
          <w:rFonts w:ascii="Times New Roman" w:hAnsi="Times New Roman" w:cs="Times New Roman"/>
          <w:i/>
          <w:iCs/>
        </w:rPr>
        <w:t>y</w:t>
      </w:r>
      <w:r w:rsidRPr="00202F94">
        <w:rPr>
          <w:rFonts w:ascii="Times New Roman" w:hAnsi="Times New Roman" w:cs="Times New Roman"/>
        </w:rPr>
        <w:t xml:space="preserve">, </w:t>
      </w:r>
      <w:r>
        <w:rPr>
          <w:rFonts w:ascii="Times New Roman" w:hAnsi="Times New Roman" w:cs="Times New Roman"/>
        </w:rPr>
        <w:t xml:space="preserve">and </w:t>
      </w:r>
      <w:r w:rsidRPr="00E01F23">
        <w:rPr>
          <w:rFonts w:ascii="Times New Roman" w:hAnsi="Times New Roman" w:cs="Times New Roman"/>
          <w:i/>
          <w:iCs/>
        </w:rPr>
        <w:t>z</w:t>
      </w:r>
      <w:r w:rsidRPr="00202F94">
        <w:rPr>
          <w:rFonts w:ascii="Times New Roman" w:hAnsi="Times New Roman" w:cs="Times New Roman"/>
        </w:rPr>
        <w:t xml:space="preserve"> </w:t>
      </w:r>
      <w:r>
        <w:rPr>
          <w:rFonts w:ascii="Times New Roman" w:hAnsi="Times New Roman" w:cs="Times New Roman"/>
        </w:rPr>
        <w:t>axes of the ZFS tensor, respectively. A presence of three, rather than two turning points indicates</w:t>
      </w:r>
      <w:r w:rsidRPr="00202F94">
        <w:rPr>
          <w:rFonts w:ascii="Times New Roman" w:hAnsi="Times New Roman" w:cs="Times New Roman"/>
        </w:rPr>
        <w:t xml:space="preserve"> </w:t>
      </w:r>
      <w:r>
        <w:rPr>
          <w:rFonts w:ascii="Times New Roman" w:hAnsi="Times New Roman" w:cs="Times New Roman"/>
        </w:rPr>
        <w:t xml:space="preserve">significant rhombicity of the ZFS and </w:t>
      </w:r>
      <w:r w:rsidRPr="00471B05">
        <w:rPr>
          <w:rFonts w:ascii="Times New Roman" w:hAnsi="Times New Roman" w:cs="Times New Roman"/>
          <w:i/>
          <w:iCs/>
        </w:rPr>
        <w:t>g</w:t>
      </w:r>
      <w:r>
        <w:rPr>
          <w:rFonts w:ascii="Times New Roman" w:hAnsi="Times New Roman" w:cs="Times New Roman"/>
        </w:rPr>
        <w:t xml:space="preserve">-tensors. </w:t>
      </w:r>
    </w:p>
    <w:p w14:paraId="390BB0A5" w14:textId="0719745E" w:rsidR="00EA32E5" w:rsidRPr="00EA32E5" w:rsidRDefault="00EA32E5" w:rsidP="00EA32E5">
      <w:pPr>
        <w:widowControl w:val="0"/>
        <w:autoSpaceDE w:val="0"/>
        <w:autoSpaceDN w:val="0"/>
        <w:adjustRightInd w:val="0"/>
        <w:spacing w:line="480" w:lineRule="auto"/>
        <w:ind w:firstLine="720"/>
        <w:rPr>
          <w:rFonts w:ascii="Times New Roman" w:hAnsi="Times New Roman" w:cs="Times New Roman"/>
          <w:b/>
          <w:bCs/>
        </w:rPr>
      </w:pPr>
      <w:r>
        <w:rPr>
          <w:rFonts w:ascii="Times New Roman" w:hAnsi="Times New Roman" w:cs="Times New Roman"/>
        </w:rPr>
        <w:t>HFEPR alone, observing a single intra-</w:t>
      </w:r>
      <w:proofErr w:type="spellStart"/>
      <w:r>
        <w:rPr>
          <w:rFonts w:ascii="Times New Roman" w:hAnsi="Times New Roman" w:cs="Times New Roman"/>
        </w:rPr>
        <w:t>Kramers</w:t>
      </w:r>
      <w:proofErr w:type="spellEnd"/>
      <w:r>
        <w:rPr>
          <w:rFonts w:ascii="Times New Roman" w:hAnsi="Times New Roman" w:cs="Times New Roman"/>
        </w:rPr>
        <w:t xml:space="preserve"> transition, cannot deliver the full set of SH parameters; however, it is possible to do so in conjunction with FIRMS. By fitting the parameters to the full set of experimental points (Figure 3.4-Right), we obtained the following values: </w:t>
      </w:r>
      <w:r w:rsidRPr="00E01F23">
        <w:rPr>
          <w:rFonts w:ascii="Times New Roman" w:hAnsi="Times New Roman" w:cs="Times New Roman"/>
          <w:i/>
          <w:iCs/>
        </w:rPr>
        <w:t>E/D</w:t>
      </w:r>
      <w:r>
        <w:rPr>
          <w:rFonts w:ascii="Times New Roman" w:hAnsi="Times New Roman" w:cs="Times New Roman"/>
        </w:rPr>
        <w:t xml:space="preserve"> = 0.14, </w:t>
      </w:r>
      <w:r w:rsidRPr="00E01F23">
        <w:rPr>
          <w:rFonts w:ascii="Times New Roman" w:hAnsi="Times New Roman" w:cs="Times New Roman"/>
          <w:i/>
          <w:iCs/>
        </w:rPr>
        <w:t>g</w:t>
      </w:r>
      <w:r w:rsidRPr="00202F94">
        <w:rPr>
          <w:rFonts w:ascii="Times New Roman" w:hAnsi="Times New Roman" w:cs="Times New Roman"/>
        </w:rPr>
        <w:t xml:space="preserve"> = [2.54, 2.54, 2.59]</w:t>
      </w:r>
      <w:r>
        <w:rPr>
          <w:rFonts w:ascii="Times New Roman" w:hAnsi="Times New Roman" w:cs="Times New Roman"/>
        </w:rPr>
        <w:t xml:space="preserve">. The </w:t>
      </w:r>
      <w:r w:rsidRPr="00E01F23">
        <w:rPr>
          <w:rFonts w:ascii="Times New Roman" w:hAnsi="Times New Roman" w:cs="Times New Roman"/>
          <w:i/>
          <w:iCs/>
        </w:rPr>
        <w:t>D</w:t>
      </w:r>
      <w:r>
        <w:rPr>
          <w:rFonts w:ascii="Times New Roman" w:hAnsi="Times New Roman" w:cs="Times New Roman"/>
        </w:rPr>
        <w:t xml:space="preserve"> and </w:t>
      </w:r>
      <w:r w:rsidRPr="00E01F23">
        <w:rPr>
          <w:rFonts w:ascii="Times New Roman" w:hAnsi="Times New Roman" w:cs="Times New Roman"/>
          <w:i/>
          <w:iCs/>
        </w:rPr>
        <w:t>E</w:t>
      </w:r>
      <w:r>
        <w:rPr>
          <w:rFonts w:ascii="Times New Roman" w:hAnsi="Times New Roman" w:cs="Times New Roman"/>
        </w:rPr>
        <w:t xml:space="preserve"> values were then chosen to be </w:t>
      </w:r>
      <w:r w:rsidRPr="00E01F23">
        <w:rPr>
          <w:rFonts w:ascii="Times New Roman" w:hAnsi="Times New Roman" w:cs="Times New Roman"/>
          <w:i/>
          <w:iCs/>
        </w:rPr>
        <w:t>D</w:t>
      </w:r>
      <w:r w:rsidRPr="00202F94">
        <w:rPr>
          <w:rFonts w:ascii="Times New Roman" w:hAnsi="Times New Roman" w:cs="Times New Roman"/>
        </w:rPr>
        <w:t xml:space="preserve"> = 127.3 </w:t>
      </w:r>
    </w:p>
    <w:p w14:paraId="7F790420" w14:textId="4A784048"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0EC02B1" wp14:editId="7C636B5C">
            <wp:extent cx="2805956" cy="2607417"/>
            <wp:effectExtent l="0" t="0" r="0" b="2540"/>
            <wp:docPr id="152" name="Picture 15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rotWithShape="1">
                    <a:blip r:embed="rId30" cstate="print">
                      <a:extLst>
                        <a:ext uri="{28A0092B-C50C-407E-A947-70E740481C1C}">
                          <a14:useLocalDpi xmlns:a14="http://schemas.microsoft.com/office/drawing/2010/main" val="0"/>
                        </a:ext>
                      </a:extLst>
                    </a:blip>
                    <a:srcRect l="16810" t="11461" r="12816" b="3680"/>
                    <a:stretch/>
                  </pic:blipFill>
                  <pic:spPr bwMode="auto">
                    <a:xfrm>
                      <a:off x="0" y="0"/>
                      <a:ext cx="2831120" cy="26308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06C938D9" wp14:editId="2B922EBC">
            <wp:extent cx="3082247" cy="2925480"/>
            <wp:effectExtent l="0" t="0" r="4445" b="8255"/>
            <wp:docPr id="153" name="Picture 153"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 scatter chart&#10;&#10;Description automatically generated"/>
                    <pic:cNvPicPr/>
                  </pic:nvPicPr>
                  <pic:blipFill rotWithShape="1">
                    <a:blip r:embed="rId31" cstate="print">
                      <a:extLst>
                        <a:ext uri="{28A0092B-C50C-407E-A947-70E740481C1C}">
                          <a14:useLocalDpi xmlns:a14="http://schemas.microsoft.com/office/drawing/2010/main" val="0"/>
                        </a:ext>
                      </a:extLst>
                    </a:blip>
                    <a:srcRect l="8405" r="13390" b="3679"/>
                    <a:stretch/>
                  </pic:blipFill>
                  <pic:spPr bwMode="auto">
                    <a:xfrm>
                      <a:off x="0" y="0"/>
                      <a:ext cx="3125227" cy="2966274"/>
                    </a:xfrm>
                    <a:prstGeom prst="rect">
                      <a:avLst/>
                    </a:prstGeom>
                    <a:ln>
                      <a:noFill/>
                    </a:ln>
                    <a:extLst>
                      <a:ext uri="{53640926-AAD7-44D8-BBD7-CCE9431645EC}">
                        <a14:shadowObscured xmlns:a14="http://schemas.microsoft.com/office/drawing/2010/main"/>
                      </a:ext>
                    </a:extLst>
                  </pic:spPr>
                </pic:pic>
              </a:graphicData>
            </a:graphic>
          </wp:inline>
        </w:drawing>
      </w:r>
    </w:p>
    <w:p w14:paraId="7377044F" w14:textId="77777777" w:rsidR="00EA32E5" w:rsidRPr="00202F94" w:rsidRDefault="000B16CE" w:rsidP="00EA32E5">
      <w:pPr>
        <w:spacing w:line="480" w:lineRule="auto"/>
        <w:rPr>
          <w:rFonts w:ascii="Times New Roman" w:hAnsi="Times New Roman" w:cs="Times New Roman"/>
        </w:rPr>
      </w:pPr>
      <w:r w:rsidRPr="00DF163A">
        <w:rPr>
          <w:rFonts w:ascii="Times New Roman" w:hAnsi="Times New Roman" w:cs="Times New Roman"/>
          <w:b/>
          <w:bCs/>
        </w:rPr>
        <w:t xml:space="preserve">Figure </w:t>
      </w:r>
      <w:r w:rsidR="00DF497E">
        <w:rPr>
          <w:rFonts w:ascii="Times New Roman" w:hAnsi="Times New Roman" w:cs="Times New Roman"/>
          <w:b/>
          <w:bCs/>
        </w:rPr>
        <w:t>3.4</w:t>
      </w:r>
      <w:r w:rsidRPr="00DF163A">
        <w:rPr>
          <w:rFonts w:ascii="Times New Roman" w:hAnsi="Times New Roman" w:cs="Times New Roman"/>
        </w:rPr>
        <w:t xml:space="preserve">. </w:t>
      </w:r>
      <w:r w:rsidR="00EA32E5" w:rsidRPr="00202F94">
        <w:rPr>
          <w:rFonts w:ascii="Times New Roman" w:hAnsi="Times New Roman" w:cs="Times New Roman"/>
        </w:rPr>
        <w:t xml:space="preserve">(Left) </w:t>
      </w:r>
      <w:r w:rsidR="00EA32E5">
        <w:rPr>
          <w:rFonts w:ascii="Times New Roman" w:hAnsi="Times New Roman" w:cs="Times New Roman"/>
        </w:rPr>
        <w:t>A d</w:t>
      </w:r>
      <w:r w:rsidR="00EA32E5" w:rsidRPr="00202F94">
        <w:rPr>
          <w:rFonts w:ascii="Times New Roman" w:hAnsi="Times New Roman" w:cs="Times New Roman"/>
        </w:rPr>
        <w:t xml:space="preserve">erivative HFEPR </w:t>
      </w:r>
      <w:r w:rsidR="00EA32E5">
        <w:rPr>
          <w:rFonts w:ascii="Times New Roman" w:hAnsi="Times New Roman" w:cs="Times New Roman"/>
        </w:rPr>
        <w:t>spectrum</w:t>
      </w:r>
      <w:r w:rsidR="00EA32E5" w:rsidRPr="00202F94">
        <w:rPr>
          <w:rFonts w:ascii="Times New Roman" w:hAnsi="Times New Roman" w:cs="Times New Roman"/>
        </w:rPr>
        <w:t xml:space="preserve"> of </w:t>
      </w:r>
      <w:r w:rsidR="00EA32E5" w:rsidRPr="003F63F1">
        <w:rPr>
          <w:rFonts w:ascii="Times New Roman" w:hAnsi="Times New Roman" w:cs="Times New Roman"/>
          <w:b/>
          <w:bCs/>
        </w:rPr>
        <w:t>Co-BEBN</w:t>
      </w:r>
      <w:r w:rsidR="00EA32E5" w:rsidRPr="00202F94">
        <w:rPr>
          <w:rFonts w:ascii="Times New Roman" w:hAnsi="Times New Roman" w:cs="Times New Roman"/>
        </w:rPr>
        <w:t xml:space="preserve"> showing three </w:t>
      </w:r>
      <w:r w:rsidR="00EA32E5">
        <w:rPr>
          <w:rFonts w:ascii="Times New Roman" w:hAnsi="Times New Roman" w:cs="Times New Roman"/>
        </w:rPr>
        <w:t>turning points</w:t>
      </w:r>
      <w:r w:rsidR="00EA32E5" w:rsidRPr="00202F94">
        <w:rPr>
          <w:rFonts w:ascii="Times New Roman" w:hAnsi="Times New Roman" w:cs="Times New Roman"/>
        </w:rPr>
        <w:t xml:space="preserve"> corresponding </w:t>
      </w:r>
      <w:r w:rsidR="00EA32E5">
        <w:rPr>
          <w:rFonts w:ascii="Times New Roman" w:hAnsi="Times New Roman" w:cs="Times New Roman"/>
        </w:rPr>
        <w:t>of</w:t>
      </w:r>
      <w:r w:rsidR="00EA32E5" w:rsidRPr="00202F94">
        <w:rPr>
          <w:rFonts w:ascii="Times New Roman" w:hAnsi="Times New Roman" w:cs="Times New Roman"/>
        </w:rPr>
        <w:t xml:space="preserve"> the transition </w:t>
      </w:r>
      <w:r w:rsidR="00EA32E5" w:rsidRPr="00A323AB">
        <w:rPr>
          <w:rFonts w:ascii="Times New Roman" w:hAnsi="Times New Roman" w:cs="Times New Roman"/>
          <w:i/>
          <w:iCs/>
        </w:rPr>
        <w:t>M</w:t>
      </w:r>
      <w:r w:rsidR="00EA32E5" w:rsidRPr="00A323AB">
        <w:rPr>
          <w:rFonts w:ascii="Times New Roman" w:hAnsi="Times New Roman" w:cs="Times New Roman"/>
          <w:i/>
          <w:iCs/>
          <w:vertAlign w:val="subscript"/>
        </w:rPr>
        <w:t>S</w:t>
      </w:r>
      <w:r w:rsidR="00EA32E5" w:rsidRPr="00202F94">
        <w:rPr>
          <w:rFonts w:ascii="Times New Roman" w:hAnsi="Times New Roman" w:cs="Times New Roman"/>
        </w:rPr>
        <w:t xml:space="preserve"> = -1/2 → </w:t>
      </w:r>
      <w:proofErr w:type="gramStart"/>
      <w:r w:rsidR="00EA32E5" w:rsidRPr="00A323AB">
        <w:rPr>
          <w:rFonts w:ascii="Times New Roman" w:hAnsi="Times New Roman" w:cs="Times New Roman"/>
          <w:i/>
          <w:iCs/>
        </w:rPr>
        <w:t>M</w:t>
      </w:r>
      <w:r w:rsidR="00EA32E5" w:rsidRPr="00A323AB">
        <w:rPr>
          <w:rFonts w:ascii="Times New Roman" w:hAnsi="Times New Roman" w:cs="Times New Roman"/>
          <w:i/>
          <w:iCs/>
          <w:vertAlign w:val="subscript"/>
        </w:rPr>
        <w:t>S</w:t>
      </w:r>
      <w:r w:rsidR="00EA32E5" w:rsidRPr="00202F94">
        <w:rPr>
          <w:rFonts w:ascii="Times New Roman" w:hAnsi="Times New Roman" w:cs="Times New Roman"/>
        </w:rPr>
        <w:t xml:space="preserve">  +</w:t>
      </w:r>
      <w:proofErr w:type="gramEnd"/>
      <w:r w:rsidR="00EA32E5" w:rsidRPr="00202F94">
        <w:rPr>
          <w:rFonts w:ascii="Times New Roman" w:hAnsi="Times New Roman" w:cs="Times New Roman"/>
        </w:rPr>
        <w:t xml:space="preserve">1/2 at 10 K and 203 GHz (black trace) and its simulation (red trace) using the following SH parameters: </w:t>
      </w:r>
      <w:r w:rsidR="00EA32E5" w:rsidRPr="00A323AB">
        <w:rPr>
          <w:rFonts w:ascii="Times New Roman" w:hAnsi="Times New Roman" w:cs="Times New Roman"/>
          <w:i/>
          <w:iCs/>
        </w:rPr>
        <w:t>D</w:t>
      </w:r>
      <w:r w:rsidR="00EA32E5" w:rsidRPr="00202F94">
        <w:rPr>
          <w:rFonts w:ascii="Times New Roman" w:hAnsi="Times New Roman" w:cs="Times New Roman"/>
        </w:rPr>
        <w:t xml:space="preserve"> = 127.3 cm</w:t>
      </w:r>
      <w:r w:rsidR="00EA32E5" w:rsidRPr="00A323AB">
        <w:rPr>
          <w:rFonts w:ascii="Times New Roman" w:hAnsi="Times New Roman" w:cs="Times New Roman"/>
          <w:vertAlign w:val="superscript"/>
        </w:rPr>
        <w:t>-1</w:t>
      </w:r>
      <w:r w:rsidR="00EA32E5" w:rsidRPr="00202F94">
        <w:rPr>
          <w:rFonts w:ascii="Times New Roman" w:hAnsi="Times New Roman" w:cs="Times New Roman"/>
        </w:rPr>
        <w:t xml:space="preserve"> , </w:t>
      </w:r>
      <w:r w:rsidR="00EA32E5" w:rsidRPr="00A323AB">
        <w:rPr>
          <w:rFonts w:ascii="Times New Roman" w:hAnsi="Times New Roman" w:cs="Times New Roman"/>
          <w:i/>
          <w:iCs/>
        </w:rPr>
        <w:t>E</w:t>
      </w:r>
      <w:r w:rsidR="00EA32E5" w:rsidRPr="00202F94">
        <w:rPr>
          <w:rFonts w:ascii="Times New Roman" w:hAnsi="Times New Roman" w:cs="Times New Roman"/>
        </w:rPr>
        <w:t xml:space="preserve"> = 17.8 cm</w:t>
      </w:r>
      <w:r w:rsidR="00EA32E5" w:rsidRPr="00A323AB">
        <w:rPr>
          <w:rFonts w:ascii="Times New Roman" w:hAnsi="Times New Roman" w:cs="Times New Roman"/>
          <w:vertAlign w:val="superscript"/>
        </w:rPr>
        <w:t xml:space="preserve">-1 </w:t>
      </w:r>
      <w:r w:rsidR="00EA32E5" w:rsidRPr="00202F94">
        <w:rPr>
          <w:rFonts w:ascii="Times New Roman" w:hAnsi="Times New Roman" w:cs="Times New Roman"/>
        </w:rPr>
        <w:t xml:space="preserve">, </w:t>
      </w:r>
      <w:r w:rsidR="00EA32E5" w:rsidRPr="00A323AB">
        <w:rPr>
          <w:rFonts w:ascii="Times New Roman" w:hAnsi="Times New Roman" w:cs="Times New Roman"/>
          <w:i/>
          <w:iCs/>
        </w:rPr>
        <w:t>g</w:t>
      </w:r>
      <w:r w:rsidR="00EA32E5" w:rsidRPr="00202F94">
        <w:rPr>
          <w:rFonts w:ascii="Times New Roman" w:hAnsi="Times New Roman" w:cs="Times New Roman"/>
        </w:rPr>
        <w:t xml:space="preserve"> = [2.54, 2.54, 2.59]. The sextet of narrow lines at ~7.25 T (g = 2.00) </w:t>
      </w:r>
      <w:r w:rsidR="00EA32E5">
        <w:rPr>
          <w:rFonts w:ascii="Times New Roman" w:hAnsi="Times New Roman" w:cs="Times New Roman"/>
        </w:rPr>
        <w:t>originates</w:t>
      </w:r>
      <w:r w:rsidR="00EA32E5" w:rsidRPr="00202F94">
        <w:rPr>
          <w:rFonts w:ascii="Times New Roman" w:hAnsi="Times New Roman" w:cs="Times New Roman"/>
        </w:rPr>
        <w:t xml:space="preserve"> from a Mn</w:t>
      </w:r>
      <w:r w:rsidR="00EA32E5" w:rsidRPr="00A323AB">
        <w:rPr>
          <w:rFonts w:ascii="Times New Roman" w:hAnsi="Times New Roman" w:cs="Times New Roman"/>
          <w:vertAlign w:val="superscript"/>
        </w:rPr>
        <w:t>2+</w:t>
      </w:r>
      <w:r w:rsidR="00EA32E5" w:rsidRPr="00202F94">
        <w:rPr>
          <w:rFonts w:ascii="Times New Roman" w:hAnsi="Times New Roman" w:cs="Times New Roman"/>
        </w:rPr>
        <w:t xml:space="preserve"> contaminant. (Right) </w:t>
      </w:r>
      <w:r w:rsidR="00EA32E5">
        <w:rPr>
          <w:rFonts w:ascii="Times New Roman" w:hAnsi="Times New Roman" w:cs="Times New Roman"/>
        </w:rPr>
        <w:t xml:space="preserve">A </w:t>
      </w:r>
      <w:r w:rsidR="00EA32E5" w:rsidRPr="00202F94">
        <w:rPr>
          <w:rFonts w:ascii="Times New Roman" w:hAnsi="Times New Roman" w:cs="Times New Roman"/>
        </w:rPr>
        <w:t>2</w:t>
      </w:r>
      <w:r w:rsidR="00EA32E5">
        <w:rPr>
          <w:rFonts w:ascii="Times New Roman" w:hAnsi="Times New Roman" w:cs="Times New Roman"/>
        </w:rPr>
        <w:t>-</w:t>
      </w:r>
      <w:r w:rsidR="00EA32E5" w:rsidRPr="00202F94">
        <w:rPr>
          <w:rFonts w:ascii="Times New Roman" w:hAnsi="Times New Roman" w:cs="Times New Roman"/>
        </w:rPr>
        <w:t xml:space="preserve">D graph showing the </w:t>
      </w:r>
      <w:r w:rsidR="00EA32E5">
        <w:rPr>
          <w:rFonts w:ascii="Times New Roman" w:hAnsi="Times New Roman" w:cs="Times New Roman"/>
        </w:rPr>
        <w:t>position of the experimental turning points</w:t>
      </w:r>
      <w:r w:rsidR="00EA32E5" w:rsidRPr="00202F94">
        <w:rPr>
          <w:rFonts w:ascii="Times New Roman" w:hAnsi="Times New Roman" w:cs="Times New Roman"/>
        </w:rPr>
        <w:t xml:space="preserve"> </w:t>
      </w:r>
      <w:r w:rsidR="00EA32E5">
        <w:rPr>
          <w:rFonts w:ascii="Times New Roman" w:hAnsi="Times New Roman" w:cs="Times New Roman"/>
        </w:rPr>
        <w:t>as a function of frequency/</w:t>
      </w:r>
      <w:r w:rsidR="00EA32E5" w:rsidRPr="00202F94">
        <w:rPr>
          <w:rFonts w:ascii="Times New Roman" w:hAnsi="Times New Roman" w:cs="Times New Roman"/>
        </w:rPr>
        <w:t>energ</w:t>
      </w:r>
      <w:r w:rsidR="00EA32E5">
        <w:rPr>
          <w:rFonts w:ascii="Times New Roman" w:hAnsi="Times New Roman" w:cs="Times New Roman"/>
        </w:rPr>
        <w:t>y</w:t>
      </w:r>
      <w:r w:rsidR="00EA32E5" w:rsidRPr="00202F94">
        <w:rPr>
          <w:rFonts w:ascii="Times New Roman" w:hAnsi="Times New Roman" w:cs="Times New Roman"/>
        </w:rPr>
        <w:t>. The black squares are the experimental data. The lines are simulated using the best-fit SH parameters</w:t>
      </w:r>
      <w:r w:rsidR="00EA32E5">
        <w:rPr>
          <w:rFonts w:ascii="Times New Roman" w:hAnsi="Times New Roman" w:cs="Times New Roman"/>
        </w:rPr>
        <w:t xml:space="preserve"> as above</w:t>
      </w:r>
      <w:r w:rsidR="00EA32E5" w:rsidRPr="00202F94">
        <w:rPr>
          <w:rFonts w:ascii="Times New Roman" w:hAnsi="Times New Roman" w:cs="Times New Roman"/>
        </w:rPr>
        <w:t xml:space="preserve">. </w:t>
      </w:r>
    </w:p>
    <w:p w14:paraId="60A04CDD" w14:textId="37ED3D6A" w:rsidR="000B16CE" w:rsidRDefault="000B16CE" w:rsidP="00EA32E5">
      <w:pPr>
        <w:widowControl w:val="0"/>
        <w:spacing w:line="480" w:lineRule="auto"/>
        <w:rPr>
          <w:rFonts w:ascii="Times New Roman" w:hAnsi="Times New Roman" w:cs="Times New Roman"/>
          <w:bCs/>
        </w:rPr>
      </w:pPr>
    </w:p>
    <w:p w14:paraId="44711B7F" w14:textId="77777777" w:rsidR="00EA32E5" w:rsidRDefault="00EA32E5" w:rsidP="00EA32E5">
      <w:pPr>
        <w:widowControl w:val="0"/>
        <w:spacing w:line="480" w:lineRule="auto"/>
        <w:rPr>
          <w:rFonts w:ascii="Times New Roman" w:hAnsi="Times New Roman" w:cs="Times New Roman"/>
          <w:bCs/>
        </w:rPr>
      </w:pPr>
    </w:p>
    <w:p w14:paraId="6E70572C" w14:textId="77777777" w:rsidR="00EA32E5" w:rsidRDefault="00EA32E5" w:rsidP="00EA32E5">
      <w:pPr>
        <w:widowControl w:val="0"/>
        <w:spacing w:line="480" w:lineRule="auto"/>
        <w:rPr>
          <w:rFonts w:ascii="Times New Roman" w:hAnsi="Times New Roman" w:cs="Times New Roman"/>
          <w:bCs/>
        </w:rPr>
      </w:pPr>
    </w:p>
    <w:p w14:paraId="66EA045C" w14:textId="77777777" w:rsidR="00EA32E5" w:rsidRDefault="00EA32E5" w:rsidP="00EA32E5">
      <w:pPr>
        <w:widowControl w:val="0"/>
        <w:spacing w:line="480" w:lineRule="auto"/>
        <w:rPr>
          <w:rFonts w:ascii="Times New Roman" w:hAnsi="Times New Roman" w:cs="Times New Roman"/>
          <w:bCs/>
        </w:rPr>
      </w:pPr>
    </w:p>
    <w:p w14:paraId="7B39225F" w14:textId="77777777" w:rsidR="00EA32E5" w:rsidRDefault="00EA32E5" w:rsidP="00EA32E5">
      <w:pPr>
        <w:widowControl w:val="0"/>
        <w:spacing w:line="480" w:lineRule="auto"/>
        <w:rPr>
          <w:rFonts w:ascii="Times New Roman" w:hAnsi="Times New Roman" w:cs="Times New Roman"/>
          <w:bCs/>
        </w:rPr>
      </w:pPr>
    </w:p>
    <w:p w14:paraId="4C748A6F" w14:textId="77777777" w:rsidR="00EA32E5" w:rsidRPr="00DF163A" w:rsidRDefault="00EA32E5" w:rsidP="00EA32E5">
      <w:pPr>
        <w:widowControl w:val="0"/>
        <w:spacing w:line="480" w:lineRule="auto"/>
        <w:rPr>
          <w:rFonts w:ascii="Times New Roman" w:hAnsi="Times New Roman" w:cs="Times New Roman"/>
          <w:bCs/>
        </w:rPr>
      </w:pPr>
    </w:p>
    <w:p w14:paraId="787FBF88" w14:textId="3A93FBF1" w:rsidR="00CE0147" w:rsidRDefault="00EA32E5" w:rsidP="00CE0147">
      <w:pPr>
        <w:autoSpaceDE w:val="0"/>
        <w:autoSpaceDN w:val="0"/>
        <w:adjustRightInd w:val="0"/>
        <w:spacing w:line="480" w:lineRule="auto"/>
        <w:rPr>
          <w:rStyle w:val="normaltextrun"/>
          <w:rFonts w:ascii="Times New Roman" w:hAnsi="Times New Roman" w:cs="Times New Roman"/>
        </w:rPr>
      </w:pPr>
      <w:r w:rsidRPr="00202F94">
        <w:rPr>
          <w:rFonts w:ascii="Times New Roman" w:hAnsi="Times New Roman" w:cs="Times New Roman"/>
        </w:rPr>
        <w:lastRenderedPageBreak/>
        <w:t>cm</w:t>
      </w:r>
      <w:r w:rsidRPr="00E01F23">
        <w:rPr>
          <w:rFonts w:ascii="Times New Roman" w:hAnsi="Times New Roman" w:cs="Times New Roman"/>
          <w:vertAlign w:val="superscript"/>
        </w:rPr>
        <w:t>-1</w:t>
      </w:r>
      <w:r w:rsidRPr="00202F94">
        <w:rPr>
          <w:rFonts w:ascii="Times New Roman" w:hAnsi="Times New Roman" w:cs="Times New Roman"/>
        </w:rPr>
        <w:t xml:space="preserve">, </w:t>
      </w:r>
      <w:r w:rsidRPr="00E01F23">
        <w:rPr>
          <w:rFonts w:ascii="Times New Roman" w:hAnsi="Times New Roman" w:cs="Times New Roman"/>
          <w:i/>
          <w:iCs/>
        </w:rPr>
        <w:t>E</w:t>
      </w:r>
      <w:r w:rsidRPr="00202F94">
        <w:rPr>
          <w:rFonts w:ascii="Times New Roman" w:hAnsi="Times New Roman" w:cs="Times New Roman"/>
        </w:rPr>
        <w:t xml:space="preserve"> = 17.8 cm</w:t>
      </w:r>
      <w:r w:rsidRPr="00E01F23">
        <w:rPr>
          <w:rFonts w:ascii="Times New Roman" w:hAnsi="Times New Roman" w:cs="Times New Roman"/>
          <w:vertAlign w:val="superscript"/>
        </w:rPr>
        <w:t>-1</w:t>
      </w:r>
      <w:r w:rsidRPr="00202F94">
        <w:rPr>
          <w:rFonts w:ascii="Times New Roman" w:hAnsi="Times New Roman" w:cs="Times New Roman"/>
        </w:rPr>
        <w:t xml:space="preserve"> </w:t>
      </w:r>
      <w:r>
        <w:rPr>
          <w:rFonts w:ascii="Times New Roman" w:hAnsi="Times New Roman" w:cs="Times New Roman"/>
        </w:rPr>
        <w:t>so that 2</w:t>
      </w:r>
      <w:r w:rsidRPr="00E01F23">
        <w:rPr>
          <w:rFonts w:ascii="Times New Roman" w:hAnsi="Times New Roman" w:cs="Times New Roman"/>
          <w:i/>
          <w:iCs/>
        </w:rPr>
        <w:t>D</w:t>
      </w:r>
      <w:r>
        <w:rPr>
          <w:rFonts w:ascii="Times New Roman" w:hAnsi="Times New Roman" w:cs="Times New Roman"/>
        </w:rPr>
        <w:t>’ = 262 cm</w:t>
      </w:r>
      <w:r w:rsidRPr="00E01F23">
        <w:rPr>
          <w:rFonts w:ascii="Times New Roman" w:hAnsi="Times New Roman" w:cs="Times New Roman"/>
          <w:vertAlign w:val="superscript"/>
        </w:rPr>
        <w:t>-1</w:t>
      </w:r>
      <w:r>
        <w:rPr>
          <w:rFonts w:ascii="Times New Roman" w:hAnsi="Times New Roman" w:cs="Times New Roman"/>
        </w:rPr>
        <w:t xml:space="preserve"> (the value obtained from FIRMS). The </w:t>
      </w:r>
      <w:r w:rsidRPr="00E01F23">
        <w:rPr>
          <w:rFonts w:ascii="Times New Roman" w:hAnsi="Times New Roman" w:cs="Times New Roman"/>
          <w:i/>
          <w:iCs/>
        </w:rPr>
        <w:t>g</w:t>
      </w:r>
      <w:r>
        <w:rPr>
          <w:rFonts w:ascii="Times New Roman" w:hAnsi="Times New Roman" w:cs="Times New Roman"/>
        </w:rPr>
        <w:t xml:space="preserve">-tensor was assumed axial, </w:t>
      </w:r>
      <w:proofErr w:type="gramStart"/>
      <w:r>
        <w:rPr>
          <w:rFonts w:ascii="Times New Roman" w:hAnsi="Times New Roman" w:cs="Times New Roman"/>
        </w:rPr>
        <w:t>i.e.</w:t>
      </w:r>
      <w:proofErr w:type="gramEnd"/>
      <w:r>
        <w:rPr>
          <w:rFonts w:ascii="Times New Roman" w:hAnsi="Times New Roman" w:cs="Times New Roman"/>
        </w:rPr>
        <w:t xml:space="preserve"> </w:t>
      </w:r>
      <w:proofErr w:type="spellStart"/>
      <w:r w:rsidRPr="00E01F23">
        <w:rPr>
          <w:rFonts w:ascii="Times New Roman" w:hAnsi="Times New Roman" w:cs="Times New Roman"/>
          <w:i/>
          <w:iCs/>
        </w:rPr>
        <w:t>g</w:t>
      </w:r>
      <w:r w:rsidRPr="00E01F23">
        <w:rPr>
          <w:rFonts w:ascii="Times New Roman" w:hAnsi="Times New Roman" w:cs="Times New Roman"/>
          <w:i/>
          <w:iCs/>
          <w:vertAlign w:val="subscript"/>
        </w:rPr>
        <w:t>x</w:t>
      </w:r>
      <w:proofErr w:type="spellEnd"/>
      <w:r w:rsidRPr="00E01F23">
        <w:rPr>
          <w:rFonts w:ascii="Times New Roman" w:hAnsi="Times New Roman" w:cs="Times New Roman"/>
          <w:vertAlign w:val="subscript"/>
        </w:rPr>
        <w:t xml:space="preserve"> </w:t>
      </w:r>
      <w:r>
        <w:rPr>
          <w:rFonts w:ascii="Times New Roman" w:hAnsi="Times New Roman" w:cs="Times New Roman"/>
        </w:rPr>
        <w:t xml:space="preserve">= </w:t>
      </w:r>
      <w:proofErr w:type="spellStart"/>
      <w:r w:rsidRPr="00E01F23">
        <w:rPr>
          <w:rFonts w:ascii="Times New Roman" w:hAnsi="Times New Roman" w:cs="Times New Roman"/>
          <w:i/>
          <w:iCs/>
        </w:rPr>
        <w:t>g</w:t>
      </w:r>
      <w:r>
        <w:rPr>
          <w:rFonts w:ascii="Times New Roman" w:hAnsi="Times New Roman" w:cs="Times New Roman"/>
          <w:i/>
          <w:iCs/>
          <w:vertAlign w:val="subscript"/>
        </w:rPr>
        <w:t>y</w:t>
      </w:r>
      <w:proofErr w:type="spellEnd"/>
      <w:r>
        <w:rPr>
          <w:rFonts w:ascii="Times New Roman" w:hAnsi="Times New Roman" w:cs="Times New Roman"/>
        </w:rPr>
        <w:t xml:space="preserve"> since the </w:t>
      </w:r>
      <w:r w:rsidRPr="00E01F23">
        <w:rPr>
          <w:rFonts w:ascii="Times New Roman" w:hAnsi="Times New Roman" w:cs="Times New Roman"/>
        </w:rPr>
        <w:t>rhombic</w:t>
      </w:r>
      <w:r>
        <w:rPr>
          <w:rFonts w:ascii="Times New Roman" w:hAnsi="Times New Roman" w:cs="Times New Roman"/>
          <w:i/>
          <w:iCs/>
        </w:rPr>
        <w:t xml:space="preserve"> g</w:t>
      </w:r>
      <w:r>
        <w:rPr>
          <w:rFonts w:ascii="Times New Roman" w:hAnsi="Times New Roman" w:cs="Times New Roman"/>
        </w:rPr>
        <w:t xml:space="preserve"> anisotropy is intercorrelated with </w:t>
      </w:r>
      <w:r w:rsidRPr="00E01F23">
        <w:rPr>
          <w:rFonts w:ascii="Times New Roman" w:hAnsi="Times New Roman" w:cs="Times New Roman"/>
          <w:i/>
          <w:iCs/>
        </w:rPr>
        <w:t>E</w:t>
      </w:r>
      <w:r>
        <w:rPr>
          <w:rFonts w:ascii="Times New Roman" w:hAnsi="Times New Roman" w:cs="Times New Roman"/>
        </w:rPr>
        <w:t xml:space="preserve">. The reverse case, </w:t>
      </w:r>
      <w:proofErr w:type="gramStart"/>
      <w:r>
        <w:rPr>
          <w:rFonts w:ascii="Times New Roman" w:hAnsi="Times New Roman" w:cs="Times New Roman"/>
        </w:rPr>
        <w:t>i.e.</w:t>
      </w:r>
      <w:proofErr w:type="gramEnd"/>
      <w:r>
        <w:rPr>
          <w:rFonts w:ascii="Times New Roman" w:hAnsi="Times New Roman" w:cs="Times New Roman"/>
        </w:rPr>
        <w:t xml:space="preserve"> </w:t>
      </w:r>
      <w:r w:rsidRPr="00E01F23">
        <w:rPr>
          <w:rFonts w:ascii="Times New Roman" w:hAnsi="Times New Roman" w:cs="Times New Roman"/>
          <w:i/>
          <w:iCs/>
        </w:rPr>
        <w:t>E</w:t>
      </w:r>
      <w:r>
        <w:rPr>
          <w:rFonts w:ascii="Times New Roman" w:hAnsi="Times New Roman" w:cs="Times New Roman"/>
        </w:rPr>
        <w:t xml:space="preserve"> = 0 and </w:t>
      </w:r>
      <w:proofErr w:type="spellStart"/>
      <w:r w:rsidRPr="00E01F23">
        <w:rPr>
          <w:rFonts w:ascii="Times New Roman" w:hAnsi="Times New Roman" w:cs="Times New Roman"/>
          <w:i/>
          <w:iCs/>
        </w:rPr>
        <w:t>g</w:t>
      </w:r>
      <w:r w:rsidRPr="00E01F23">
        <w:rPr>
          <w:rFonts w:ascii="Times New Roman" w:hAnsi="Times New Roman" w:cs="Times New Roman"/>
          <w:i/>
          <w:iCs/>
          <w:vertAlign w:val="subscript"/>
        </w:rPr>
        <w:t>x</w:t>
      </w:r>
      <w:proofErr w:type="spellEnd"/>
      <w:r w:rsidRPr="00E01F23">
        <w:rPr>
          <w:rFonts w:ascii="Times New Roman" w:hAnsi="Times New Roman" w:cs="Times New Roman"/>
          <w:vertAlign w:val="subscript"/>
        </w:rPr>
        <w:t xml:space="preserve"> </w:t>
      </w:r>
      <w:r>
        <w:rPr>
          <w:rFonts w:ascii="Times New Roman" w:hAnsi="Times New Roman" w:cs="Times New Roman"/>
        </w:rPr>
        <w:sym w:font="Symbol" w:char="F0B9"/>
      </w:r>
      <w:r>
        <w:rPr>
          <w:rFonts w:ascii="Times New Roman" w:hAnsi="Times New Roman" w:cs="Times New Roman"/>
        </w:rPr>
        <w:t xml:space="preserve"> </w:t>
      </w:r>
      <w:proofErr w:type="spellStart"/>
      <w:r w:rsidRPr="00E01F23">
        <w:rPr>
          <w:rFonts w:ascii="Times New Roman" w:hAnsi="Times New Roman" w:cs="Times New Roman"/>
          <w:i/>
          <w:iCs/>
        </w:rPr>
        <w:t>g</w:t>
      </w:r>
      <w:r>
        <w:rPr>
          <w:rFonts w:ascii="Times New Roman" w:hAnsi="Times New Roman" w:cs="Times New Roman"/>
          <w:i/>
          <w:iCs/>
          <w:vertAlign w:val="subscript"/>
        </w:rPr>
        <w:t>y</w:t>
      </w:r>
      <w:proofErr w:type="spellEnd"/>
      <w:r>
        <w:rPr>
          <w:rFonts w:ascii="Times New Roman" w:hAnsi="Times New Roman" w:cs="Times New Roman"/>
          <w:i/>
          <w:iCs/>
          <w:vertAlign w:val="subscript"/>
        </w:rPr>
        <w:t xml:space="preserve"> </w:t>
      </w:r>
      <w:r w:rsidRPr="00471B05">
        <w:rPr>
          <w:rFonts w:ascii="Times New Roman" w:hAnsi="Times New Roman" w:cs="Times New Roman"/>
        </w:rPr>
        <w:t>yields</w:t>
      </w:r>
      <w:r>
        <w:rPr>
          <w:rFonts w:ascii="Times New Roman" w:hAnsi="Times New Roman" w:cs="Times New Roman"/>
        </w:rPr>
        <w:t xml:space="preserve"> unphysical </w:t>
      </w:r>
      <w:r w:rsidRPr="00471B05">
        <w:rPr>
          <w:rFonts w:ascii="Times New Roman" w:hAnsi="Times New Roman" w:cs="Times New Roman"/>
          <w:i/>
          <w:iCs/>
        </w:rPr>
        <w:t>g</w:t>
      </w:r>
      <w:r>
        <w:rPr>
          <w:rFonts w:ascii="Times New Roman" w:hAnsi="Times New Roman" w:cs="Times New Roman"/>
        </w:rPr>
        <w:t xml:space="preserve">-values </w:t>
      </w:r>
      <w:r w:rsidRPr="00202F94">
        <w:rPr>
          <w:rFonts w:ascii="Times New Roman" w:hAnsi="Times New Roman" w:cs="Times New Roman"/>
        </w:rPr>
        <w:t>[2.0, 3.0, 2.45].</w:t>
      </w:r>
      <w:r>
        <w:rPr>
          <w:rFonts w:ascii="Times New Roman" w:hAnsi="Times New Roman" w:cs="Times New Roman"/>
        </w:rPr>
        <w:t xml:space="preserve"> Because of the intercorrelation, to be on the safe side, we can describe the ZFS parameters as: </w:t>
      </w:r>
      <w:r w:rsidRPr="00202F94">
        <w:rPr>
          <w:rFonts w:ascii="Times New Roman" w:hAnsi="Times New Roman" w:cs="Times New Roman"/>
        </w:rPr>
        <w:t>127.3 cm</w:t>
      </w:r>
      <w:r w:rsidRPr="00E01F23">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3"/>
      </w:r>
      <w:r>
        <w:rPr>
          <w:rFonts w:ascii="Times New Roman" w:hAnsi="Times New Roman" w:cs="Times New Roman"/>
        </w:rPr>
        <w:t xml:space="preserve">  </w:t>
      </w:r>
      <w:r w:rsidRPr="00E01F23">
        <w:rPr>
          <w:rFonts w:ascii="Times New Roman" w:hAnsi="Times New Roman" w:cs="Times New Roman"/>
          <w:i/>
          <w:iCs/>
        </w:rPr>
        <w:t>D</w:t>
      </w:r>
      <w:r w:rsidRPr="00202F94">
        <w:rPr>
          <w:rFonts w:ascii="Times New Roman" w:hAnsi="Times New Roman" w:cs="Times New Roman"/>
        </w:rPr>
        <w:t xml:space="preserve"> </w:t>
      </w:r>
      <w:r>
        <w:rPr>
          <w:rFonts w:ascii="Times New Roman" w:hAnsi="Times New Roman" w:cs="Times New Roman"/>
        </w:rPr>
        <w:t xml:space="preserve"> &lt;&lt; 131 </w:t>
      </w:r>
      <w:r w:rsidRPr="00202F94">
        <w:rPr>
          <w:rFonts w:ascii="Times New Roman" w:hAnsi="Times New Roman" w:cs="Times New Roman"/>
        </w:rPr>
        <w:t>cm</w:t>
      </w:r>
      <w:r w:rsidRPr="00E01F23">
        <w:rPr>
          <w:rFonts w:ascii="Times New Roman" w:hAnsi="Times New Roman" w:cs="Times New Roman"/>
          <w:vertAlign w:val="superscript"/>
        </w:rPr>
        <w:t>-1</w:t>
      </w:r>
      <w:r w:rsidRPr="00471B05">
        <w:rPr>
          <w:rFonts w:ascii="Times New Roman" w:hAnsi="Times New Roman" w:cs="Times New Roman"/>
        </w:rPr>
        <w:t xml:space="preserve"> </w:t>
      </w:r>
      <w:r>
        <w:rPr>
          <w:rFonts w:ascii="Times New Roman" w:hAnsi="Times New Roman" w:cs="Times New Roman"/>
        </w:rPr>
        <w:t xml:space="preserve">and 0 &lt;&lt; </w:t>
      </w:r>
      <w:r w:rsidRPr="00E01F23">
        <w:rPr>
          <w:rFonts w:ascii="Times New Roman" w:hAnsi="Times New Roman" w:cs="Times New Roman"/>
          <w:i/>
          <w:iCs/>
        </w:rPr>
        <w:t>E</w:t>
      </w:r>
      <w:r>
        <w:rPr>
          <w:rFonts w:ascii="Times New Roman" w:hAnsi="Times New Roman" w:cs="Times New Roman"/>
        </w:rPr>
        <w:t xml:space="preserve"> </w:t>
      </w:r>
      <w:r>
        <w:rPr>
          <w:rFonts w:ascii="Times New Roman" w:hAnsi="Times New Roman" w:cs="Times New Roman"/>
        </w:rPr>
        <w:sym w:font="Symbol" w:char="F0A3"/>
      </w:r>
      <w:r>
        <w:rPr>
          <w:rFonts w:ascii="Times New Roman" w:hAnsi="Times New Roman" w:cs="Times New Roman"/>
        </w:rPr>
        <w:t xml:space="preserve"> </w:t>
      </w:r>
      <w:r w:rsidRPr="00202F94">
        <w:rPr>
          <w:rFonts w:ascii="Times New Roman" w:hAnsi="Times New Roman" w:cs="Times New Roman"/>
        </w:rPr>
        <w:t>17.8 cm</w:t>
      </w:r>
      <w:r w:rsidRPr="00E01F23">
        <w:rPr>
          <w:rFonts w:ascii="Times New Roman" w:hAnsi="Times New Roman" w:cs="Times New Roman"/>
          <w:vertAlign w:val="superscript"/>
        </w:rPr>
        <w:t>-1</w:t>
      </w:r>
      <w:r w:rsidRPr="00471B05">
        <w:rPr>
          <w:rFonts w:ascii="Times New Roman" w:hAnsi="Times New Roman" w:cs="Times New Roman"/>
        </w:rPr>
        <w:t>.</w:t>
      </w:r>
      <w:r>
        <w:rPr>
          <w:rFonts w:ascii="Times New Roman" w:hAnsi="Times New Roman" w:cs="Times New Roman"/>
        </w:rPr>
        <w:t xml:space="preserve"> The SH parameters above reproduce the experimental spectra very well, as seen in Figure </w:t>
      </w:r>
      <w:r w:rsidR="00403B48">
        <w:rPr>
          <w:rFonts w:ascii="Times New Roman" w:hAnsi="Times New Roman" w:cs="Times New Roman"/>
        </w:rPr>
        <w:t>3.4</w:t>
      </w:r>
      <w:r>
        <w:rPr>
          <w:rFonts w:ascii="Times New Roman" w:hAnsi="Times New Roman" w:cs="Times New Roman"/>
        </w:rPr>
        <w:t>-Left.</w:t>
      </w:r>
    </w:p>
    <w:p w14:paraId="13DA2ECF" w14:textId="4142E7AB" w:rsidR="00EA32E5" w:rsidRPr="00407135" w:rsidRDefault="00EA32E5" w:rsidP="00EA32E5">
      <w:pPr>
        <w:widowControl w:val="0"/>
        <w:autoSpaceDE w:val="0"/>
        <w:autoSpaceDN w:val="0"/>
        <w:adjustRightInd w:val="0"/>
        <w:spacing w:line="480" w:lineRule="auto"/>
        <w:ind w:firstLine="720"/>
        <w:rPr>
          <w:rFonts w:ascii="Times New Roman" w:hAnsi="Times New Roman" w:cs="Times New Roman"/>
          <w:b/>
          <w:bCs/>
          <w:i/>
          <w:iCs/>
        </w:rPr>
      </w:pPr>
      <w:r w:rsidRPr="00202F94">
        <w:rPr>
          <w:rFonts w:ascii="Times New Roman" w:hAnsi="Times New Roman" w:cs="Times New Roman"/>
        </w:rPr>
        <w:t>With the rhombicity</w:t>
      </w:r>
      <w:r>
        <w:rPr>
          <w:rFonts w:ascii="Times New Roman" w:hAnsi="Times New Roman" w:cs="Times New Roman"/>
        </w:rPr>
        <w:t xml:space="preserve"> of the ZFS tensor</w:t>
      </w:r>
      <w:r w:rsidRPr="00202F94">
        <w:rPr>
          <w:rFonts w:ascii="Times New Roman" w:hAnsi="Times New Roman" w:cs="Times New Roman"/>
        </w:rPr>
        <w:t xml:space="preserve">, there is a significant mixing of the spin states between </w:t>
      </w:r>
      <w:r w:rsidRPr="00AF4266">
        <w:rPr>
          <w:rFonts w:ascii="Times New Roman" w:hAnsi="Times New Roman" w:cs="Times New Roman"/>
          <w:i/>
          <w:iCs/>
        </w:rPr>
        <w:t>M</w:t>
      </w:r>
      <w:r w:rsidRPr="00AF4266">
        <w:rPr>
          <w:rFonts w:ascii="Times New Roman" w:hAnsi="Times New Roman" w:cs="Times New Roman"/>
          <w:i/>
          <w:iCs/>
          <w:vertAlign w:val="subscript"/>
        </w:rPr>
        <w:t>S</w:t>
      </w:r>
      <w:r w:rsidRPr="00202F94">
        <w:rPr>
          <w:rFonts w:ascii="Times New Roman" w:hAnsi="Times New Roman" w:cs="Times New Roman"/>
        </w:rPr>
        <w:t xml:space="preserve"> = ±3/2 and </w:t>
      </w:r>
      <w:r w:rsidRPr="00AF4266">
        <w:rPr>
          <w:rFonts w:ascii="Times New Roman" w:hAnsi="Times New Roman" w:cs="Times New Roman"/>
          <w:i/>
          <w:iCs/>
        </w:rPr>
        <w:t>M</w:t>
      </w:r>
      <w:r w:rsidRPr="00AF4266">
        <w:rPr>
          <w:rFonts w:ascii="Times New Roman" w:hAnsi="Times New Roman" w:cs="Times New Roman"/>
          <w:i/>
          <w:iCs/>
          <w:vertAlign w:val="subscript"/>
        </w:rPr>
        <w:t>S</w:t>
      </w:r>
      <w:r w:rsidRPr="00202F94">
        <w:rPr>
          <w:rFonts w:ascii="Times New Roman" w:hAnsi="Times New Roman" w:cs="Times New Roman"/>
        </w:rPr>
        <w:t xml:space="preserve"> = ±1/2 as represented by </w:t>
      </w:r>
      <w:r w:rsidRPr="000535D8">
        <w:rPr>
          <w:rFonts w:ascii="Times New Roman" w:hAnsi="Times New Roman" w:cs="Times New Roman"/>
          <w:i/>
          <w:iCs/>
        </w:rPr>
        <w:sym w:font="Symbol" w:char="F066"/>
      </w:r>
      <w:r w:rsidRPr="00202F94">
        <w:rPr>
          <w:rFonts w:ascii="Times New Roman" w:hAnsi="Times New Roman" w:cs="Times New Roman"/>
        </w:rPr>
        <w:t xml:space="preserve"> in Figure 1</w:t>
      </w:r>
      <w:r w:rsidR="00403B48">
        <w:rPr>
          <w:rFonts w:ascii="Times New Roman" w:hAnsi="Times New Roman" w:cs="Times New Roman"/>
        </w:rPr>
        <w:t>.4</w:t>
      </w:r>
      <w:r w:rsidRPr="00202F94">
        <w:rPr>
          <w:rFonts w:ascii="Times New Roman" w:hAnsi="Times New Roman" w:cs="Times New Roman"/>
        </w:rPr>
        <w:t xml:space="preserve">. The mixing may lead to </w:t>
      </w:r>
      <w:r>
        <w:rPr>
          <w:rFonts w:ascii="Times New Roman" w:hAnsi="Times New Roman" w:cs="Times New Roman"/>
        </w:rPr>
        <w:t xml:space="preserve">a </w:t>
      </w:r>
      <w:r w:rsidRPr="00202F94">
        <w:rPr>
          <w:rFonts w:ascii="Times New Roman" w:hAnsi="Times New Roman" w:cs="Times New Roman"/>
        </w:rPr>
        <w:t>fas</w:t>
      </w:r>
      <w:r>
        <w:rPr>
          <w:rFonts w:ascii="Times New Roman" w:hAnsi="Times New Roman" w:cs="Times New Roman"/>
        </w:rPr>
        <w:t>t</w:t>
      </w:r>
      <w:r w:rsidRPr="00202F94">
        <w:rPr>
          <w:rFonts w:ascii="Times New Roman" w:hAnsi="Times New Roman" w:cs="Times New Roman"/>
        </w:rPr>
        <w:t xml:space="preserve"> relaxation of magnetization as well as quantum tunneling. It is important to note that the </w:t>
      </w:r>
      <w:r w:rsidRPr="00471B05">
        <w:rPr>
          <w:rFonts w:ascii="Times New Roman" w:hAnsi="Times New Roman" w:cs="Times New Roman"/>
          <w:i/>
          <w:iCs/>
        </w:rPr>
        <w:t>D</w:t>
      </w:r>
      <w:r w:rsidRPr="00202F94">
        <w:rPr>
          <w:rFonts w:ascii="Times New Roman" w:hAnsi="Times New Roman" w:cs="Times New Roman"/>
        </w:rPr>
        <w:t xml:space="preserve"> and </w:t>
      </w:r>
      <w:r w:rsidRPr="00471B05">
        <w:rPr>
          <w:rFonts w:ascii="Times New Roman" w:hAnsi="Times New Roman" w:cs="Times New Roman"/>
          <w:i/>
          <w:iCs/>
        </w:rPr>
        <w:t>E</w:t>
      </w:r>
      <w:r w:rsidRPr="00202F94">
        <w:rPr>
          <w:rFonts w:ascii="Times New Roman" w:hAnsi="Times New Roman" w:cs="Times New Roman"/>
        </w:rPr>
        <w:t xml:space="preserve"> values found </w:t>
      </w:r>
      <w:r>
        <w:rPr>
          <w:rFonts w:ascii="Times New Roman" w:hAnsi="Times New Roman" w:cs="Times New Roman"/>
        </w:rPr>
        <w:t>through</w:t>
      </w:r>
      <w:r w:rsidRPr="00202F94">
        <w:rPr>
          <w:rFonts w:ascii="Times New Roman" w:hAnsi="Times New Roman" w:cs="Times New Roman"/>
        </w:rPr>
        <w:t xml:space="preserve"> FIRMS and HFEPR are direct</w:t>
      </w:r>
      <w:r>
        <w:rPr>
          <w:rFonts w:ascii="Times New Roman" w:hAnsi="Times New Roman" w:cs="Times New Roman"/>
        </w:rPr>
        <w:t>ly</w:t>
      </w:r>
      <w:r w:rsidRPr="00202F94">
        <w:rPr>
          <w:rFonts w:ascii="Times New Roman" w:hAnsi="Times New Roman" w:cs="Times New Roman"/>
        </w:rPr>
        <w:t xml:space="preserve"> determi</w:t>
      </w:r>
      <w:r>
        <w:rPr>
          <w:rFonts w:ascii="Times New Roman" w:hAnsi="Times New Roman" w:cs="Times New Roman"/>
        </w:rPr>
        <w:t>ned</w:t>
      </w:r>
      <w:r w:rsidRPr="00202F94">
        <w:rPr>
          <w:rFonts w:ascii="Times New Roman" w:hAnsi="Times New Roman" w:cs="Times New Roman"/>
        </w:rPr>
        <w:t xml:space="preserve"> in contrast to those from fittings of the magnetic susceptibility measurements, as often conducted. FIRMS</w:t>
      </w:r>
      <w:r>
        <w:rPr>
          <w:rFonts w:ascii="Times New Roman" w:hAnsi="Times New Roman" w:cs="Times New Roman"/>
        </w:rPr>
        <w:t xml:space="preserve"> and </w:t>
      </w:r>
      <w:r w:rsidRPr="00202F94">
        <w:rPr>
          <w:rFonts w:ascii="Times New Roman" w:hAnsi="Times New Roman" w:cs="Times New Roman"/>
        </w:rPr>
        <w:t>HFEPR indicate an easy-plane anisotropy (</w:t>
      </w:r>
      <w:r w:rsidRPr="00471B05">
        <w:rPr>
          <w:rFonts w:ascii="Times New Roman" w:hAnsi="Times New Roman" w:cs="Times New Roman"/>
          <w:i/>
          <w:iCs/>
        </w:rPr>
        <w:t>D</w:t>
      </w:r>
      <w:r w:rsidRPr="00202F94">
        <w:rPr>
          <w:rFonts w:ascii="Times New Roman" w:hAnsi="Times New Roman" w:cs="Times New Roman"/>
        </w:rPr>
        <w:t xml:space="preserve"> &gt; 0) for </w:t>
      </w:r>
      <w:r w:rsidRPr="003F63F1">
        <w:rPr>
          <w:rFonts w:ascii="Times New Roman" w:hAnsi="Times New Roman" w:cs="Times New Roman"/>
          <w:b/>
          <w:bCs/>
        </w:rPr>
        <w:t xml:space="preserve">Co-BEBN </w:t>
      </w:r>
      <w:r w:rsidRPr="00202F94">
        <w:rPr>
          <w:rFonts w:ascii="Times New Roman" w:hAnsi="Times New Roman" w:cs="Times New Roman"/>
        </w:rPr>
        <w:t>as well as a large transverse anisotropy (</w:t>
      </w:r>
      <w:r w:rsidRPr="00471B05">
        <w:rPr>
          <w:rFonts w:ascii="Times New Roman" w:hAnsi="Times New Roman" w:cs="Times New Roman"/>
          <w:i/>
          <w:iCs/>
        </w:rPr>
        <w:t>E</w:t>
      </w:r>
      <w:r w:rsidRPr="00202F94">
        <w:rPr>
          <w:rFonts w:ascii="Times New Roman" w:hAnsi="Times New Roman" w:cs="Times New Roman"/>
        </w:rPr>
        <w:t xml:space="preserve"> </w:t>
      </w:r>
      <w:r w:rsidRPr="00202F94">
        <w:rPr>
          <w:rFonts w:ascii="Cambria Math" w:hAnsi="Cambria Math" w:cs="Cambria Math"/>
        </w:rPr>
        <w:t>≫</w:t>
      </w:r>
      <w:r w:rsidRPr="00202F94">
        <w:rPr>
          <w:rFonts w:ascii="Times New Roman" w:hAnsi="Times New Roman" w:cs="Times New Roman"/>
        </w:rPr>
        <w:t xml:space="preserve"> 0), which are supported by the </w:t>
      </w:r>
      <w:r w:rsidRPr="00623CB0">
        <w:rPr>
          <w:rFonts w:ascii="Times New Roman" w:hAnsi="Times New Roman" w:cs="Times New Roman"/>
          <w:i/>
          <w:iCs/>
        </w:rPr>
        <w:t>ab initio</w:t>
      </w:r>
      <w:r w:rsidRPr="00202F94">
        <w:rPr>
          <w:rFonts w:ascii="Times New Roman" w:hAnsi="Times New Roman" w:cs="Times New Roman"/>
        </w:rPr>
        <w:t xml:space="preserve"> electronic structure calculations discussed below. Most SIMs normally exhibit an easy-axis anisotropy (</w:t>
      </w:r>
      <w:r w:rsidRPr="00471B05">
        <w:rPr>
          <w:rFonts w:ascii="Times New Roman" w:hAnsi="Times New Roman" w:cs="Times New Roman"/>
          <w:i/>
          <w:iCs/>
        </w:rPr>
        <w:t>D</w:t>
      </w:r>
      <w:r w:rsidRPr="00202F94">
        <w:rPr>
          <w:rFonts w:ascii="Times New Roman" w:hAnsi="Times New Roman" w:cs="Times New Roman"/>
        </w:rPr>
        <w:t xml:space="preserve"> &lt; 0) with little-to-no transverse anisotropy (</w:t>
      </w:r>
      <w:r w:rsidRPr="00471B05">
        <w:rPr>
          <w:rFonts w:ascii="Times New Roman" w:hAnsi="Times New Roman" w:cs="Times New Roman"/>
          <w:i/>
          <w:iCs/>
        </w:rPr>
        <w:t>E</w:t>
      </w:r>
      <w:r w:rsidRPr="00202F94">
        <w:rPr>
          <w:rFonts w:ascii="Times New Roman" w:hAnsi="Times New Roman" w:cs="Times New Roman"/>
        </w:rPr>
        <w:t xml:space="preserve"> = 0), giving an effective energy barrier to slow relaxation of magnetization and limiting quantum tunneling. Both characteristics are important for the application of magnetic memory storage. However, </w:t>
      </w:r>
      <w:r w:rsidRPr="003F63F1">
        <w:rPr>
          <w:rFonts w:ascii="Times New Roman" w:hAnsi="Times New Roman" w:cs="Times New Roman"/>
          <w:b/>
          <w:bCs/>
        </w:rPr>
        <w:t xml:space="preserve">Co-BEBN </w:t>
      </w:r>
      <w:r w:rsidRPr="00202F94">
        <w:rPr>
          <w:rFonts w:ascii="Times New Roman" w:hAnsi="Times New Roman" w:cs="Times New Roman"/>
        </w:rPr>
        <w:t>is another example with easy-plane anisotropy (</w:t>
      </w:r>
      <w:r w:rsidRPr="00A323AB">
        <w:rPr>
          <w:rFonts w:ascii="Times New Roman" w:hAnsi="Times New Roman" w:cs="Times New Roman"/>
          <w:i/>
          <w:iCs/>
        </w:rPr>
        <w:t>D</w:t>
      </w:r>
      <w:r w:rsidRPr="00202F94">
        <w:rPr>
          <w:rFonts w:ascii="Times New Roman" w:hAnsi="Times New Roman" w:cs="Times New Roman"/>
        </w:rPr>
        <w:t xml:space="preserve"> &gt; 0) but demonstrates SIM characteristics with slow magnetization relaxation.</w:t>
      </w:r>
      <w:r w:rsidRPr="00407135">
        <w:rPr>
          <w:rFonts w:ascii="Times New Roman" w:hAnsi="Times New Roman" w:cs="Times New Roman"/>
        </w:rPr>
        <w:fldChar w:fldCharType="begin">
          <w:fldData xml:space="preserve">PEVuZE5vdGU+PENpdGU+PEF1dGhvcj5WYWxsZWpvPC9BdXRob3I+PFllYXI+MjAxNjwvWWVhcj48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cz48L2NvbnRyaWJ1dG9ycz48dGl0bGVzPjx0aXRsZT5NYWduZXRpYyBhbmlzb3Ryb3B5IGluIHNx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PEVuZE5vdGU+PENpdGU+PEF1dGhvcj5WYWxsZWpvPC9BdXRob3I+PFllYXI+MjAxNjwvWWVhcj48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70, 76, 96-107, 164</w:t>
      </w:r>
      <w:r w:rsidRPr="00407135">
        <w:rPr>
          <w:rFonts w:ascii="Times New Roman" w:hAnsi="Times New Roman" w:cs="Times New Roman"/>
        </w:rPr>
        <w:fldChar w:fldCharType="end"/>
      </w:r>
    </w:p>
    <w:p w14:paraId="207151D1" w14:textId="77777777" w:rsidR="0081777A" w:rsidRDefault="0081777A" w:rsidP="000B16CE">
      <w:pPr>
        <w:autoSpaceDE w:val="0"/>
        <w:autoSpaceDN w:val="0"/>
        <w:adjustRightInd w:val="0"/>
        <w:spacing w:line="480" w:lineRule="auto"/>
        <w:rPr>
          <w:rFonts w:ascii="Times New Roman" w:hAnsi="Times New Roman" w:cs="Times New Roman"/>
        </w:rPr>
      </w:pPr>
    </w:p>
    <w:p w14:paraId="7488D992" w14:textId="6AA46CB3" w:rsidR="000B16CE" w:rsidRPr="006221C9" w:rsidRDefault="004B6692" w:rsidP="000F72CD">
      <w:pPr>
        <w:autoSpaceDE w:val="0"/>
        <w:autoSpaceDN w:val="0"/>
        <w:adjustRightInd w:val="0"/>
        <w:spacing w:line="480" w:lineRule="auto"/>
        <w:ind w:left="720" w:hanging="720"/>
        <w:rPr>
          <w:rFonts w:ascii="Times New Roman" w:hAnsi="Times New Roman" w:cs="Times New Roman"/>
          <w:b/>
          <w:bCs/>
          <w:i/>
          <w:iCs/>
        </w:rPr>
      </w:pPr>
      <w:r w:rsidRPr="006221C9">
        <w:rPr>
          <w:rFonts w:ascii="Times New Roman" w:hAnsi="Times New Roman" w:cs="Times New Roman"/>
          <w:b/>
          <w:bCs/>
          <w:i/>
          <w:iCs/>
        </w:rPr>
        <w:t xml:space="preserve">3.2.3. </w:t>
      </w:r>
      <w:r w:rsidR="006221C9">
        <w:rPr>
          <w:rFonts w:ascii="Times New Roman" w:hAnsi="Times New Roman" w:cs="Times New Roman"/>
          <w:b/>
          <w:bCs/>
          <w:i/>
          <w:iCs/>
        </w:rPr>
        <w:t xml:space="preserve"> </w:t>
      </w:r>
      <w:r w:rsidRPr="006221C9">
        <w:rPr>
          <w:rFonts w:ascii="Times New Roman" w:hAnsi="Times New Roman" w:cs="Times New Roman"/>
          <w:b/>
          <w:bCs/>
          <w:i/>
          <w:iCs/>
        </w:rPr>
        <w:t xml:space="preserve"> </w:t>
      </w:r>
      <w:r w:rsidR="000B16CE" w:rsidRPr="006221C9">
        <w:rPr>
          <w:rFonts w:ascii="Times New Roman" w:hAnsi="Times New Roman" w:cs="Times New Roman"/>
          <w:b/>
          <w:bCs/>
          <w:i/>
          <w:iCs/>
        </w:rPr>
        <w:t>Determination of the Inter-</w:t>
      </w:r>
      <w:proofErr w:type="spellStart"/>
      <w:r w:rsidR="000B16CE" w:rsidRPr="006221C9">
        <w:rPr>
          <w:rFonts w:ascii="Times New Roman" w:hAnsi="Times New Roman" w:cs="Times New Roman"/>
          <w:b/>
          <w:bCs/>
          <w:i/>
          <w:iCs/>
        </w:rPr>
        <w:t>Kramers</w:t>
      </w:r>
      <w:proofErr w:type="spellEnd"/>
      <w:r w:rsidR="000B16CE" w:rsidRPr="006221C9">
        <w:rPr>
          <w:rFonts w:ascii="Times New Roman" w:hAnsi="Times New Roman" w:cs="Times New Roman"/>
          <w:b/>
          <w:bCs/>
          <w:i/>
          <w:iCs/>
        </w:rPr>
        <w:t xml:space="preserve"> Magnetic Transition and Phonon Properties with INS and DFT Calculations</w:t>
      </w:r>
    </w:p>
    <w:p w14:paraId="3FAB0706" w14:textId="2A6CD927" w:rsidR="00EA32E5" w:rsidRPr="00407135" w:rsidRDefault="00EA32E5" w:rsidP="00EA32E5">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 xml:space="preserve">INS is a powerful tool used to probe the phonon properties as well as magnetic transitions </w:t>
      </w:r>
      <w:r w:rsidRPr="00407135">
        <w:rPr>
          <w:rFonts w:ascii="Times New Roman" w:hAnsi="Times New Roman" w:cs="Times New Roman"/>
        </w:rPr>
        <w:lastRenderedPageBreak/>
        <w:t>in molecular system.</w:t>
      </w:r>
      <w:r w:rsidRPr="00407135">
        <w:rPr>
          <w:rFonts w:ascii="Times New Roman" w:hAnsi="Times New Roman" w:cs="Times New Roman"/>
        </w:rPr>
        <w:fldChar w:fldCharType="begin">
          <w:fldData xml:space="preserve">PEVuZE5vdGU+PENpdGU+PEF1dGhvcj5TdGF2cmV0aXM8L0F1dGhvcj48WWVhcj4yMDE5PC9ZZWFy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PEVuZE5vdGU+PENpdGU+PEF1dGhvcj5TdGF2cmV0aXM8L0F1dGhvcj48WWVhcj4yMDE5PC9ZZWFy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110, 111, 114, 115, 165-168</w:t>
      </w:r>
      <w:r w:rsidRPr="00407135">
        <w:rPr>
          <w:rFonts w:ascii="Times New Roman" w:hAnsi="Times New Roman" w:cs="Times New Roman"/>
        </w:rPr>
        <w:fldChar w:fldCharType="end"/>
      </w:r>
      <w:r w:rsidRPr="00407135">
        <w:rPr>
          <w:rFonts w:ascii="Times New Roman" w:hAnsi="Times New Roman" w:cs="Times New Roman"/>
        </w:rPr>
        <w:t xml:space="preserve"> Applications of INS in coordination chemistry are recently reviewed.</w:t>
      </w:r>
      <w:r w:rsidRPr="00407135">
        <w:rPr>
          <w:rFonts w:ascii="Times New Roman" w:hAnsi="Times New Roman" w:cs="Times New Roman"/>
        </w:rPr>
        <w:fldChar w:fldCharType="begin"/>
      </w:r>
      <w:r>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Pr="00407135">
        <w:rPr>
          <w:rFonts w:ascii="Times New Roman" w:hAnsi="Times New Roman" w:cs="Times New Roman"/>
        </w:rPr>
        <w:fldChar w:fldCharType="separate"/>
      </w:r>
      <w:r w:rsidRPr="00EA32E5">
        <w:rPr>
          <w:rFonts w:ascii="Times New Roman" w:hAnsi="Times New Roman" w:cs="Times New Roman"/>
          <w:noProof/>
          <w:vertAlign w:val="superscript"/>
        </w:rPr>
        <w:t>69</w:t>
      </w:r>
      <w:r w:rsidRPr="00407135">
        <w:rPr>
          <w:rFonts w:ascii="Times New Roman" w:hAnsi="Times New Roman" w:cs="Times New Roman"/>
        </w:rPr>
        <w:fldChar w:fldCharType="end"/>
      </w:r>
      <w:r w:rsidRPr="00407135">
        <w:rPr>
          <w:rFonts w:ascii="Times New Roman" w:hAnsi="Times New Roman" w:cs="Times New Roman"/>
        </w:rPr>
        <w:t xml:space="preserve"> Neutron spectroscopy is governed by the neutron kinetic energy transfer, therefore the symmetry-based selection rules for optical spectroscopies (FIRMS and HFEPR) do not apply in neutron spectroscopy. All phonons observed in the INS experiments are a combination of both the internal and external phonon modes.</w:t>
      </w:r>
      <w:r w:rsidRPr="00407135">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108-110</w:t>
      </w:r>
      <w:r w:rsidRPr="00407135">
        <w:rPr>
          <w:rFonts w:ascii="Times New Roman" w:hAnsi="Times New Roman" w:cs="Times New Roman"/>
        </w:rPr>
        <w:fldChar w:fldCharType="end"/>
      </w:r>
      <w:r w:rsidRPr="00407135">
        <w:rPr>
          <w:rFonts w:ascii="Times New Roman" w:hAnsi="Times New Roman" w:cs="Times New Roman"/>
        </w:rPr>
        <w:t xml:space="preserve"> Furthermore, </w:t>
      </w:r>
      <w:r w:rsidRPr="00407135">
        <w:rPr>
          <w:rFonts w:ascii="Times New Roman" w:hAnsi="Times New Roman" w:cs="Times New Roman"/>
          <w:i/>
          <w:iCs/>
        </w:rPr>
        <w:t>ab initio</w:t>
      </w:r>
      <w:r w:rsidRPr="00407135">
        <w:rPr>
          <w:rFonts w:ascii="Times New Roman" w:hAnsi="Times New Roman" w:cs="Times New Roman"/>
        </w:rPr>
        <w:t xml:space="preserve"> density-functional-theory (DFT) calculations using the Vienna Ab-Initio Simulation Package (VASP) were employed in conjunction with the INS experimental data to give a better insight into the phonon characteristics of the system as well as help reveal the magnetic transitions.</w:t>
      </w:r>
      <w:r w:rsidRPr="00407135">
        <w:rPr>
          <w:rFonts w:ascii="Times New Roman" w:hAnsi="Times New Roman" w:cs="Times New Roman"/>
        </w:rPr>
        <w:fldChar w:fldCharType="begin">
          <w:fldData xml:space="preserve">PEVuZE5vdGU+PENpdGU+PEF1dGhvcj5Nb3NlbGV5PC9BdXRob3I+PFllYXI+MjAxODwvWWVhcj48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PEVuZE5vdGU+PENpdGU+PEF1dGhvcj5Nb3NlbGV5PC9BdXRob3I+PFllYXI+MjAxODwvWWVhcj48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59, 108, 110, 111, 128, 158, 169-171</w:t>
      </w:r>
      <w:r w:rsidRPr="00407135">
        <w:rPr>
          <w:rFonts w:ascii="Times New Roman" w:hAnsi="Times New Roman" w:cs="Times New Roman"/>
        </w:rPr>
        <w:fldChar w:fldCharType="end"/>
      </w:r>
    </w:p>
    <w:p w14:paraId="6F7D9431" w14:textId="4485717C" w:rsidR="00EA32E5" w:rsidRPr="00EA32E5" w:rsidRDefault="00EA32E5" w:rsidP="00EA32E5">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INS experiments using the Vibrational Spectrometer (VISION) at ORNL can reveal accurate phonon features of the solids in the energy range between 10 and 8000 cm</w:t>
      </w:r>
      <w:r w:rsidRPr="00407135">
        <w:rPr>
          <w:rFonts w:ascii="Times New Roman" w:hAnsi="Times New Roman" w:cs="Times New Roman"/>
          <w:vertAlign w:val="superscript"/>
        </w:rPr>
        <w:t>-1</w:t>
      </w:r>
      <w:r w:rsidRPr="00407135">
        <w:rPr>
          <w:rFonts w:ascii="Times New Roman" w:hAnsi="Times New Roman" w:cs="Times New Roman"/>
        </w:rPr>
        <w:t xml:space="preserve"> as well as any magnetic transition in the system. There are two types of interactions in INS that the neutrons interact with: (1) Atomic nuclei of the sample, leading to phonon excitations; (2) Unpaired electrons through magnetic fields as both neutrons and electrons have 1/2 spins. Phonons observed in the INS experiments consist of both internal and external modes.</w:t>
      </w:r>
      <w:r w:rsidRPr="00407135">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PEVuZE5vdGU+PENpdGU+PEF1dGhvcj5TdGF2cmV0aXM8L0F1dGhvcj48WWVhcj4yMDE5PC9ZZWFy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EA32E5">
        <w:rPr>
          <w:rFonts w:ascii="Times New Roman" w:hAnsi="Times New Roman" w:cs="Times New Roman"/>
          <w:noProof/>
          <w:vertAlign w:val="superscript"/>
        </w:rPr>
        <w:t>108-110</w:t>
      </w:r>
      <w:r w:rsidRPr="00407135">
        <w:rPr>
          <w:rFonts w:ascii="Times New Roman" w:hAnsi="Times New Roman" w:cs="Times New Roman"/>
        </w:rPr>
        <w:fldChar w:fldCharType="end"/>
      </w:r>
      <w:r w:rsidRPr="00407135">
        <w:rPr>
          <w:rFonts w:ascii="Times New Roman" w:hAnsi="Times New Roman" w:cs="Times New Roman"/>
        </w:rPr>
        <w:t xml:space="preserve"> </w:t>
      </w:r>
    </w:p>
    <w:p w14:paraId="78A2AD9B" w14:textId="3D275107" w:rsidR="000F72CD" w:rsidRDefault="000B16CE" w:rsidP="000F72CD">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INS experiments were performed on </w:t>
      </w:r>
      <w:r w:rsidR="00A557AA">
        <w:rPr>
          <w:rFonts w:ascii="Times New Roman" w:hAnsi="Times New Roman" w:cs="Times New Roman"/>
        </w:rPr>
        <w:t xml:space="preserve">a </w:t>
      </w:r>
      <w:r>
        <w:rPr>
          <w:rFonts w:ascii="Times New Roman" w:hAnsi="Times New Roman" w:cs="Times New Roman"/>
        </w:rPr>
        <w:t xml:space="preserve">powder sample of </w:t>
      </w:r>
      <w:r w:rsidRPr="00DB6BCA">
        <w:rPr>
          <w:rFonts w:ascii="Times New Roman" w:hAnsi="Times New Roman" w:cs="Times New Roman"/>
          <w:b/>
          <w:bCs/>
        </w:rPr>
        <w:t>Co-BEBN</w:t>
      </w:r>
      <w:r>
        <w:rPr>
          <w:rFonts w:ascii="Times New Roman" w:hAnsi="Times New Roman" w:cs="Times New Roman"/>
        </w:rPr>
        <w:t xml:space="preserve"> in 1,2-dichlorobenzene liquid sealed in vanadium can under helium gas. </w:t>
      </w:r>
      <w:r w:rsidR="00A557AA">
        <w:rPr>
          <w:rFonts w:ascii="Times New Roman" w:hAnsi="Times New Roman" w:cs="Times New Roman"/>
        </w:rPr>
        <w:t>The measurements were taken at 5.0(5), 20.0(5), 40.0(5), 60.0(5), 80.0(5), 100.0(5), 120.0(5), and 140.0(5) K. Bose-correction was applied by using a frequency- and temperature-dependence normalization factor such that the phonon intensities are not temperature-dependence.</w:t>
      </w:r>
      <w:r>
        <w:rPr>
          <w:rFonts w:ascii="Times New Roman" w:hAnsi="Times New Roman" w:cs="Times New Roman"/>
        </w:rPr>
        <w:fldChar w:fldCharType="begin">
          <w:fldData xml:space="preserve">PEVuZE5vdGU+PENpdGU+PEF1dGhvcj5Db2xhY2lvPC9BdXRob3I+PFllYXI+MjAxMzwvWWVhcj48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PEVuZE5vdGU+PENpdGU+PEF1dGhvcj5Db2xhY2lvPC9BdXRob3I+PFllYXI+MjAxMzwvWWVhcj48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81376" w:rsidRPr="00881376">
        <w:rPr>
          <w:rFonts w:ascii="Times New Roman" w:hAnsi="Times New Roman" w:cs="Times New Roman"/>
          <w:noProof/>
          <w:vertAlign w:val="superscript"/>
        </w:rPr>
        <w:t>98, 110-115</w:t>
      </w:r>
      <w:r>
        <w:rPr>
          <w:rFonts w:ascii="Times New Roman" w:hAnsi="Times New Roman" w:cs="Times New Roman"/>
        </w:rPr>
        <w:fldChar w:fldCharType="end"/>
      </w:r>
      <w:r>
        <w:rPr>
          <w:rFonts w:ascii="Times New Roman" w:hAnsi="Times New Roman" w:cs="Times New Roman"/>
        </w:rPr>
        <w:t xml:space="preserve"> Bose-correction procedure mainly affects the low-energy region. The small separation between each spectra line is due to the Debye-Waller factor.</w:t>
      </w:r>
      <w:r>
        <w:rPr>
          <w:rFonts w:ascii="Times New Roman" w:hAnsi="Times New Roman" w:cs="Times New Roman"/>
        </w:rPr>
        <w:fldChar w:fldCharType="begin"/>
      </w:r>
      <w:r w:rsidR="00EA32E5">
        <w:rPr>
          <w:rFonts w:ascii="Times New Roman" w:hAnsi="Times New Roman" w:cs="Times New Roman"/>
        </w:rPr>
        <w:instrText xml:space="preserve"> ADDIN EN.CITE &lt;EndNote&gt;&lt;Cite&gt;&lt;Author&gt;Griffin&lt;/Author&gt;&lt;Year&gt;1981&lt;/Year&gt;&lt;RecNum&gt;154&lt;/RecNum&gt;&lt;DisplayText&gt;&lt;style face="superscript"&gt;172&lt;/style&gt;&lt;/DisplayText&gt;&lt;record&gt;&lt;rec-number&gt;154&lt;/rec-number&gt;&lt;foreign-keys&gt;&lt;key app="EN" db-id="s2evrxpvlr5fdrevz01vp2wrevvaz0teardz" timestamp="1681107119"&gt;154&lt;/key&gt;&lt;/foreign-keys&gt;&lt;ref-type name="Journal Article"&gt;17&lt;/ref-type&gt;&lt;contributors&gt;&lt;authors&gt;&lt;author&gt;Griffin, A.&lt;/author&gt;&lt;author&gt;Jobic, H.&lt;/author&gt;&lt;/authors&gt;&lt;/contributors&gt;&lt;titles&gt;&lt;title&gt;Theory of the effective Debye–Waller factor in neutron scattering from high frequency molecular modes&lt;/title&gt;&lt;secondary-title&gt;Chem. Phys.&lt;/secondary-title&gt;&lt;/titles&gt;&lt;periodical&gt;&lt;full-title&gt;Chem. Phys.&lt;/full-title&gt;&lt;/periodical&gt;&lt;pages&gt;5940-5943&lt;/pages&gt;&lt;volume&gt;75&lt;/volume&gt;&lt;dates&gt;&lt;year&gt;1981&lt;/year&gt;&lt;pub-dates&gt;&lt;date&gt;1981/12/15&lt;/date&gt;&lt;/pub-dates&gt;&lt;/dates&gt;&lt;publisher&gt;American Institute of Physics&lt;/publisher&gt;&lt;isbn&gt;0021-9606&lt;/isbn&gt;&lt;urls&gt;&lt;related-urls&gt;&lt;url&gt;https://doi.org/10.1063/1.442045&lt;/url&gt;&lt;/related-urls&gt;&lt;/urls&gt;&lt;electronic-resource-num&gt;https://doi.org/10.1063/1.442045&lt;/electronic-resource-num&gt;&lt;access-date&gt;2023/03/14&lt;/access-date&gt;&lt;/record&gt;&lt;/Cite&gt;&lt;/EndNote&gt;</w:instrText>
      </w:r>
      <w:r>
        <w:rPr>
          <w:rFonts w:ascii="Times New Roman" w:hAnsi="Times New Roman" w:cs="Times New Roman"/>
        </w:rPr>
        <w:fldChar w:fldCharType="separate"/>
      </w:r>
      <w:r w:rsidR="00EA32E5" w:rsidRPr="00EA32E5">
        <w:rPr>
          <w:rFonts w:ascii="Times New Roman" w:hAnsi="Times New Roman" w:cs="Times New Roman"/>
          <w:noProof/>
          <w:vertAlign w:val="superscript"/>
        </w:rPr>
        <w:t>172</w:t>
      </w:r>
      <w:r>
        <w:rPr>
          <w:rFonts w:ascii="Times New Roman" w:hAnsi="Times New Roman" w:cs="Times New Roman"/>
        </w:rPr>
        <w:fldChar w:fldCharType="end"/>
      </w:r>
      <w:r>
        <w:rPr>
          <w:rFonts w:ascii="Times New Roman" w:hAnsi="Times New Roman" w:cs="Times New Roman"/>
        </w:rPr>
        <w:t xml:space="preserve"> </w:t>
      </w:r>
      <w:r w:rsidR="00A557AA">
        <w:rPr>
          <w:rFonts w:ascii="Times New Roman" w:hAnsi="Times New Roman" w:cs="Times New Roman"/>
        </w:rPr>
        <w:t xml:space="preserve">As the temperature increases, the intensity of the peak decreases into the </w:t>
      </w:r>
      <w:r w:rsidR="00A557AA">
        <w:rPr>
          <w:rFonts w:ascii="Times New Roman" w:hAnsi="Times New Roman" w:cs="Times New Roman"/>
        </w:rPr>
        <w:lastRenderedPageBreak/>
        <w:t xml:space="preserve">background and the peak width increases. </w:t>
      </w:r>
      <w:r>
        <w:rPr>
          <w:rFonts w:ascii="Times New Roman" w:hAnsi="Times New Roman" w:cs="Times New Roman"/>
        </w:rPr>
        <w:t xml:space="preserve">INS spectra of frozen 1,2-dichlorobenzene were also taken at 5.0(5) K so its peaks could be subtracted from the data of </w:t>
      </w:r>
      <w:r w:rsidRPr="00DB6BCA">
        <w:rPr>
          <w:rFonts w:ascii="Times New Roman" w:hAnsi="Times New Roman" w:cs="Times New Roman"/>
          <w:b/>
          <w:bCs/>
        </w:rPr>
        <w:t>Co-BEBN</w:t>
      </w:r>
      <w:r>
        <w:rPr>
          <w:rFonts w:ascii="Times New Roman" w:hAnsi="Times New Roman" w:cs="Times New Roman"/>
        </w:rPr>
        <w:t xml:space="preserve"> in frozen 1,2-dichlorobenzene. </w:t>
      </w:r>
      <w:r w:rsidR="00A557AA">
        <w:rPr>
          <w:rFonts w:ascii="Times New Roman" w:hAnsi="Times New Roman" w:cs="Times New Roman"/>
        </w:rPr>
        <w:t>Four different phonon peaks are observed in the range of 200-400 cm</w:t>
      </w:r>
      <w:r w:rsidR="00A557AA" w:rsidRPr="00F56E54">
        <w:rPr>
          <w:rFonts w:ascii="Times New Roman" w:hAnsi="Times New Roman" w:cs="Times New Roman"/>
          <w:vertAlign w:val="superscript"/>
        </w:rPr>
        <w:t>-1</w:t>
      </w:r>
      <w:r w:rsidR="00A557AA">
        <w:rPr>
          <w:rFonts w:ascii="Times New Roman" w:hAnsi="Times New Roman" w:cs="Times New Roman"/>
        </w:rPr>
        <w:t xml:space="preserve"> from the data collected in both forward and backward detectors </w:t>
      </w:r>
      <w:r>
        <w:rPr>
          <w:rFonts w:ascii="Times New Roman" w:hAnsi="Times New Roman" w:cs="Times New Roman"/>
        </w:rPr>
        <w:t xml:space="preserve">(Figure </w:t>
      </w:r>
      <w:r w:rsidR="00DF497E">
        <w:rPr>
          <w:rFonts w:ascii="Times New Roman" w:hAnsi="Times New Roman" w:cs="Times New Roman"/>
        </w:rPr>
        <w:t>3.5</w:t>
      </w:r>
      <w:r>
        <w:rPr>
          <w:rFonts w:ascii="Times New Roman" w:hAnsi="Times New Roman" w:cs="Times New Roman"/>
        </w:rPr>
        <w:t xml:space="preserve">). The same four phonon peaks were also observed in the spectrum of frozen 1,2-dichlorobenzene at 5.0(5) K, indicating that they are from the organic compound. The intensity of all four phonon peaks does not change with temperature and the peaks are </w:t>
      </w:r>
      <w:proofErr w:type="gramStart"/>
      <w:r>
        <w:rPr>
          <w:rFonts w:ascii="Times New Roman" w:hAnsi="Times New Roman" w:cs="Times New Roman"/>
        </w:rPr>
        <w:t>fairly sharp</w:t>
      </w:r>
      <w:proofErr w:type="gramEnd"/>
      <w:r>
        <w:rPr>
          <w:rFonts w:ascii="Times New Roman" w:hAnsi="Times New Roman" w:cs="Times New Roman"/>
        </w:rPr>
        <w:t>, indicating their phonon characteristics. The peak at 280(2) cm</w:t>
      </w:r>
      <w:r w:rsidRPr="00F56E54">
        <w:rPr>
          <w:rFonts w:ascii="Times New Roman" w:hAnsi="Times New Roman" w:cs="Times New Roman"/>
          <w:vertAlign w:val="superscript"/>
        </w:rPr>
        <w:t>-1</w:t>
      </w:r>
      <w:r>
        <w:rPr>
          <w:rFonts w:ascii="Times New Roman" w:hAnsi="Times New Roman" w:cs="Times New Roman"/>
        </w:rPr>
        <w:t xml:space="preserve"> seems to exhibit magnetic characteristics, as its intensity decreased as the temperature increased. Boltzmann distribution at a lower temperature allows for more unpaired electrons to be in the ground state. Therefore, the magnetic transition to the excited state is more intense compared to a higher temperature. </w:t>
      </w:r>
      <w:r w:rsidR="00A557AA">
        <w:rPr>
          <w:rFonts w:ascii="Times New Roman" w:hAnsi="Times New Roman" w:cs="Times New Roman"/>
        </w:rPr>
        <w:t xml:space="preserve">It is also important to note that the intensity of the peak, as well as the peak’s width, is larger in the forward scattering plot with lower </w:t>
      </w:r>
      <w:r w:rsidR="00A557AA" w:rsidRPr="00816EF5">
        <w:rPr>
          <w:rFonts w:ascii="Times New Roman" w:hAnsi="Times New Roman" w:cs="Times New Roman"/>
        </w:rPr>
        <w:t>momentum transfer</w:t>
      </w:r>
      <w:r w:rsidR="00A557AA">
        <w:rPr>
          <w:rFonts w:ascii="Times New Roman" w:hAnsi="Times New Roman" w:cs="Times New Roman"/>
        </w:rPr>
        <w:t xml:space="preserve"> </w:t>
      </w:r>
      <w:r w:rsidR="00A557AA" w:rsidRPr="008C4FA2">
        <w:rPr>
          <w:rFonts w:ascii="Times New Roman" w:hAnsi="Times New Roman" w:cs="Times New Roman"/>
          <w:i/>
          <w:iCs/>
        </w:rPr>
        <w:t>Q</w:t>
      </w:r>
      <w:r w:rsidR="00A557AA">
        <w:rPr>
          <w:rFonts w:ascii="Times New Roman" w:hAnsi="Times New Roman" w:cs="Times New Roman"/>
        </w:rPr>
        <w:t xml:space="preserve"> (</w:t>
      </w:r>
      <w:r w:rsidR="00A557AA" w:rsidRPr="00251C33">
        <w:rPr>
          <w:rFonts w:ascii="Times New Roman" w:hAnsi="Times New Roman" w:cs="Times New Roman"/>
          <w:i/>
          <w:iCs/>
        </w:rPr>
        <w:t>Q</w:t>
      </w:r>
      <w:r w:rsidR="00A557AA" w:rsidRPr="008C4FA2">
        <w:rPr>
          <w:rFonts w:ascii="Times New Roman" w:hAnsi="Times New Roman" w:cs="Times New Roman"/>
        </w:rPr>
        <w:t xml:space="preserve"> = </w:t>
      </w:r>
      <w:r w:rsidR="00A557AA" w:rsidRPr="00DA4FDE">
        <w:rPr>
          <w:rFonts w:ascii="Times New Roman" w:hAnsi="Times New Roman" w:cs="Times New Roman"/>
        </w:rPr>
        <w:sym w:font="Symbol" w:char="F0E7"/>
      </w:r>
      <w:r w:rsidR="00A557AA" w:rsidRPr="00DA4FDE">
        <w:rPr>
          <w:rFonts w:ascii="Times New Roman" w:hAnsi="Times New Roman" w:cs="Times New Roman"/>
          <w:b/>
          <w:i/>
        </w:rPr>
        <w:t>Q</w:t>
      </w:r>
      <w:r w:rsidR="00A557AA" w:rsidRPr="00DA4FDE">
        <w:rPr>
          <w:rFonts w:ascii="Times New Roman" w:hAnsi="Times New Roman" w:cs="Times New Roman"/>
        </w:rPr>
        <w:t xml:space="preserve"> </w:t>
      </w:r>
      <w:r w:rsidR="00A557AA" w:rsidRPr="00DA4FDE">
        <w:rPr>
          <w:rFonts w:ascii="Times New Roman" w:hAnsi="Times New Roman" w:cs="Times New Roman"/>
        </w:rPr>
        <w:sym w:font="Symbol" w:char="F0E7"/>
      </w:r>
      <w:r w:rsidR="00A557AA" w:rsidRPr="00DA4FDE">
        <w:rPr>
          <w:rFonts w:ascii="Times New Roman" w:hAnsi="Times New Roman" w:cs="Times New Roman"/>
        </w:rPr>
        <w:t xml:space="preserve">= </w:t>
      </w:r>
      <w:r w:rsidR="00A557AA" w:rsidRPr="00DA4FDE">
        <w:rPr>
          <w:rFonts w:ascii="Times New Roman" w:hAnsi="Times New Roman" w:cs="Times New Roman"/>
        </w:rPr>
        <w:sym w:font="Symbol" w:char="F0E7"/>
      </w:r>
      <w:r w:rsidR="00A557AA" w:rsidRPr="00DA4FDE">
        <w:rPr>
          <w:rFonts w:ascii="Times New Roman" w:hAnsi="Times New Roman" w:cs="Times New Roman"/>
          <w:b/>
          <w:i/>
        </w:rPr>
        <w:t>k</w:t>
      </w:r>
      <w:r w:rsidR="00A557AA" w:rsidRPr="00DA4FDE">
        <w:rPr>
          <w:rFonts w:ascii="Times New Roman" w:hAnsi="Times New Roman" w:cs="Times New Roman"/>
          <w:b/>
          <w:i/>
          <w:vertAlign w:val="subscript"/>
        </w:rPr>
        <w:t>i</w:t>
      </w:r>
      <w:r w:rsidR="00A557AA" w:rsidRPr="00DA4FDE">
        <w:rPr>
          <w:rFonts w:ascii="Times New Roman" w:hAnsi="Times New Roman" w:cs="Times New Roman"/>
        </w:rPr>
        <w:t xml:space="preserve"> – </w:t>
      </w:r>
      <w:proofErr w:type="spellStart"/>
      <w:r w:rsidR="00A557AA" w:rsidRPr="00DA4FDE">
        <w:rPr>
          <w:rFonts w:ascii="Times New Roman" w:hAnsi="Times New Roman" w:cs="Times New Roman"/>
          <w:b/>
          <w:i/>
        </w:rPr>
        <w:t>k</w:t>
      </w:r>
      <w:r w:rsidR="00A557AA" w:rsidRPr="00DA4FDE">
        <w:rPr>
          <w:rFonts w:ascii="Times New Roman" w:hAnsi="Times New Roman" w:cs="Times New Roman"/>
          <w:b/>
          <w:i/>
          <w:vertAlign w:val="subscript"/>
        </w:rPr>
        <w:t>f</w:t>
      </w:r>
      <w:proofErr w:type="spellEnd"/>
      <w:r w:rsidR="00A557AA" w:rsidRPr="00DA4FDE">
        <w:rPr>
          <w:rFonts w:ascii="Times New Roman" w:hAnsi="Times New Roman" w:cs="Times New Roman"/>
        </w:rPr>
        <w:t xml:space="preserve"> </w:t>
      </w:r>
      <w:r w:rsidR="00A557AA" w:rsidRPr="00DA4FDE">
        <w:rPr>
          <w:rFonts w:ascii="Times New Roman" w:hAnsi="Times New Roman" w:cs="Times New Roman"/>
        </w:rPr>
        <w:sym w:font="Symbol" w:char="F0E7"/>
      </w:r>
      <w:r w:rsidR="00A557AA" w:rsidRPr="00DA4FDE">
        <w:rPr>
          <w:rFonts w:ascii="Times New Roman" w:hAnsi="Times New Roman" w:cs="Times New Roman"/>
        </w:rPr>
        <w:t xml:space="preserve">; </w:t>
      </w:r>
      <w:r w:rsidR="00A557AA" w:rsidRPr="00DA4FDE">
        <w:rPr>
          <w:rFonts w:ascii="Times New Roman" w:hAnsi="Times New Roman" w:cs="Times New Roman"/>
          <w:b/>
          <w:i/>
        </w:rPr>
        <w:t>k</w:t>
      </w:r>
      <w:r w:rsidR="00A557AA" w:rsidRPr="00DA4FDE">
        <w:rPr>
          <w:rFonts w:ascii="Times New Roman" w:hAnsi="Times New Roman" w:cs="Times New Roman"/>
          <w:b/>
          <w:i/>
          <w:vertAlign w:val="subscript"/>
        </w:rPr>
        <w:t>i</w:t>
      </w:r>
      <w:r w:rsidR="00A557AA" w:rsidRPr="00DA4FDE">
        <w:rPr>
          <w:rFonts w:ascii="Times New Roman" w:hAnsi="Times New Roman" w:cs="Times New Roman"/>
        </w:rPr>
        <w:t xml:space="preserve"> and </w:t>
      </w:r>
      <w:proofErr w:type="spellStart"/>
      <w:r w:rsidR="00A557AA" w:rsidRPr="00DA4FDE">
        <w:rPr>
          <w:rFonts w:ascii="Times New Roman" w:hAnsi="Times New Roman" w:cs="Times New Roman"/>
          <w:b/>
          <w:i/>
        </w:rPr>
        <w:t>k</w:t>
      </w:r>
      <w:r w:rsidR="00A557AA" w:rsidRPr="00DA4FDE">
        <w:rPr>
          <w:rFonts w:ascii="Times New Roman" w:hAnsi="Times New Roman" w:cs="Times New Roman"/>
          <w:b/>
          <w:i/>
          <w:vertAlign w:val="subscript"/>
        </w:rPr>
        <w:t>f</w:t>
      </w:r>
      <w:proofErr w:type="spellEnd"/>
      <w:r w:rsidR="00A557AA" w:rsidRPr="00DA4FDE">
        <w:rPr>
          <w:rFonts w:ascii="Times New Roman" w:hAnsi="Times New Roman" w:cs="Times New Roman"/>
        </w:rPr>
        <w:t xml:space="preserve"> </w:t>
      </w:r>
      <w:r w:rsidR="00A557AA">
        <w:rPr>
          <w:rFonts w:ascii="Times New Roman" w:hAnsi="Times New Roman" w:cs="Times New Roman"/>
        </w:rPr>
        <w:t>are</w:t>
      </w:r>
      <w:r w:rsidR="00A557AA" w:rsidRPr="00DA4FDE">
        <w:rPr>
          <w:rFonts w:ascii="Times New Roman" w:hAnsi="Times New Roman" w:cs="Times New Roman"/>
        </w:rPr>
        <w:t xml:space="preserve"> momenta of the incoming and outgoing neutrons, respectively</w:t>
      </w:r>
      <w:r w:rsidR="00A557AA">
        <w:rPr>
          <w:rFonts w:ascii="Times New Roman" w:hAnsi="Times New Roman" w:cs="Times New Roman"/>
        </w:rPr>
        <w:t>).</w:t>
      </w:r>
      <w:r w:rsidR="00A557AA">
        <w:rPr>
          <w:rFonts w:ascii="Times New Roman" w:hAnsi="Times New Roman" w:cs="Times New Roman"/>
        </w:rPr>
        <w:fldChar w:fldCharType="begin"/>
      </w:r>
      <w:r w:rsidR="00A557AA">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00A557AA">
        <w:rPr>
          <w:rFonts w:ascii="Times New Roman" w:hAnsi="Times New Roman" w:cs="Times New Roman"/>
        </w:rPr>
        <w:fldChar w:fldCharType="separate"/>
      </w:r>
      <w:r w:rsidR="00A557AA" w:rsidRPr="00A557AA">
        <w:rPr>
          <w:rFonts w:ascii="Times New Roman" w:hAnsi="Times New Roman" w:cs="Times New Roman"/>
          <w:noProof/>
          <w:vertAlign w:val="superscript"/>
        </w:rPr>
        <w:t>69</w:t>
      </w:r>
      <w:r w:rsidR="00A557AA">
        <w:rPr>
          <w:rFonts w:ascii="Times New Roman" w:hAnsi="Times New Roman" w:cs="Times New Roman"/>
        </w:rPr>
        <w:fldChar w:fldCharType="end"/>
      </w:r>
      <w:r>
        <w:rPr>
          <w:rFonts w:ascii="Times New Roman" w:hAnsi="Times New Roman" w:cs="Times New Roman"/>
        </w:rPr>
        <w:t xml:space="preserve"> In INS, the magnetic peaks are more intense in the forward-scattering than in the backward-scattering spectra, while phonon peaks are more intense in the backward-scattering than in the forward-scattering spectra.</w:t>
      </w:r>
      <w:r w:rsidR="00A557AA">
        <w:rPr>
          <w:rFonts w:ascii="Times New Roman" w:hAnsi="Times New Roman" w:cs="Times New Roman"/>
        </w:rPr>
        <w:fldChar w:fldCharType="begin"/>
      </w:r>
      <w:r w:rsidR="00A557AA">
        <w:rPr>
          <w:rFonts w:ascii="Times New Roman" w:hAnsi="Times New Roman" w:cs="Times New Roman"/>
        </w:rPr>
        <w:instrText xml:space="preserve"> ADDIN EN.CITE &lt;EndNote&gt;&lt;Cite&gt;&lt;Author&gt;Xue&lt;/Author&gt;&lt;Year&gt;2019&lt;/Year&gt;&lt;RecNum&gt;69&lt;/RecNum&gt;&lt;DisplayText&gt;&lt;style face="superscript"&gt;69&lt;/style&gt;&lt;/DisplayText&gt;&lt;record&gt;&lt;rec-number&gt;69&lt;/rec-number&gt;&lt;foreign-keys&gt;&lt;key app="EN" db-id="s2evrxpvlr5fdrevz01vp2wrevvaz0teardz" timestamp="1681107114"&gt;69&lt;/key&gt;&lt;/foreign-keys&gt;&lt;ref-type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Chem.&lt;/full-title&gt;&lt;/periodical&gt;&lt;pages&gt;1065-1089&lt;/pages&gt;&lt;volume&gt;2019&lt;/volume&gt;&lt;keywords&gt;&lt;keyword&gt;review neutron instrument in coordination chem&lt;/keyword&gt;&lt;/keywords&gt;&lt;dates&gt;&lt;year&gt;2019&lt;/year&gt;&lt;pub-dates&gt;&lt;date&gt;//&lt;/date&gt;&lt;/pub-dates&gt;&lt;/dates&gt;&lt;isbn&gt;1434-1948&lt;/isbn&gt;&lt;urls&gt;&lt;related-urls&gt;&lt;url&gt;http://doi.org/10.1002/ejic.201801076&lt;/url&gt;&lt;/related-urls&gt;&lt;/urls&gt;&lt;electronic-resource-num&gt;http://doi.org/10.1002/ejic.201801076&lt;/electronic-resource-num&gt;&lt;/record&gt;&lt;/Cite&gt;&lt;/EndNote&gt;</w:instrText>
      </w:r>
      <w:r w:rsidR="00A557AA">
        <w:rPr>
          <w:rFonts w:ascii="Times New Roman" w:hAnsi="Times New Roman" w:cs="Times New Roman"/>
        </w:rPr>
        <w:fldChar w:fldCharType="separate"/>
      </w:r>
      <w:r w:rsidR="00A557AA" w:rsidRPr="00A557AA">
        <w:rPr>
          <w:rFonts w:ascii="Times New Roman" w:hAnsi="Times New Roman" w:cs="Times New Roman"/>
          <w:noProof/>
          <w:vertAlign w:val="superscript"/>
        </w:rPr>
        <w:t>69</w:t>
      </w:r>
      <w:r w:rsidR="00A557AA">
        <w:rPr>
          <w:rFonts w:ascii="Times New Roman" w:hAnsi="Times New Roman" w:cs="Times New Roman"/>
        </w:rPr>
        <w:fldChar w:fldCharType="end"/>
      </w:r>
      <w:r>
        <w:rPr>
          <w:rFonts w:ascii="Times New Roman" w:hAnsi="Times New Roman" w:cs="Times New Roman"/>
        </w:rPr>
        <w:t xml:space="preserve"> The peak was not observed in the spectrum of the solvent 1,2-dichlorobenzene at 5.0(5) K. Therefore, the peak at 280(2) cm</w:t>
      </w:r>
      <w:r w:rsidRPr="006300C6">
        <w:rPr>
          <w:rFonts w:ascii="Times New Roman" w:hAnsi="Times New Roman" w:cs="Times New Roman"/>
          <w:vertAlign w:val="superscript"/>
        </w:rPr>
        <w:t>-1</w:t>
      </w:r>
      <w:r>
        <w:rPr>
          <w:rFonts w:ascii="Times New Roman" w:hAnsi="Times New Roman" w:cs="Times New Roman"/>
        </w:rPr>
        <w:t xml:space="preserve"> has magnetic contributions and is likely an overlapping peak (Figure 3</w:t>
      </w:r>
      <w:r w:rsidR="00DF497E">
        <w:rPr>
          <w:rFonts w:ascii="Times New Roman" w:hAnsi="Times New Roman" w:cs="Times New Roman"/>
        </w:rPr>
        <w:t>.2</w:t>
      </w:r>
      <w:r>
        <w:rPr>
          <w:rFonts w:ascii="Times New Roman" w:hAnsi="Times New Roman" w:cs="Times New Roman"/>
        </w:rPr>
        <w:t>-Top) between the magnetic transition</w:t>
      </w:r>
      <w:r w:rsidR="00EA32E5">
        <w:rPr>
          <w:rFonts w:ascii="Times New Roman" w:hAnsi="Times New Roman" w:cs="Times New Roman"/>
        </w:rPr>
        <w:t xml:space="preserve"> observed at </w:t>
      </w:r>
      <w:r w:rsidR="00EA32E5" w:rsidRPr="00794D2A">
        <w:rPr>
          <w:rFonts w:ascii="Times New Roman" w:hAnsi="Times New Roman" w:cs="Times New Roman"/>
        </w:rPr>
        <w:t>262</w:t>
      </w:r>
      <w:r w:rsidR="00EA32E5">
        <w:rPr>
          <w:rFonts w:ascii="Times New Roman" w:hAnsi="Times New Roman" w:cs="Times New Roman"/>
        </w:rPr>
        <w:t>(1)</w:t>
      </w:r>
      <w:r w:rsidR="00EA32E5" w:rsidRPr="00794D2A">
        <w:rPr>
          <w:rFonts w:ascii="Times New Roman" w:hAnsi="Times New Roman" w:cs="Times New Roman"/>
        </w:rPr>
        <w:t xml:space="preserve"> cm</w:t>
      </w:r>
      <w:r w:rsidR="00EA32E5" w:rsidRPr="00794D2A">
        <w:rPr>
          <w:rFonts w:ascii="Times New Roman" w:hAnsi="Times New Roman" w:cs="Times New Roman"/>
          <w:vertAlign w:val="superscript"/>
        </w:rPr>
        <w:t>-1</w:t>
      </w:r>
      <w:r w:rsidR="00EA32E5">
        <w:rPr>
          <w:rFonts w:ascii="Times New Roman" w:hAnsi="Times New Roman" w:cs="Times New Roman"/>
        </w:rPr>
        <w:t xml:space="preserve"> in FIRMS and a larger phonon at 283(1) cm</w:t>
      </w:r>
      <w:r w:rsidR="00EA32E5" w:rsidRPr="002167B4">
        <w:rPr>
          <w:rFonts w:ascii="Times New Roman" w:hAnsi="Times New Roman" w:cs="Times New Roman"/>
          <w:vertAlign w:val="superscript"/>
        </w:rPr>
        <w:t>-1</w:t>
      </w:r>
      <w:r w:rsidR="00EA32E5">
        <w:rPr>
          <w:rFonts w:ascii="Times New Roman" w:hAnsi="Times New Roman" w:cs="Times New Roman"/>
        </w:rPr>
        <w:t xml:space="preserve"> in far-IR (Figure 3.2-</w:t>
      </w:r>
      <w:r w:rsidR="000F72CD" w:rsidRPr="000F72CD">
        <w:rPr>
          <w:rFonts w:ascii="Times New Roman" w:hAnsi="Times New Roman" w:cs="Times New Roman"/>
        </w:rPr>
        <w:t xml:space="preserve"> </w:t>
      </w:r>
      <w:r w:rsidR="000F72CD">
        <w:rPr>
          <w:rFonts w:ascii="Times New Roman" w:hAnsi="Times New Roman" w:cs="Times New Roman"/>
        </w:rPr>
        <w:t>Bottom).</w:t>
      </w:r>
    </w:p>
    <w:p w14:paraId="1F5B347A" w14:textId="13EB18E9" w:rsidR="00EA32E5" w:rsidRDefault="000F72CD" w:rsidP="000F72CD">
      <w:pPr>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To further understand the phonon features of </w:t>
      </w:r>
      <w:r w:rsidRPr="006869CC">
        <w:rPr>
          <w:rFonts w:ascii="Times New Roman" w:hAnsi="Times New Roman" w:cs="Times New Roman"/>
          <w:b/>
          <w:bCs/>
        </w:rPr>
        <w:t>Co-BEBN</w:t>
      </w:r>
      <w:r>
        <w:rPr>
          <w:rFonts w:ascii="Times New Roman" w:hAnsi="Times New Roman" w:cs="Times New Roman"/>
        </w:rPr>
        <w:t>, phonon calculations using DFT calculations by VASP were conducted based on the single-crystal X-ray diffraction data. Figure</w:t>
      </w:r>
    </w:p>
    <w:p w14:paraId="08D156D7" w14:textId="77777777" w:rsidR="001E425E" w:rsidRDefault="000B16CE" w:rsidP="009F7F6B">
      <w:pPr>
        <w:autoSpaceDE w:val="0"/>
        <w:autoSpaceDN w:val="0"/>
        <w:adjustRightInd w:val="0"/>
        <w:spacing w:line="480" w:lineRule="auto"/>
        <w:jc w:val="center"/>
        <w:rPr>
          <w:rFonts w:ascii="Times New Roman" w:hAnsi="Times New Roman" w:cs="Times New Roman"/>
          <w:noProof/>
        </w:rPr>
      </w:pPr>
      <w:r>
        <w:rPr>
          <w:rFonts w:ascii="Times New Roman" w:hAnsi="Times New Roman" w:cs="Times New Roman"/>
          <w:noProof/>
        </w:rPr>
        <w:lastRenderedPageBreak/>
        <w:drawing>
          <wp:inline distT="0" distB="0" distL="0" distR="0" wp14:anchorId="59E0673E" wp14:editId="4841CB74">
            <wp:extent cx="4232953" cy="2733537"/>
            <wp:effectExtent l="0" t="0" r="0" b="0"/>
            <wp:docPr id="792996833" name="Picture 79299683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rotWithShape="1">
                    <a:blip r:embed="rId32" cstate="print">
                      <a:extLst>
                        <a:ext uri="{28A0092B-C50C-407E-A947-70E740481C1C}">
                          <a14:useLocalDpi xmlns:a14="http://schemas.microsoft.com/office/drawing/2010/main" val="0"/>
                        </a:ext>
                      </a:extLst>
                    </a:blip>
                    <a:srcRect l="11966" t="31371" r="8974" b="29217"/>
                    <a:stretch/>
                  </pic:blipFill>
                  <pic:spPr bwMode="auto">
                    <a:xfrm>
                      <a:off x="0" y="0"/>
                      <a:ext cx="4233756" cy="2734056"/>
                    </a:xfrm>
                    <a:prstGeom prst="rect">
                      <a:avLst/>
                    </a:prstGeom>
                    <a:ln>
                      <a:noFill/>
                    </a:ln>
                    <a:extLst>
                      <a:ext uri="{53640926-AAD7-44D8-BBD7-CCE9431645EC}">
                        <a14:shadowObscured xmlns:a14="http://schemas.microsoft.com/office/drawing/2010/main"/>
                      </a:ext>
                    </a:extLst>
                  </pic:spPr>
                </pic:pic>
              </a:graphicData>
            </a:graphic>
          </wp:inline>
        </w:drawing>
      </w:r>
    </w:p>
    <w:p w14:paraId="7E85A649" w14:textId="53A1FF70" w:rsidR="000B16CE" w:rsidRDefault="000B16CE" w:rsidP="009F7F6B">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3B39DB2" wp14:editId="12C68A30">
            <wp:extent cx="4202130" cy="2741218"/>
            <wp:effectExtent l="0" t="0" r="8255" b="2540"/>
            <wp:docPr id="1986764305" name="Picture 198676430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64305" name="Picture 1986764305" descr="Chart, histogram&#10;&#10;Description automatically generated"/>
                    <pic:cNvPicPr/>
                  </pic:nvPicPr>
                  <pic:blipFill rotWithShape="1">
                    <a:blip r:embed="rId33" cstate="print">
                      <a:extLst>
                        <a:ext uri="{28A0092B-C50C-407E-A947-70E740481C1C}">
                          <a14:useLocalDpi xmlns:a14="http://schemas.microsoft.com/office/drawing/2010/main" val="0"/>
                        </a:ext>
                      </a:extLst>
                    </a:blip>
                    <a:srcRect l="12109" t="30931" r="8829" b="29216"/>
                    <a:stretch/>
                  </pic:blipFill>
                  <pic:spPr bwMode="auto">
                    <a:xfrm>
                      <a:off x="0" y="0"/>
                      <a:ext cx="4331492" cy="2825606"/>
                    </a:xfrm>
                    <a:prstGeom prst="rect">
                      <a:avLst/>
                    </a:prstGeom>
                    <a:ln>
                      <a:noFill/>
                    </a:ln>
                    <a:extLst>
                      <a:ext uri="{53640926-AAD7-44D8-BBD7-CCE9431645EC}">
                        <a14:shadowObscured xmlns:a14="http://schemas.microsoft.com/office/drawing/2010/main"/>
                      </a:ext>
                    </a:extLst>
                  </pic:spPr>
                </pic:pic>
              </a:graphicData>
            </a:graphic>
          </wp:inline>
        </w:drawing>
      </w:r>
    </w:p>
    <w:p w14:paraId="6849282B" w14:textId="7332AFFD" w:rsidR="000B16CE" w:rsidRDefault="000B16CE" w:rsidP="000B16CE">
      <w:pPr>
        <w:autoSpaceDE w:val="0"/>
        <w:autoSpaceDN w:val="0"/>
        <w:adjustRightInd w:val="0"/>
        <w:spacing w:line="480" w:lineRule="auto"/>
        <w:rPr>
          <w:rFonts w:ascii="Times New Roman" w:hAnsi="Times New Roman" w:cs="Times New Roman"/>
        </w:rPr>
      </w:pPr>
      <w:r w:rsidRPr="00F56E54">
        <w:rPr>
          <w:rFonts w:ascii="Times New Roman" w:hAnsi="Times New Roman" w:cs="Times New Roman"/>
          <w:b/>
          <w:bCs/>
        </w:rPr>
        <w:t xml:space="preserve">Figure </w:t>
      </w:r>
      <w:r w:rsidR="00DF497E">
        <w:rPr>
          <w:rFonts w:ascii="Times New Roman" w:hAnsi="Times New Roman" w:cs="Times New Roman"/>
          <w:b/>
          <w:bCs/>
        </w:rPr>
        <w:t>3.5</w:t>
      </w:r>
      <w:r w:rsidRPr="00F56E54">
        <w:rPr>
          <w:rFonts w:ascii="Times New Roman" w:hAnsi="Times New Roman" w:cs="Times New Roman"/>
          <w:b/>
          <w:bCs/>
        </w:rPr>
        <w:t>.</w:t>
      </w:r>
      <w:r>
        <w:rPr>
          <w:rFonts w:ascii="Times New Roman" w:hAnsi="Times New Roman" w:cs="Times New Roman"/>
        </w:rPr>
        <w:t xml:space="preserve"> Variable-temperature INS spectra of </w:t>
      </w:r>
      <w:r w:rsidRPr="00DB6BCA">
        <w:rPr>
          <w:rFonts w:ascii="Times New Roman" w:hAnsi="Times New Roman" w:cs="Times New Roman"/>
          <w:b/>
          <w:bCs/>
        </w:rPr>
        <w:t>Co-BEBN</w:t>
      </w:r>
      <w:r>
        <w:rPr>
          <w:rFonts w:ascii="Times New Roman" w:hAnsi="Times New Roman" w:cs="Times New Roman"/>
        </w:rPr>
        <w:t>. (</w:t>
      </w:r>
      <w:r w:rsidR="00741519">
        <w:rPr>
          <w:rFonts w:ascii="Times New Roman" w:hAnsi="Times New Roman" w:cs="Times New Roman"/>
        </w:rPr>
        <w:t>Top</w:t>
      </w:r>
      <w:r>
        <w:rPr>
          <w:rFonts w:ascii="Times New Roman" w:hAnsi="Times New Roman" w:cs="Times New Roman"/>
        </w:rPr>
        <w:t>) Forward-scattering data; (</w:t>
      </w:r>
      <w:r w:rsidR="00741519">
        <w:rPr>
          <w:rFonts w:ascii="Times New Roman" w:hAnsi="Times New Roman" w:cs="Times New Roman"/>
        </w:rPr>
        <w:t>Bottom</w:t>
      </w:r>
      <w:r>
        <w:rPr>
          <w:rFonts w:ascii="Times New Roman" w:hAnsi="Times New Roman" w:cs="Times New Roman"/>
        </w:rPr>
        <w:t>) backward-scattering data. The red dotted vertical line is an eye-guide for the peak at 280(2) cm</w:t>
      </w:r>
      <w:r w:rsidRPr="00F56E54">
        <w:rPr>
          <w:rFonts w:ascii="Times New Roman" w:hAnsi="Times New Roman" w:cs="Times New Roman"/>
          <w:vertAlign w:val="superscript"/>
        </w:rPr>
        <w:t>-1</w:t>
      </w:r>
      <w:r>
        <w:rPr>
          <w:rFonts w:ascii="Times New Roman" w:hAnsi="Times New Roman" w:cs="Times New Roman"/>
        </w:rPr>
        <w:t xml:space="preserve">. </w:t>
      </w:r>
    </w:p>
    <w:p w14:paraId="66136F32" w14:textId="77777777" w:rsidR="00CE0147" w:rsidRDefault="00CE0147" w:rsidP="000B16CE">
      <w:pPr>
        <w:autoSpaceDE w:val="0"/>
        <w:autoSpaceDN w:val="0"/>
        <w:adjustRightInd w:val="0"/>
        <w:spacing w:line="480" w:lineRule="auto"/>
        <w:rPr>
          <w:rFonts w:ascii="Times New Roman" w:hAnsi="Times New Roman" w:cs="Times New Roman"/>
        </w:rPr>
      </w:pPr>
    </w:p>
    <w:p w14:paraId="4035904B" w14:textId="77777777" w:rsidR="00CE0147" w:rsidRDefault="00CE0147" w:rsidP="000B16CE">
      <w:pPr>
        <w:autoSpaceDE w:val="0"/>
        <w:autoSpaceDN w:val="0"/>
        <w:adjustRightInd w:val="0"/>
        <w:spacing w:line="480" w:lineRule="auto"/>
        <w:rPr>
          <w:rFonts w:ascii="Times New Roman" w:hAnsi="Times New Roman" w:cs="Times New Roman"/>
        </w:rPr>
      </w:pPr>
    </w:p>
    <w:p w14:paraId="6893CF4F" w14:textId="77777777" w:rsidR="00DA456B" w:rsidRDefault="00DA456B" w:rsidP="00DA456B">
      <w:pPr>
        <w:autoSpaceDE w:val="0"/>
        <w:autoSpaceDN w:val="0"/>
        <w:adjustRightInd w:val="0"/>
        <w:spacing w:line="480" w:lineRule="auto"/>
        <w:rPr>
          <w:rFonts w:ascii="Times New Roman" w:hAnsi="Times New Roman" w:cs="Times New Roman"/>
        </w:rPr>
      </w:pPr>
    </w:p>
    <w:p w14:paraId="168AE38D" w14:textId="44011580" w:rsidR="00DA456B" w:rsidRPr="0058093D" w:rsidRDefault="0058093D" w:rsidP="000F72CD">
      <w:pPr>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 xml:space="preserve">3.6 shows a comparison between the experimental INS spectrum to 5.0(5) K and the calculated </w:t>
      </w:r>
      <w:r w:rsidR="00DA456B">
        <w:rPr>
          <w:rFonts w:ascii="Times New Roman" w:hAnsi="Times New Roman" w:cs="Times New Roman"/>
        </w:rPr>
        <w:t xml:space="preserve">phonon spectrum at 200-400 </w:t>
      </w:r>
      <w:proofErr w:type="gramStart"/>
      <w:r w:rsidR="00DA456B">
        <w:rPr>
          <w:rFonts w:ascii="Times New Roman" w:hAnsi="Times New Roman" w:cs="Times New Roman"/>
        </w:rPr>
        <w:t>cm</w:t>
      </w:r>
      <w:r w:rsidR="00DA456B" w:rsidRPr="006300C6">
        <w:rPr>
          <w:rFonts w:ascii="Times New Roman" w:hAnsi="Times New Roman" w:cs="Times New Roman"/>
          <w:vertAlign w:val="superscript"/>
        </w:rPr>
        <w:t>-1</w:t>
      </w:r>
      <w:proofErr w:type="gramEnd"/>
      <w:r w:rsidR="00DA456B">
        <w:rPr>
          <w:rFonts w:ascii="Times New Roman" w:hAnsi="Times New Roman" w:cs="Times New Roman"/>
        </w:rPr>
        <w:t>. The calculated phonon spectrum fits well with the</w:t>
      </w:r>
      <w:r w:rsidR="00DA456B">
        <w:rPr>
          <w:rFonts w:ascii="Times New Roman" w:hAnsi="Times New Roman" w:cs="Times New Roman"/>
          <w:i/>
          <w:iCs/>
        </w:rPr>
        <w:t xml:space="preserve"> </w:t>
      </w:r>
      <w:r w:rsidR="00DA456B">
        <w:rPr>
          <w:rFonts w:ascii="Times New Roman" w:hAnsi="Times New Roman" w:cs="Times New Roman"/>
        </w:rPr>
        <w:t>experimental spectrum, including the four intense phonon peaks.</w:t>
      </w:r>
      <w:r w:rsidR="00A557AA">
        <w:rPr>
          <w:rFonts w:ascii="Times New Roman" w:hAnsi="Times New Roman" w:cs="Times New Roman"/>
        </w:rPr>
        <w:t xml:space="preserve"> </w:t>
      </w:r>
      <w:r w:rsidR="00A557AA" w:rsidRPr="00A21DED">
        <w:rPr>
          <w:rFonts w:ascii="Times New Roman" w:hAnsi="Times New Roman" w:cs="Times New Roman"/>
        </w:rPr>
        <w:t xml:space="preserve">In addition, phonon calculations give the mode of individual phonon features in the system </w:t>
      </w:r>
      <w:r w:rsidR="00A557AA">
        <w:rPr>
          <w:rFonts w:ascii="Times New Roman" w:hAnsi="Times New Roman" w:cs="Times New Roman"/>
        </w:rPr>
        <w:t>at</w:t>
      </w:r>
      <w:r w:rsidR="00A557AA" w:rsidRPr="00A21DED">
        <w:rPr>
          <w:rFonts w:ascii="Times New Roman" w:hAnsi="Times New Roman" w:cs="Times New Roman"/>
        </w:rPr>
        <w:t xml:space="preserve"> 16</w:t>
      </w:r>
      <w:r w:rsidR="00A557AA">
        <w:rPr>
          <w:rFonts w:ascii="Times New Roman" w:hAnsi="Times New Roman" w:cs="Times New Roman"/>
        </w:rPr>
        <w:t>-</w:t>
      </w:r>
      <w:r w:rsidR="00A557AA" w:rsidRPr="00A21DED">
        <w:rPr>
          <w:rFonts w:ascii="Times New Roman" w:hAnsi="Times New Roman" w:cs="Times New Roman"/>
        </w:rPr>
        <w:t xml:space="preserve">3150 </w:t>
      </w:r>
      <w:proofErr w:type="gramStart"/>
      <w:r w:rsidR="00A557AA" w:rsidRPr="00A21DED">
        <w:rPr>
          <w:rFonts w:ascii="Times New Roman" w:hAnsi="Times New Roman" w:cs="Times New Roman"/>
        </w:rPr>
        <w:t>cm</w:t>
      </w:r>
      <w:r w:rsidR="00A557AA" w:rsidRPr="00A21DED">
        <w:rPr>
          <w:rFonts w:ascii="Times New Roman" w:hAnsi="Times New Roman" w:cs="Times New Roman"/>
          <w:vertAlign w:val="superscript"/>
        </w:rPr>
        <w:t>-1</w:t>
      </w:r>
      <w:proofErr w:type="gramEnd"/>
      <w:r w:rsidR="00A557AA" w:rsidRPr="00A21DED">
        <w:rPr>
          <w:rFonts w:ascii="Times New Roman" w:hAnsi="Times New Roman" w:cs="Times New Roman"/>
        </w:rPr>
        <w:t xml:space="preserve">, as listed in Table </w:t>
      </w:r>
      <w:r w:rsidR="00A557AA">
        <w:rPr>
          <w:rFonts w:ascii="Times New Roman" w:hAnsi="Times New Roman" w:cs="Times New Roman"/>
        </w:rPr>
        <w:t>B.</w:t>
      </w:r>
      <w:r w:rsidR="00A557AA" w:rsidRPr="00A21DED">
        <w:rPr>
          <w:rFonts w:ascii="Times New Roman" w:hAnsi="Times New Roman" w:cs="Times New Roman"/>
        </w:rPr>
        <w:t>7.</w:t>
      </w:r>
      <w:r w:rsidR="00A557AA">
        <w:rPr>
          <w:rFonts w:ascii="Times New Roman" w:hAnsi="Times New Roman" w:cs="Times New Roman"/>
        </w:rPr>
        <w:t xml:space="preserve"> Around the region of the observed phonon at 280(2) cm</w:t>
      </w:r>
      <w:r w:rsidR="00A557AA" w:rsidRPr="006300C6">
        <w:rPr>
          <w:rFonts w:ascii="Times New Roman" w:hAnsi="Times New Roman" w:cs="Times New Roman"/>
          <w:vertAlign w:val="superscript"/>
        </w:rPr>
        <w:t>-1</w:t>
      </w:r>
      <w:r w:rsidR="00A557AA">
        <w:rPr>
          <w:rFonts w:ascii="Times New Roman" w:hAnsi="Times New Roman" w:cs="Times New Roman"/>
        </w:rPr>
        <w:t xml:space="preserve"> in far-IR (Figures 3.2-3.3), the calculated phonon spectrum shows three smaller INS peaks that potentially overlap giving the phonon in far-IR. </w:t>
      </w:r>
      <w:r w:rsidR="00DA456B">
        <w:rPr>
          <w:rFonts w:ascii="Times New Roman" w:hAnsi="Times New Roman" w:cs="Times New Roman"/>
        </w:rPr>
        <w:t>Additional phonon information can be found in Appendix B.</w:t>
      </w:r>
    </w:p>
    <w:p w14:paraId="39740FA2" w14:textId="77777777" w:rsidR="000B16CE" w:rsidRDefault="000B16CE" w:rsidP="000B16CE">
      <w:pPr>
        <w:autoSpaceDE w:val="0"/>
        <w:autoSpaceDN w:val="0"/>
        <w:adjustRightInd w:val="0"/>
        <w:spacing w:line="480" w:lineRule="auto"/>
        <w:rPr>
          <w:rFonts w:ascii="Times New Roman" w:hAnsi="Times New Roman" w:cs="Times New Roman"/>
        </w:rPr>
      </w:pPr>
    </w:p>
    <w:p w14:paraId="3488980A" w14:textId="29B486CD" w:rsidR="000B16CE" w:rsidRPr="006221C9" w:rsidRDefault="004B6692" w:rsidP="006221C9">
      <w:pPr>
        <w:autoSpaceDE w:val="0"/>
        <w:autoSpaceDN w:val="0"/>
        <w:adjustRightInd w:val="0"/>
        <w:spacing w:line="480" w:lineRule="auto"/>
        <w:ind w:left="720" w:hanging="720"/>
        <w:rPr>
          <w:rFonts w:ascii="Times New Roman" w:hAnsi="Times New Roman" w:cs="Times New Roman"/>
          <w:b/>
          <w:bCs/>
          <w:i/>
          <w:iCs/>
        </w:rPr>
      </w:pPr>
      <w:r w:rsidRPr="006221C9">
        <w:rPr>
          <w:rFonts w:ascii="Times New Roman" w:hAnsi="Times New Roman" w:cs="Times New Roman"/>
          <w:b/>
          <w:bCs/>
          <w:i/>
          <w:iCs/>
        </w:rPr>
        <w:t>3.2.4.</w:t>
      </w:r>
      <w:r w:rsidR="006221C9">
        <w:rPr>
          <w:rFonts w:ascii="Times New Roman" w:hAnsi="Times New Roman" w:cs="Times New Roman"/>
          <w:b/>
          <w:bCs/>
          <w:i/>
          <w:iCs/>
        </w:rPr>
        <w:t xml:space="preserve"> </w:t>
      </w:r>
      <w:r w:rsidRPr="006221C9">
        <w:rPr>
          <w:rFonts w:ascii="Times New Roman" w:hAnsi="Times New Roman" w:cs="Times New Roman"/>
          <w:b/>
          <w:bCs/>
          <w:i/>
          <w:iCs/>
        </w:rPr>
        <w:t xml:space="preserve">  </w:t>
      </w:r>
      <w:r w:rsidR="000B16CE" w:rsidRPr="006221C9">
        <w:rPr>
          <w:rFonts w:ascii="Times New Roman" w:hAnsi="Times New Roman" w:cs="Times New Roman"/>
          <w:b/>
          <w:bCs/>
          <w:i/>
          <w:iCs/>
        </w:rPr>
        <w:t>Studies of the Magnetic Anisotropy and the Magneto-Structure by Ab Initio Computations</w:t>
      </w:r>
    </w:p>
    <w:p w14:paraId="116DAF58" w14:textId="27F8D81C" w:rsidR="00A674F2" w:rsidRPr="00A674F2" w:rsidRDefault="000B16CE" w:rsidP="00A674F2">
      <w:pPr>
        <w:autoSpaceDE w:val="0"/>
        <w:autoSpaceDN w:val="0"/>
        <w:adjustRightInd w:val="0"/>
        <w:spacing w:line="480" w:lineRule="auto"/>
        <w:ind w:firstLineChars="300" w:firstLine="720"/>
        <w:rPr>
          <w:rFonts w:ascii="Times New Roman" w:hAnsi="Times New Roman" w:cs="Times New Roman"/>
          <w:color w:val="000000"/>
        </w:rPr>
      </w:pPr>
      <w:r w:rsidRPr="00241131">
        <w:rPr>
          <w:rFonts w:ascii="Times New Roman" w:hAnsi="Times New Roman" w:cs="Times New Roman"/>
          <w:i/>
          <w:iCs/>
        </w:rPr>
        <w:t>Ab initio</w:t>
      </w:r>
      <w:r w:rsidRPr="00241131">
        <w:rPr>
          <w:rFonts w:ascii="Times New Roman" w:hAnsi="Times New Roman" w:cs="Times New Roman"/>
        </w:rPr>
        <w:t xml:space="preserve"> calculation was conducted to understand the electronic structure as well as the origin of the anisotropy for </w:t>
      </w:r>
      <w:r w:rsidRPr="00DB6BCA">
        <w:rPr>
          <w:rFonts w:ascii="Times New Roman" w:hAnsi="Times New Roman" w:cs="Times New Roman"/>
          <w:b/>
          <w:bCs/>
        </w:rPr>
        <w:t>Co-BEBN</w:t>
      </w:r>
      <w:r w:rsidRPr="00241131">
        <w:rPr>
          <w:rFonts w:ascii="Times New Roman" w:hAnsi="Times New Roman" w:cs="Times New Roman"/>
        </w:rPr>
        <w:t xml:space="preserve">. The calculated molecular structure </w:t>
      </w:r>
      <w:r>
        <w:rPr>
          <w:rFonts w:ascii="Times New Roman" w:hAnsi="Times New Roman" w:cs="Times New Roman"/>
        </w:rPr>
        <w:t>is given</w:t>
      </w:r>
      <w:r w:rsidRPr="00241131">
        <w:rPr>
          <w:rFonts w:ascii="Times New Roman" w:hAnsi="Times New Roman" w:cs="Times New Roman"/>
        </w:rPr>
        <w:t xml:space="preserve"> in </w:t>
      </w:r>
      <w:r>
        <w:rPr>
          <w:rFonts w:ascii="Times New Roman" w:hAnsi="Times New Roman" w:cs="Times New Roman"/>
        </w:rPr>
        <w:t>F</w:t>
      </w:r>
      <w:r w:rsidRPr="00241131">
        <w:rPr>
          <w:rFonts w:ascii="Times New Roman" w:hAnsi="Times New Roman" w:cs="Times New Roman"/>
        </w:rPr>
        <w:t xml:space="preserve">igure </w:t>
      </w:r>
      <w:r w:rsidR="00DF497E">
        <w:rPr>
          <w:rFonts w:ascii="Times New Roman" w:hAnsi="Times New Roman" w:cs="Times New Roman"/>
        </w:rPr>
        <w:t>B.</w:t>
      </w:r>
      <w:r>
        <w:rPr>
          <w:rFonts w:ascii="Times New Roman" w:hAnsi="Times New Roman" w:cs="Times New Roman"/>
        </w:rPr>
        <w:t>6</w:t>
      </w:r>
      <w:r w:rsidRPr="00241131">
        <w:rPr>
          <w:rFonts w:ascii="Times New Roman" w:hAnsi="Times New Roman" w:cs="Times New Roman"/>
        </w:rPr>
        <w:t xml:space="preserve">. The core unit of the grid-like structure was used in the calculations. </w:t>
      </w:r>
      <w:r w:rsidRPr="000A08C7">
        <w:rPr>
          <w:rFonts w:ascii="Times New Roman" w:hAnsi="Times New Roman" w:cs="Times New Roman"/>
        </w:rPr>
        <w:t>T</w:t>
      </w:r>
      <w:r w:rsidRPr="000A08C7">
        <w:rPr>
          <w:rFonts w:ascii="Times New Roman" w:hAnsi="Times New Roman" w:cs="Times New Roman"/>
          <w:lang w:val="de-DE"/>
        </w:rPr>
        <w:t xml:space="preserve">he energy difference between the lowest two spin-free states of </w:t>
      </w:r>
      <w:r w:rsidRPr="000A08C7">
        <w:rPr>
          <w:rFonts w:ascii="Times New Roman" w:hAnsi="Times New Roman" w:cs="Times New Roman"/>
          <w:b/>
          <w:bCs/>
        </w:rPr>
        <w:t>Co-BEBN</w:t>
      </w:r>
      <w:r>
        <w:rPr>
          <w:rFonts w:ascii="Times New Roman" w:hAnsi="Times New Roman" w:cs="Times New Roman"/>
          <w:b/>
          <w:bCs/>
        </w:rPr>
        <w:t xml:space="preserve"> </w:t>
      </w:r>
      <w:r>
        <w:rPr>
          <w:rFonts w:ascii="Times New Roman" w:hAnsi="Times New Roman" w:cs="Times New Roman"/>
        </w:rPr>
        <w:t>is 163.3 cm</w:t>
      </w:r>
      <w:r w:rsidRPr="000A08C7">
        <w:rPr>
          <w:rFonts w:ascii="Times New Roman" w:hAnsi="Times New Roman" w:cs="Times New Roman"/>
          <w:vertAlign w:val="superscript"/>
        </w:rPr>
        <w:t>-1</w:t>
      </w:r>
      <w:r>
        <w:rPr>
          <w:rFonts w:ascii="Times New Roman" w:hAnsi="Times New Roman" w:cs="Times New Roman"/>
        </w:rPr>
        <w:t xml:space="preserve"> (Table </w:t>
      </w:r>
      <w:r w:rsidR="00DF497E">
        <w:rPr>
          <w:rFonts w:ascii="Times New Roman" w:hAnsi="Times New Roman" w:cs="Times New Roman"/>
        </w:rPr>
        <w:t>B.</w:t>
      </w:r>
      <w:r>
        <w:rPr>
          <w:rFonts w:ascii="Times New Roman" w:hAnsi="Times New Roman" w:cs="Times New Roman"/>
        </w:rPr>
        <w:t>3)</w:t>
      </w:r>
      <w:r>
        <w:rPr>
          <w:rFonts w:ascii="Times New Roman" w:hAnsi="Times New Roman" w:cs="Times New Roman"/>
          <w:lang w:val="de-DE"/>
        </w:rPr>
        <w:t xml:space="preserve">. </w:t>
      </w:r>
      <w:r w:rsidRPr="00241131">
        <w:rPr>
          <w:rFonts w:ascii="Times New Roman" w:hAnsi="Times New Roman" w:cs="Times New Roman"/>
          <w:lang w:val="de-DE"/>
        </w:rPr>
        <w:t>Th</w:t>
      </w:r>
      <w:r>
        <w:rPr>
          <w:rFonts w:ascii="Times New Roman" w:hAnsi="Times New Roman" w:cs="Times New Roman"/>
          <w:lang w:val="de-DE"/>
        </w:rPr>
        <w:t>erefore</w:t>
      </w:r>
      <w:r w:rsidRPr="00241131">
        <w:rPr>
          <w:rFonts w:ascii="Times New Roman" w:hAnsi="Times New Roman" w:cs="Times New Roman"/>
          <w:lang w:val="de-DE"/>
        </w:rPr>
        <w:t xml:space="preserve">, we can use ZFS parameters </w:t>
      </w:r>
      <w:r w:rsidRPr="00241131">
        <w:rPr>
          <w:rFonts w:ascii="Times New Roman" w:hAnsi="Times New Roman" w:cs="Times New Roman"/>
          <w:i/>
          <w:lang w:val="de-DE"/>
        </w:rPr>
        <w:t>D</w:t>
      </w:r>
      <w:r w:rsidRPr="00241131">
        <w:rPr>
          <w:rFonts w:ascii="Times New Roman" w:hAnsi="Times New Roman" w:cs="Times New Roman"/>
          <w:lang w:val="de-DE"/>
        </w:rPr>
        <w:t xml:space="preserve"> and </w:t>
      </w:r>
      <w:r w:rsidRPr="00241131">
        <w:rPr>
          <w:rFonts w:ascii="Times New Roman" w:hAnsi="Times New Roman" w:cs="Times New Roman"/>
          <w:i/>
          <w:lang w:val="de-DE"/>
        </w:rPr>
        <w:t>E</w:t>
      </w:r>
      <w:r w:rsidRPr="00241131">
        <w:rPr>
          <w:rFonts w:ascii="Times New Roman" w:hAnsi="Times New Roman" w:cs="Times New Roman"/>
          <w:lang w:val="de-DE"/>
        </w:rPr>
        <w:t xml:space="preserve"> to depict the magnetic anisotropy.</w:t>
      </w:r>
      <w:r w:rsidRPr="00241131">
        <w:rPr>
          <w:rFonts w:ascii="Times New Roman" w:hAnsi="Times New Roman" w:cs="Times New Roman"/>
        </w:rPr>
        <w:t xml:space="preserve"> </w:t>
      </w:r>
      <w:r w:rsidRPr="00DF497E">
        <w:rPr>
          <w:rFonts w:ascii="Times New Roman" w:hAnsi="Times New Roman" w:cs="Times New Roman"/>
        </w:rPr>
        <w:t xml:space="preserve">The </w:t>
      </w:r>
      <w:bookmarkStart w:id="15" w:name="OLE_LINK95"/>
      <w:bookmarkStart w:id="16" w:name="OLE_LINK96"/>
      <w:bookmarkStart w:id="17" w:name="OLE_LINK97"/>
      <w:bookmarkStart w:id="18" w:name="OLE_LINK98"/>
      <w:r w:rsidRPr="00DF497E">
        <w:rPr>
          <w:rFonts w:ascii="Times New Roman" w:hAnsi="Times New Roman" w:cs="Times New Roman"/>
        </w:rPr>
        <w:t>calculated</w:t>
      </w:r>
      <w:bookmarkEnd w:id="15"/>
      <w:bookmarkEnd w:id="16"/>
      <w:bookmarkEnd w:id="17"/>
      <w:bookmarkEnd w:id="18"/>
      <w:r w:rsidRPr="00DF497E">
        <w:rPr>
          <w:rFonts w:ascii="Times New Roman" w:hAnsi="Times New Roman" w:cs="Times New Roman"/>
        </w:rPr>
        <w:t xml:space="preserve"> </w:t>
      </w:r>
      <w:r w:rsidRPr="00C26870">
        <w:rPr>
          <w:rStyle w:val="fontstyle21"/>
          <w:rFonts w:ascii="Times New Roman" w:hAnsi="Times New Roman" w:cs="Times New Roman"/>
          <w:i/>
          <w:sz w:val="24"/>
          <w:szCs w:val="24"/>
        </w:rPr>
        <w:t>D</w:t>
      </w:r>
      <w:r w:rsidRPr="00C26870">
        <w:rPr>
          <w:rStyle w:val="fontstyle01"/>
          <w:rFonts w:ascii="Times New Roman" w:hAnsi="Times New Roman" w:cs="Times New Roman"/>
          <w:sz w:val="24"/>
          <w:szCs w:val="24"/>
        </w:rPr>
        <w:t xml:space="preserve">, </w:t>
      </w:r>
      <w:r w:rsidRPr="00C26870">
        <w:rPr>
          <w:rStyle w:val="fontstyle21"/>
          <w:rFonts w:ascii="Times New Roman" w:hAnsi="Times New Roman" w:cs="Times New Roman"/>
          <w:i/>
          <w:sz w:val="24"/>
          <w:szCs w:val="24"/>
        </w:rPr>
        <w:t xml:space="preserve">E </w:t>
      </w:r>
      <w:r w:rsidRPr="00DF497E">
        <w:rPr>
          <w:rFonts w:ascii="Times New Roman" w:hAnsi="Times New Roman" w:cs="Times New Roman"/>
        </w:rPr>
        <w:t>(cm</w:t>
      </w:r>
      <w:r w:rsidRPr="00DF497E">
        <w:rPr>
          <w:rFonts w:ascii="Times New Roman" w:hAnsi="Times New Roman" w:cs="Times New Roman"/>
          <w:vertAlign w:val="superscript"/>
        </w:rPr>
        <w:t>–1</w:t>
      </w:r>
      <w:r w:rsidRPr="00DF497E">
        <w:rPr>
          <w:rFonts w:ascii="Times New Roman" w:hAnsi="Times New Roman" w:cs="Times New Roman"/>
        </w:rPr>
        <w:t>),</w:t>
      </w:r>
      <w:r w:rsidRPr="00C26870">
        <w:rPr>
          <w:rStyle w:val="fontstyle01"/>
          <w:rFonts w:ascii="Times New Roman" w:hAnsi="Times New Roman" w:cs="Times New Roman"/>
          <w:sz w:val="24"/>
          <w:szCs w:val="24"/>
        </w:rPr>
        <w:t xml:space="preserve"> and </w:t>
      </w:r>
      <w:r w:rsidRPr="00C26870">
        <w:rPr>
          <w:rStyle w:val="fontstyle21"/>
          <w:rFonts w:ascii="Times New Roman" w:hAnsi="Times New Roman" w:cs="Times New Roman"/>
          <w:bCs/>
          <w:i/>
          <w:sz w:val="24"/>
          <w:szCs w:val="24"/>
        </w:rPr>
        <w:t>g</w:t>
      </w:r>
      <w:r w:rsidRPr="00C26870">
        <w:rPr>
          <w:rStyle w:val="fontstyle21"/>
          <w:rFonts w:ascii="Times New Roman" w:hAnsi="Times New Roman" w:cs="Times New Roman"/>
          <w:sz w:val="24"/>
          <w:szCs w:val="24"/>
        </w:rPr>
        <w:t xml:space="preserve"> </w:t>
      </w:r>
      <w:r w:rsidRPr="00DF497E">
        <w:rPr>
          <w:rFonts w:ascii="Times New Roman" w:hAnsi="Times New Roman" w:cs="Times New Roman"/>
        </w:rPr>
        <w:t>(</w:t>
      </w:r>
      <w:proofErr w:type="spellStart"/>
      <w:r w:rsidRPr="00DF497E">
        <w:rPr>
          <w:rFonts w:ascii="Times New Roman" w:hAnsi="Times New Roman" w:cs="Times New Roman"/>
          <w:i/>
        </w:rPr>
        <w:t>g</w:t>
      </w:r>
      <w:r w:rsidRPr="00DF497E">
        <w:rPr>
          <w:rFonts w:ascii="Times New Roman" w:hAnsi="Times New Roman" w:cs="Times New Roman"/>
          <w:vertAlign w:val="subscript"/>
        </w:rPr>
        <w:t>x</w:t>
      </w:r>
      <w:proofErr w:type="spellEnd"/>
      <w:r w:rsidRPr="00DF497E">
        <w:rPr>
          <w:rFonts w:ascii="Times New Roman" w:hAnsi="Times New Roman" w:cs="Times New Roman"/>
        </w:rPr>
        <w:t xml:space="preserve">, </w:t>
      </w:r>
      <w:proofErr w:type="spellStart"/>
      <w:r w:rsidRPr="00DF497E">
        <w:rPr>
          <w:rFonts w:ascii="Times New Roman" w:hAnsi="Times New Roman" w:cs="Times New Roman"/>
          <w:i/>
        </w:rPr>
        <w:t>g</w:t>
      </w:r>
      <w:r w:rsidRPr="00DF497E">
        <w:rPr>
          <w:rFonts w:ascii="Times New Roman" w:hAnsi="Times New Roman" w:cs="Times New Roman"/>
          <w:vertAlign w:val="subscript"/>
        </w:rPr>
        <w:t>y</w:t>
      </w:r>
      <w:proofErr w:type="spellEnd"/>
      <w:r w:rsidRPr="00DF497E">
        <w:rPr>
          <w:rFonts w:ascii="Times New Roman" w:hAnsi="Times New Roman" w:cs="Times New Roman"/>
        </w:rPr>
        <w:t xml:space="preserve">, </w:t>
      </w:r>
      <w:proofErr w:type="spellStart"/>
      <w:r w:rsidRPr="00DF497E">
        <w:rPr>
          <w:rFonts w:ascii="Times New Roman" w:hAnsi="Times New Roman" w:cs="Times New Roman"/>
          <w:i/>
        </w:rPr>
        <w:t>g</w:t>
      </w:r>
      <w:r w:rsidRPr="00DF497E">
        <w:rPr>
          <w:rFonts w:ascii="Times New Roman" w:hAnsi="Times New Roman" w:cs="Times New Roman"/>
          <w:vertAlign w:val="subscript"/>
        </w:rPr>
        <w:t>z</w:t>
      </w:r>
      <w:proofErr w:type="spellEnd"/>
      <w:r w:rsidRPr="00DF497E">
        <w:rPr>
          <w:rFonts w:ascii="Times New Roman" w:hAnsi="Times New Roman" w:cs="Times New Roman"/>
        </w:rPr>
        <w:t xml:space="preserve">) </w:t>
      </w:r>
      <w:r w:rsidRPr="00C26870">
        <w:rPr>
          <w:rStyle w:val="fontstyle01"/>
          <w:rFonts w:ascii="Times New Roman" w:hAnsi="Times New Roman" w:cs="Times New Roman"/>
          <w:sz w:val="24"/>
          <w:szCs w:val="24"/>
        </w:rPr>
        <w:t xml:space="preserve">tensors for </w:t>
      </w:r>
      <w:r w:rsidRPr="00DF497E">
        <w:rPr>
          <w:rFonts w:ascii="Times New Roman" w:hAnsi="Times New Roman" w:cs="Times New Roman"/>
          <w:b/>
          <w:bCs/>
        </w:rPr>
        <w:t>Co-BEBN</w:t>
      </w:r>
      <w:r w:rsidRPr="00C26870">
        <w:rPr>
          <w:rStyle w:val="fontstyle01"/>
          <w:rFonts w:ascii="Times New Roman" w:hAnsi="Times New Roman" w:cs="Times New Roman"/>
          <w:sz w:val="24"/>
          <w:szCs w:val="24"/>
        </w:rPr>
        <w:t xml:space="preserve"> using </w:t>
      </w:r>
      <w:r w:rsidRPr="00C26870">
        <w:rPr>
          <w:rStyle w:val="fontstyle21"/>
          <w:rFonts w:ascii="Times New Roman" w:hAnsi="Times New Roman" w:cs="Times New Roman"/>
          <w:sz w:val="24"/>
          <w:szCs w:val="24"/>
        </w:rPr>
        <w:t>CASPT2 and NEVPT2 with MOLCAS 8.4</w:t>
      </w:r>
      <w:r w:rsidRPr="00C26870">
        <w:rPr>
          <w:rStyle w:val="fontstyle21"/>
          <w:rFonts w:ascii="Times New Roman" w:hAnsi="Times New Roman" w:cs="Times New Roman"/>
          <w:sz w:val="24"/>
          <w:szCs w:val="24"/>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Style w:val="fontstyle21"/>
          <w:rFonts w:ascii="Times New Roman" w:hAnsi="Times New Roman" w:cs="Times New Roman"/>
          <w:sz w:val="24"/>
          <w:szCs w:val="24"/>
        </w:rPr>
        <w:instrText xml:space="preserve"> ADDIN EN.CITE </w:instrText>
      </w:r>
      <w:r w:rsidR="00881376">
        <w:rPr>
          <w:rStyle w:val="fontstyle21"/>
          <w:rFonts w:ascii="Times New Roman" w:hAnsi="Times New Roman" w:cs="Times New Roman"/>
          <w:sz w:val="24"/>
          <w:szCs w:val="24"/>
        </w:rPr>
        <w:fldChar w:fldCharType="begin">
          <w:fldData xml:space="preserve">PEVuZE5vdGU+PENpdGU+PEF1dGhvcj5BcXVpbGFudGU8L0F1dGhvcj48WWVhcj4yMDE2PC9ZZWFy
PjxSZWNOdW0+MTA1PC9SZWNOdW0+PERpc3BsYXlUZXh0PjxzdHlsZSBmYWNlPSJzdXBlcnNjcmlw
dCI+MTE2PC9zdHlsZT48L0Rpc3BsYXlUZXh0PjxyZWNvcmQ+PHJlYy1udW1iZXI+MTA1PC9yZWMt
bnVtYmVyPjxmb3JlaWduLWtleXM+PGtleSBhcHA9IkVOIiBkYi1pZD0iczJldnJ4cHZscjVmZHJl
dnowMXZwMndyZXZ2YXowdGVhcmR6IiB0aW1lc3RhbXA9IjE2ODExMDcxMTUiPjEwNTwva2V5Pjwv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dXRob3I+RGVsY2V5LCBNaWNrYWVsIEcuPC9hdXRob3I+PGF1dGhvcj5EZSBWaWNvLCBMdWNhPC9h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</w:fldData>
        </w:fldChar>
      </w:r>
      <w:r w:rsidR="00881376">
        <w:rPr>
          <w:rStyle w:val="fontstyle21"/>
          <w:rFonts w:ascii="Times New Roman" w:hAnsi="Times New Roman" w:cs="Times New Roman"/>
          <w:sz w:val="24"/>
          <w:szCs w:val="24"/>
        </w:rPr>
        <w:instrText xml:space="preserve"> ADDIN EN.CITE.DATA </w:instrText>
      </w:r>
      <w:r w:rsidR="00881376">
        <w:rPr>
          <w:rStyle w:val="fontstyle21"/>
          <w:rFonts w:ascii="Times New Roman" w:hAnsi="Times New Roman" w:cs="Times New Roman"/>
          <w:sz w:val="24"/>
          <w:szCs w:val="24"/>
        </w:rPr>
      </w:r>
      <w:r w:rsidR="00881376">
        <w:rPr>
          <w:rStyle w:val="fontstyle21"/>
          <w:rFonts w:ascii="Times New Roman" w:hAnsi="Times New Roman" w:cs="Times New Roman"/>
          <w:sz w:val="24"/>
          <w:szCs w:val="24"/>
        </w:rPr>
        <w:fldChar w:fldCharType="end"/>
      </w:r>
      <w:r w:rsidRPr="00C26870">
        <w:rPr>
          <w:rStyle w:val="fontstyle21"/>
          <w:rFonts w:ascii="Times New Roman" w:hAnsi="Times New Roman" w:cs="Times New Roman"/>
          <w:sz w:val="24"/>
          <w:szCs w:val="24"/>
        </w:rPr>
      </w:r>
      <w:r w:rsidRPr="00C26870">
        <w:rPr>
          <w:rStyle w:val="fontstyle21"/>
          <w:rFonts w:ascii="Times New Roman" w:hAnsi="Times New Roman" w:cs="Times New Roman"/>
          <w:sz w:val="24"/>
          <w:szCs w:val="24"/>
        </w:rPr>
        <w:fldChar w:fldCharType="separate"/>
      </w:r>
      <w:r w:rsidR="00881376" w:rsidRPr="00881376">
        <w:rPr>
          <w:rStyle w:val="fontstyle21"/>
          <w:rFonts w:ascii="Times New Roman" w:hAnsi="Times New Roman" w:cs="Times New Roman"/>
          <w:noProof/>
          <w:sz w:val="24"/>
          <w:szCs w:val="24"/>
          <w:vertAlign w:val="superscript"/>
        </w:rPr>
        <w:t>116</w:t>
      </w:r>
      <w:r w:rsidRPr="00C26870">
        <w:rPr>
          <w:rStyle w:val="fontstyle21"/>
          <w:rFonts w:ascii="Times New Roman" w:hAnsi="Times New Roman" w:cs="Times New Roman"/>
          <w:sz w:val="24"/>
          <w:szCs w:val="24"/>
        </w:rPr>
        <w:fldChar w:fldCharType="end"/>
      </w:r>
      <w:r w:rsidRPr="00C26870">
        <w:rPr>
          <w:rStyle w:val="fontstyle21"/>
          <w:rFonts w:ascii="Times New Roman" w:hAnsi="Times New Roman" w:cs="Times New Roman"/>
          <w:sz w:val="24"/>
          <w:szCs w:val="24"/>
        </w:rPr>
        <w:t xml:space="preserve"> and ORCA 4.2</w:t>
      </w:r>
      <w:r w:rsidRPr="00C26870">
        <w:rPr>
          <w:rStyle w:val="fontstyle21"/>
          <w:rFonts w:ascii="Times New Roman" w:hAnsi="Times New Roman" w:cs="Times New Roman"/>
          <w:sz w:val="24"/>
          <w:szCs w:val="24"/>
        </w:rPr>
        <w:fldChar w:fldCharType="begin"/>
      </w:r>
      <w:r w:rsidR="00881376">
        <w:rPr>
          <w:rStyle w:val="fontstyle21"/>
          <w:rFonts w:ascii="Times New Roman" w:hAnsi="Times New Roman" w:cs="Times New Roman"/>
          <w:sz w:val="24"/>
          <w:szCs w:val="24"/>
        </w:rPr>
        <w:instrText xml:space="preserve"> ADDIN EN.CITE &lt;EndNote&gt;&lt;Cite&gt;&lt;Author&gt;Neese&lt;/Author&gt;&lt;Year&gt;2019&lt;/Year&gt;&lt;RecNum&gt;106&lt;/RecNum&gt;&lt;DisplayText&gt;&lt;style face="superscript"&gt;117&lt;/style&gt;&lt;/DisplayText&gt;&lt;record&gt;&lt;rec-number&gt;106&lt;/rec-number&gt;&lt;foreign-keys&gt;&lt;key app="EN" db-id="s2evrxpvlr5fdrevz01vp2wrevvaz0teardz" timestamp="1681107116"&gt;106&lt;/key&gt;&lt;/foreign-keys&gt;&lt;ref-type name="Journal Article"&gt;17&lt;/ref-type&gt;&lt;contributors&gt;&lt;authors&gt;&lt;author&gt;F. Neese&lt;/author&gt;&lt;/authors&gt;&lt;/contributors&gt;&lt;titles&gt;&lt;title&gt;ORCA–an ab initio, density functional and semiempirical program package, Version 4.2&lt;/title&gt;&lt;secondary-title&gt;Max-Planck institute for bioinorganic chemistry: Mülheim an der Ruhr&lt;/secondary-title&gt;&lt;/titles&gt;&lt;periodical&gt;&lt;full-title&gt;Max-Planck institute for bioinorganic chemistry: Mülheim an der Ruhr&lt;/full-title&gt;&lt;/periodical&gt;&lt;volume&gt;Germany&lt;/volume&gt;&lt;dates&gt;&lt;year&gt;2019&lt;/year&gt;&lt;/dates&gt;&lt;urls&gt;&lt;/urls&gt;&lt;/record&gt;&lt;/Cite&gt;&lt;/EndNote&gt;</w:instrText>
      </w:r>
      <w:r w:rsidRPr="00C26870">
        <w:rPr>
          <w:rStyle w:val="fontstyle21"/>
          <w:rFonts w:ascii="Times New Roman" w:hAnsi="Times New Roman" w:cs="Times New Roman"/>
          <w:sz w:val="24"/>
          <w:szCs w:val="24"/>
        </w:rPr>
        <w:fldChar w:fldCharType="separate"/>
      </w:r>
      <w:r w:rsidR="00881376" w:rsidRPr="00881376">
        <w:rPr>
          <w:rStyle w:val="fontstyle21"/>
          <w:rFonts w:ascii="Times New Roman" w:hAnsi="Times New Roman" w:cs="Times New Roman"/>
          <w:noProof/>
          <w:sz w:val="24"/>
          <w:szCs w:val="24"/>
          <w:vertAlign w:val="superscript"/>
        </w:rPr>
        <w:t>117</w:t>
      </w:r>
      <w:r w:rsidRPr="00C26870">
        <w:rPr>
          <w:rStyle w:val="fontstyle21"/>
          <w:rFonts w:ascii="Times New Roman" w:hAnsi="Times New Roman" w:cs="Times New Roman"/>
          <w:sz w:val="24"/>
          <w:szCs w:val="24"/>
        </w:rPr>
        <w:fldChar w:fldCharType="end"/>
      </w:r>
      <w:r w:rsidRPr="00C26870">
        <w:rPr>
          <w:rStyle w:val="fontstyle21"/>
          <w:rFonts w:ascii="Times New Roman" w:hAnsi="Times New Roman" w:cs="Times New Roman"/>
          <w:sz w:val="24"/>
          <w:szCs w:val="24"/>
        </w:rPr>
        <w:t xml:space="preserve"> </w:t>
      </w:r>
      <w:bookmarkStart w:id="19" w:name="OLE_LINK3"/>
      <w:bookmarkStart w:id="20" w:name="OLE_LINK5"/>
      <w:bookmarkStart w:id="21" w:name="OLE_LINK6"/>
      <w:r w:rsidRPr="00C26870">
        <w:rPr>
          <w:rStyle w:val="fontstyle01"/>
          <w:rFonts w:ascii="Times New Roman" w:hAnsi="Times New Roman" w:cs="Times New Roman"/>
          <w:sz w:val="24"/>
          <w:szCs w:val="24"/>
        </w:rPr>
        <w:t xml:space="preserve">are shown in </w:t>
      </w:r>
      <w:r w:rsidRPr="00DF497E">
        <w:rPr>
          <w:rFonts w:ascii="Times New Roman" w:hAnsi="Times New Roman" w:cs="Times New Roman"/>
        </w:rPr>
        <w:t xml:space="preserve">Table </w:t>
      </w:r>
      <w:r w:rsidR="00DF497E">
        <w:rPr>
          <w:rFonts w:ascii="Times New Roman" w:hAnsi="Times New Roman" w:cs="Times New Roman"/>
        </w:rPr>
        <w:t>3.</w:t>
      </w:r>
      <w:r w:rsidRPr="00DF497E">
        <w:rPr>
          <w:rFonts w:ascii="Times New Roman" w:hAnsi="Times New Roman" w:cs="Times New Roman"/>
        </w:rPr>
        <w:t>1.</w:t>
      </w:r>
      <w:bookmarkStart w:id="22" w:name="OLE_LINK45"/>
      <w:bookmarkStart w:id="23" w:name="OLE_LINK46"/>
      <w:bookmarkStart w:id="24" w:name="OLE_LINK47"/>
      <w:bookmarkStart w:id="25" w:name="OLE_LINK48"/>
      <w:bookmarkStart w:id="26" w:name="OLE_LINK49"/>
      <w:bookmarkStart w:id="27" w:name="OLE_LINK52"/>
      <w:bookmarkStart w:id="28" w:name="OLE_LINK53"/>
      <w:bookmarkEnd w:id="19"/>
      <w:bookmarkEnd w:id="20"/>
      <w:bookmarkEnd w:id="21"/>
      <w:r w:rsidRPr="00DF497E">
        <w:rPr>
          <w:rFonts w:ascii="Times New Roman" w:hAnsi="Times New Roman" w:cs="Times New Roman"/>
        </w:rPr>
        <w:t xml:space="preserve"> The calculated ZFS parameters extracted from both methods are similar</w:t>
      </w:r>
      <w:r>
        <w:rPr>
          <w:rFonts w:ascii="Times New Roman" w:hAnsi="Times New Roman" w:cs="Times New Roman"/>
        </w:rPr>
        <w:t xml:space="preserve"> and agreeable. Calculated values from CASPT2 are agreeable with the experimental data from FIRMS and HFEPR. </w:t>
      </w:r>
      <w:r w:rsidRPr="00241131">
        <w:rPr>
          <w:rFonts w:ascii="Times New Roman" w:hAnsi="Times New Roman" w:cs="Times New Roman"/>
          <w:color w:val="000000"/>
        </w:rPr>
        <w:t>To deeply</w:t>
      </w:r>
      <w:r>
        <w:rPr>
          <w:rFonts w:ascii="Times New Roman" w:hAnsi="Times New Roman" w:cs="Times New Roman"/>
          <w:color w:val="000000"/>
        </w:rPr>
        <w:t xml:space="preserve"> </w:t>
      </w:r>
      <w:r w:rsidRPr="00241131">
        <w:rPr>
          <w:rFonts w:ascii="Times New Roman" w:hAnsi="Times New Roman" w:cs="Times New Roman"/>
          <w:color w:val="000000"/>
        </w:rPr>
        <w:t>analyze magnetic anisotropy, we gave</w:t>
      </w:r>
      <w:r w:rsidR="00A674F2">
        <w:rPr>
          <w:rFonts w:ascii="Times New Roman" w:hAnsi="Times New Roman" w:cs="Times New Roman"/>
          <w:color w:val="000000"/>
        </w:rPr>
        <w:t xml:space="preserve"> </w:t>
      </w:r>
      <w:r w:rsidR="00A674F2" w:rsidRPr="00241131">
        <w:rPr>
          <w:rFonts w:ascii="Times New Roman" w:hAnsi="Times New Roman" w:cs="Times New Roman"/>
          <w:color w:val="000000"/>
        </w:rPr>
        <w:t xml:space="preserve">the contributions of the excited states to </w:t>
      </w:r>
      <w:r w:rsidR="00A674F2">
        <w:rPr>
          <w:rFonts w:ascii="Times New Roman" w:hAnsi="Times New Roman" w:cs="Times New Roman"/>
          <w:color w:val="000000"/>
        </w:rPr>
        <w:t xml:space="preserve">the </w:t>
      </w:r>
      <w:r w:rsidR="00A674F2" w:rsidRPr="00241131">
        <w:rPr>
          <w:rFonts w:ascii="Times New Roman" w:hAnsi="Times New Roman" w:cs="Times New Roman"/>
          <w:i/>
          <w:iCs/>
          <w:color w:val="000000"/>
        </w:rPr>
        <w:t xml:space="preserve">D </w:t>
      </w:r>
      <w:r w:rsidR="00A674F2" w:rsidRPr="00241131">
        <w:rPr>
          <w:rFonts w:ascii="Times New Roman" w:hAnsi="Times New Roman" w:cs="Times New Roman"/>
          <w:color w:val="000000"/>
        </w:rPr>
        <w:t xml:space="preserve">values </w:t>
      </w:r>
      <w:r w:rsidR="00A674F2" w:rsidRPr="00241131">
        <w:rPr>
          <w:rStyle w:val="fontstyle01"/>
          <w:rFonts w:ascii="Times New Roman" w:hAnsi="Times New Roman" w:cs="Times New Roman"/>
        </w:rPr>
        <w:t>for</w:t>
      </w:r>
      <w:r w:rsidR="00A674F2">
        <w:rPr>
          <w:rStyle w:val="fontstyle01"/>
          <w:rFonts w:ascii="Times New Roman" w:hAnsi="Times New Roman" w:cs="Times New Roman"/>
        </w:rPr>
        <w:t xml:space="preserve"> </w:t>
      </w:r>
      <w:r w:rsidR="00A674F2" w:rsidRPr="00DB6BCA">
        <w:rPr>
          <w:rFonts w:ascii="Times New Roman" w:hAnsi="Times New Roman" w:cs="Times New Roman"/>
          <w:b/>
          <w:bCs/>
        </w:rPr>
        <w:t>Co-BEBN</w:t>
      </w:r>
      <w:r w:rsidR="00A674F2" w:rsidRPr="00241131">
        <w:rPr>
          <w:rStyle w:val="fontstyle01"/>
          <w:rFonts w:ascii="Times New Roman" w:hAnsi="Times New Roman" w:cs="Times New Roman"/>
        </w:rPr>
        <w:t xml:space="preserve"> in </w:t>
      </w:r>
      <w:r w:rsidR="00A674F2" w:rsidRPr="00241131">
        <w:rPr>
          <w:rFonts w:ascii="Times New Roman" w:hAnsi="Times New Roman" w:cs="Times New Roman"/>
        </w:rPr>
        <w:t xml:space="preserve">Table </w:t>
      </w:r>
      <w:r w:rsidR="00A674F2">
        <w:rPr>
          <w:rFonts w:ascii="Times New Roman" w:hAnsi="Times New Roman" w:cs="Times New Roman"/>
        </w:rPr>
        <w:t>B.5</w:t>
      </w:r>
      <w:r w:rsidR="00A674F2" w:rsidRPr="00241131">
        <w:rPr>
          <w:rFonts w:ascii="Times New Roman" w:hAnsi="Times New Roman" w:cs="Times New Roman"/>
        </w:rPr>
        <w:t xml:space="preserve"> using NEVPT2</w:t>
      </w:r>
      <w:r w:rsidR="00A674F2">
        <w:rPr>
          <w:rFonts w:ascii="Times New Roman" w:hAnsi="Times New Roman" w:cs="Times New Roman"/>
        </w:rPr>
        <w:t xml:space="preserve"> with ORCA 4.2. The dominant contributions to the positive D values are found to arise from the </w:t>
      </w:r>
      <w:r w:rsidR="00A674F2" w:rsidRPr="00241131">
        <w:rPr>
          <w:rFonts w:ascii="Times New Roman" w:hAnsi="Times New Roman" w:cs="Times New Roman"/>
        </w:rPr>
        <w:t xml:space="preserve">two close quartet states, particularly the </w:t>
      </w:r>
      <w:r w:rsidR="00A674F2" w:rsidRPr="00241131">
        <w:rPr>
          <w:rFonts w:ascii="Times New Roman" w:eastAsia="AdvOT2e364b11+fb" w:hAnsi="Times New Roman" w:cs="Times New Roman"/>
        </w:rPr>
        <w:t>first</w:t>
      </w:r>
      <w:r w:rsidR="00A674F2" w:rsidRPr="00241131">
        <w:rPr>
          <w:rFonts w:ascii="Times New Roman" w:hAnsi="Times New Roman" w:cs="Times New Roman"/>
        </w:rPr>
        <w:t xml:space="preserve"> and the second quartet states.</w:t>
      </w:r>
      <w:r w:rsidR="00A674F2" w:rsidRPr="00241131">
        <w:rPr>
          <w:rFonts w:ascii="Times New Roman" w:hAnsi="Times New Roman" w:cs="Times New Roman"/>
          <w:color w:val="000000"/>
        </w:rPr>
        <w:t xml:space="preserve"> </w:t>
      </w:r>
      <w:r w:rsidR="00A674F2" w:rsidRPr="00241131">
        <w:rPr>
          <w:rFonts w:ascii="Times New Roman" w:hAnsi="Times New Roman" w:cs="Times New Roman"/>
        </w:rPr>
        <w:t>The calculations yield</w:t>
      </w:r>
      <w:r w:rsidR="00A674F2">
        <w:rPr>
          <w:rFonts w:ascii="Times New Roman" w:hAnsi="Times New Roman" w:cs="Times New Roman"/>
        </w:rPr>
        <w:t xml:space="preserve"> </w:t>
      </w:r>
    </w:p>
    <w:bookmarkEnd w:id="22"/>
    <w:bookmarkEnd w:id="23"/>
    <w:bookmarkEnd w:id="24"/>
    <w:bookmarkEnd w:id="25"/>
    <w:bookmarkEnd w:id="26"/>
    <w:p w14:paraId="3E53B611" w14:textId="52FB6267" w:rsidR="00C101F2" w:rsidRDefault="00C101F2" w:rsidP="00F54AAE">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D39E27D" wp14:editId="20B290D5">
            <wp:extent cx="4556733" cy="3333964"/>
            <wp:effectExtent l="0" t="0" r="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rotWithShape="1">
                    <a:blip r:embed="rId34" cstate="print">
                      <a:extLst>
                        <a:ext uri="{28A0092B-C50C-407E-A947-70E740481C1C}">
                          <a14:useLocalDpi xmlns:a14="http://schemas.microsoft.com/office/drawing/2010/main" val="0"/>
                        </a:ext>
                      </a:extLst>
                    </a:blip>
                    <a:srcRect l="11968" t="31482" r="18512" b="29214"/>
                    <a:stretch/>
                  </pic:blipFill>
                  <pic:spPr bwMode="auto">
                    <a:xfrm>
                      <a:off x="0" y="0"/>
                      <a:ext cx="4606789" cy="3370588"/>
                    </a:xfrm>
                    <a:prstGeom prst="rect">
                      <a:avLst/>
                    </a:prstGeom>
                    <a:ln>
                      <a:noFill/>
                    </a:ln>
                    <a:extLst>
                      <a:ext uri="{53640926-AAD7-44D8-BBD7-CCE9431645EC}">
                        <a14:shadowObscured xmlns:a14="http://schemas.microsoft.com/office/drawing/2010/main"/>
                      </a:ext>
                    </a:extLst>
                  </pic:spPr>
                </pic:pic>
              </a:graphicData>
            </a:graphic>
          </wp:inline>
        </w:drawing>
      </w:r>
    </w:p>
    <w:p w14:paraId="17E948E9" w14:textId="77777777" w:rsidR="00C101F2" w:rsidRDefault="00C101F2" w:rsidP="00C101F2">
      <w:pPr>
        <w:autoSpaceDE w:val="0"/>
        <w:autoSpaceDN w:val="0"/>
        <w:adjustRightInd w:val="0"/>
        <w:spacing w:line="480" w:lineRule="auto"/>
        <w:rPr>
          <w:rFonts w:ascii="Times New Roman" w:hAnsi="Times New Roman" w:cs="Times New Roman"/>
        </w:rPr>
      </w:pPr>
      <w:r w:rsidRPr="00F56E54">
        <w:rPr>
          <w:rFonts w:ascii="Times New Roman" w:hAnsi="Times New Roman" w:cs="Times New Roman"/>
          <w:b/>
          <w:bCs/>
        </w:rPr>
        <w:t xml:space="preserve">Figure </w:t>
      </w:r>
      <w:r>
        <w:rPr>
          <w:rFonts w:ascii="Times New Roman" w:hAnsi="Times New Roman" w:cs="Times New Roman"/>
          <w:b/>
          <w:bCs/>
        </w:rPr>
        <w:t>3.6</w:t>
      </w:r>
      <w:r w:rsidRPr="00F56E54">
        <w:rPr>
          <w:rFonts w:ascii="Times New Roman" w:hAnsi="Times New Roman" w:cs="Times New Roman"/>
          <w:b/>
          <w:bCs/>
        </w:rPr>
        <w:t>.</w:t>
      </w:r>
      <w:r>
        <w:rPr>
          <w:rFonts w:ascii="Times New Roman" w:hAnsi="Times New Roman" w:cs="Times New Roman"/>
        </w:rPr>
        <w:t xml:space="preserve"> Comparison between the experimental INS data at 5.0(5) K and the calculated INS spectrum in the 200-400 cm</w:t>
      </w:r>
      <w:r w:rsidRPr="00C14EFB">
        <w:rPr>
          <w:rFonts w:ascii="Times New Roman" w:hAnsi="Times New Roman" w:cs="Times New Roman"/>
          <w:vertAlign w:val="superscript"/>
        </w:rPr>
        <w:sym w:font="Symbol" w:char="F02D"/>
      </w:r>
      <w:r w:rsidRPr="00C14EFB">
        <w:rPr>
          <w:rFonts w:ascii="Times New Roman" w:hAnsi="Times New Roman" w:cs="Times New Roman"/>
          <w:vertAlign w:val="superscript"/>
        </w:rPr>
        <w:t>1</w:t>
      </w:r>
      <w:r>
        <w:rPr>
          <w:rFonts w:ascii="Times New Roman" w:hAnsi="Times New Roman" w:cs="Times New Roman"/>
        </w:rPr>
        <w:t xml:space="preserve"> region.</w:t>
      </w:r>
    </w:p>
    <w:p w14:paraId="13BB940F" w14:textId="77777777" w:rsidR="00C101F2" w:rsidRDefault="00C101F2" w:rsidP="00C101F2">
      <w:pPr>
        <w:autoSpaceDE w:val="0"/>
        <w:autoSpaceDN w:val="0"/>
        <w:adjustRightInd w:val="0"/>
        <w:spacing w:line="480" w:lineRule="auto"/>
        <w:rPr>
          <w:rFonts w:ascii="Times New Roman" w:hAnsi="Times New Roman" w:cs="Times New Roman"/>
        </w:rPr>
      </w:pPr>
    </w:p>
    <w:p w14:paraId="38B0522A" w14:textId="77777777" w:rsidR="00F54AAE" w:rsidRDefault="00F54AAE" w:rsidP="00C101F2">
      <w:pPr>
        <w:autoSpaceDE w:val="0"/>
        <w:autoSpaceDN w:val="0"/>
        <w:adjustRightInd w:val="0"/>
        <w:spacing w:line="480" w:lineRule="auto"/>
        <w:rPr>
          <w:rFonts w:ascii="Times New Roman" w:hAnsi="Times New Roman" w:cs="Times New Roman"/>
        </w:rPr>
      </w:pPr>
    </w:p>
    <w:p w14:paraId="6B5F7B2D" w14:textId="77777777" w:rsidR="00F54AAE" w:rsidRDefault="00F54AAE" w:rsidP="00C101F2">
      <w:pPr>
        <w:autoSpaceDE w:val="0"/>
        <w:autoSpaceDN w:val="0"/>
        <w:adjustRightInd w:val="0"/>
        <w:spacing w:line="480" w:lineRule="auto"/>
        <w:rPr>
          <w:rFonts w:ascii="Times New Roman" w:hAnsi="Times New Roman" w:cs="Times New Roman"/>
        </w:rPr>
      </w:pPr>
    </w:p>
    <w:p w14:paraId="3EBDE23A" w14:textId="77777777" w:rsidR="00F54AAE" w:rsidRDefault="00F54AAE" w:rsidP="00C101F2">
      <w:pPr>
        <w:autoSpaceDE w:val="0"/>
        <w:autoSpaceDN w:val="0"/>
        <w:adjustRightInd w:val="0"/>
        <w:spacing w:line="480" w:lineRule="auto"/>
        <w:rPr>
          <w:rFonts w:ascii="Times New Roman" w:hAnsi="Times New Roman" w:cs="Times New Roman"/>
        </w:rPr>
      </w:pPr>
    </w:p>
    <w:p w14:paraId="2F0489DC" w14:textId="77777777" w:rsidR="00F54AAE" w:rsidRDefault="00F54AAE" w:rsidP="00C101F2">
      <w:pPr>
        <w:autoSpaceDE w:val="0"/>
        <w:autoSpaceDN w:val="0"/>
        <w:adjustRightInd w:val="0"/>
        <w:spacing w:line="480" w:lineRule="auto"/>
        <w:rPr>
          <w:rFonts w:ascii="Times New Roman" w:hAnsi="Times New Roman" w:cs="Times New Roman"/>
        </w:rPr>
      </w:pPr>
    </w:p>
    <w:p w14:paraId="2DB1E586" w14:textId="77777777" w:rsidR="00F54AAE" w:rsidRDefault="00F54AAE" w:rsidP="00C101F2">
      <w:pPr>
        <w:autoSpaceDE w:val="0"/>
        <w:autoSpaceDN w:val="0"/>
        <w:adjustRightInd w:val="0"/>
        <w:spacing w:line="480" w:lineRule="auto"/>
        <w:rPr>
          <w:rFonts w:ascii="Times New Roman" w:hAnsi="Times New Roman" w:cs="Times New Roman"/>
        </w:rPr>
      </w:pPr>
    </w:p>
    <w:p w14:paraId="3443437E" w14:textId="77777777" w:rsidR="00F54AAE" w:rsidRDefault="00F54AAE" w:rsidP="00C101F2">
      <w:pPr>
        <w:autoSpaceDE w:val="0"/>
        <w:autoSpaceDN w:val="0"/>
        <w:adjustRightInd w:val="0"/>
        <w:spacing w:line="480" w:lineRule="auto"/>
        <w:rPr>
          <w:rFonts w:ascii="Times New Roman" w:hAnsi="Times New Roman" w:cs="Times New Roman"/>
        </w:rPr>
      </w:pPr>
    </w:p>
    <w:p w14:paraId="4C38C7CA" w14:textId="77777777" w:rsidR="00F54AAE" w:rsidRDefault="00F54AAE" w:rsidP="00C101F2">
      <w:pPr>
        <w:autoSpaceDE w:val="0"/>
        <w:autoSpaceDN w:val="0"/>
        <w:adjustRightInd w:val="0"/>
        <w:spacing w:line="480" w:lineRule="auto"/>
        <w:rPr>
          <w:rFonts w:ascii="Times New Roman" w:hAnsi="Times New Roman" w:cs="Times New Roman"/>
        </w:rPr>
      </w:pPr>
    </w:p>
    <w:p w14:paraId="722B729A" w14:textId="77777777" w:rsidR="00F54AAE" w:rsidRDefault="00F54AAE" w:rsidP="00C101F2">
      <w:pPr>
        <w:autoSpaceDE w:val="0"/>
        <w:autoSpaceDN w:val="0"/>
        <w:adjustRightInd w:val="0"/>
        <w:spacing w:line="480" w:lineRule="auto"/>
        <w:rPr>
          <w:rFonts w:ascii="Times New Roman" w:hAnsi="Times New Roman" w:cs="Times New Roman"/>
        </w:rPr>
      </w:pPr>
    </w:p>
    <w:p w14:paraId="11F80926" w14:textId="77777777" w:rsidR="00F54AAE" w:rsidRDefault="00F54AAE" w:rsidP="00C101F2">
      <w:pPr>
        <w:autoSpaceDE w:val="0"/>
        <w:autoSpaceDN w:val="0"/>
        <w:adjustRightInd w:val="0"/>
        <w:spacing w:line="480" w:lineRule="auto"/>
        <w:rPr>
          <w:rFonts w:ascii="Times New Roman" w:hAnsi="Times New Roman" w:cs="Times New Roman"/>
        </w:rPr>
      </w:pPr>
    </w:p>
    <w:p w14:paraId="5E54C479" w14:textId="7C59E9E9" w:rsidR="000B16CE" w:rsidRDefault="000B16CE" w:rsidP="00C26870">
      <w:pPr>
        <w:spacing w:line="480" w:lineRule="auto"/>
        <w:rPr>
          <w:rStyle w:val="fontstyle01"/>
          <w:rFonts w:ascii="Times New Roman" w:hAnsi="Times New Roman"/>
          <w:sz w:val="24"/>
          <w:szCs w:val="24"/>
        </w:rPr>
      </w:pPr>
      <w:r w:rsidRPr="00C26870">
        <w:rPr>
          <w:rStyle w:val="fontstyle01"/>
          <w:rFonts w:ascii="Times New Roman" w:hAnsi="Times New Roman"/>
          <w:b/>
          <w:sz w:val="24"/>
          <w:szCs w:val="24"/>
        </w:rPr>
        <w:lastRenderedPageBreak/>
        <w:t xml:space="preserve">Table </w:t>
      </w:r>
      <w:r w:rsidR="00DF497E">
        <w:rPr>
          <w:rStyle w:val="fontstyle01"/>
          <w:rFonts w:ascii="Times New Roman" w:hAnsi="Times New Roman"/>
          <w:b/>
          <w:sz w:val="24"/>
          <w:szCs w:val="24"/>
        </w:rPr>
        <w:t>3.</w:t>
      </w:r>
      <w:r w:rsidRPr="00C26870">
        <w:rPr>
          <w:rStyle w:val="fontstyle01"/>
          <w:rFonts w:ascii="Times New Roman" w:hAnsi="Times New Roman"/>
          <w:b/>
          <w:sz w:val="24"/>
          <w:szCs w:val="24"/>
        </w:rPr>
        <w:t>1</w:t>
      </w:r>
      <w:r w:rsidR="00DF497E" w:rsidRPr="00C26870">
        <w:rPr>
          <w:rStyle w:val="fontstyle01"/>
          <w:rFonts w:ascii="Times New Roman" w:hAnsi="Times New Roman"/>
          <w:b/>
          <w:bCs/>
          <w:sz w:val="24"/>
          <w:szCs w:val="24"/>
        </w:rPr>
        <w:t>.</w:t>
      </w:r>
      <w:r w:rsidRPr="00C26870">
        <w:rPr>
          <w:rStyle w:val="fontstyle01"/>
          <w:rFonts w:ascii="Times New Roman" w:hAnsi="Times New Roman"/>
          <w:sz w:val="24"/>
          <w:szCs w:val="24"/>
        </w:rPr>
        <w:t xml:space="preserve"> Comparison of experimental and </w:t>
      </w:r>
      <w:r w:rsidRPr="008E6346">
        <w:rPr>
          <w:rFonts w:ascii="Times New Roman" w:hAnsi="Times New Roman"/>
        </w:rPr>
        <w:t>calculated ZFS parameters</w:t>
      </w:r>
      <w:r w:rsidRPr="00C26870">
        <w:rPr>
          <w:rStyle w:val="fontstyle21"/>
          <w:rFonts w:ascii="Times New Roman" w:hAnsi="Times New Roman"/>
          <w:i/>
          <w:sz w:val="24"/>
          <w:szCs w:val="24"/>
        </w:rPr>
        <w:t xml:space="preserve"> </w:t>
      </w:r>
      <w:r w:rsidRPr="00C26870">
        <w:rPr>
          <w:rStyle w:val="fontstyle21"/>
          <w:rFonts w:ascii="Times New Roman" w:hAnsi="Times New Roman"/>
          <w:i/>
          <w:iCs/>
          <w:sz w:val="24"/>
          <w:szCs w:val="24"/>
        </w:rPr>
        <w:t>D</w:t>
      </w:r>
      <w:r w:rsidRPr="00C26870">
        <w:rPr>
          <w:rStyle w:val="fontstyle01"/>
          <w:rFonts w:ascii="Times New Roman" w:hAnsi="Times New Roman"/>
          <w:sz w:val="24"/>
          <w:szCs w:val="24"/>
        </w:rPr>
        <w:t xml:space="preserve">, </w:t>
      </w:r>
      <w:r w:rsidRPr="00C26870">
        <w:rPr>
          <w:rStyle w:val="fontstyle21"/>
          <w:rFonts w:ascii="Times New Roman" w:hAnsi="Times New Roman"/>
          <w:i/>
          <w:iCs/>
          <w:sz w:val="24"/>
          <w:szCs w:val="24"/>
        </w:rPr>
        <w:t>E</w:t>
      </w:r>
      <w:r w:rsidRPr="00C26870">
        <w:rPr>
          <w:rStyle w:val="fontstyle21"/>
          <w:rFonts w:ascii="Times New Roman" w:hAnsi="Times New Roman"/>
          <w:i/>
          <w:sz w:val="24"/>
          <w:szCs w:val="24"/>
        </w:rPr>
        <w:t xml:space="preserve"> </w:t>
      </w:r>
      <w:r w:rsidRPr="008E6346">
        <w:rPr>
          <w:rFonts w:ascii="Times New Roman" w:hAnsi="Times New Roman"/>
        </w:rPr>
        <w:t>(</w:t>
      </w:r>
      <w:proofErr w:type="gramStart"/>
      <w:r w:rsidRPr="008E6346">
        <w:rPr>
          <w:rFonts w:ascii="Times New Roman" w:hAnsi="Times New Roman"/>
        </w:rPr>
        <w:t>cm</w:t>
      </w:r>
      <w:r w:rsidRPr="008E6346">
        <w:rPr>
          <w:rFonts w:ascii="Times New Roman" w:hAnsi="Times New Roman"/>
          <w:vertAlign w:val="superscript"/>
        </w:rPr>
        <w:t>–1</w:t>
      </w:r>
      <w:proofErr w:type="gramEnd"/>
      <w:r w:rsidRPr="008E6346">
        <w:rPr>
          <w:rFonts w:ascii="Times New Roman" w:hAnsi="Times New Roman"/>
        </w:rPr>
        <w:t>),</w:t>
      </w:r>
      <w:r w:rsidRPr="00C26870">
        <w:rPr>
          <w:rStyle w:val="fontstyle01"/>
          <w:rFonts w:ascii="Times New Roman" w:hAnsi="Times New Roman"/>
          <w:sz w:val="24"/>
          <w:szCs w:val="24"/>
        </w:rPr>
        <w:t xml:space="preserve"> and </w:t>
      </w:r>
      <w:r w:rsidRPr="00C26870">
        <w:rPr>
          <w:rStyle w:val="fontstyle21"/>
          <w:rFonts w:ascii="Times New Roman" w:hAnsi="Times New Roman"/>
          <w:bCs/>
          <w:i/>
          <w:iCs/>
          <w:sz w:val="24"/>
          <w:szCs w:val="24"/>
        </w:rPr>
        <w:t>g</w:t>
      </w:r>
      <w:r w:rsidRPr="00C26870">
        <w:rPr>
          <w:rStyle w:val="fontstyle21"/>
          <w:rFonts w:ascii="Times New Roman" w:hAnsi="Times New Roman"/>
          <w:sz w:val="24"/>
          <w:szCs w:val="24"/>
        </w:rPr>
        <w:t xml:space="preserve"> </w:t>
      </w:r>
      <w:r w:rsidRPr="008E6346">
        <w:rPr>
          <w:rFonts w:ascii="Times New Roman" w:hAnsi="Times New Roman"/>
        </w:rPr>
        <w:t>[</w:t>
      </w:r>
      <w:proofErr w:type="spellStart"/>
      <w:r w:rsidRPr="008E6346">
        <w:rPr>
          <w:rFonts w:ascii="Times New Roman" w:hAnsi="Times New Roman" w:hint="eastAsia"/>
          <w:i/>
        </w:rPr>
        <w:t>g</w:t>
      </w:r>
      <w:r w:rsidRPr="008E6346">
        <w:rPr>
          <w:rFonts w:ascii="Times New Roman" w:hAnsi="Times New Roman"/>
          <w:vertAlign w:val="subscript"/>
        </w:rPr>
        <w:t>x</w:t>
      </w:r>
      <w:proofErr w:type="spellEnd"/>
      <w:r w:rsidRPr="008E6346">
        <w:rPr>
          <w:rFonts w:ascii="Times New Roman" w:hAnsi="Times New Roman"/>
        </w:rPr>
        <w:t xml:space="preserve">, </w:t>
      </w:r>
      <w:proofErr w:type="spellStart"/>
      <w:r w:rsidRPr="008E6346">
        <w:rPr>
          <w:rFonts w:ascii="Times New Roman" w:hAnsi="Times New Roman"/>
          <w:i/>
        </w:rPr>
        <w:t>g</w:t>
      </w:r>
      <w:r w:rsidRPr="008E6346">
        <w:rPr>
          <w:rFonts w:ascii="Times New Roman" w:hAnsi="Times New Roman"/>
          <w:vertAlign w:val="subscript"/>
        </w:rPr>
        <w:t>y</w:t>
      </w:r>
      <w:proofErr w:type="spellEnd"/>
      <w:r w:rsidRPr="008E6346">
        <w:rPr>
          <w:rFonts w:ascii="Times New Roman" w:hAnsi="Times New Roman"/>
        </w:rPr>
        <w:t xml:space="preserve">, </w:t>
      </w:r>
      <w:proofErr w:type="spellStart"/>
      <w:r w:rsidRPr="008E6346">
        <w:rPr>
          <w:rFonts w:ascii="Times New Roman" w:hAnsi="Times New Roman"/>
          <w:i/>
        </w:rPr>
        <w:t>g</w:t>
      </w:r>
      <w:r w:rsidRPr="008E6346">
        <w:rPr>
          <w:rFonts w:ascii="Times New Roman" w:hAnsi="Times New Roman"/>
          <w:vertAlign w:val="subscript"/>
        </w:rPr>
        <w:t>z</w:t>
      </w:r>
      <w:proofErr w:type="spellEnd"/>
      <w:r w:rsidRPr="008E6346">
        <w:rPr>
          <w:rFonts w:ascii="Times New Roman" w:hAnsi="Times New Roman"/>
        </w:rPr>
        <w:t xml:space="preserve">] </w:t>
      </w:r>
      <w:r w:rsidRPr="00C26870">
        <w:rPr>
          <w:rStyle w:val="fontstyle01"/>
          <w:rFonts w:ascii="Times New Roman" w:hAnsi="Times New Roman"/>
          <w:sz w:val="24"/>
          <w:szCs w:val="24"/>
        </w:rPr>
        <w:t>tensors of</w:t>
      </w:r>
      <w:r w:rsidRPr="008E6346">
        <w:rPr>
          <w:rFonts w:ascii="Times New Roman" w:hAnsi="Times New Roman"/>
        </w:rPr>
        <w:t xml:space="preserve"> </w:t>
      </w:r>
      <w:r w:rsidRPr="008E6346">
        <w:rPr>
          <w:rFonts w:ascii="Times New Roman" w:hAnsi="Times New Roman" w:cs="Times New Roman"/>
          <w:b/>
          <w:bCs/>
        </w:rPr>
        <w:t>Co-BEBN</w:t>
      </w:r>
      <w:r w:rsidRPr="008E6346">
        <w:rPr>
          <w:rFonts w:ascii="Times New Roman" w:hAnsi="Times New Roman" w:hint="eastAsia"/>
          <w:b/>
        </w:rPr>
        <w:t xml:space="preserve"> </w:t>
      </w:r>
      <w:r w:rsidRPr="00C26870">
        <w:rPr>
          <w:rStyle w:val="fontstyle01"/>
          <w:rFonts w:ascii="Times New Roman" w:hAnsi="Times New Roman"/>
          <w:sz w:val="24"/>
          <w:szCs w:val="24"/>
        </w:rPr>
        <w:t xml:space="preserve">using </w:t>
      </w:r>
      <w:r w:rsidRPr="00C26870">
        <w:rPr>
          <w:rStyle w:val="fontstyle21"/>
          <w:rFonts w:ascii="Times New Roman" w:hAnsi="Times New Roman"/>
          <w:sz w:val="24"/>
          <w:szCs w:val="24"/>
        </w:rPr>
        <w:t>CASPT2 and NEVPT2 with MOLCAS 8.4 and ORCA 4.2, respectively</w:t>
      </w:r>
    </w:p>
    <w:p w14:paraId="34A072EE" w14:textId="77777777" w:rsidR="0063135A" w:rsidRDefault="0063135A" w:rsidP="00C26870">
      <w:pPr>
        <w:spacing w:line="480" w:lineRule="auto"/>
        <w:rPr>
          <w:rFonts w:ascii="Times New Roman" w:hAnsi="Times New Roman" w:cs="Times New Roman"/>
        </w:rPr>
      </w:pPr>
    </w:p>
    <w:tbl>
      <w:tblPr>
        <w:tblStyle w:val="TableGrid"/>
        <w:tblW w:w="8815" w:type="dxa"/>
        <w:tblLook w:val="04A0" w:firstRow="1" w:lastRow="0" w:firstColumn="1" w:lastColumn="0" w:noHBand="0" w:noVBand="1"/>
      </w:tblPr>
      <w:tblGrid>
        <w:gridCol w:w="2425"/>
        <w:gridCol w:w="1440"/>
        <w:gridCol w:w="1260"/>
        <w:gridCol w:w="1260"/>
        <w:gridCol w:w="1260"/>
        <w:gridCol w:w="1170"/>
      </w:tblGrid>
      <w:tr w:rsidR="000B16CE" w14:paraId="0DE16157" w14:textId="77777777" w:rsidTr="00C14EFB">
        <w:tc>
          <w:tcPr>
            <w:tcW w:w="2425" w:type="dxa"/>
          </w:tcPr>
          <w:p w14:paraId="75023E54" w14:textId="77777777" w:rsidR="000B16CE" w:rsidRPr="00C14EFB" w:rsidRDefault="000B16CE" w:rsidP="00C14EFB">
            <w:pPr>
              <w:autoSpaceDE w:val="0"/>
              <w:autoSpaceDN w:val="0"/>
              <w:adjustRightInd w:val="0"/>
              <w:spacing w:before="120" w:after="120"/>
              <w:jc w:val="center"/>
              <w:rPr>
                <w:rFonts w:ascii="Times New Roman" w:hAnsi="Times New Roman" w:cs="Times New Roman"/>
                <w:b/>
                <w:bCs/>
              </w:rPr>
            </w:pPr>
            <w:r w:rsidRPr="00C14EFB">
              <w:rPr>
                <w:rFonts w:ascii="Times New Roman" w:hAnsi="Times New Roman" w:cs="Times New Roman"/>
                <w:b/>
                <w:bCs/>
              </w:rPr>
              <w:t>Methods</w:t>
            </w:r>
          </w:p>
        </w:tc>
        <w:tc>
          <w:tcPr>
            <w:tcW w:w="1440" w:type="dxa"/>
          </w:tcPr>
          <w:p w14:paraId="721E1DB0" w14:textId="77777777" w:rsidR="000B16CE" w:rsidRPr="008E6346" w:rsidRDefault="000B16CE" w:rsidP="00C14EFB">
            <w:pPr>
              <w:autoSpaceDE w:val="0"/>
              <w:autoSpaceDN w:val="0"/>
              <w:adjustRightInd w:val="0"/>
              <w:spacing w:before="120" w:after="120"/>
              <w:jc w:val="center"/>
              <w:rPr>
                <w:rFonts w:ascii="Times New Roman" w:hAnsi="Times New Roman" w:cs="Times New Roman"/>
              </w:rPr>
            </w:pPr>
            <w:r w:rsidRPr="00C26870">
              <w:rPr>
                <w:rStyle w:val="fontstyle21"/>
                <w:rFonts w:ascii="Times New Roman" w:hAnsi="Times New Roman"/>
                <w:b/>
                <w:bCs/>
                <w:i/>
                <w:iCs/>
                <w:sz w:val="24"/>
                <w:szCs w:val="24"/>
              </w:rPr>
              <w:t>D</w:t>
            </w:r>
            <w:r w:rsidRPr="00C26870">
              <w:rPr>
                <w:rStyle w:val="fontstyle21"/>
                <w:rFonts w:ascii="Times New Roman" w:hAnsi="Times New Roman"/>
                <w:sz w:val="24"/>
                <w:szCs w:val="24"/>
              </w:rPr>
              <w:t xml:space="preserve"> </w:t>
            </w:r>
            <w:r w:rsidRPr="00C26870">
              <w:rPr>
                <w:rStyle w:val="fontstyle21"/>
                <w:rFonts w:ascii="Times New Roman" w:hAnsi="Times New Roman"/>
                <w:b/>
                <w:bCs/>
                <w:sz w:val="24"/>
                <w:szCs w:val="24"/>
              </w:rPr>
              <w:t>(cm</w:t>
            </w:r>
            <w:r w:rsidRPr="00C26870">
              <w:rPr>
                <w:rStyle w:val="fontstyle21"/>
                <w:rFonts w:ascii="Times New Roman" w:hAnsi="Times New Roman"/>
                <w:b/>
                <w:bCs/>
                <w:sz w:val="24"/>
                <w:szCs w:val="24"/>
                <w:vertAlign w:val="superscript"/>
              </w:rPr>
              <w:sym w:font="Symbol" w:char="F02D"/>
            </w:r>
            <w:r w:rsidRPr="00C26870">
              <w:rPr>
                <w:rStyle w:val="fontstyle21"/>
                <w:rFonts w:ascii="Times New Roman" w:hAnsi="Times New Roman"/>
                <w:b/>
                <w:bCs/>
                <w:sz w:val="24"/>
                <w:szCs w:val="24"/>
                <w:vertAlign w:val="superscript"/>
              </w:rPr>
              <w:t>1</w:t>
            </w:r>
            <w:r w:rsidRPr="00C26870">
              <w:rPr>
                <w:rStyle w:val="fontstyle21"/>
                <w:rFonts w:ascii="Times New Roman" w:hAnsi="Times New Roman"/>
                <w:b/>
                <w:bCs/>
                <w:sz w:val="24"/>
                <w:szCs w:val="24"/>
              </w:rPr>
              <w:t>)</w:t>
            </w:r>
          </w:p>
        </w:tc>
        <w:tc>
          <w:tcPr>
            <w:tcW w:w="1260" w:type="dxa"/>
          </w:tcPr>
          <w:p w14:paraId="0865EED7" w14:textId="77777777" w:rsidR="000B16CE" w:rsidRPr="008E6346" w:rsidRDefault="000B16CE" w:rsidP="00C14EFB">
            <w:pPr>
              <w:autoSpaceDE w:val="0"/>
              <w:autoSpaceDN w:val="0"/>
              <w:adjustRightInd w:val="0"/>
              <w:spacing w:before="120" w:after="120"/>
              <w:jc w:val="center"/>
              <w:rPr>
                <w:rFonts w:ascii="Times New Roman" w:hAnsi="Times New Roman" w:cs="Times New Roman"/>
                <w:b/>
                <w:bCs/>
              </w:rPr>
            </w:pPr>
            <w:r w:rsidRPr="00C26870">
              <w:rPr>
                <w:rStyle w:val="fontstyle21"/>
                <w:rFonts w:ascii="Times New Roman" w:hAnsi="Times New Roman"/>
                <w:b/>
                <w:bCs/>
                <w:i/>
                <w:iCs/>
                <w:sz w:val="24"/>
                <w:szCs w:val="24"/>
              </w:rPr>
              <w:t>E</w:t>
            </w:r>
            <w:r w:rsidRPr="00C26870">
              <w:rPr>
                <w:rStyle w:val="fontstyle21"/>
                <w:rFonts w:ascii="Times New Roman" w:hAnsi="Times New Roman"/>
                <w:b/>
                <w:bCs/>
                <w:sz w:val="24"/>
                <w:szCs w:val="24"/>
              </w:rPr>
              <w:t xml:space="preserve"> (cm</w:t>
            </w:r>
            <w:r w:rsidRPr="00C26870">
              <w:rPr>
                <w:rStyle w:val="fontstyle21"/>
                <w:rFonts w:ascii="Times New Roman" w:hAnsi="Times New Roman"/>
                <w:b/>
                <w:bCs/>
                <w:sz w:val="24"/>
                <w:szCs w:val="24"/>
                <w:vertAlign w:val="superscript"/>
              </w:rPr>
              <w:sym w:font="Symbol" w:char="F02D"/>
            </w:r>
            <w:r w:rsidRPr="00C26870">
              <w:rPr>
                <w:rStyle w:val="fontstyle21"/>
                <w:rFonts w:ascii="Times New Roman" w:hAnsi="Times New Roman"/>
                <w:b/>
                <w:bCs/>
                <w:sz w:val="24"/>
                <w:szCs w:val="24"/>
                <w:vertAlign w:val="superscript"/>
              </w:rPr>
              <w:t>1</w:t>
            </w:r>
            <w:r w:rsidRPr="00C26870">
              <w:rPr>
                <w:rStyle w:val="fontstyle21"/>
                <w:rFonts w:ascii="Times New Roman" w:hAnsi="Times New Roman"/>
                <w:b/>
                <w:bCs/>
                <w:sz w:val="24"/>
                <w:szCs w:val="24"/>
              </w:rPr>
              <w:t>)</w:t>
            </w:r>
          </w:p>
        </w:tc>
        <w:tc>
          <w:tcPr>
            <w:tcW w:w="1260" w:type="dxa"/>
          </w:tcPr>
          <w:p w14:paraId="498851FF" w14:textId="77777777" w:rsidR="000B16CE" w:rsidRPr="008E6346" w:rsidRDefault="000B16CE" w:rsidP="00C14EFB">
            <w:pPr>
              <w:autoSpaceDE w:val="0"/>
              <w:autoSpaceDN w:val="0"/>
              <w:adjustRightInd w:val="0"/>
              <w:spacing w:before="120" w:after="120"/>
              <w:jc w:val="center"/>
              <w:rPr>
                <w:rFonts w:ascii="Times New Roman" w:hAnsi="Times New Roman" w:cs="Times New Roman"/>
                <w:b/>
                <w:bCs/>
              </w:rPr>
            </w:pPr>
            <w:proofErr w:type="spellStart"/>
            <w:r w:rsidRPr="00C26870">
              <w:rPr>
                <w:rFonts w:ascii="Times New Roman" w:hAnsi="Times New Roman"/>
                <w:b/>
                <w:bCs/>
                <w:i/>
              </w:rPr>
              <w:t>g</w:t>
            </w:r>
            <w:r w:rsidRPr="00C26870">
              <w:rPr>
                <w:rFonts w:ascii="Times New Roman" w:hAnsi="Times New Roman"/>
                <w:b/>
                <w:bCs/>
                <w:vertAlign w:val="subscript"/>
              </w:rPr>
              <w:t>x</w:t>
            </w:r>
            <w:proofErr w:type="spellEnd"/>
          </w:p>
        </w:tc>
        <w:tc>
          <w:tcPr>
            <w:tcW w:w="1260" w:type="dxa"/>
          </w:tcPr>
          <w:p w14:paraId="0DBE7DB4" w14:textId="77777777" w:rsidR="000B16CE" w:rsidRPr="008E6346" w:rsidRDefault="000B16CE" w:rsidP="00C14EFB">
            <w:pPr>
              <w:autoSpaceDE w:val="0"/>
              <w:autoSpaceDN w:val="0"/>
              <w:adjustRightInd w:val="0"/>
              <w:spacing w:before="120" w:after="120"/>
              <w:jc w:val="center"/>
              <w:rPr>
                <w:rFonts w:ascii="Times New Roman" w:hAnsi="Times New Roman" w:cs="Times New Roman"/>
                <w:b/>
                <w:bCs/>
              </w:rPr>
            </w:pPr>
            <w:proofErr w:type="spellStart"/>
            <w:r w:rsidRPr="00C26870">
              <w:rPr>
                <w:rFonts w:ascii="Times New Roman" w:hAnsi="Times New Roman"/>
                <w:b/>
                <w:bCs/>
                <w:i/>
              </w:rPr>
              <w:t>g</w:t>
            </w:r>
            <w:r w:rsidRPr="00C26870">
              <w:rPr>
                <w:rFonts w:ascii="Times New Roman" w:hAnsi="Times New Roman"/>
                <w:b/>
                <w:bCs/>
                <w:vertAlign w:val="subscript"/>
              </w:rPr>
              <w:t>y</w:t>
            </w:r>
            <w:proofErr w:type="spellEnd"/>
          </w:p>
        </w:tc>
        <w:tc>
          <w:tcPr>
            <w:tcW w:w="1170" w:type="dxa"/>
          </w:tcPr>
          <w:p w14:paraId="5FE9229A" w14:textId="77777777" w:rsidR="000B16CE" w:rsidRPr="008E6346" w:rsidRDefault="000B16CE" w:rsidP="00C14EFB">
            <w:pPr>
              <w:autoSpaceDE w:val="0"/>
              <w:autoSpaceDN w:val="0"/>
              <w:adjustRightInd w:val="0"/>
              <w:spacing w:before="120" w:after="120"/>
              <w:jc w:val="center"/>
              <w:rPr>
                <w:rFonts w:ascii="Times New Roman" w:hAnsi="Times New Roman" w:cs="Times New Roman"/>
                <w:b/>
                <w:bCs/>
              </w:rPr>
            </w:pPr>
            <w:proofErr w:type="spellStart"/>
            <w:r w:rsidRPr="00C26870">
              <w:rPr>
                <w:rFonts w:ascii="Times New Roman" w:hAnsi="Times New Roman"/>
                <w:b/>
                <w:bCs/>
                <w:i/>
              </w:rPr>
              <w:t>g</w:t>
            </w:r>
            <w:r w:rsidRPr="00C26870">
              <w:rPr>
                <w:rFonts w:ascii="Times New Roman" w:hAnsi="Times New Roman"/>
                <w:b/>
                <w:bCs/>
                <w:vertAlign w:val="subscript"/>
              </w:rPr>
              <w:t>z</w:t>
            </w:r>
            <w:proofErr w:type="spellEnd"/>
          </w:p>
        </w:tc>
      </w:tr>
      <w:tr w:rsidR="000B16CE" w14:paraId="173FBEF4" w14:textId="77777777" w:rsidTr="00C14EFB">
        <w:tc>
          <w:tcPr>
            <w:tcW w:w="2425" w:type="dxa"/>
          </w:tcPr>
          <w:p w14:paraId="1A5FEF98" w14:textId="77777777" w:rsidR="000B16CE" w:rsidRPr="00C14EFB" w:rsidRDefault="000B16CE" w:rsidP="00C14EFB">
            <w:pPr>
              <w:autoSpaceDE w:val="0"/>
              <w:autoSpaceDN w:val="0"/>
              <w:adjustRightInd w:val="0"/>
              <w:spacing w:before="120" w:after="120"/>
              <w:jc w:val="center"/>
              <w:rPr>
                <w:rFonts w:ascii="Times New Roman" w:hAnsi="Times New Roman" w:cs="Times New Roman"/>
                <w:b/>
                <w:bCs/>
              </w:rPr>
            </w:pPr>
            <w:r w:rsidRPr="00C14EFB">
              <w:rPr>
                <w:rFonts w:ascii="Times New Roman" w:hAnsi="Times New Roman" w:cs="Times New Roman"/>
                <w:b/>
                <w:bCs/>
              </w:rPr>
              <w:t>FIRMS/HFEPR</w:t>
            </w:r>
          </w:p>
        </w:tc>
        <w:tc>
          <w:tcPr>
            <w:tcW w:w="1440" w:type="dxa"/>
          </w:tcPr>
          <w:p w14:paraId="6D775B67" w14:textId="6FD904A2"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Style w:val="normaltextrun"/>
                <w:rFonts w:ascii="Times New Roman" w:hAnsi="Times New Roman" w:cs="Times New Roman"/>
                <w:bCs/>
              </w:rPr>
              <w:t>12</w:t>
            </w:r>
            <w:r w:rsidR="00A557AA">
              <w:rPr>
                <w:rStyle w:val="normaltextrun"/>
                <w:rFonts w:ascii="Times New Roman" w:hAnsi="Times New Roman" w:cs="Times New Roman"/>
                <w:bCs/>
              </w:rPr>
              <w:t>7</w:t>
            </w:r>
            <w:r w:rsidRPr="009F7F6B">
              <w:rPr>
                <w:rStyle w:val="normaltextrun"/>
                <w:rFonts w:ascii="Times New Roman" w:hAnsi="Times New Roman" w:cs="Times New Roman"/>
                <w:bCs/>
              </w:rPr>
              <w:t>.</w:t>
            </w:r>
            <w:r w:rsidR="00A557AA">
              <w:rPr>
                <w:rStyle w:val="normaltextrun"/>
                <w:rFonts w:ascii="Times New Roman" w:hAnsi="Times New Roman" w:cs="Times New Roman"/>
                <w:bCs/>
              </w:rPr>
              <w:t>3</w:t>
            </w:r>
          </w:p>
        </w:tc>
        <w:tc>
          <w:tcPr>
            <w:tcW w:w="1260" w:type="dxa"/>
          </w:tcPr>
          <w:p w14:paraId="16FA7FAC" w14:textId="36472328"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Style w:val="normaltextrun"/>
                <w:rFonts w:ascii="Times New Roman" w:hAnsi="Times New Roman" w:cs="Times New Roman"/>
                <w:bCs/>
              </w:rPr>
              <w:t>17.8</w:t>
            </w:r>
          </w:p>
        </w:tc>
        <w:tc>
          <w:tcPr>
            <w:tcW w:w="1260" w:type="dxa"/>
          </w:tcPr>
          <w:p w14:paraId="2300A9B3" w14:textId="7EA77EDD"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Style w:val="normaltextrun"/>
                <w:rFonts w:ascii="Times New Roman" w:hAnsi="Times New Roman" w:cs="Times New Roman"/>
                <w:bCs/>
              </w:rPr>
              <w:t>2.54</w:t>
            </w:r>
          </w:p>
        </w:tc>
        <w:tc>
          <w:tcPr>
            <w:tcW w:w="1260" w:type="dxa"/>
          </w:tcPr>
          <w:p w14:paraId="6B7B050D" w14:textId="26A9975C"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Style w:val="normaltextrun"/>
                <w:rFonts w:ascii="Times New Roman" w:hAnsi="Times New Roman" w:cs="Times New Roman"/>
                <w:bCs/>
              </w:rPr>
              <w:t>2.54</w:t>
            </w:r>
          </w:p>
        </w:tc>
        <w:tc>
          <w:tcPr>
            <w:tcW w:w="1170" w:type="dxa"/>
          </w:tcPr>
          <w:p w14:paraId="697DB96F" w14:textId="45F1CCAA"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Style w:val="normaltextrun"/>
                <w:rFonts w:ascii="Times New Roman" w:hAnsi="Times New Roman" w:cs="Times New Roman"/>
                <w:bCs/>
              </w:rPr>
              <w:t>2.59</w:t>
            </w:r>
          </w:p>
        </w:tc>
      </w:tr>
      <w:tr w:rsidR="000B16CE" w14:paraId="2C19F5B4" w14:textId="77777777" w:rsidTr="00C14EFB">
        <w:tc>
          <w:tcPr>
            <w:tcW w:w="2425" w:type="dxa"/>
          </w:tcPr>
          <w:p w14:paraId="038D5223" w14:textId="77777777" w:rsidR="000B16CE" w:rsidRPr="00C14EFB" w:rsidRDefault="000B16CE" w:rsidP="00C14EFB">
            <w:pPr>
              <w:autoSpaceDE w:val="0"/>
              <w:autoSpaceDN w:val="0"/>
              <w:adjustRightInd w:val="0"/>
              <w:spacing w:before="120" w:after="120"/>
              <w:jc w:val="center"/>
              <w:rPr>
                <w:rFonts w:ascii="Times New Roman" w:hAnsi="Times New Roman" w:cs="Times New Roman"/>
                <w:b/>
                <w:bCs/>
              </w:rPr>
            </w:pPr>
            <w:r w:rsidRPr="00C14EFB">
              <w:rPr>
                <w:rFonts w:ascii="Times New Roman" w:hAnsi="Times New Roman"/>
                <w:b/>
                <w:bCs/>
              </w:rPr>
              <w:t>CASPT2</w:t>
            </w:r>
          </w:p>
        </w:tc>
        <w:tc>
          <w:tcPr>
            <w:tcW w:w="1440" w:type="dxa"/>
          </w:tcPr>
          <w:p w14:paraId="5F94C4BB"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114.0</w:t>
            </w:r>
          </w:p>
        </w:tc>
        <w:tc>
          <w:tcPr>
            <w:tcW w:w="1260" w:type="dxa"/>
          </w:tcPr>
          <w:p w14:paraId="694C26BA"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23.7</w:t>
            </w:r>
          </w:p>
        </w:tc>
        <w:tc>
          <w:tcPr>
            <w:tcW w:w="1260" w:type="dxa"/>
          </w:tcPr>
          <w:p w14:paraId="2976A3E2"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3.000</w:t>
            </w:r>
          </w:p>
        </w:tc>
        <w:tc>
          <w:tcPr>
            <w:tcW w:w="1260" w:type="dxa"/>
          </w:tcPr>
          <w:p w14:paraId="4779E7AC"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2.197</w:t>
            </w:r>
          </w:p>
        </w:tc>
        <w:tc>
          <w:tcPr>
            <w:tcW w:w="1170" w:type="dxa"/>
          </w:tcPr>
          <w:p w14:paraId="2AB991C5"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1.715</w:t>
            </w:r>
          </w:p>
        </w:tc>
      </w:tr>
      <w:tr w:rsidR="000B16CE" w14:paraId="16E79D2E" w14:textId="77777777" w:rsidTr="00C14EFB">
        <w:tc>
          <w:tcPr>
            <w:tcW w:w="2425" w:type="dxa"/>
          </w:tcPr>
          <w:p w14:paraId="7AF3CAA3" w14:textId="77777777" w:rsidR="000B16CE" w:rsidRPr="00C14EFB" w:rsidRDefault="000B16CE" w:rsidP="00C14EFB">
            <w:pPr>
              <w:autoSpaceDE w:val="0"/>
              <w:autoSpaceDN w:val="0"/>
              <w:adjustRightInd w:val="0"/>
              <w:spacing w:before="120" w:after="120"/>
              <w:jc w:val="center"/>
              <w:rPr>
                <w:rFonts w:ascii="Times New Roman" w:hAnsi="Times New Roman" w:cs="Times New Roman"/>
                <w:b/>
                <w:bCs/>
              </w:rPr>
            </w:pPr>
            <w:r w:rsidRPr="00C14EFB">
              <w:rPr>
                <w:rFonts w:ascii="Times New Roman" w:hAnsi="Times New Roman"/>
                <w:b/>
                <w:bCs/>
              </w:rPr>
              <w:t>NEVPT2</w:t>
            </w:r>
          </w:p>
        </w:tc>
        <w:tc>
          <w:tcPr>
            <w:tcW w:w="1440" w:type="dxa"/>
          </w:tcPr>
          <w:p w14:paraId="75B1BDA8"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116.8</w:t>
            </w:r>
          </w:p>
        </w:tc>
        <w:tc>
          <w:tcPr>
            <w:tcW w:w="1260" w:type="dxa"/>
            <w:vAlign w:val="center"/>
          </w:tcPr>
          <w:p w14:paraId="3EC5CC58"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30.8</w:t>
            </w:r>
          </w:p>
        </w:tc>
        <w:tc>
          <w:tcPr>
            <w:tcW w:w="1260" w:type="dxa"/>
          </w:tcPr>
          <w:p w14:paraId="453D1E9D"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3.047</w:t>
            </w:r>
          </w:p>
        </w:tc>
        <w:tc>
          <w:tcPr>
            <w:tcW w:w="1260" w:type="dxa"/>
            <w:vAlign w:val="center"/>
          </w:tcPr>
          <w:p w14:paraId="54CC5449"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2.161</w:t>
            </w:r>
          </w:p>
        </w:tc>
        <w:tc>
          <w:tcPr>
            <w:tcW w:w="1170" w:type="dxa"/>
          </w:tcPr>
          <w:p w14:paraId="3DCA59E6" w14:textId="77777777" w:rsidR="000B16CE" w:rsidRPr="009F7F6B" w:rsidRDefault="000B16CE" w:rsidP="00C14EFB">
            <w:pPr>
              <w:autoSpaceDE w:val="0"/>
              <w:autoSpaceDN w:val="0"/>
              <w:adjustRightInd w:val="0"/>
              <w:spacing w:before="120" w:after="120"/>
              <w:jc w:val="center"/>
              <w:rPr>
                <w:rFonts w:ascii="Times New Roman" w:hAnsi="Times New Roman" w:cs="Times New Roman"/>
                <w:bCs/>
              </w:rPr>
            </w:pPr>
            <w:r w:rsidRPr="009F7F6B">
              <w:rPr>
                <w:rFonts w:ascii="Times New Roman" w:hAnsi="Times New Roman"/>
                <w:bCs/>
                <w:sz w:val="22"/>
              </w:rPr>
              <w:t>1.595</w:t>
            </w:r>
          </w:p>
        </w:tc>
      </w:tr>
    </w:tbl>
    <w:p w14:paraId="4E85B245" w14:textId="77777777" w:rsidR="000B16CE" w:rsidRDefault="000B16CE" w:rsidP="000B16CE">
      <w:pPr>
        <w:autoSpaceDE w:val="0"/>
        <w:autoSpaceDN w:val="0"/>
        <w:adjustRightInd w:val="0"/>
        <w:spacing w:line="480" w:lineRule="auto"/>
        <w:rPr>
          <w:rFonts w:ascii="Times New Roman" w:hAnsi="Times New Roman" w:cs="Times New Roman"/>
        </w:rPr>
      </w:pPr>
      <w:bookmarkStart w:id="29" w:name="OLE_LINK7"/>
      <w:bookmarkEnd w:id="27"/>
      <w:bookmarkEnd w:id="28"/>
    </w:p>
    <w:p w14:paraId="2058B586" w14:textId="77777777" w:rsidR="00DA456B" w:rsidRDefault="00DA456B" w:rsidP="000B16CE">
      <w:pPr>
        <w:autoSpaceDE w:val="0"/>
        <w:autoSpaceDN w:val="0"/>
        <w:adjustRightInd w:val="0"/>
        <w:spacing w:line="480" w:lineRule="auto"/>
        <w:rPr>
          <w:rFonts w:ascii="Times New Roman" w:hAnsi="Times New Roman" w:cs="Times New Roman"/>
        </w:rPr>
      </w:pPr>
    </w:p>
    <w:p w14:paraId="45ACEA44" w14:textId="77777777" w:rsidR="00DA456B" w:rsidRDefault="00DA456B" w:rsidP="000B16CE">
      <w:pPr>
        <w:autoSpaceDE w:val="0"/>
        <w:autoSpaceDN w:val="0"/>
        <w:adjustRightInd w:val="0"/>
        <w:spacing w:line="480" w:lineRule="auto"/>
        <w:rPr>
          <w:rFonts w:ascii="Times New Roman" w:hAnsi="Times New Roman" w:cs="Times New Roman"/>
        </w:rPr>
      </w:pPr>
    </w:p>
    <w:p w14:paraId="6A3B13F9" w14:textId="77777777" w:rsidR="00DA456B" w:rsidRDefault="00DA456B" w:rsidP="000B16CE">
      <w:pPr>
        <w:autoSpaceDE w:val="0"/>
        <w:autoSpaceDN w:val="0"/>
        <w:adjustRightInd w:val="0"/>
        <w:spacing w:line="480" w:lineRule="auto"/>
        <w:rPr>
          <w:rFonts w:ascii="Times New Roman" w:hAnsi="Times New Roman" w:cs="Times New Roman"/>
        </w:rPr>
      </w:pPr>
    </w:p>
    <w:p w14:paraId="233B0829" w14:textId="77777777" w:rsidR="00DA456B" w:rsidRDefault="00DA456B" w:rsidP="000B16CE">
      <w:pPr>
        <w:autoSpaceDE w:val="0"/>
        <w:autoSpaceDN w:val="0"/>
        <w:adjustRightInd w:val="0"/>
        <w:spacing w:line="480" w:lineRule="auto"/>
        <w:rPr>
          <w:rFonts w:ascii="Times New Roman" w:hAnsi="Times New Roman" w:cs="Times New Roman"/>
        </w:rPr>
      </w:pPr>
    </w:p>
    <w:p w14:paraId="74EE3B0A" w14:textId="77777777" w:rsidR="00DA456B" w:rsidRDefault="00DA456B" w:rsidP="000B16CE">
      <w:pPr>
        <w:autoSpaceDE w:val="0"/>
        <w:autoSpaceDN w:val="0"/>
        <w:adjustRightInd w:val="0"/>
        <w:spacing w:line="480" w:lineRule="auto"/>
        <w:rPr>
          <w:rFonts w:ascii="Times New Roman" w:hAnsi="Times New Roman" w:cs="Times New Roman"/>
        </w:rPr>
      </w:pPr>
    </w:p>
    <w:p w14:paraId="4C6A938A" w14:textId="77777777" w:rsidR="00DA456B" w:rsidRDefault="00DA456B" w:rsidP="000B16CE">
      <w:pPr>
        <w:autoSpaceDE w:val="0"/>
        <w:autoSpaceDN w:val="0"/>
        <w:adjustRightInd w:val="0"/>
        <w:spacing w:line="480" w:lineRule="auto"/>
        <w:rPr>
          <w:rFonts w:ascii="Times New Roman" w:hAnsi="Times New Roman" w:cs="Times New Roman"/>
        </w:rPr>
      </w:pPr>
    </w:p>
    <w:p w14:paraId="4CF1C8DE" w14:textId="77777777" w:rsidR="00DA456B" w:rsidRDefault="00DA456B" w:rsidP="000B16CE">
      <w:pPr>
        <w:autoSpaceDE w:val="0"/>
        <w:autoSpaceDN w:val="0"/>
        <w:adjustRightInd w:val="0"/>
        <w:spacing w:line="480" w:lineRule="auto"/>
        <w:rPr>
          <w:rFonts w:ascii="Times New Roman" w:hAnsi="Times New Roman" w:cs="Times New Roman"/>
        </w:rPr>
      </w:pPr>
    </w:p>
    <w:p w14:paraId="779E6663" w14:textId="77777777" w:rsidR="00DA456B" w:rsidRDefault="00DA456B" w:rsidP="000B16CE">
      <w:pPr>
        <w:autoSpaceDE w:val="0"/>
        <w:autoSpaceDN w:val="0"/>
        <w:adjustRightInd w:val="0"/>
        <w:spacing w:line="480" w:lineRule="auto"/>
        <w:rPr>
          <w:rFonts w:ascii="Times New Roman" w:hAnsi="Times New Roman" w:cs="Times New Roman"/>
        </w:rPr>
      </w:pPr>
    </w:p>
    <w:p w14:paraId="0B80A44E" w14:textId="77777777" w:rsidR="00DA456B" w:rsidRDefault="00DA456B" w:rsidP="000B16CE">
      <w:pPr>
        <w:autoSpaceDE w:val="0"/>
        <w:autoSpaceDN w:val="0"/>
        <w:adjustRightInd w:val="0"/>
        <w:spacing w:line="480" w:lineRule="auto"/>
        <w:rPr>
          <w:rFonts w:ascii="Times New Roman" w:hAnsi="Times New Roman" w:cs="Times New Roman"/>
        </w:rPr>
      </w:pPr>
    </w:p>
    <w:p w14:paraId="6E4D5E0D" w14:textId="77777777" w:rsidR="00DA456B" w:rsidRDefault="00DA456B" w:rsidP="000B16CE">
      <w:pPr>
        <w:autoSpaceDE w:val="0"/>
        <w:autoSpaceDN w:val="0"/>
        <w:adjustRightInd w:val="0"/>
        <w:spacing w:line="480" w:lineRule="auto"/>
        <w:rPr>
          <w:rFonts w:ascii="Times New Roman" w:hAnsi="Times New Roman" w:cs="Times New Roman"/>
        </w:rPr>
      </w:pPr>
    </w:p>
    <w:p w14:paraId="01A9798B" w14:textId="77777777" w:rsidR="00DA456B" w:rsidRDefault="00DA456B" w:rsidP="000B16CE">
      <w:pPr>
        <w:autoSpaceDE w:val="0"/>
        <w:autoSpaceDN w:val="0"/>
        <w:adjustRightInd w:val="0"/>
        <w:spacing w:line="480" w:lineRule="auto"/>
        <w:rPr>
          <w:rFonts w:ascii="Times New Roman" w:hAnsi="Times New Roman" w:cs="Times New Roman"/>
        </w:rPr>
      </w:pPr>
    </w:p>
    <w:p w14:paraId="22735DC8" w14:textId="77777777" w:rsidR="00DA456B" w:rsidRDefault="00DA456B" w:rsidP="000B16CE">
      <w:pPr>
        <w:autoSpaceDE w:val="0"/>
        <w:autoSpaceDN w:val="0"/>
        <w:adjustRightInd w:val="0"/>
        <w:spacing w:line="480" w:lineRule="auto"/>
        <w:rPr>
          <w:rFonts w:ascii="Times New Roman" w:hAnsi="Times New Roman" w:cs="Times New Roman"/>
        </w:rPr>
      </w:pPr>
    </w:p>
    <w:p w14:paraId="6BFB1824" w14:textId="77777777" w:rsidR="00DA456B" w:rsidRDefault="00DA456B" w:rsidP="000B16CE">
      <w:pPr>
        <w:autoSpaceDE w:val="0"/>
        <w:autoSpaceDN w:val="0"/>
        <w:adjustRightInd w:val="0"/>
        <w:spacing w:line="480" w:lineRule="auto"/>
        <w:rPr>
          <w:rFonts w:ascii="Times New Roman" w:hAnsi="Times New Roman" w:cs="Times New Roman"/>
        </w:rPr>
      </w:pPr>
    </w:p>
    <w:p w14:paraId="38A2D2F2" w14:textId="77777777" w:rsidR="00DA456B" w:rsidRDefault="00DA456B" w:rsidP="000B16CE">
      <w:pPr>
        <w:autoSpaceDE w:val="0"/>
        <w:autoSpaceDN w:val="0"/>
        <w:adjustRightInd w:val="0"/>
        <w:spacing w:line="480" w:lineRule="auto"/>
        <w:rPr>
          <w:rFonts w:ascii="Times New Roman" w:hAnsi="Times New Roman" w:cs="Times New Roman"/>
        </w:rPr>
      </w:pPr>
    </w:p>
    <w:p w14:paraId="2C0EC6E7" w14:textId="7D5974FE" w:rsidR="00DA456B" w:rsidRDefault="0073300B" w:rsidP="000B16CE">
      <w:pPr>
        <w:autoSpaceDE w:val="0"/>
        <w:autoSpaceDN w:val="0"/>
        <w:adjustRightInd w:val="0"/>
        <w:spacing w:line="480" w:lineRule="auto"/>
        <w:rPr>
          <w:rFonts w:ascii="Times New Roman" w:hAnsi="Times New Roman" w:cs="Times New Roman"/>
        </w:rPr>
      </w:pPr>
      <w:r w:rsidRPr="00241131">
        <w:rPr>
          <w:rFonts w:ascii="Times New Roman" w:hAnsi="Times New Roman" w:cs="Times New Roman"/>
        </w:rPr>
        <w:lastRenderedPageBreak/>
        <w:t xml:space="preserve">positive </w:t>
      </w:r>
      <w:r w:rsidRPr="00241131">
        <w:rPr>
          <w:rFonts w:ascii="Times New Roman" w:hAnsi="Times New Roman" w:cs="Times New Roman"/>
          <w:i/>
        </w:rPr>
        <w:t>D</w:t>
      </w:r>
      <w:r w:rsidRPr="00241131">
        <w:rPr>
          <w:rFonts w:ascii="Times New Roman" w:hAnsi="Times New Roman" w:cs="Times New Roman"/>
        </w:rPr>
        <w:t xml:space="preserve"> values, which </w:t>
      </w:r>
      <w:r>
        <w:rPr>
          <w:rFonts w:ascii="Times New Roman" w:hAnsi="Times New Roman" w:cs="Times New Roman"/>
        </w:rPr>
        <w:t>are</w:t>
      </w:r>
      <w:r w:rsidRPr="00241131">
        <w:rPr>
          <w:rFonts w:ascii="Times New Roman" w:hAnsi="Times New Roman" w:cs="Times New Roman"/>
        </w:rPr>
        <w:t xml:space="preserve"> consistent with the geometries around </w:t>
      </w:r>
      <w:r w:rsidRPr="00BD0A05">
        <w:rPr>
          <w:rFonts w:ascii="Times New Roman" w:hAnsi="Times New Roman" w:cs="Times New Roman"/>
        </w:rPr>
        <w:t>Co</w:t>
      </w:r>
      <w:r w:rsidRPr="00AF3C3C">
        <w:rPr>
          <w:rFonts w:ascii="Times New Roman" w:hAnsi="Times New Roman" w:cs="Times New Roman"/>
          <w:vertAlign w:val="superscript"/>
        </w:rPr>
        <w:t>2+</w:t>
      </w:r>
      <w:r w:rsidRPr="00241131">
        <w:rPr>
          <w:rFonts w:ascii="Times New Roman" w:hAnsi="Times New Roman" w:cs="Times New Roman"/>
        </w:rPr>
        <w:t xml:space="preserve"> ions and easy</w:t>
      </w:r>
      <w:r>
        <w:rPr>
          <w:rFonts w:ascii="Times New Roman" w:hAnsi="Times New Roman" w:cs="Times New Roman"/>
        </w:rPr>
        <w:t>-</w:t>
      </w:r>
      <w:r w:rsidRPr="00241131">
        <w:rPr>
          <w:rFonts w:ascii="Times New Roman" w:hAnsi="Times New Roman" w:cs="Times New Roman"/>
        </w:rPr>
        <w:t>plane</w:t>
      </w:r>
      <w:r>
        <w:rPr>
          <w:rStyle w:val="fontstyle01"/>
          <w:rFonts w:ascii="Times New Roman" w:hAnsi="Times New Roman" w:cs="Times New Roman"/>
          <w:color w:val="auto"/>
          <w:sz w:val="24"/>
          <w:szCs w:val="24"/>
        </w:rPr>
        <w:t xml:space="preserve"> </w:t>
      </w:r>
      <w:r w:rsidR="00DA456B" w:rsidRPr="00241131">
        <w:rPr>
          <w:rFonts w:ascii="Times New Roman" w:hAnsi="Times New Roman" w:cs="Times New Roman"/>
        </w:rPr>
        <w:t xml:space="preserve">anisotropies </w:t>
      </w:r>
      <w:r w:rsidR="00DA456B" w:rsidRPr="008E6346">
        <w:rPr>
          <w:rFonts w:ascii="Times New Roman" w:hAnsi="Times New Roman" w:cs="Times New Roman"/>
        </w:rPr>
        <w:t>(</w:t>
      </w:r>
      <w:proofErr w:type="gramStart"/>
      <w:r w:rsidR="00DA456B" w:rsidRPr="008E6346">
        <w:rPr>
          <w:rFonts w:ascii="Times New Roman" w:hAnsi="Times New Roman" w:cs="Times New Roman"/>
          <w:i/>
          <w:iCs/>
        </w:rPr>
        <w:t>g</w:t>
      </w:r>
      <w:proofErr w:type="spellStart"/>
      <w:r w:rsidR="00DA456B" w:rsidRPr="008E6346">
        <w:rPr>
          <w:rFonts w:ascii="Times New Roman" w:hAnsi="Times New Roman" w:cs="Times New Roman"/>
          <w:i/>
          <w:iCs/>
          <w:position w:val="-4"/>
          <w:vertAlign w:val="subscript"/>
        </w:rPr>
        <w:t>x</w:t>
      </w:r>
      <w:r w:rsidR="00DA456B" w:rsidRPr="008E6346">
        <w:rPr>
          <w:rFonts w:ascii="Times New Roman" w:hAnsi="Times New Roman" w:cs="Times New Roman"/>
          <w:i/>
          <w:iCs/>
          <w:position w:val="-4"/>
        </w:rPr>
        <w:t>,</w:t>
      </w:r>
      <w:r w:rsidR="00DA456B" w:rsidRPr="008E6346">
        <w:rPr>
          <w:rFonts w:ascii="Times New Roman" w:hAnsi="Times New Roman" w:cs="Times New Roman"/>
          <w:i/>
          <w:iCs/>
          <w:position w:val="-4"/>
          <w:vertAlign w:val="subscript"/>
        </w:rPr>
        <w:t>y</w:t>
      </w:r>
      <w:proofErr w:type="spellEnd"/>
      <w:proofErr w:type="gramEnd"/>
      <w:r w:rsidR="00DA456B" w:rsidRPr="008E6346">
        <w:rPr>
          <w:rFonts w:ascii="Times New Roman" w:hAnsi="Times New Roman" w:cs="Times New Roman"/>
        </w:rPr>
        <w:t xml:space="preserve"> &gt; </w:t>
      </w:r>
      <w:r w:rsidR="00DA456B" w:rsidRPr="008E6346">
        <w:rPr>
          <w:rFonts w:ascii="Times New Roman" w:hAnsi="Times New Roman" w:cs="Times New Roman"/>
          <w:i/>
          <w:iCs/>
        </w:rPr>
        <w:t>g</w:t>
      </w:r>
      <w:r w:rsidR="00DA456B" w:rsidRPr="008E6346">
        <w:rPr>
          <w:rFonts w:ascii="Times New Roman" w:hAnsi="Times New Roman" w:cs="Times New Roman"/>
          <w:position w:val="-4"/>
          <w:vertAlign w:val="subscript"/>
        </w:rPr>
        <w:t>z</w:t>
      </w:r>
      <w:r w:rsidR="00DA456B" w:rsidRPr="008E6346">
        <w:rPr>
          <w:rFonts w:ascii="Times New Roman" w:hAnsi="Times New Roman" w:cs="Times New Roman"/>
        </w:rPr>
        <w:t xml:space="preserve">). The results are also consistent with the experimental SH parameters (Table </w:t>
      </w:r>
      <w:r w:rsidR="00DA456B">
        <w:rPr>
          <w:rFonts w:ascii="Times New Roman" w:hAnsi="Times New Roman" w:cs="Times New Roman"/>
        </w:rPr>
        <w:t>3.</w:t>
      </w:r>
      <w:r w:rsidR="00DA456B" w:rsidRPr="008E6346">
        <w:rPr>
          <w:rFonts w:ascii="Times New Roman" w:hAnsi="Times New Roman" w:cs="Times New Roman"/>
        </w:rPr>
        <w:t>1)</w:t>
      </w:r>
      <w:r w:rsidR="00DA456B" w:rsidRPr="008E6346">
        <w:rPr>
          <w:rStyle w:val="normaltextrun"/>
          <w:rFonts w:ascii="Times New Roman" w:hAnsi="Times New Roman" w:cs="Times New Roman"/>
        </w:rPr>
        <w:t>.</w:t>
      </w:r>
    </w:p>
    <w:p w14:paraId="7A14E29F" w14:textId="258B7C36" w:rsidR="000B16CE" w:rsidRPr="00322DED" w:rsidRDefault="000B16CE" w:rsidP="000B16CE">
      <w:pPr>
        <w:autoSpaceDE w:val="0"/>
        <w:autoSpaceDN w:val="0"/>
        <w:adjustRightInd w:val="0"/>
        <w:spacing w:line="480" w:lineRule="auto"/>
        <w:ind w:firstLineChars="300" w:firstLine="720"/>
        <w:rPr>
          <w:rFonts w:ascii="Times New Roman" w:hAnsi="Times New Roman" w:cs="Times New Roman"/>
        </w:rPr>
      </w:pPr>
      <w:r w:rsidRPr="00241131">
        <w:rPr>
          <w:rFonts w:ascii="Times New Roman" w:hAnsi="Times New Roman" w:cs="Times New Roman"/>
        </w:rPr>
        <w:t xml:space="preserve">Molecular coordination frame was chosen in such a way that </w:t>
      </w:r>
      <w:r>
        <w:rPr>
          <w:rFonts w:ascii="Times New Roman" w:hAnsi="Times New Roman" w:cs="Times New Roman"/>
        </w:rPr>
        <w:t xml:space="preserve">the </w:t>
      </w:r>
      <w:r>
        <w:rPr>
          <w:rFonts w:ascii="Times New Roman" w:hAnsi="Times New Roman" w:cs="Times New Roman"/>
          <w:i/>
        </w:rPr>
        <w:t>z-</w:t>
      </w:r>
      <w:r w:rsidRPr="00241131">
        <w:rPr>
          <w:rFonts w:ascii="Times New Roman" w:hAnsi="Times New Roman" w:cs="Times New Roman"/>
        </w:rPr>
        <w:t xml:space="preserve">axis goes along the numerically largest eigenvalue of the </w:t>
      </w:r>
      <w:r w:rsidRPr="00241131">
        <w:rPr>
          <w:rFonts w:ascii="Times New Roman" w:hAnsi="Times New Roman" w:cs="Times New Roman"/>
          <w:i/>
        </w:rPr>
        <w:t>D</w:t>
      </w:r>
      <w:r w:rsidRPr="00241131">
        <w:rPr>
          <w:rFonts w:ascii="Times New Roman" w:hAnsi="Times New Roman" w:cs="Times New Roman"/>
        </w:rPr>
        <w:t xml:space="preserve">-tensor and the </w:t>
      </w:r>
      <w:r>
        <w:rPr>
          <w:rFonts w:ascii="Times New Roman" w:hAnsi="Times New Roman" w:cs="Times New Roman"/>
          <w:i/>
        </w:rPr>
        <w:t>x</w:t>
      </w:r>
      <w:r w:rsidRPr="00241131">
        <w:rPr>
          <w:rFonts w:ascii="Times New Roman" w:hAnsi="Times New Roman" w:cs="Times New Roman"/>
        </w:rPr>
        <w:t xml:space="preserve"> and </w:t>
      </w:r>
      <w:r>
        <w:rPr>
          <w:rFonts w:ascii="Times New Roman" w:hAnsi="Times New Roman" w:cs="Times New Roman"/>
          <w:i/>
        </w:rPr>
        <w:t>y</w:t>
      </w:r>
      <w:r>
        <w:rPr>
          <w:rFonts w:ascii="Times New Roman" w:hAnsi="Times New Roman" w:cs="Times New Roman"/>
        </w:rPr>
        <w:t>-</w:t>
      </w:r>
      <w:r w:rsidRPr="00241131">
        <w:rPr>
          <w:rFonts w:ascii="Times New Roman" w:hAnsi="Times New Roman" w:cs="Times New Roman"/>
        </w:rPr>
        <w:t>ax</w:t>
      </w:r>
      <w:r>
        <w:rPr>
          <w:rFonts w:ascii="Times New Roman" w:hAnsi="Times New Roman" w:cs="Times New Roman"/>
        </w:rPr>
        <w:t>e</w:t>
      </w:r>
      <w:r w:rsidRPr="00241131">
        <w:rPr>
          <w:rFonts w:ascii="Times New Roman" w:hAnsi="Times New Roman" w:cs="Times New Roman"/>
        </w:rPr>
        <w:t>s accordingly to the other two</w:t>
      </w:r>
      <w:bookmarkStart w:id="30" w:name="OLE_LINK18"/>
      <w:bookmarkStart w:id="31" w:name="OLE_LINK19"/>
      <w:bookmarkEnd w:id="29"/>
      <w:r>
        <w:rPr>
          <w:rFonts w:ascii="Times New Roman" w:hAnsi="Times New Roman" w:cs="Times New Roman"/>
        </w:rPr>
        <w:t xml:space="preserve"> in Figure </w:t>
      </w:r>
      <w:r w:rsidR="00DF497E">
        <w:rPr>
          <w:rFonts w:ascii="Times New Roman" w:hAnsi="Times New Roman" w:cs="Times New Roman"/>
        </w:rPr>
        <w:t>B.</w:t>
      </w:r>
      <w:r>
        <w:rPr>
          <w:rFonts w:ascii="Times New Roman" w:hAnsi="Times New Roman" w:cs="Times New Roman"/>
        </w:rPr>
        <w:t xml:space="preserve">6. </w:t>
      </w:r>
      <w:r w:rsidRPr="00DF497E">
        <w:rPr>
          <w:rFonts w:ascii="Times New Roman" w:hAnsi="Times New Roman" w:cs="Times New Roman"/>
        </w:rPr>
        <w:t xml:space="preserve">The following </w:t>
      </w:r>
      <w:r w:rsidRPr="00DF497E">
        <w:rPr>
          <w:rFonts w:ascii="Times New Roman" w:hAnsi="Times New Roman" w:cs="Times New Roman"/>
          <w:color w:val="000000"/>
        </w:rPr>
        <w:t>discussions</w:t>
      </w:r>
      <w:r w:rsidRPr="00DF497E">
        <w:rPr>
          <w:rFonts w:ascii="Times New Roman" w:hAnsi="Times New Roman" w:cs="Times New Roman"/>
        </w:rPr>
        <w:t xml:space="preserve"> of Co d-atomic orbitals (d-AOs) are classified following this frame.</w:t>
      </w:r>
      <w:bookmarkEnd w:id="30"/>
      <w:bookmarkEnd w:id="31"/>
      <w:r w:rsidRPr="00DF497E">
        <w:rPr>
          <w:rFonts w:ascii="Times New Roman" w:hAnsi="Times New Roman" w:cs="Times New Roman"/>
        </w:rPr>
        <w:t xml:space="preserve"> </w:t>
      </w:r>
      <w:bookmarkStart w:id="32" w:name="OLE_LINK10"/>
      <w:r w:rsidRPr="00DF497E">
        <w:rPr>
          <w:rFonts w:ascii="Times New Roman" w:hAnsi="Times New Roman" w:cs="Times New Roman"/>
          <w:color w:val="000000"/>
        </w:rPr>
        <w:t>The calculated relative energies (cm</w:t>
      </w:r>
      <w:r w:rsidRPr="00DF497E">
        <w:rPr>
          <w:rFonts w:ascii="Times New Roman" w:hAnsi="Times New Roman" w:cs="Times New Roman"/>
          <w:vertAlign w:val="superscript"/>
        </w:rPr>
        <w:t>–</w:t>
      </w:r>
      <w:r w:rsidRPr="00DF497E">
        <w:rPr>
          <w:rFonts w:ascii="Times New Roman" w:hAnsi="Times New Roman" w:cs="Times New Roman"/>
          <w:color w:val="000000"/>
          <w:vertAlign w:val="superscript"/>
        </w:rPr>
        <w:t>1</w:t>
      </w:r>
      <w:r w:rsidRPr="00DF497E">
        <w:rPr>
          <w:rFonts w:ascii="Times New Roman" w:hAnsi="Times New Roman" w:cs="Times New Roman"/>
          <w:color w:val="000000"/>
        </w:rPr>
        <w:t xml:space="preserve">) of ligand field one-electron states [in the basis of </w:t>
      </w:r>
      <w:r w:rsidRPr="00DF497E">
        <w:rPr>
          <w:rFonts w:ascii="Times New Roman" w:hAnsi="Times New Roman" w:cs="Times New Roman"/>
        </w:rPr>
        <w:t xml:space="preserve">d-atomic </w:t>
      </w:r>
      <w:bookmarkStart w:id="33" w:name="OLE_LINK104"/>
      <w:bookmarkStart w:id="34" w:name="OLE_LINK105"/>
      <w:r w:rsidRPr="00DF497E">
        <w:rPr>
          <w:rFonts w:ascii="Times New Roman" w:hAnsi="Times New Roman" w:cs="Times New Roman"/>
        </w:rPr>
        <w:t>orbitals</w:t>
      </w:r>
      <w:bookmarkEnd w:id="33"/>
      <w:bookmarkEnd w:id="34"/>
      <w:r w:rsidRPr="00DF497E">
        <w:rPr>
          <w:rFonts w:ascii="Times New Roman" w:hAnsi="Times New Roman" w:cs="Times New Roman"/>
        </w:rPr>
        <w:t xml:space="preserve"> (d-AOs)</w:t>
      </w:r>
      <w:r w:rsidRPr="00DF497E">
        <w:rPr>
          <w:rFonts w:ascii="Times New Roman" w:hAnsi="Times New Roman" w:cs="Times New Roman"/>
          <w:color w:val="000000"/>
        </w:rPr>
        <w:t>]</w:t>
      </w:r>
      <w:r w:rsidRPr="00C26870">
        <w:rPr>
          <w:rStyle w:val="fontstyle01"/>
          <w:rFonts w:ascii="Times New Roman" w:hAnsi="Times New Roman" w:cs="Times New Roman"/>
          <w:sz w:val="24"/>
          <w:szCs w:val="24"/>
        </w:rPr>
        <w:t xml:space="preserve"> for </w:t>
      </w:r>
      <w:r w:rsidRPr="00DF497E">
        <w:rPr>
          <w:rFonts w:ascii="Times New Roman" w:hAnsi="Times New Roman" w:cs="Times New Roman"/>
          <w:b/>
          <w:bCs/>
        </w:rPr>
        <w:t>Co-BEBN</w:t>
      </w:r>
      <w:r w:rsidRPr="00DF497E">
        <w:rPr>
          <w:rFonts w:ascii="Times New Roman" w:hAnsi="Times New Roman" w:cs="Times New Roman"/>
          <w:color w:val="000000"/>
        </w:rPr>
        <w:t xml:space="preserve"> </w:t>
      </w:r>
      <w:r w:rsidRPr="00DF497E">
        <w:rPr>
          <w:rFonts w:ascii="Times New Roman" w:hAnsi="Times New Roman" w:cs="Times New Roman"/>
        </w:rPr>
        <w:t xml:space="preserve">using NEVPT2 with ORCA 4.2 </w:t>
      </w:r>
      <w:r w:rsidRPr="00C26870">
        <w:rPr>
          <w:rStyle w:val="fontstyle01"/>
          <w:rFonts w:ascii="Times New Roman" w:hAnsi="Times New Roman" w:cs="Times New Roman"/>
          <w:sz w:val="24"/>
          <w:szCs w:val="24"/>
        </w:rPr>
        <w:t xml:space="preserve">are shown in </w:t>
      </w:r>
      <w:r w:rsidRPr="00DF497E">
        <w:rPr>
          <w:rFonts w:ascii="Times New Roman" w:hAnsi="Times New Roman" w:cs="Times New Roman"/>
        </w:rPr>
        <w:t xml:space="preserve">Table </w:t>
      </w:r>
      <w:r w:rsidR="00DF497E">
        <w:rPr>
          <w:rFonts w:ascii="Times New Roman" w:hAnsi="Times New Roman" w:cs="Times New Roman"/>
        </w:rPr>
        <w:t>B.</w:t>
      </w:r>
      <w:r w:rsidRPr="00DF497E">
        <w:rPr>
          <w:rFonts w:ascii="Times New Roman" w:hAnsi="Times New Roman" w:cs="Times New Roman"/>
        </w:rPr>
        <w:t>6 according to</w:t>
      </w:r>
      <w:r w:rsidRPr="00DF497E">
        <w:rPr>
          <w:rFonts w:ascii="Times New Roman" w:hAnsi="Times New Roman" w:cs="Times New Roman"/>
          <w:color w:val="000000"/>
        </w:rPr>
        <w:t xml:space="preserve"> the </w:t>
      </w:r>
      <w:r w:rsidRPr="00DF497E">
        <w:rPr>
          <w:rFonts w:ascii="Times New Roman" w:hAnsi="Times New Roman" w:cs="Times New Roman"/>
          <w:i/>
          <w:iCs/>
          <w:color w:val="000000"/>
        </w:rPr>
        <w:t xml:space="preserve">ab initio </w:t>
      </w:r>
      <w:r w:rsidRPr="00DF497E">
        <w:rPr>
          <w:rFonts w:ascii="Times New Roman" w:hAnsi="Times New Roman" w:cs="Times New Roman"/>
          <w:color w:val="000000"/>
        </w:rPr>
        <w:t>ligand field theory (AILFT)</w:t>
      </w:r>
      <w:r w:rsidRPr="00DF497E">
        <w:rPr>
          <w:rFonts w:ascii="Times New Roman" w:hAnsi="Times New Roman" w:cs="Times New Roman"/>
          <w:color w:val="000000"/>
        </w:rPr>
        <w:fldChar w:fldCharType="begin">
          <w:fldData xml:space="preserve">PEVuZE5vdGU+PENpdGU+PEF1dGhvcj5BdGFuYXNvdjwvQXV0aG9yPjxZZWFyPjIwMTI8L1llYXI+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=
</w:fldData>
        </w:fldChar>
      </w:r>
      <w:r w:rsidR="00881376">
        <w:rPr>
          <w:rFonts w:ascii="Times New Roman" w:hAnsi="Times New Roman" w:cs="Times New Roman"/>
          <w:color w:val="000000"/>
        </w:rPr>
        <w:instrText xml:space="preserve"> ADDIN EN.CITE </w:instrText>
      </w:r>
      <w:r w:rsidR="00881376">
        <w:rPr>
          <w:rFonts w:ascii="Times New Roman" w:hAnsi="Times New Roman" w:cs="Times New Roman"/>
          <w:color w:val="000000"/>
        </w:rPr>
        <w:fldChar w:fldCharType="begin">
          <w:fldData xml:space="preserve">PEVuZE5vdGU+PENpdGU+PEF1dGhvcj5BdGFuYXNvdjwvQXV0aG9yPjxZZWFyPjIwMTI8L1llYXI+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=
</w:fldData>
        </w:fldChar>
      </w:r>
      <w:r w:rsidR="00881376">
        <w:rPr>
          <w:rFonts w:ascii="Times New Roman" w:hAnsi="Times New Roman" w:cs="Times New Roman"/>
          <w:color w:val="000000"/>
        </w:rPr>
        <w:instrText xml:space="preserve"> ADDIN EN.CITE.DATA </w:instrText>
      </w:r>
      <w:r w:rsidR="00881376">
        <w:rPr>
          <w:rFonts w:ascii="Times New Roman" w:hAnsi="Times New Roman" w:cs="Times New Roman"/>
          <w:color w:val="000000"/>
        </w:rPr>
      </w:r>
      <w:r w:rsidR="00881376">
        <w:rPr>
          <w:rFonts w:ascii="Times New Roman" w:hAnsi="Times New Roman" w:cs="Times New Roman"/>
          <w:color w:val="000000"/>
        </w:rPr>
        <w:fldChar w:fldCharType="end"/>
      </w:r>
      <w:r w:rsidRPr="00DF497E">
        <w:rPr>
          <w:rFonts w:ascii="Times New Roman" w:hAnsi="Times New Roman" w:cs="Times New Roman"/>
          <w:color w:val="000000"/>
        </w:rPr>
      </w:r>
      <w:r w:rsidRPr="00DF497E">
        <w:rPr>
          <w:rFonts w:ascii="Times New Roman" w:hAnsi="Times New Roman" w:cs="Times New Roman"/>
          <w:color w:val="000000"/>
        </w:rPr>
        <w:fldChar w:fldCharType="separate"/>
      </w:r>
      <w:r w:rsidR="00881376" w:rsidRPr="00881376">
        <w:rPr>
          <w:rFonts w:ascii="Times New Roman" w:hAnsi="Times New Roman" w:cs="Times New Roman"/>
          <w:noProof/>
          <w:color w:val="000000"/>
          <w:vertAlign w:val="superscript"/>
        </w:rPr>
        <w:t>118, 119</w:t>
      </w:r>
      <w:r w:rsidRPr="00DF497E">
        <w:rPr>
          <w:rFonts w:ascii="Times New Roman" w:hAnsi="Times New Roman" w:cs="Times New Roman"/>
          <w:color w:val="000000"/>
        </w:rPr>
        <w:fldChar w:fldCharType="end"/>
      </w:r>
      <w:r w:rsidRPr="00DF497E">
        <w:rPr>
          <w:rFonts w:ascii="Times New Roman" w:hAnsi="Times New Roman" w:cs="Times New Roman"/>
          <w:color w:val="000000"/>
        </w:rPr>
        <w:t xml:space="preserve"> analysis</w:t>
      </w:r>
      <w:r w:rsidRPr="00DF497E">
        <w:rPr>
          <w:rFonts w:ascii="Times New Roman" w:hAnsi="Times New Roman" w:cs="Times New Roman"/>
        </w:rPr>
        <w:t xml:space="preserve">. </w:t>
      </w:r>
      <w:bookmarkEnd w:id="32"/>
      <w:r w:rsidRPr="00DF497E">
        <w:rPr>
          <w:rFonts w:ascii="Times New Roman" w:hAnsi="Times New Roman" w:cs="Times New Roman"/>
        </w:rPr>
        <w:t xml:space="preserve">The orbital energies computed for the ground state </w:t>
      </w:r>
      <w:r w:rsidRPr="00C26870">
        <w:rPr>
          <w:rStyle w:val="fontstyle01"/>
          <w:rFonts w:ascii="Times New Roman" w:hAnsi="Times New Roman" w:cs="Times New Roman"/>
          <w:sz w:val="24"/>
          <w:szCs w:val="24"/>
        </w:rPr>
        <w:t xml:space="preserve">are shown in </w:t>
      </w:r>
      <w:r w:rsidRPr="00DF497E">
        <w:rPr>
          <w:rFonts w:ascii="Times New Roman" w:hAnsi="Times New Roman" w:cs="Times New Roman"/>
        </w:rPr>
        <w:t xml:space="preserve">Figure </w:t>
      </w:r>
      <w:r w:rsidR="00DF497E">
        <w:rPr>
          <w:rFonts w:ascii="Times New Roman" w:hAnsi="Times New Roman" w:cs="Times New Roman"/>
        </w:rPr>
        <w:t>B.</w:t>
      </w:r>
      <w:r w:rsidRPr="00DF497E">
        <w:rPr>
          <w:rFonts w:ascii="Times New Roman" w:hAnsi="Times New Roman" w:cs="Times New Roman"/>
        </w:rPr>
        <w:t xml:space="preserve">9, where the ground state for </w:t>
      </w:r>
      <w:r w:rsidRPr="00DF497E">
        <w:rPr>
          <w:rFonts w:ascii="Times New Roman" w:hAnsi="Times New Roman" w:cs="Times New Roman"/>
          <w:b/>
          <w:bCs/>
        </w:rPr>
        <w:t>Co-BEBN</w:t>
      </w:r>
      <w:r w:rsidRPr="00DF497E">
        <w:rPr>
          <w:rFonts w:ascii="Times New Roman" w:hAnsi="Times New Roman" w:cs="Times New Roman"/>
        </w:rPr>
        <w:t xml:space="preserve"> has a dominant (91.1%) (</w:t>
      </w:r>
      <w:proofErr w:type="spellStart"/>
      <w:r w:rsidRPr="00DF497E">
        <w:rPr>
          <w:rFonts w:ascii="Times New Roman" w:hAnsi="Times New Roman" w:cs="Times New Roman"/>
        </w:rPr>
        <w:t>d</w:t>
      </w:r>
      <w:r w:rsidRPr="00DF497E">
        <w:rPr>
          <w:rFonts w:ascii="Times New Roman" w:hAnsi="Times New Roman" w:cs="Times New Roman"/>
          <w:vertAlign w:val="subscript"/>
        </w:rPr>
        <w:t>yz</w:t>
      </w:r>
      <w:proofErr w:type="spellEnd"/>
      <w:r w:rsidRPr="00DF497E">
        <w:rPr>
          <w:rFonts w:ascii="Times New Roman" w:hAnsi="Times New Roman" w:cs="Times New Roman"/>
        </w:rPr>
        <w:t>)</w:t>
      </w:r>
      <w:r w:rsidRPr="00DF497E">
        <w:rPr>
          <w:rFonts w:ascii="Times New Roman" w:hAnsi="Times New Roman" w:cs="Times New Roman"/>
          <w:vertAlign w:val="superscript"/>
        </w:rPr>
        <w:t>1</w:t>
      </w:r>
      <w:r w:rsidRPr="00DF497E">
        <w:rPr>
          <w:rFonts w:ascii="Times New Roman" w:hAnsi="Times New Roman" w:cs="Times New Roman"/>
        </w:rPr>
        <w:t>(</w:t>
      </w:r>
      <w:proofErr w:type="spellStart"/>
      <w:r w:rsidRPr="00DF497E">
        <w:rPr>
          <w:rFonts w:ascii="Times New Roman" w:hAnsi="Times New Roman" w:cs="Times New Roman"/>
        </w:rPr>
        <w:t>d</w:t>
      </w:r>
      <w:r w:rsidRPr="00DF497E">
        <w:rPr>
          <w:rFonts w:ascii="Times New Roman" w:hAnsi="Times New Roman" w:cs="Times New Roman"/>
          <w:vertAlign w:val="subscript"/>
        </w:rPr>
        <w:t>xz</w:t>
      </w:r>
      <w:proofErr w:type="spellEnd"/>
      <w:r w:rsidRPr="00DF497E">
        <w:rPr>
          <w:rFonts w:ascii="Times New Roman" w:hAnsi="Times New Roman" w:cs="Times New Roman"/>
        </w:rPr>
        <w:t>)</w:t>
      </w:r>
      <w:r w:rsidRPr="00DF497E">
        <w:rPr>
          <w:rFonts w:ascii="Times New Roman" w:hAnsi="Times New Roman" w:cs="Times New Roman"/>
          <w:vertAlign w:val="superscript"/>
        </w:rPr>
        <w:t>2</w:t>
      </w:r>
      <w:r w:rsidRPr="00DF497E">
        <w:rPr>
          <w:rFonts w:ascii="Times New Roman" w:hAnsi="Times New Roman" w:cs="Times New Roman"/>
        </w:rPr>
        <w:t>(</w:t>
      </w:r>
      <w:proofErr w:type="spellStart"/>
      <w:r w:rsidRPr="00DF497E">
        <w:rPr>
          <w:rFonts w:ascii="Times New Roman" w:hAnsi="Times New Roman" w:cs="Times New Roman"/>
        </w:rPr>
        <w:t>d</w:t>
      </w:r>
      <w:r w:rsidRPr="00DF497E">
        <w:rPr>
          <w:rFonts w:ascii="Times New Roman" w:hAnsi="Times New Roman" w:cs="Times New Roman"/>
          <w:vertAlign w:val="subscript"/>
        </w:rPr>
        <w:t>xy</w:t>
      </w:r>
      <w:proofErr w:type="spellEnd"/>
      <w:r w:rsidRPr="00DF497E">
        <w:rPr>
          <w:rFonts w:ascii="Times New Roman" w:hAnsi="Times New Roman" w:cs="Times New Roman"/>
        </w:rPr>
        <w:t>)</w:t>
      </w:r>
      <w:r w:rsidRPr="00DF497E">
        <w:rPr>
          <w:rFonts w:ascii="Times New Roman" w:hAnsi="Times New Roman" w:cs="Times New Roman"/>
          <w:vertAlign w:val="superscript"/>
        </w:rPr>
        <w:t>1</w:t>
      </w:r>
      <w:r w:rsidRPr="00DF497E">
        <w:rPr>
          <w:rFonts w:ascii="Times New Roman" w:hAnsi="Times New Roman" w:cs="Times New Roman"/>
        </w:rPr>
        <w:t>(</w:t>
      </w:r>
      <w:proofErr w:type="spellStart"/>
      <w:r w:rsidRPr="00DF497E">
        <w:rPr>
          <w:rFonts w:ascii="Times New Roman" w:hAnsi="Times New Roman" w:cs="Times New Roman"/>
        </w:rPr>
        <w:t>d</w:t>
      </w:r>
      <w:r w:rsidRPr="00DF497E">
        <w:rPr>
          <w:rFonts w:ascii="Times New Roman" w:hAnsi="Times New Roman" w:cs="Times New Roman"/>
          <w:vertAlign w:val="subscript"/>
        </w:rPr>
        <w:t>z</w:t>
      </w:r>
      <w:proofErr w:type="spellEnd"/>
      <w:r w:rsidRPr="00DF497E">
        <w:rPr>
          <w:rFonts w:ascii="Times New Roman" w:hAnsi="Times New Roman" w:cs="Times New Roman"/>
          <w:position w:val="4"/>
          <w:vertAlign w:val="subscript"/>
        </w:rPr>
        <w:t>2</w:t>
      </w:r>
      <w:r w:rsidRPr="00DF497E">
        <w:rPr>
          <w:rFonts w:ascii="Times New Roman" w:hAnsi="Times New Roman" w:cs="Times New Roman"/>
        </w:rPr>
        <w:t>)</w:t>
      </w:r>
      <w:r w:rsidRPr="00DF497E">
        <w:rPr>
          <w:rFonts w:ascii="Times New Roman" w:hAnsi="Times New Roman" w:cs="Times New Roman"/>
          <w:vertAlign w:val="superscript"/>
        </w:rPr>
        <w:t>2</w:t>
      </w:r>
      <w:r w:rsidRPr="00DF497E">
        <w:rPr>
          <w:rFonts w:ascii="Times New Roman" w:hAnsi="Times New Roman" w:cs="Times New Roman"/>
        </w:rPr>
        <w:t xml:space="preserve"> (d</w:t>
      </w:r>
      <w:r w:rsidRPr="00DF497E">
        <w:rPr>
          <w:rFonts w:ascii="Times New Roman" w:hAnsi="Times New Roman" w:cs="Times New Roman"/>
          <w:vertAlign w:val="subscript"/>
        </w:rPr>
        <w:t>x</w:t>
      </w:r>
      <w:r w:rsidRPr="00DF497E">
        <w:rPr>
          <w:rFonts w:ascii="Times New Roman" w:hAnsi="Times New Roman" w:cs="Times New Roman"/>
          <w:position w:val="4"/>
          <w:vertAlign w:val="subscript"/>
        </w:rPr>
        <w:t>2</w:t>
      </w:r>
      <w:r w:rsidRPr="00DF497E">
        <w:rPr>
          <w:rFonts w:ascii="Times New Roman" w:hAnsi="Times New Roman" w:cs="Times New Roman"/>
          <w:vertAlign w:val="subscript"/>
        </w:rPr>
        <w:t>-y</w:t>
      </w:r>
      <w:r w:rsidRPr="00DF497E">
        <w:rPr>
          <w:rFonts w:ascii="Times New Roman" w:hAnsi="Times New Roman" w:cs="Times New Roman"/>
          <w:position w:val="4"/>
          <w:vertAlign w:val="subscript"/>
        </w:rPr>
        <w:t>2</w:t>
      </w:r>
      <w:r w:rsidRPr="00DF497E">
        <w:rPr>
          <w:rFonts w:ascii="Times New Roman" w:hAnsi="Times New Roman" w:cs="Times New Roman"/>
        </w:rPr>
        <w:t>)</w:t>
      </w:r>
      <w:r w:rsidRPr="00DF497E">
        <w:rPr>
          <w:rFonts w:ascii="Times New Roman" w:hAnsi="Times New Roman" w:cs="Times New Roman"/>
          <w:vertAlign w:val="superscript"/>
        </w:rPr>
        <w:t>1</w:t>
      </w:r>
      <w:r w:rsidRPr="00DF497E">
        <w:rPr>
          <w:rFonts w:ascii="Times New Roman" w:hAnsi="Times New Roman" w:cs="Times New Roman"/>
        </w:rPr>
        <w:t xml:space="preserve"> </w:t>
      </w:r>
      <w:bookmarkStart w:id="35" w:name="OLE_LINK54"/>
      <w:r w:rsidRPr="00DF497E">
        <w:rPr>
          <w:rFonts w:ascii="Times New Roman" w:hAnsi="Times New Roman" w:cs="Times New Roman"/>
        </w:rPr>
        <w:t>conﬁguration</w:t>
      </w:r>
      <w:bookmarkEnd w:id="35"/>
      <w:r w:rsidRPr="00DF497E">
        <w:rPr>
          <w:rFonts w:ascii="Times New Roman" w:hAnsi="Times New Roman" w:cs="Times New Roman"/>
        </w:rPr>
        <w:t xml:space="preserve">. </w:t>
      </w:r>
      <w:bookmarkStart w:id="36" w:name="OLE_LINK13"/>
      <w:bookmarkStart w:id="37" w:name="OLE_LINK14"/>
      <w:r w:rsidRPr="00DF497E">
        <w:rPr>
          <w:rFonts w:ascii="Times New Roman" w:hAnsi="Times New Roman" w:cs="Times New Roman"/>
        </w:rPr>
        <w:t>The</w:t>
      </w:r>
      <w:r w:rsidRPr="00241131">
        <w:rPr>
          <w:rFonts w:ascii="Times New Roman" w:hAnsi="Times New Roman" w:cs="Times New Roman"/>
        </w:rPr>
        <w:t xml:space="preserve"> largest contribution to </w:t>
      </w:r>
      <w:proofErr w:type="spellStart"/>
      <w:r w:rsidRPr="00241131">
        <w:rPr>
          <w:rFonts w:ascii="Times New Roman" w:hAnsi="Times New Roman" w:cs="Times New Roman"/>
          <w:i/>
        </w:rPr>
        <w:t>D</w:t>
      </w:r>
      <w:proofErr w:type="spellEnd"/>
      <w:r w:rsidRPr="00241131">
        <w:rPr>
          <w:rFonts w:ascii="Times New Roman" w:hAnsi="Times New Roman" w:cs="Times New Roman"/>
        </w:rPr>
        <w:t xml:space="preserve"> is from the ground to the </w:t>
      </w:r>
      <w:r w:rsidRPr="00241131">
        <w:rPr>
          <w:rFonts w:ascii="Times New Roman" w:eastAsia="AdvOT2e364b11+fb" w:hAnsi="Times New Roman" w:cs="Times New Roman"/>
        </w:rPr>
        <w:t>first</w:t>
      </w:r>
      <w:r w:rsidRPr="00241131">
        <w:rPr>
          <w:rFonts w:ascii="Times New Roman" w:hAnsi="Times New Roman" w:cs="Times New Roman"/>
        </w:rPr>
        <w:t xml:space="preserve"> excited state transition (</w:t>
      </w:r>
      <w:proofErr w:type="spellStart"/>
      <w:r w:rsidRPr="00241131">
        <w:rPr>
          <w:rFonts w:ascii="Times New Roman" w:hAnsi="Times New Roman" w:cs="Times New Roman"/>
        </w:rPr>
        <w:t>d</w:t>
      </w:r>
      <w:r w:rsidRPr="00241131">
        <w:rPr>
          <w:rFonts w:ascii="Times New Roman" w:hAnsi="Times New Roman" w:cs="Times New Roman"/>
          <w:vertAlign w:val="subscript"/>
        </w:rPr>
        <w:t>z</w:t>
      </w:r>
      <w:proofErr w:type="spellEnd"/>
      <w:r w:rsidRPr="006A6A17">
        <w:rPr>
          <w:rFonts w:ascii="Times New Roman" w:hAnsi="Times New Roman" w:cs="Times New Roman"/>
          <w:position w:val="4"/>
          <w:vertAlign w:val="subscript"/>
        </w:rPr>
        <w:t>2</w:t>
      </w:r>
      <w:r>
        <w:rPr>
          <w:rFonts w:ascii="Times New Roman" w:hAnsi="Times New Roman" w:cs="Times New Roman"/>
          <w:vertAlign w:val="subscript"/>
        </w:rPr>
        <w:t xml:space="preserve"> </w:t>
      </w:r>
      <w:r w:rsidRPr="00241131">
        <w:rPr>
          <w:rFonts w:ascii="Times New Roman" w:eastAsia="AdvOT8608a8d1+21" w:hAnsi="Times New Roman" w:cs="Times New Roman"/>
        </w:rPr>
        <w:t>→</w:t>
      </w:r>
      <w:r>
        <w:rPr>
          <w:rFonts w:ascii="Times New Roman" w:eastAsia="AdvOT8608a8d1+21" w:hAnsi="Times New Roman" w:cs="Times New Roman"/>
        </w:rPr>
        <w:t xml:space="preserve"> </w:t>
      </w:r>
      <w:proofErr w:type="spellStart"/>
      <w:r w:rsidRPr="00241131">
        <w:rPr>
          <w:rFonts w:ascii="Times New Roman" w:hAnsi="Times New Roman" w:cs="Times New Roman"/>
        </w:rPr>
        <w:t>d</w:t>
      </w:r>
      <w:r w:rsidRPr="00241131">
        <w:rPr>
          <w:rFonts w:ascii="Times New Roman" w:hAnsi="Times New Roman" w:cs="Times New Roman"/>
          <w:vertAlign w:val="subscript"/>
        </w:rPr>
        <w:t>yz</w:t>
      </w:r>
      <w:proofErr w:type="spellEnd"/>
      <w:r>
        <w:rPr>
          <w:rFonts w:ascii="Times New Roman" w:hAnsi="Times New Roman" w:cs="Times New Roman"/>
        </w:rPr>
        <w:t xml:space="preserve">; </w:t>
      </w:r>
      <w:r w:rsidRPr="00241131">
        <w:rPr>
          <w:rFonts w:ascii="Times New Roman" w:hAnsi="Times New Roman" w:cs="Times New Roman"/>
        </w:rPr>
        <w:t>Figure</w:t>
      </w:r>
      <w:r>
        <w:rPr>
          <w:rFonts w:ascii="Times New Roman" w:hAnsi="Times New Roman" w:cs="Times New Roman"/>
        </w:rPr>
        <w:t>s</w:t>
      </w:r>
      <w:r w:rsidRPr="00241131">
        <w:rPr>
          <w:rFonts w:ascii="Times New Roman" w:hAnsi="Times New Roman" w:cs="Times New Roman"/>
        </w:rPr>
        <w:t xml:space="preserve"> </w:t>
      </w:r>
      <w:r w:rsidR="00DF497E">
        <w:rPr>
          <w:rFonts w:ascii="Times New Roman" w:hAnsi="Times New Roman" w:cs="Times New Roman"/>
        </w:rPr>
        <w:t>B.</w:t>
      </w:r>
      <w:r>
        <w:rPr>
          <w:rFonts w:ascii="Times New Roman" w:hAnsi="Times New Roman" w:cs="Times New Roman"/>
        </w:rPr>
        <w:t>9</w:t>
      </w:r>
      <w:r w:rsidRPr="00241131">
        <w:rPr>
          <w:rFonts w:ascii="Times New Roman" w:hAnsi="Times New Roman" w:cs="Times New Roman"/>
        </w:rPr>
        <w:t xml:space="preserve"> and </w:t>
      </w:r>
      <w:r w:rsidR="00DF497E">
        <w:rPr>
          <w:rFonts w:ascii="Times New Roman" w:hAnsi="Times New Roman" w:cs="Times New Roman"/>
        </w:rPr>
        <w:t>B.</w:t>
      </w:r>
      <w:r>
        <w:rPr>
          <w:rFonts w:ascii="Times New Roman" w:hAnsi="Times New Roman" w:cs="Times New Roman"/>
        </w:rPr>
        <w:t>10</w:t>
      </w:r>
      <w:r w:rsidRPr="00241131">
        <w:rPr>
          <w:rFonts w:ascii="Times New Roman" w:hAnsi="Times New Roman" w:cs="Times New Roman"/>
        </w:rPr>
        <w:t xml:space="preserve">). </w:t>
      </w:r>
      <w:r w:rsidRPr="00241131">
        <w:rPr>
          <w:rFonts w:ascii="Times New Roman" w:eastAsia="AdvOT999035f4" w:hAnsi="Times New Roman" w:cs="Times New Roman"/>
        </w:rPr>
        <w:t>Since these orbitals</w:t>
      </w:r>
      <w:r w:rsidRPr="00241131">
        <w:rPr>
          <w:rFonts w:ascii="Times New Roman" w:hAnsi="Times New Roman" w:cs="Times New Roman"/>
        </w:rPr>
        <w:t xml:space="preserve"> also </w:t>
      </w:r>
      <w:r w:rsidRPr="00241131">
        <w:rPr>
          <w:rFonts w:ascii="Times New Roman" w:eastAsia="AdvOT999035f4" w:hAnsi="Times New Roman" w:cs="Times New Roman"/>
        </w:rPr>
        <w:t xml:space="preserve">have different </w:t>
      </w:r>
      <w:r w:rsidRPr="00241131">
        <w:rPr>
          <w:rFonts w:ascii="Times New Roman" w:eastAsia="AdvOTce71c481.I" w:hAnsi="Times New Roman" w:cs="Times New Roman"/>
          <w:i/>
        </w:rPr>
        <w:t>m</w:t>
      </w:r>
      <w:r w:rsidRPr="006A6A17">
        <w:rPr>
          <w:rFonts w:ascii="Times New Roman" w:eastAsia="AdvOT999035f4" w:hAnsi="Times New Roman" w:cs="Times New Roman"/>
          <w:i/>
          <w:position w:val="-4"/>
          <w:vertAlign w:val="subscript"/>
        </w:rPr>
        <w:t>l</w:t>
      </w:r>
      <w:r w:rsidRPr="00241131">
        <w:rPr>
          <w:rFonts w:ascii="Times New Roman" w:eastAsia="AdvOT999035f4" w:hAnsi="Times New Roman" w:cs="Times New Roman"/>
        </w:rPr>
        <w:t xml:space="preserve"> value</w:t>
      </w:r>
      <w:r>
        <w:rPr>
          <w:rFonts w:ascii="Times New Roman" w:eastAsia="AdvOT999035f4" w:hAnsi="Times New Roman" w:cs="Times New Roman"/>
        </w:rPr>
        <w:t>s</w:t>
      </w:r>
      <w:r w:rsidRPr="00241131">
        <w:rPr>
          <w:rFonts w:ascii="Times New Roman" w:eastAsia="AdvOT999035f4" w:hAnsi="Times New Roman" w:cs="Times New Roman"/>
        </w:rPr>
        <w:t>, the contribution</w:t>
      </w:r>
      <w:r w:rsidRPr="00241131">
        <w:rPr>
          <w:rFonts w:ascii="Times New Roman" w:hAnsi="Times New Roman" w:cs="Times New Roman"/>
        </w:rPr>
        <w:t>s</w:t>
      </w:r>
      <w:r w:rsidRPr="00241131">
        <w:rPr>
          <w:rFonts w:ascii="Times New Roman" w:eastAsia="AdvOT999035f4" w:hAnsi="Times New Roman" w:cs="Times New Roman"/>
        </w:rPr>
        <w:t xml:space="preserve"> to the </w:t>
      </w:r>
      <w:r w:rsidRPr="00241131">
        <w:rPr>
          <w:rFonts w:ascii="Times New Roman" w:eastAsia="AdvOTce71c481.I" w:hAnsi="Times New Roman" w:cs="Times New Roman"/>
          <w:i/>
        </w:rPr>
        <w:t>D</w:t>
      </w:r>
      <w:r w:rsidRPr="00241131">
        <w:rPr>
          <w:rFonts w:ascii="Times New Roman" w:eastAsia="AdvOTce71c481.I" w:hAnsi="Times New Roman" w:cs="Times New Roman"/>
        </w:rPr>
        <w:t xml:space="preserve"> </w:t>
      </w:r>
      <w:r w:rsidRPr="00241131">
        <w:rPr>
          <w:rFonts w:ascii="Times New Roman" w:eastAsia="AdvOT999035f4" w:hAnsi="Times New Roman" w:cs="Times New Roman"/>
        </w:rPr>
        <w:t xml:space="preserve">value </w:t>
      </w:r>
      <w:r w:rsidRPr="00241131">
        <w:rPr>
          <w:rFonts w:ascii="Times New Roman" w:hAnsi="Times New Roman" w:cs="Times New Roman"/>
        </w:rPr>
        <w:t>are both</w:t>
      </w:r>
      <w:r w:rsidRPr="00241131">
        <w:rPr>
          <w:rFonts w:ascii="Times New Roman" w:eastAsia="AdvOT999035f4" w:hAnsi="Times New Roman" w:cs="Times New Roman"/>
        </w:rPr>
        <w:t xml:space="preserve"> positive</w:t>
      </w:r>
      <w:r>
        <w:rPr>
          <w:rFonts w:ascii="Times New Roman" w:eastAsia="AdvOT999035f4" w:hAnsi="Times New Roman" w:cs="Times New Roman"/>
        </w:rPr>
        <w:t>.</w:t>
      </w:r>
      <w:r>
        <w:rPr>
          <w:rFonts w:ascii="Times New Roman" w:eastAsia="AdvOT999035f4" w:hAnsi="Times New Roman" w:cs="Times New Roman"/>
        </w:rPr>
        <w:fldChar w:fldCharType="begin">
          <w:fldData xml:space="preserve">PEVuZE5vdGU+PENpdGU+PEF1dGhvcj5Hb21lei1Db2NhPC9BdXRob3I+PFllYXI+MjAxMzwvWWVh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</w:fldData>
        </w:fldChar>
      </w:r>
      <w:r w:rsidR="00881376">
        <w:rPr>
          <w:rFonts w:ascii="Times New Roman" w:eastAsia="AdvOT999035f4" w:hAnsi="Times New Roman" w:cs="Times New Roman"/>
        </w:rPr>
        <w:instrText xml:space="preserve"> ADDIN EN.CITE </w:instrText>
      </w:r>
      <w:r w:rsidR="00881376">
        <w:rPr>
          <w:rFonts w:ascii="Times New Roman" w:eastAsia="AdvOT999035f4" w:hAnsi="Times New Roman" w:cs="Times New Roman"/>
        </w:rPr>
        <w:fldChar w:fldCharType="begin">
          <w:fldData xml:space="preserve">PEVuZE5vdGU+PENpdGU+PEF1dGhvcj5Hb21lei1Db2NhPC9BdXRob3I+PFllYXI+MjAxMzwvWWVh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</w:fldData>
        </w:fldChar>
      </w:r>
      <w:r w:rsidR="00881376">
        <w:rPr>
          <w:rFonts w:ascii="Times New Roman" w:eastAsia="AdvOT999035f4" w:hAnsi="Times New Roman" w:cs="Times New Roman"/>
        </w:rPr>
        <w:instrText xml:space="preserve"> ADDIN EN.CITE.DATA </w:instrText>
      </w:r>
      <w:r w:rsidR="00881376">
        <w:rPr>
          <w:rFonts w:ascii="Times New Roman" w:eastAsia="AdvOT999035f4" w:hAnsi="Times New Roman" w:cs="Times New Roman"/>
        </w:rPr>
      </w:r>
      <w:r w:rsidR="00881376">
        <w:rPr>
          <w:rFonts w:ascii="Times New Roman" w:eastAsia="AdvOT999035f4" w:hAnsi="Times New Roman" w:cs="Times New Roman"/>
        </w:rPr>
        <w:fldChar w:fldCharType="end"/>
      </w:r>
      <w:r>
        <w:rPr>
          <w:rFonts w:ascii="Times New Roman" w:eastAsia="AdvOT999035f4" w:hAnsi="Times New Roman" w:cs="Times New Roman"/>
        </w:rPr>
      </w:r>
      <w:r>
        <w:rPr>
          <w:rFonts w:ascii="Times New Roman" w:eastAsia="AdvOT999035f4" w:hAnsi="Times New Roman" w:cs="Times New Roman"/>
        </w:rPr>
        <w:fldChar w:fldCharType="separate"/>
      </w:r>
      <w:r w:rsidR="00881376" w:rsidRPr="00881376">
        <w:rPr>
          <w:rFonts w:ascii="Times New Roman" w:eastAsia="AdvOT999035f4" w:hAnsi="Times New Roman" w:cs="Times New Roman"/>
          <w:noProof/>
          <w:vertAlign w:val="superscript"/>
        </w:rPr>
        <w:t>120, 121</w:t>
      </w:r>
      <w:r>
        <w:rPr>
          <w:rFonts w:ascii="Times New Roman" w:eastAsia="AdvOT999035f4" w:hAnsi="Times New Roman" w:cs="Times New Roman"/>
        </w:rPr>
        <w:fldChar w:fldCharType="end"/>
      </w:r>
      <w:r>
        <w:rPr>
          <w:rFonts w:ascii="Times New Roman" w:eastAsia="AdvOT999035f4" w:hAnsi="Times New Roman" w:cs="Times New Roman"/>
        </w:rPr>
        <w:t xml:space="preserve"> </w:t>
      </w:r>
      <w:r w:rsidRPr="00241131">
        <w:rPr>
          <w:rFonts w:ascii="Times New Roman" w:hAnsi="Times New Roman" w:cs="Times New Roman"/>
        </w:rPr>
        <w:t xml:space="preserve">The </w:t>
      </w:r>
      <w:bookmarkStart w:id="38" w:name="OLE_LINK12"/>
      <w:proofErr w:type="spellStart"/>
      <w:r w:rsidRPr="00241131">
        <w:rPr>
          <w:rFonts w:ascii="Times New Roman" w:hAnsi="Times New Roman" w:cs="Times New Roman"/>
        </w:rPr>
        <w:t>multideterminantal</w:t>
      </w:r>
      <w:bookmarkEnd w:id="38"/>
      <w:proofErr w:type="spellEnd"/>
      <w:r w:rsidRPr="00241131">
        <w:rPr>
          <w:rFonts w:ascii="Times New Roman" w:hAnsi="Times New Roman" w:cs="Times New Roman"/>
        </w:rPr>
        <w:t xml:space="preserve"> </w:t>
      </w:r>
      <w:r w:rsidRPr="00241131">
        <w:rPr>
          <w:rFonts w:ascii="Times New Roman" w:hAnsi="Times New Roman" w:cs="Times New Roman"/>
          <w:bCs/>
        </w:rPr>
        <w:t xml:space="preserve">wavefunctions of the selected excited states having important contributions to </w:t>
      </w:r>
      <w:r>
        <w:rPr>
          <w:rFonts w:ascii="Times New Roman" w:hAnsi="Times New Roman" w:cs="Times New Roman"/>
          <w:bCs/>
        </w:rPr>
        <w:t xml:space="preserve">the </w:t>
      </w:r>
      <w:r w:rsidRPr="00241131">
        <w:rPr>
          <w:rFonts w:ascii="Times New Roman" w:hAnsi="Times New Roman" w:cs="Times New Roman"/>
          <w:bCs/>
          <w:i/>
        </w:rPr>
        <w:t>D</w:t>
      </w:r>
      <w:r w:rsidRPr="00241131">
        <w:rPr>
          <w:rFonts w:ascii="Times New Roman" w:hAnsi="Times New Roman" w:cs="Times New Roman"/>
          <w:bCs/>
        </w:rPr>
        <w:t xml:space="preserve"> tensor </w:t>
      </w:r>
      <w:r>
        <w:rPr>
          <w:rFonts w:ascii="Times New Roman" w:hAnsi="Times New Roman" w:cs="Times New Roman"/>
          <w:bCs/>
        </w:rPr>
        <w:t>(</w:t>
      </w:r>
      <w:r w:rsidRPr="00241131">
        <w:rPr>
          <w:rFonts w:ascii="Times New Roman" w:hAnsi="Times New Roman" w:cs="Times New Roman"/>
        </w:rPr>
        <w:t xml:space="preserve">Figure </w:t>
      </w:r>
      <w:r w:rsidR="00DF497E">
        <w:rPr>
          <w:rFonts w:ascii="Times New Roman" w:hAnsi="Times New Roman" w:cs="Times New Roman"/>
        </w:rPr>
        <w:t>B.</w:t>
      </w:r>
      <w:bookmarkEnd w:id="36"/>
      <w:bookmarkEnd w:id="37"/>
      <w:r>
        <w:rPr>
          <w:rFonts w:ascii="Times New Roman" w:hAnsi="Times New Roman" w:cs="Times New Roman"/>
        </w:rPr>
        <w:t xml:space="preserve">10). </w:t>
      </w:r>
      <w:r w:rsidRPr="00241131">
        <w:rPr>
          <w:rFonts w:ascii="Times New Roman" w:hAnsi="Times New Roman" w:cs="Times New Roman"/>
          <w:color w:val="000000"/>
          <w:lang w:val="de-DE"/>
        </w:rPr>
        <w:t xml:space="preserve">The </w:t>
      </w:r>
      <w:proofErr w:type="spellStart"/>
      <w:r w:rsidRPr="00241131">
        <w:rPr>
          <w:rFonts w:ascii="Times New Roman" w:hAnsi="Times New Roman" w:cs="Times New Roman"/>
          <w:color w:val="000000"/>
          <w:lang w:val="de-DE"/>
        </w:rPr>
        <w:t>calculated</w:t>
      </w:r>
      <w:proofErr w:type="spellEnd"/>
      <w:r w:rsidRPr="00241131">
        <w:rPr>
          <w:rFonts w:ascii="Times New Roman" w:hAnsi="Times New Roman" w:cs="Times New Roman"/>
          <w:color w:val="000000"/>
          <w:lang w:val="de-DE"/>
        </w:rPr>
        <w:t xml:space="preserve"> </w:t>
      </w:r>
      <w:proofErr w:type="spellStart"/>
      <w:r w:rsidR="00A557AA">
        <w:rPr>
          <w:rFonts w:ascii="Times New Roman" w:hAnsi="Times New Roman" w:cs="Times New Roman"/>
          <w:color w:val="000000"/>
          <w:lang w:val="de-DE"/>
        </w:rPr>
        <w:t>or</w:t>
      </w:r>
      <w:r w:rsidRPr="00241131">
        <w:rPr>
          <w:rFonts w:ascii="Times New Roman" w:hAnsi="Times New Roman" w:cs="Times New Roman"/>
          <w:color w:val="000000"/>
          <w:lang w:val="en-GB"/>
        </w:rPr>
        <w:t>ientations</w:t>
      </w:r>
      <w:proofErr w:type="spellEnd"/>
      <w:r w:rsidRPr="00241131">
        <w:rPr>
          <w:rFonts w:ascii="Times New Roman" w:hAnsi="Times New Roman" w:cs="Times New Roman"/>
          <w:color w:val="000000"/>
          <w:lang w:val="en-GB"/>
        </w:rPr>
        <w:t xml:space="preserve"> of </w:t>
      </w:r>
      <w:proofErr w:type="spellStart"/>
      <w:r w:rsidRPr="00241131">
        <w:rPr>
          <w:rFonts w:ascii="Times New Roman" w:hAnsi="Times New Roman" w:cs="Times New Roman"/>
          <w:i/>
          <w:color w:val="000000"/>
          <w:lang w:val="en-GB"/>
        </w:rPr>
        <w:t>g</w:t>
      </w:r>
      <w:r w:rsidRPr="00241131">
        <w:rPr>
          <w:rFonts w:ascii="Times New Roman" w:hAnsi="Times New Roman" w:cs="Times New Roman"/>
          <w:color w:val="000000"/>
          <w:vertAlign w:val="subscript"/>
          <w:lang w:val="en-GB"/>
        </w:rPr>
        <w:t>x</w:t>
      </w:r>
      <w:proofErr w:type="spellEnd"/>
      <w:r w:rsidRPr="00241131">
        <w:rPr>
          <w:rFonts w:ascii="Times New Roman" w:hAnsi="Times New Roman" w:cs="Times New Roman"/>
          <w:color w:val="000000"/>
          <w:lang w:val="en-GB"/>
        </w:rPr>
        <w:t xml:space="preserve">, </w:t>
      </w:r>
      <w:proofErr w:type="spellStart"/>
      <w:r w:rsidRPr="00241131">
        <w:rPr>
          <w:rFonts w:ascii="Times New Roman" w:hAnsi="Times New Roman" w:cs="Times New Roman"/>
          <w:i/>
          <w:color w:val="000000"/>
          <w:lang w:val="en-GB"/>
        </w:rPr>
        <w:t>g</w:t>
      </w:r>
      <w:r w:rsidRPr="00241131">
        <w:rPr>
          <w:rFonts w:ascii="Times New Roman" w:hAnsi="Times New Roman" w:cs="Times New Roman"/>
          <w:color w:val="000000"/>
          <w:vertAlign w:val="subscript"/>
          <w:lang w:val="en-GB"/>
        </w:rPr>
        <w:t>y</w:t>
      </w:r>
      <w:proofErr w:type="spellEnd"/>
      <w:r>
        <w:rPr>
          <w:rFonts w:ascii="Times New Roman" w:hAnsi="Times New Roman" w:cs="Times New Roman"/>
          <w:color w:val="000000"/>
          <w:vertAlign w:val="subscript"/>
          <w:lang w:val="en-GB"/>
        </w:rPr>
        <w:t>,</w:t>
      </w:r>
      <w:r w:rsidRPr="00241131">
        <w:rPr>
          <w:rFonts w:ascii="Times New Roman" w:hAnsi="Times New Roman" w:cs="Times New Roman"/>
          <w:color w:val="000000"/>
          <w:lang w:val="en-GB"/>
        </w:rPr>
        <w:t xml:space="preserve"> and </w:t>
      </w:r>
      <w:proofErr w:type="spellStart"/>
      <w:r w:rsidRPr="00241131">
        <w:rPr>
          <w:rFonts w:ascii="Times New Roman" w:hAnsi="Times New Roman" w:cs="Times New Roman"/>
          <w:i/>
          <w:color w:val="000000"/>
          <w:lang w:val="en-GB"/>
        </w:rPr>
        <w:t>g</w:t>
      </w:r>
      <w:r w:rsidRPr="00241131">
        <w:rPr>
          <w:rFonts w:ascii="Times New Roman" w:hAnsi="Times New Roman" w:cs="Times New Roman"/>
          <w:color w:val="000000"/>
          <w:vertAlign w:val="subscript"/>
          <w:lang w:val="en-GB"/>
        </w:rPr>
        <w:t>z</w:t>
      </w:r>
      <w:proofErr w:type="spellEnd"/>
      <w:r w:rsidRPr="00241131">
        <w:rPr>
          <w:rFonts w:ascii="Times New Roman" w:hAnsi="Times New Roman" w:cs="Times New Roman"/>
          <w:color w:val="000000"/>
          <w:lang w:val="en-GB"/>
        </w:rPr>
        <w:t xml:space="preserve"> </w:t>
      </w:r>
      <w:r w:rsidRPr="00241131">
        <w:rPr>
          <w:rFonts w:ascii="Times New Roman" w:hAnsi="Times New Roman" w:cs="Times New Roman"/>
          <w:color w:val="000000"/>
        </w:rPr>
        <w:t xml:space="preserve">in the ground spin-orbit states </w:t>
      </w:r>
      <w:r w:rsidRPr="00241131">
        <w:rPr>
          <w:rFonts w:ascii="Times New Roman" w:hAnsi="Times New Roman" w:cs="Times New Roman"/>
          <w:color w:val="000000"/>
          <w:lang w:val="en-GB"/>
        </w:rPr>
        <w:t xml:space="preserve">on </w:t>
      </w:r>
      <w:r w:rsidRPr="00241131">
        <w:rPr>
          <w:rFonts w:ascii="Times New Roman" w:hAnsi="Times New Roman" w:cs="Times New Roman"/>
          <w:color w:val="000000"/>
        </w:rPr>
        <w:t>Co</w:t>
      </w:r>
      <w:r w:rsidRPr="00D72796">
        <w:rPr>
          <w:rFonts w:ascii="Times New Roman" w:hAnsi="Times New Roman" w:cs="Times New Roman"/>
          <w:color w:val="000000"/>
          <w:vertAlign w:val="superscript"/>
        </w:rPr>
        <w:t>2+</w:t>
      </w:r>
      <w:r w:rsidRPr="00241131">
        <w:rPr>
          <w:rFonts w:ascii="Times New Roman" w:hAnsi="Times New Roman" w:cs="Times New Roman"/>
          <w:color w:val="000000"/>
        </w:rPr>
        <w:t xml:space="preserve"> </w:t>
      </w:r>
      <w:r w:rsidRPr="00241131">
        <w:rPr>
          <w:rFonts w:ascii="Times New Roman" w:hAnsi="Times New Roman" w:cs="Times New Roman"/>
          <w:color w:val="000000"/>
          <w:lang w:val="en-GB"/>
        </w:rPr>
        <w:t xml:space="preserve">ions </w:t>
      </w:r>
      <w:r w:rsidRPr="00241131">
        <w:rPr>
          <w:rFonts w:ascii="Times New Roman" w:hAnsi="Times New Roman" w:cs="Times New Roman"/>
        </w:rPr>
        <w:t>are</w:t>
      </w:r>
      <w:r w:rsidRPr="00241131">
        <w:rPr>
          <w:rFonts w:ascii="Times New Roman" w:hAnsi="Times New Roman" w:cs="Times New Roman"/>
          <w:color w:val="000000"/>
          <w:lang w:val="en-GB"/>
        </w:rPr>
        <w:t xml:space="preserve"> shown in Figure </w:t>
      </w:r>
      <w:r w:rsidR="00DF497E">
        <w:rPr>
          <w:rFonts w:ascii="Times New Roman" w:hAnsi="Times New Roman" w:cs="Times New Roman"/>
          <w:color w:val="000000"/>
          <w:lang w:val="en-GB"/>
        </w:rPr>
        <w:t>B.</w:t>
      </w:r>
      <w:r>
        <w:rPr>
          <w:rFonts w:ascii="Times New Roman" w:hAnsi="Times New Roman" w:cs="Times New Roman"/>
          <w:color w:val="000000"/>
          <w:lang w:val="en-GB"/>
        </w:rPr>
        <w:t>8</w:t>
      </w:r>
      <w:r w:rsidRPr="00241131">
        <w:rPr>
          <w:rFonts w:ascii="Times New Roman" w:hAnsi="Times New Roman" w:cs="Times New Roman"/>
          <w:color w:val="000000"/>
          <w:lang w:val="en-GB"/>
        </w:rPr>
        <w:t>.</w:t>
      </w:r>
    </w:p>
    <w:p w14:paraId="4F3E4FD8" w14:textId="6DA1E817"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lang w:val="de-DE"/>
        </w:rPr>
        <w:t xml:space="preserve">The </w:t>
      </w:r>
      <w:proofErr w:type="spellStart"/>
      <w:r>
        <w:rPr>
          <w:rFonts w:ascii="Times New Roman" w:hAnsi="Times New Roman" w:cs="Times New Roman"/>
          <w:lang w:val="de-DE"/>
        </w:rPr>
        <w:t>calculations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were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able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extract</w:t>
      </w:r>
      <w:proofErr w:type="spellEnd"/>
      <w:r>
        <w:rPr>
          <w:rFonts w:ascii="Times New Roman" w:hAnsi="Times New Roman" w:cs="Times New Roman"/>
          <w:lang w:val="de-DE"/>
        </w:rPr>
        <w:t xml:space="preserve"> the</w:t>
      </w:r>
      <w:r w:rsidRPr="00241131">
        <w:rPr>
          <w:rFonts w:ascii="Times New Roman" w:hAnsi="Times New Roman" w:cs="Times New Roman"/>
        </w:rPr>
        <w:t xml:space="preserve"> </w:t>
      </w:r>
      <w:proofErr w:type="spellStart"/>
      <w:r w:rsidRPr="00241131">
        <w:rPr>
          <w:rFonts w:ascii="Times New Roman" w:hAnsi="Times New Roman" w:cs="Times New Roman"/>
          <w:i/>
        </w:rPr>
        <w:t>χ</w:t>
      </w:r>
      <w:r w:rsidRPr="00241131">
        <w:rPr>
          <w:rFonts w:ascii="Times New Roman" w:hAnsi="Times New Roman" w:cs="Times New Roman"/>
          <w:vertAlign w:val="subscript"/>
        </w:rPr>
        <w:t>M</w:t>
      </w:r>
      <w:r w:rsidRPr="00241131">
        <w:rPr>
          <w:rFonts w:ascii="Times New Roman" w:hAnsi="Times New Roman" w:cs="Times New Roman"/>
          <w:i/>
        </w:rPr>
        <w:t>T</w:t>
      </w:r>
      <w:proofErr w:type="spellEnd"/>
      <w:r w:rsidRPr="00241131">
        <w:rPr>
          <w:rFonts w:ascii="Times New Roman" w:hAnsi="Times New Roman" w:cs="Times New Roman"/>
        </w:rPr>
        <w:t xml:space="preserve"> versus </w:t>
      </w:r>
      <w:r w:rsidRPr="00241131">
        <w:rPr>
          <w:rFonts w:ascii="Times New Roman" w:hAnsi="Times New Roman" w:cs="Times New Roman"/>
          <w:i/>
        </w:rPr>
        <w:t>T</w:t>
      </w:r>
      <w:r w:rsidRPr="00241131">
        <w:rPr>
          <w:rFonts w:ascii="Times New Roman" w:hAnsi="Times New Roman" w:cs="Times New Roman"/>
        </w:rPr>
        <w:t xml:space="preserve"> plots</w:t>
      </w:r>
      <w:r>
        <w:rPr>
          <w:rFonts w:ascii="Times New Roman" w:hAnsi="Times New Roman" w:cs="Times New Roman"/>
        </w:rPr>
        <w:t xml:space="preserve"> (DC magnetic susceptibility)</w:t>
      </w:r>
      <w:r w:rsidRPr="00241131">
        <w:rPr>
          <w:rFonts w:ascii="Times New Roman" w:hAnsi="Times New Roman" w:cs="Times New Roman"/>
        </w:rPr>
        <w:t xml:space="preserve"> of </w:t>
      </w:r>
      <w:r w:rsidRPr="00DB6BCA">
        <w:rPr>
          <w:rFonts w:ascii="Times New Roman" w:hAnsi="Times New Roman" w:cs="Times New Roman"/>
          <w:b/>
          <w:bCs/>
        </w:rPr>
        <w:t>Co-BEBN</w:t>
      </w:r>
      <w:r>
        <w:rPr>
          <w:rFonts w:ascii="Times New Roman" w:hAnsi="Times New Roman" w:cs="Times New Roman"/>
        </w:rPr>
        <w:t xml:space="preserve"> </w:t>
      </w:r>
      <w:r w:rsidRPr="00241131">
        <w:rPr>
          <w:rFonts w:ascii="Times New Roman" w:hAnsi="Times New Roman" w:cs="Times New Roman"/>
        </w:rPr>
        <w:t xml:space="preserve">in Figure </w:t>
      </w:r>
      <w:r w:rsidR="00DF497E">
        <w:rPr>
          <w:rFonts w:ascii="Times New Roman" w:hAnsi="Times New Roman" w:cs="Times New Roman"/>
        </w:rPr>
        <w:t>B.</w:t>
      </w:r>
      <w:r>
        <w:rPr>
          <w:rFonts w:ascii="Times New Roman" w:hAnsi="Times New Roman" w:cs="Times New Roman"/>
        </w:rPr>
        <w:t>7</w:t>
      </w:r>
      <w:r w:rsidRPr="00241131">
        <w:rPr>
          <w:rFonts w:ascii="Times New Roman" w:hAnsi="Times New Roman" w:cs="Times New Roman"/>
        </w:rPr>
        <w:t>.</w:t>
      </w:r>
      <w:r>
        <w:rPr>
          <w:rFonts w:ascii="Times New Roman" w:hAnsi="Times New Roman" w:cs="Times New Roman"/>
        </w:rPr>
        <w:t xml:space="preserve"> The magnetic susceptibility increases as the temperature increases. The magnetic susceptibility value plateaued around 3.3 cm</w:t>
      </w:r>
      <w:r w:rsidRPr="005C153D">
        <w:rPr>
          <w:rFonts w:ascii="Times New Roman" w:hAnsi="Times New Roman" w:cs="Times New Roman"/>
          <w:vertAlign w:val="superscript"/>
        </w:rPr>
        <w:t>3</w:t>
      </w:r>
      <w:r>
        <w:rPr>
          <w:rFonts w:ascii="Times New Roman" w:hAnsi="Times New Roman" w:cs="Times New Roman"/>
        </w:rPr>
        <w:t xml:space="preserve"> mol</w:t>
      </w:r>
      <w:r w:rsidRPr="005C153D">
        <w:rPr>
          <w:rFonts w:ascii="Times New Roman" w:hAnsi="Times New Roman" w:cs="Times New Roman"/>
          <w:vertAlign w:val="superscript"/>
        </w:rPr>
        <w:t>-1</w:t>
      </w:r>
      <w:r>
        <w:rPr>
          <w:rFonts w:ascii="Times New Roman" w:hAnsi="Times New Roman" w:cs="Times New Roman"/>
        </w:rPr>
        <w:t xml:space="preserve"> K</w:t>
      </w:r>
      <w:r w:rsidRPr="005C153D">
        <w:rPr>
          <w:rFonts w:ascii="Times New Roman" w:hAnsi="Times New Roman" w:cs="Times New Roman"/>
          <w:vertAlign w:val="superscript"/>
        </w:rPr>
        <w:t>-1</w:t>
      </w:r>
      <w:r>
        <w:rPr>
          <w:rFonts w:ascii="Times New Roman" w:hAnsi="Times New Roman" w:cs="Times New Roman"/>
        </w:rPr>
        <w:t xml:space="preserve">. The increasing feature indicates an antiferromagnetic interaction in the system. The calculated DC magnetic susceptibility data is agreeable with the experimental data in Figure </w:t>
      </w:r>
      <w:r w:rsidR="00DF497E">
        <w:rPr>
          <w:rFonts w:ascii="Times New Roman" w:hAnsi="Times New Roman" w:cs="Times New Roman"/>
        </w:rPr>
        <w:t>B.</w:t>
      </w:r>
      <w:r>
        <w:rPr>
          <w:rFonts w:ascii="Times New Roman" w:hAnsi="Times New Roman" w:cs="Times New Roman"/>
        </w:rPr>
        <w:t>3 showing an S = 3/2 antiferromagnetic interacting system at low temperature.</w:t>
      </w:r>
    </w:p>
    <w:bookmarkEnd w:id="14"/>
    <w:p w14:paraId="2489E6E4" w14:textId="20D88B0C" w:rsidR="000B16CE" w:rsidRPr="006221C9" w:rsidRDefault="004B6692" w:rsidP="000B16CE">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lastRenderedPageBreak/>
        <w:t xml:space="preserve">3.2.5.  </w:t>
      </w:r>
      <w:r w:rsidR="006221C9">
        <w:rPr>
          <w:rFonts w:ascii="Times New Roman" w:hAnsi="Times New Roman" w:cs="Times New Roman"/>
          <w:b/>
          <w:bCs/>
          <w:i/>
          <w:iCs/>
        </w:rPr>
        <w:t xml:space="preserve"> </w:t>
      </w:r>
      <w:r w:rsidR="000B16CE" w:rsidRPr="006221C9">
        <w:rPr>
          <w:rFonts w:ascii="Times New Roman" w:hAnsi="Times New Roman" w:cs="Times New Roman"/>
          <w:b/>
          <w:bCs/>
          <w:i/>
          <w:iCs/>
        </w:rPr>
        <w:t>Determination of the Qubit Properties Using Pulsed X-band EPR</w:t>
      </w:r>
    </w:p>
    <w:p w14:paraId="1B63340D" w14:textId="71F8904B" w:rsidR="006C6D97" w:rsidRPr="00407135" w:rsidRDefault="006C6D97" w:rsidP="006C6D97">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Pulsed X-band EPR has previously been used to study the relaxation times or spin decoherence. Therefore, it is a crucial spectroscopy in understanding the quantum bit (qubit) properties of the system.</w:t>
      </w:r>
      <w:r w:rsidRPr="00407135">
        <w:rPr>
          <w:rFonts w:ascii="Times New Roman" w:hAnsi="Times New Roman" w:cs="Times New Roman"/>
        </w:rPr>
        <w:fldChar w:fldCharType="begin">
          <w:fldData xml:space="preserve">PEVuZE5vdGU+PENpdGU+PEF1dGhvcj5XYW5nPC9BdXRob3I+PFllYXI+MjAxMTwvWWVhcj48UmVj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PEVuZE5vdGU+PENpdGU+PEF1dGhvcj5XYW5nPC9BdXRob3I+PFllYXI+MjAxMTwvWWVhcj48UmVj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6C6D97">
        <w:rPr>
          <w:rFonts w:ascii="Times New Roman" w:hAnsi="Times New Roman" w:cs="Times New Roman"/>
          <w:noProof/>
          <w:vertAlign w:val="superscript"/>
        </w:rPr>
        <w:t>12, 64, 94, 173-175</w:t>
      </w:r>
      <w:r w:rsidRPr="00407135">
        <w:rPr>
          <w:rFonts w:ascii="Times New Roman" w:hAnsi="Times New Roman" w:cs="Times New Roman"/>
        </w:rPr>
        <w:fldChar w:fldCharType="end"/>
      </w:r>
      <w:r w:rsidRPr="00407135">
        <w:rPr>
          <w:rFonts w:ascii="Times New Roman" w:hAnsi="Times New Roman" w:cs="Times New Roman"/>
        </w:rPr>
        <w:t xml:space="preserve"> Qubit is a building block of quantum computers, and it is at the forefront of modern cutting-edge technology.</w:t>
      </w:r>
      <w:r w:rsidRPr="00407135">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MTEsIDEzMy0xMzY8L3N0eWxlPjwvRGlzcGxheVRleHQ+PHJlY29yZD48cmVjLW51bWJlcj45PC9y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PEVuZE5vdGU+PENpdGU+PEF1dGhvcj5HcmFoYW08L0F1dGhvcj48WWVhcj4yMDE3PC9ZZWFyPjxS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407135">
        <w:rPr>
          <w:rFonts w:ascii="Times New Roman" w:hAnsi="Times New Roman" w:cs="Times New Roman"/>
        </w:rPr>
      </w:r>
      <w:r w:rsidRPr="00407135">
        <w:rPr>
          <w:rFonts w:ascii="Times New Roman" w:hAnsi="Times New Roman" w:cs="Times New Roman"/>
        </w:rPr>
        <w:fldChar w:fldCharType="separate"/>
      </w:r>
      <w:r w:rsidRPr="006C6D97">
        <w:rPr>
          <w:rFonts w:ascii="Times New Roman" w:hAnsi="Times New Roman" w:cs="Times New Roman"/>
          <w:noProof/>
          <w:vertAlign w:val="superscript"/>
        </w:rPr>
        <w:t>9-11, 133-136</w:t>
      </w:r>
      <w:r w:rsidRPr="00407135">
        <w:rPr>
          <w:rFonts w:ascii="Times New Roman" w:hAnsi="Times New Roman" w:cs="Times New Roman"/>
        </w:rPr>
        <w:fldChar w:fldCharType="end"/>
      </w:r>
      <w:r w:rsidRPr="00407135">
        <w:rPr>
          <w:rFonts w:ascii="Times New Roman" w:hAnsi="Times New Roman" w:cs="Times New Roman"/>
        </w:rPr>
        <w:t xml:space="preserve"> Three important qubit properties can be obtained from pulsed X-band EPR, including the spin-lattice relaxation time (</w:t>
      </w:r>
      <w:r w:rsidRPr="00407135">
        <w:rPr>
          <w:rFonts w:ascii="Times New Roman" w:hAnsi="Times New Roman" w:cs="Times New Roman"/>
          <w:i/>
          <w:iCs/>
        </w:rPr>
        <w:t>T</w:t>
      </w:r>
      <w:r w:rsidRPr="00407135">
        <w:rPr>
          <w:rFonts w:ascii="Times New Roman" w:hAnsi="Times New Roman" w:cs="Times New Roman"/>
          <w:vertAlign w:val="subscript"/>
        </w:rPr>
        <w:t>1</w:t>
      </w:r>
      <w:r w:rsidRPr="00407135">
        <w:rPr>
          <w:rFonts w:ascii="Times New Roman" w:hAnsi="Times New Roman" w:cs="Times New Roman"/>
        </w:rPr>
        <w:t>), spin-spin relaxation time (</w:t>
      </w:r>
      <w:r w:rsidRPr="00407135">
        <w:rPr>
          <w:rFonts w:ascii="Times New Roman" w:hAnsi="Times New Roman" w:cs="Times New Roman"/>
          <w:i/>
          <w:iCs/>
        </w:rPr>
        <w:t>T</w:t>
      </w:r>
      <w:r w:rsidRPr="00407135">
        <w:rPr>
          <w:rFonts w:ascii="Times New Roman" w:hAnsi="Times New Roman" w:cs="Times New Roman"/>
          <w:vertAlign w:val="subscript"/>
        </w:rPr>
        <w:t>2</w:t>
      </w:r>
      <w:r w:rsidRPr="00407135">
        <w:rPr>
          <w:rFonts w:ascii="Times New Roman" w:hAnsi="Times New Roman" w:cs="Times New Roman"/>
        </w:rPr>
        <w:t xml:space="preserve">), and the Rabi oscillation. </w:t>
      </w:r>
      <w:r w:rsidRPr="00407135">
        <w:rPr>
          <w:rFonts w:ascii="Times New Roman" w:hAnsi="Times New Roman" w:cs="Times New Roman"/>
          <w:i/>
          <w:iCs/>
        </w:rPr>
        <w:t>T</w:t>
      </w:r>
      <w:r w:rsidRPr="00407135">
        <w:rPr>
          <w:rFonts w:ascii="Times New Roman" w:hAnsi="Times New Roman" w:cs="Times New Roman"/>
          <w:vertAlign w:val="subscript"/>
        </w:rPr>
        <w:t>1</w:t>
      </w:r>
      <w:r w:rsidRPr="00407135">
        <w:rPr>
          <w:rFonts w:ascii="Times New Roman" w:hAnsi="Times New Roman" w:cs="Times New Roman"/>
        </w:rPr>
        <w:t xml:space="preserve"> reflects the time of energy transfer between the spin and its local environments. </w:t>
      </w:r>
      <w:r w:rsidRPr="00407135">
        <w:rPr>
          <w:rFonts w:ascii="Times New Roman" w:hAnsi="Times New Roman" w:cs="Times New Roman"/>
          <w:i/>
          <w:iCs/>
        </w:rPr>
        <w:t>T</w:t>
      </w:r>
      <w:r w:rsidRPr="00407135">
        <w:rPr>
          <w:rFonts w:ascii="Times New Roman" w:hAnsi="Times New Roman" w:cs="Times New Roman"/>
          <w:vertAlign w:val="subscript"/>
        </w:rPr>
        <w:t>2</w:t>
      </w:r>
      <w:r w:rsidRPr="00407135">
        <w:rPr>
          <w:rFonts w:ascii="Times New Roman" w:hAnsi="Times New Roman" w:cs="Times New Roman"/>
        </w:rPr>
        <w:t xml:space="preserve"> quantifies the time of spin dephasing of magnetizations in the </w:t>
      </w:r>
      <w:r w:rsidRPr="00407135">
        <w:rPr>
          <w:rFonts w:ascii="Times New Roman" w:hAnsi="Times New Roman" w:cs="Times New Roman"/>
          <w:i/>
          <w:iCs/>
        </w:rPr>
        <w:t>x-y</w:t>
      </w:r>
      <w:r w:rsidRPr="00407135">
        <w:rPr>
          <w:rFonts w:ascii="Times New Roman" w:hAnsi="Times New Roman" w:cs="Times New Roman"/>
        </w:rPr>
        <w:t xml:space="preserve"> plane. Pulsed X-band EPR </w:t>
      </w:r>
      <w:r w:rsidRPr="00407135">
        <w:rPr>
          <w:rFonts w:ascii="Times New Roman" w:eastAsiaTheme="minorEastAsia" w:hAnsi="Times New Roman" w:cs="Times New Roman"/>
        </w:rPr>
        <w:t xml:space="preserve">quantified </w:t>
      </w:r>
      <w:r w:rsidRPr="00407135">
        <w:rPr>
          <w:rFonts w:ascii="Times New Roman" w:eastAsiaTheme="minorEastAsia" w:hAnsi="Times New Roman" w:cs="Times New Roman"/>
          <w:i/>
          <w:iCs/>
        </w:rPr>
        <w:t>T</w:t>
      </w:r>
      <w:r w:rsidRPr="00407135">
        <w:rPr>
          <w:rFonts w:ascii="Times New Roman" w:eastAsiaTheme="minorEastAsia" w:hAnsi="Times New Roman" w:cs="Times New Roman"/>
          <w:vertAlign w:val="subscript"/>
        </w:rPr>
        <w:t>1</w:t>
      </w:r>
      <w:r w:rsidRPr="00407135">
        <w:rPr>
          <w:rFonts w:ascii="Times New Roman" w:eastAsiaTheme="minorEastAsia" w:hAnsi="Times New Roman" w:cs="Times New Roman"/>
        </w:rPr>
        <w:t xml:space="preserve"> and </w:t>
      </w:r>
      <w:r w:rsidRPr="00407135">
        <w:rPr>
          <w:rFonts w:ascii="Times New Roman" w:eastAsiaTheme="minorEastAsia" w:hAnsi="Times New Roman" w:cs="Times New Roman"/>
          <w:i/>
          <w:iCs/>
        </w:rPr>
        <w:t>T</w:t>
      </w:r>
      <w:r w:rsidRPr="00407135">
        <w:rPr>
          <w:rFonts w:ascii="Times New Roman" w:eastAsiaTheme="minorEastAsia" w:hAnsi="Times New Roman" w:cs="Times New Roman"/>
          <w:vertAlign w:val="subscript"/>
        </w:rPr>
        <w:t xml:space="preserve">2 </w:t>
      </w:r>
      <w:r w:rsidRPr="00407135">
        <w:rPr>
          <w:rFonts w:ascii="Times New Roman" w:eastAsiaTheme="minorEastAsia" w:hAnsi="Times New Roman" w:cs="Times New Roman"/>
        </w:rPr>
        <w:t xml:space="preserve">based on </w:t>
      </w:r>
      <w:r w:rsidRPr="00407135">
        <w:rPr>
          <w:rFonts w:ascii="Times New Roman" w:hAnsi="Times New Roman" w:cs="Times New Roman"/>
        </w:rPr>
        <w:t xml:space="preserve">the transition between </w:t>
      </w:r>
      <w:r w:rsidRPr="00407135">
        <w:rPr>
          <w:rFonts w:ascii="Times New Roman" w:eastAsiaTheme="minorEastAsia" w:hAnsi="Times New Roman" w:cs="Times New Roman"/>
          <w:i/>
          <w:iCs/>
        </w:rPr>
        <w:t>M</w:t>
      </w:r>
      <w:r w:rsidRPr="00407135">
        <w:rPr>
          <w:rFonts w:ascii="Times New Roman" w:eastAsiaTheme="minorEastAsia" w:hAnsi="Times New Roman" w:cs="Times New Roman"/>
          <w:i/>
          <w:iCs/>
          <w:vertAlign w:val="subscript"/>
        </w:rPr>
        <w:t>S</w:t>
      </w:r>
      <w:r w:rsidRPr="00407135">
        <w:rPr>
          <w:rFonts w:ascii="Times New Roman" w:eastAsiaTheme="minorEastAsia" w:hAnsi="Times New Roman" w:cs="Times New Roman"/>
        </w:rPr>
        <w:t xml:space="preserve"> = </w:t>
      </w:r>
      <m:oMath>
        <m:r>
          <w:rPr>
            <w:rFonts w:ascii="Cambria Math" w:eastAsiaTheme="minorEastAsia" w:hAnsi="Cambria Math" w:cs="Times New Roman"/>
          </w:rPr>
          <m:t>-</m:t>
        </m:r>
      </m:oMath>
      <w:r w:rsidRPr="00407135">
        <w:rPr>
          <w:rFonts w:ascii="Times New Roman" w:eastAsiaTheme="minorEastAsia" w:hAnsi="Times New Roman" w:cs="Times New Roman"/>
        </w:rPr>
        <w:t xml:space="preserve">1/2 and </w:t>
      </w:r>
      <w:r w:rsidRPr="00407135">
        <w:rPr>
          <w:rFonts w:ascii="Times New Roman" w:eastAsiaTheme="minorEastAsia" w:hAnsi="Times New Roman" w:cs="Times New Roman"/>
          <w:i/>
          <w:iCs/>
        </w:rPr>
        <w:t>M</w:t>
      </w:r>
      <w:r w:rsidRPr="00407135">
        <w:rPr>
          <w:rFonts w:ascii="Times New Roman" w:eastAsiaTheme="minorEastAsia" w:hAnsi="Times New Roman" w:cs="Times New Roman"/>
          <w:i/>
          <w:iCs/>
          <w:vertAlign w:val="subscript"/>
        </w:rPr>
        <w:t>S</w:t>
      </w:r>
      <w:r w:rsidRPr="00407135">
        <w:rPr>
          <w:rFonts w:ascii="Times New Roman" w:eastAsiaTheme="minorEastAsia" w:hAnsi="Times New Roman" w:cs="Times New Roman"/>
        </w:rPr>
        <w:t xml:space="preserve"> = </w:t>
      </w:r>
      <m:oMath>
        <m:r>
          <w:rPr>
            <w:rFonts w:ascii="Cambria Math" w:eastAsiaTheme="minorEastAsia" w:hAnsi="Cambria Math" w:cs="Times New Roman"/>
          </w:rPr>
          <m:t>+</m:t>
        </m:r>
      </m:oMath>
      <w:r w:rsidRPr="00407135">
        <w:rPr>
          <w:rFonts w:ascii="Times New Roman" w:eastAsiaTheme="minorEastAsia" w:hAnsi="Times New Roman" w:cs="Times New Roman"/>
        </w:rPr>
        <w:t xml:space="preserve">1/2 state. Rabi oscillation measurements provide a unique insight into the quantum superposition state of the system and the probability of the system being in the </w:t>
      </w:r>
      <m:oMath>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1</m:t>
            </m:r>
          </m:e>
        </m:d>
      </m:oMath>
      <w:r w:rsidRPr="00407135">
        <w:rPr>
          <w:rFonts w:ascii="Times New Roman" w:eastAsiaTheme="minorEastAsia" w:hAnsi="Times New Roman" w:cs="Times New Roman"/>
        </w:rPr>
        <w:t xml:space="preserve"> or the </w:t>
      </w:r>
      <m:oMath>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r>
              <w:rPr>
                <w:rFonts w:ascii="Cambria Math" w:eastAsiaTheme="minorEastAsia" w:hAnsi="Cambria Math" w:cs="Times New Roman"/>
              </w:rPr>
              <m:t>0</m:t>
            </m:r>
          </m:e>
        </m:d>
      </m:oMath>
      <w:r w:rsidRPr="00407135">
        <w:rPr>
          <w:rFonts w:ascii="Times New Roman" w:eastAsiaTheme="minorEastAsia" w:hAnsi="Times New Roman" w:cs="Times New Roman"/>
        </w:rPr>
        <w:t xml:space="preserve"> state.</w:t>
      </w:r>
    </w:p>
    <w:p w14:paraId="47D09417" w14:textId="77777777" w:rsidR="006C6D97" w:rsidRPr="00407135" w:rsidRDefault="006C6D97" w:rsidP="006C6D97">
      <w:pPr>
        <w:widowControl w:val="0"/>
        <w:autoSpaceDE w:val="0"/>
        <w:autoSpaceDN w:val="0"/>
        <w:adjustRightInd w:val="0"/>
        <w:spacing w:line="480" w:lineRule="auto"/>
        <w:ind w:firstLine="720"/>
        <w:rPr>
          <w:rFonts w:ascii="Times New Roman" w:hAnsi="Times New Roman" w:cs="Times New Roman"/>
        </w:rPr>
      </w:pPr>
      <w:r w:rsidRPr="00407135">
        <w:rPr>
          <w:rFonts w:ascii="Times New Roman" w:hAnsi="Times New Roman" w:cs="Times New Roman"/>
        </w:rPr>
        <w:t xml:space="preserve">Pulsed X-band EPR measurements were conducted to probe the spin relaxation of </w:t>
      </w:r>
      <w:r w:rsidRPr="00407135">
        <w:rPr>
          <w:rFonts w:ascii="Times New Roman" w:hAnsi="Times New Roman" w:cs="Times New Roman"/>
          <w:b/>
          <w:bCs/>
        </w:rPr>
        <w:t>Co-BEBN</w:t>
      </w:r>
      <w:r w:rsidRPr="00407135">
        <w:rPr>
          <w:rFonts w:ascii="Times New Roman" w:hAnsi="Times New Roman" w:cs="Times New Roman"/>
        </w:rPr>
        <w:t xml:space="preserve"> as well as its qubit potentials based on the </w:t>
      </w:r>
      <w:r w:rsidRPr="00407135">
        <w:rPr>
          <w:rFonts w:ascii="Times New Roman" w:hAnsi="Times New Roman" w:cs="Times New Roman"/>
          <w:i/>
          <w:iCs/>
        </w:rPr>
        <w:t>intra</w:t>
      </w:r>
      <w:r w:rsidRPr="00407135">
        <w:rPr>
          <w:rFonts w:ascii="Times New Roman" w:hAnsi="Times New Roman" w:cs="Times New Roman"/>
        </w:rPr>
        <w:t>-</w:t>
      </w:r>
      <w:proofErr w:type="spellStart"/>
      <w:r w:rsidRPr="00407135">
        <w:rPr>
          <w:rFonts w:ascii="Times New Roman" w:hAnsi="Times New Roman" w:cs="Times New Roman"/>
        </w:rPr>
        <w:t>Kramers</w:t>
      </w:r>
      <w:proofErr w:type="spellEnd"/>
      <w:r w:rsidRPr="00407135">
        <w:rPr>
          <w:rFonts w:ascii="Times New Roman" w:hAnsi="Times New Roman" w:cs="Times New Roman"/>
        </w:rPr>
        <w:t xml:space="preserve"> transition of the </w:t>
      </w:r>
      <w:r w:rsidRPr="00407135">
        <w:rPr>
          <w:rFonts w:ascii="Times New Roman" w:hAnsi="Times New Roman" w:cs="Times New Roman"/>
          <w:i/>
          <w:iCs/>
        </w:rPr>
        <w:t>M</w:t>
      </w:r>
      <w:r w:rsidRPr="00407135">
        <w:rPr>
          <w:rFonts w:ascii="Times New Roman" w:hAnsi="Times New Roman" w:cs="Times New Roman"/>
          <w:i/>
          <w:iCs/>
          <w:vertAlign w:val="subscript"/>
        </w:rPr>
        <w:t>S</w:t>
      </w:r>
      <w:r w:rsidRPr="00407135">
        <w:rPr>
          <w:rFonts w:ascii="Times New Roman" w:hAnsi="Times New Roman" w:cs="Times New Roman"/>
        </w:rPr>
        <w:t xml:space="preserve"> = </w:t>
      </w:r>
      <m:oMath>
        <m:r>
          <w:rPr>
            <w:rFonts w:ascii="Cambria Math" w:hAnsi="Cambria Math" w:cs="Times New Roman"/>
          </w:rPr>
          <m:t>±</m:t>
        </m:r>
      </m:oMath>
      <w:r w:rsidRPr="00407135">
        <w:rPr>
          <w:rFonts w:ascii="Times New Roman" w:eastAsiaTheme="minorEastAsia" w:hAnsi="Times New Roman" w:cs="Times New Roman"/>
        </w:rPr>
        <w:t>1/2</w:t>
      </w:r>
      <w:r w:rsidRPr="00407135">
        <w:rPr>
          <w:rFonts w:ascii="Times New Roman" w:hAnsi="Times New Roman" w:cs="Times New Roman"/>
        </w:rPr>
        <w:t xml:space="preserve"> state. Spin-lattice relaxation (</w:t>
      </w:r>
      <w:r w:rsidRPr="00407135">
        <w:rPr>
          <w:rFonts w:ascii="Times New Roman" w:hAnsi="Times New Roman" w:cs="Times New Roman"/>
          <w:i/>
          <w:iCs/>
        </w:rPr>
        <w:t>T</w:t>
      </w:r>
      <w:r w:rsidRPr="00407135">
        <w:rPr>
          <w:rFonts w:ascii="Times New Roman" w:hAnsi="Times New Roman" w:cs="Times New Roman"/>
          <w:vertAlign w:val="subscript"/>
        </w:rPr>
        <w:t>1</w:t>
      </w:r>
      <w:r w:rsidRPr="00407135">
        <w:rPr>
          <w:rFonts w:ascii="Times New Roman" w:hAnsi="Times New Roman" w:cs="Times New Roman"/>
        </w:rPr>
        <w:t>) and the spin-spin relaxation (</w:t>
      </w:r>
      <w:r w:rsidRPr="00407135">
        <w:rPr>
          <w:rFonts w:ascii="Times New Roman" w:hAnsi="Times New Roman" w:cs="Times New Roman"/>
          <w:i/>
          <w:iCs/>
        </w:rPr>
        <w:t>T</w:t>
      </w:r>
      <w:r w:rsidRPr="00407135">
        <w:rPr>
          <w:rFonts w:ascii="Times New Roman" w:hAnsi="Times New Roman" w:cs="Times New Roman"/>
          <w:vertAlign w:val="subscript"/>
        </w:rPr>
        <w:t>2</w:t>
      </w:r>
      <w:r w:rsidRPr="00407135">
        <w:rPr>
          <w:rFonts w:ascii="Times New Roman" w:hAnsi="Times New Roman" w:cs="Times New Roman"/>
        </w:rPr>
        <w:t xml:space="preserve">) times were measured as well as the Rabi-oscillation. The </w:t>
      </w:r>
      <w:r w:rsidRPr="00407135">
        <w:rPr>
          <w:rFonts w:ascii="Times New Roman" w:hAnsi="Times New Roman" w:cs="Times New Roman"/>
          <w:i/>
          <w:iCs/>
        </w:rPr>
        <w:t>T</w:t>
      </w:r>
      <w:r w:rsidRPr="00407135">
        <w:rPr>
          <w:rFonts w:ascii="Times New Roman" w:hAnsi="Times New Roman" w:cs="Times New Roman"/>
          <w:vertAlign w:val="subscript"/>
        </w:rPr>
        <w:t>1</w:t>
      </w:r>
      <w:r w:rsidRPr="00407135">
        <w:rPr>
          <w:rFonts w:ascii="Times New Roman" w:hAnsi="Times New Roman" w:cs="Times New Roman"/>
        </w:rPr>
        <w:t xml:space="preserve"> and </w:t>
      </w:r>
      <w:r w:rsidRPr="00407135">
        <w:rPr>
          <w:rFonts w:ascii="Times New Roman" w:hAnsi="Times New Roman" w:cs="Times New Roman"/>
          <w:i/>
          <w:iCs/>
        </w:rPr>
        <w:t>T</w:t>
      </w:r>
      <w:r w:rsidRPr="00407135">
        <w:rPr>
          <w:rFonts w:ascii="Times New Roman" w:hAnsi="Times New Roman" w:cs="Times New Roman"/>
          <w:vertAlign w:val="subscript"/>
        </w:rPr>
        <w:t>2</w:t>
      </w:r>
      <w:r w:rsidRPr="00407135">
        <w:rPr>
          <w:rFonts w:ascii="Times New Roman" w:hAnsi="Times New Roman" w:cs="Times New Roman"/>
        </w:rPr>
        <w:t xml:space="preserve"> are intrinsic magnetic properties of </w:t>
      </w:r>
      <w:r w:rsidRPr="00407135">
        <w:rPr>
          <w:rFonts w:ascii="Times New Roman" w:hAnsi="Times New Roman" w:cs="Times New Roman"/>
          <w:b/>
          <w:bCs/>
        </w:rPr>
        <w:t>Co-BEBN</w:t>
      </w:r>
      <w:r w:rsidRPr="00407135">
        <w:rPr>
          <w:rFonts w:ascii="Times New Roman" w:hAnsi="Times New Roman" w:cs="Times New Roman"/>
        </w:rPr>
        <w:t>, while the Rabi-oscillation shows qubit properties.</w:t>
      </w:r>
    </w:p>
    <w:p w14:paraId="098E395B" w14:textId="245AB103" w:rsidR="000B16CE" w:rsidRPr="006C6D97" w:rsidRDefault="000B16CE" w:rsidP="006C6D97">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A557AA" w:rsidRPr="00B30CE3">
        <w:rPr>
          <w:rFonts w:ascii="Times New Roman" w:hAnsi="Times New Roman" w:cs="Times New Roman"/>
          <w:i/>
        </w:rPr>
        <w:t>T</w:t>
      </w:r>
      <w:r w:rsidR="00A557AA" w:rsidRPr="00B30CE3">
        <w:rPr>
          <w:rFonts w:ascii="Times New Roman" w:hAnsi="Times New Roman" w:cs="Times New Roman"/>
          <w:vertAlign w:val="subscript"/>
        </w:rPr>
        <w:t>1</w:t>
      </w:r>
      <w:r w:rsidR="00A557AA">
        <w:rPr>
          <w:rFonts w:ascii="Times New Roman" w:hAnsi="Times New Roman" w:cs="Times New Roman"/>
        </w:rPr>
        <w:t xml:space="preserve"> determines the rate of energy transfer between the spin and the crystal lattice.</w:t>
      </w:r>
      <w:r>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&lt;EndNote&gt;&lt;Cite&gt;&lt;Author&gt;Webber&lt;/Author&gt;&lt;Year&gt;2000&lt;/Year&gt;&lt;RecNum&gt;64&lt;/RecNum&gt;&lt;DisplayText&gt;&lt;style face="superscript"&gt;64&lt;/style&gt;&lt;/DisplayText&gt;&lt;record&gt;&lt;rec-number&gt;64&lt;/rec-number&gt;&lt;foreign-keys&gt;&lt;key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Pr>
          <w:rFonts w:ascii="Times New Roman" w:hAnsi="Times New Roman" w:cs="Times New Roman"/>
        </w:rPr>
        <w:fldChar w:fldCharType="separate"/>
      </w:r>
      <w:r w:rsidR="009934B8" w:rsidRPr="009934B8">
        <w:rPr>
          <w:rFonts w:ascii="Times New Roman" w:hAnsi="Times New Roman" w:cs="Times New Roman"/>
          <w:noProof/>
          <w:vertAlign w:val="superscript"/>
        </w:rPr>
        <w:t>64</w:t>
      </w:r>
      <w:r>
        <w:rPr>
          <w:rFonts w:ascii="Times New Roman" w:hAnsi="Times New Roman" w:cs="Times New Roman"/>
        </w:rPr>
        <w:fldChar w:fldCharType="end"/>
      </w:r>
      <w:r>
        <w:rPr>
          <w:rFonts w:ascii="Times New Roman" w:hAnsi="Times New Roman" w:cs="Times New Roman"/>
        </w:rPr>
        <w:t xml:space="preserve"> </w:t>
      </w:r>
      <w:r w:rsidR="00A557AA">
        <w:rPr>
          <w:rFonts w:ascii="Times New Roman" w:hAnsi="Times New Roman" w:cs="Times New Roman"/>
        </w:rPr>
        <w:t xml:space="preserve">Echo inversion recovery is a technique to probe </w:t>
      </w:r>
      <w:r w:rsidR="00A557AA" w:rsidRPr="00B30CE3">
        <w:rPr>
          <w:rFonts w:ascii="Times New Roman" w:hAnsi="Times New Roman" w:cs="Times New Roman"/>
          <w:i/>
        </w:rPr>
        <w:t>T</w:t>
      </w:r>
      <w:r w:rsidR="00A557AA" w:rsidRPr="00B30CE3">
        <w:rPr>
          <w:rFonts w:ascii="Times New Roman" w:hAnsi="Times New Roman" w:cs="Times New Roman"/>
          <w:vertAlign w:val="subscript"/>
        </w:rPr>
        <w:t>1</w:t>
      </w:r>
      <w:r w:rsidR="00A557AA">
        <w:rPr>
          <w:rFonts w:ascii="Times New Roman" w:hAnsi="Times New Roman" w:cs="Times New Roman"/>
        </w:rPr>
        <w:t xml:space="preserve"> by applying a 180</w:t>
      </w:r>
      <w:r w:rsidR="00A557AA">
        <w:rPr>
          <w:rFonts w:ascii="Times New Roman" w:hAnsi="Times New Roman" w:cs="Times New Roman"/>
        </w:rPr>
        <w:sym w:font="Symbol" w:char="F0B0"/>
      </w:r>
      <w:r w:rsidR="00A557AA">
        <w:rPr>
          <w:rFonts w:ascii="Times New Roman" w:hAnsi="Times New Roman" w:cs="Times New Roman"/>
        </w:rPr>
        <w:t>-pulse in an applied field, causing the magnetization to be flipped from +</w:t>
      </w:r>
      <w:r w:rsidR="00A557AA" w:rsidRPr="00B30CE3">
        <w:rPr>
          <w:rFonts w:ascii="Times New Roman" w:hAnsi="Times New Roman" w:cs="Times New Roman"/>
          <w:i/>
          <w:iCs/>
        </w:rPr>
        <w:t>z</w:t>
      </w:r>
      <w:r w:rsidR="00A557AA">
        <w:rPr>
          <w:rFonts w:ascii="Times New Roman" w:hAnsi="Times New Roman" w:cs="Times New Roman"/>
        </w:rPr>
        <w:t xml:space="preserve"> to -</w:t>
      </w:r>
      <w:r w:rsidR="00A557AA" w:rsidRPr="00B30CE3">
        <w:rPr>
          <w:rFonts w:ascii="Times New Roman" w:hAnsi="Times New Roman" w:cs="Times New Roman"/>
          <w:i/>
          <w:iCs/>
        </w:rPr>
        <w:t>z</w:t>
      </w:r>
      <w:r w:rsidR="00A557AA">
        <w:rPr>
          <w:rFonts w:ascii="Times New Roman" w:hAnsi="Times New Roman" w:cs="Times New Roman"/>
        </w:rPr>
        <w:t xml:space="preserve"> direction.</w:t>
      </w:r>
      <w:r>
        <w:rPr>
          <w:rFonts w:ascii="Times New Roman" w:hAnsi="Times New Roman" w:cs="Times New Roman"/>
        </w:rPr>
        <w:fldChar w:fldCharType="begin">
          <w:fldData xml:space="preserve">PEVuZE5vdGU+PENpdGU+PEF1dGhvcj5TY2hsZWdlbDwvQXV0aG9yPjxZZWFyPjIwMDg8L1llYXI+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PEVuZE5vdGU+PENpdGU+PEF1dGhvcj5TY2hsZWdlbDwvQXV0aG9yPjxZZWFyPjIwMDg8L1llYXI+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81376" w:rsidRPr="00881376">
        <w:rPr>
          <w:rFonts w:ascii="Times New Roman" w:hAnsi="Times New Roman" w:cs="Times New Roman"/>
          <w:noProof/>
          <w:vertAlign w:val="superscript"/>
        </w:rPr>
        <w:t>129, 130</w:t>
      </w:r>
      <w:r>
        <w:rPr>
          <w:rFonts w:ascii="Times New Roman" w:hAnsi="Times New Roman" w:cs="Times New Roman"/>
        </w:rPr>
        <w:fldChar w:fldCharType="end"/>
      </w:r>
      <w:r>
        <w:rPr>
          <w:rFonts w:ascii="Times New Roman" w:hAnsi="Times New Roman" w:cs="Times New Roman"/>
        </w:rPr>
        <w:t xml:space="preserve"> </w:t>
      </w:r>
      <w:r w:rsidR="00A557AA">
        <w:rPr>
          <w:rFonts w:ascii="Times New Roman" w:hAnsi="Times New Roman" w:cs="Times New Roman"/>
        </w:rPr>
        <w:t>Then, the magnetization relaxes back to the +</w:t>
      </w:r>
      <w:r w:rsidR="00A557AA" w:rsidRPr="00B30CE3">
        <w:rPr>
          <w:rFonts w:ascii="Times New Roman" w:hAnsi="Times New Roman" w:cs="Times New Roman"/>
          <w:i/>
          <w:iCs/>
        </w:rPr>
        <w:t>z</w:t>
      </w:r>
      <w:r w:rsidR="00A557AA">
        <w:rPr>
          <w:rFonts w:ascii="Times New Roman" w:hAnsi="Times New Roman" w:cs="Times New Roman"/>
        </w:rPr>
        <w:t xml:space="preserve"> direction by releasing the energy to the crystal lattice. The time-dependent magnetization along the </w:t>
      </w:r>
      <w:r w:rsidR="00A557AA" w:rsidRPr="00B30CE3">
        <w:rPr>
          <w:rFonts w:ascii="Times New Roman" w:hAnsi="Times New Roman" w:cs="Times New Roman"/>
          <w:i/>
          <w:iCs/>
        </w:rPr>
        <w:t>z</w:t>
      </w:r>
      <w:r w:rsidR="00A557AA">
        <w:rPr>
          <w:rFonts w:ascii="Times New Roman" w:hAnsi="Times New Roman" w:cs="Times New Roman"/>
        </w:rPr>
        <w:t xml:space="preserve"> direction, </w:t>
      </w:r>
      <w:proofErr w:type="spellStart"/>
      <w:r w:rsidR="00A557AA" w:rsidRPr="00DA4FDE">
        <w:rPr>
          <w:rFonts w:ascii="Times New Roman" w:hAnsi="Times New Roman" w:cs="Times New Roman"/>
          <w:bCs/>
          <w:i/>
        </w:rPr>
        <w:t>M</w:t>
      </w:r>
      <w:r w:rsidR="00A557AA" w:rsidRPr="00DA4FDE">
        <w:rPr>
          <w:rFonts w:ascii="Times New Roman" w:hAnsi="Times New Roman" w:cs="Times New Roman"/>
          <w:bCs/>
          <w:i/>
          <w:vertAlign w:val="subscript"/>
        </w:rPr>
        <w:t>z</w:t>
      </w:r>
      <w:proofErr w:type="spellEnd"/>
      <w:r w:rsidR="00A557AA" w:rsidRPr="00DA4FDE">
        <w:rPr>
          <w:rFonts w:ascii="Times New Roman" w:hAnsi="Times New Roman" w:cs="Times New Roman"/>
          <w:iCs/>
        </w:rPr>
        <w:t>(</w:t>
      </w:r>
      <w:r w:rsidR="00A557AA" w:rsidRPr="00DA4FDE">
        <w:rPr>
          <w:rFonts w:ascii="Times New Roman" w:hAnsi="Times New Roman" w:cs="Times New Roman"/>
          <w:i/>
          <w:iCs/>
        </w:rPr>
        <w:t>t</w:t>
      </w:r>
      <w:r w:rsidR="00A557AA" w:rsidRPr="00DA4FDE">
        <w:rPr>
          <w:rFonts w:ascii="Times New Roman" w:hAnsi="Times New Roman" w:cs="Times New Roman"/>
          <w:iCs/>
        </w:rPr>
        <w:t>)</w:t>
      </w:r>
      <w:r w:rsidR="00A557AA">
        <w:rPr>
          <w:rFonts w:ascii="Times New Roman" w:hAnsi="Times New Roman" w:cs="Times New Roman"/>
          <w:iCs/>
        </w:rPr>
        <w:t xml:space="preserve">, is measured during the spin relaxation process. </w:t>
      </w:r>
      <w:r w:rsidR="00A557AA">
        <w:rPr>
          <w:rFonts w:ascii="Times New Roman" w:hAnsi="Times New Roman" w:cs="Times New Roman"/>
        </w:rPr>
        <w:t xml:space="preserve">The </w:t>
      </w:r>
      <w:r w:rsidR="00A557AA">
        <w:rPr>
          <w:rFonts w:ascii="Times New Roman" w:hAnsi="Times New Roman" w:cs="Times New Roman"/>
        </w:rPr>
        <w:lastRenderedPageBreak/>
        <w:t>process is repeated at different times (</w:t>
      </w:r>
      <w:r w:rsidR="00A557AA" w:rsidRPr="00C50BE7">
        <w:rPr>
          <w:rFonts w:ascii="Times New Roman" w:hAnsi="Times New Roman" w:cs="Times New Roman"/>
          <w:i/>
          <w:iCs/>
        </w:rPr>
        <w:t>t</w:t>
      </w:r>
      <w:r w:rsidR="00A557AA">
        <w:rPr>
          <w:rFonts w:ascii="Times New Roman" w:hAnsi="Times New Roman" w:cs="Times New Roman"/>
        </w:rPr>
        <w:t xml:space="preserve">). </w:t>
      </w:r>
      <w:r w:rsidR="00A557AA" w:rsidRPr="00B30CE3">
        <w:rPr>
          <w:rFonts w:ascii="Times New Roman" w:hAnsi="Times New Roman" w:cs="Times New Roman"/>
          <w:i/>
        </w:rPr>
        <w:t>T</w:t>
      </w:r>
      <w:r w:rsidR="00A557AA" w:rsidRPr="00B30CE3">
        <w:rPr>
          <w:rFonts w:ascii="Times New Roman" w:hAnsi="Times New Roman" w:cs="Times New Roman"/>
          <w:iCs/>
          <w:vertAlign w:val="subscript"/>
        </w:rPr>
        <w:t>1</w:t>
      </w:r>
      <w:r w:rsidR="00A557AA">
        <w:rPr>
          <w:rFonts w:ascii="Times New Roman" w:hAnsi="Times New Roman" w:cs="Times New Roman"/>
          <w:iCs/>
        </w:rPr>
        <w:t xml:space="preserve"> is the time for </w:t>
      </w:r>
      <w:proofErr w:type="spellStart"/>
      <w:r w:rsidR="00A557AA">
        <w:rPr>
          <w:rFonts w:ascii="Times New Roman" w:hAnsi="Times New Roman" w:cs="Times New Roman"/>
          <w:bCs/>
          <w:i/>
        </w:rPr>
        <w:t>M</w:t>
      </w:r>
      <w:r w:rsidR="00A557AA" w:rsidRPr="00DA4FDE">
        <w:rPr>
          <w:rFonts w:ascii="Times New Roman" w:hAnsi="Times New Roman" w:cs="Times New Roman"/>
          <w:bCs/>
          <w:i/>
          <w:vertAlign w:val="subscript"/>
        </w:rPr>
        <w:t>z</w:t>
      </w:r>
      <w:proofErr w:type="spellEnd"/>
      <w:r w:rsidR="00A557AA" w:rsidRPr="00DA4FDE">
        <w:rPr>
          <w:rFonts w:ascii="Times New Roman" w:hAnsi="Times New Roman" w:cs="Times New Roman"/>
          <w:iCs/>
        </w:rPr>
        <w:t>(</w:t>
      </w:r>
      <w:r w:rsidR="00A557AA" w:rsidRPr="00DA4FDE">
        <w:rPr>
          <w:rFonts w:ascii="Times New Roman" w:hAnsi="Times New Roman" w:cs="Times New Roman"/>
          <w:i/>
          <w:iCs/>
        </w:rPr>
        <w:t>t</w:t>
      </w:r>
      <w:r w:rsidR="00A557AA" w:rsidRPr="00DA4FDE">
        <w:rPr>
          <w:rFonts w:ascii="Times New Roman" w:hAnsi="Times New Roman" w:cs="Times New Roman"/>
          <w:iCs/>
        </w:rPr>
        <w:t>)</w:t>
      </w:r>
      <w:r w:rsidR="00A557AA">
        <w:rPr>
          <w:rFonts w:ascii="Times New Roman" w:hAnsi="Times New Roman" w:cs="Times New Roman"/>
          <w:iCs/>
        </w:rPr>
        <w:t xml:space="preserve"> to reach 63% of its maximum value. </w:t>
      </w:r>
      <w:r w:rsidR="00A557AA" w:rsidRPr="008C4FA2">
        <w:rPr>
          <w:rFonts w:ascii="Times New Roman" w:hAnsi="Times New Roman" w:cs="Times New Roman"/>
          <w:iCs/>
        </w:rPr>
        <w:t>It</w:t>
      </w:r>
      <w:r w:rsidR="00A557AA">
        <w:rPr>
          <w:rFonts w:ascii="Times New Roman" w:hAnsi="Times New Roman" w:cs="Times New Roman"/>
          <w:iCs/>
        </w:rPr>
        <w:t xml:space="preserve"> is also considered as the rate of magnetization relaxation across the energy barrier back to the thermal equilibrium. </w:t>
      </w:r>
      <w:r w:rsidR="00A557AA" w:rsidRPr="009F0921">
        <w:rPr>
          <w:rFonts w:ascii="Times New Roman" w:hAnsi="Times New Roman" w:cs="Times New Roman"/>
          <w:i/>
        </w:rPr>
        <w:t>T</w:t>
      </w:r>
      <w:r w:rsidR="00A557AA" w:rsidRPr="009F0921">
        <w:rPr>
          <w:rFonts w:ascii="Times New Roman" w:hAnsi="Times New Roman" w:cs="Times New Roman"/>
          <w:iCs/>
          <w:vertAlign w:val="subscript"/>
        </w:rPr>
        <w:t>1</w:t>
      </w:r>
      <w:r w:rsidR="00A557AA">
        <w:rPr>
          <w:rFonts w:ascii="Times New Roman" w:hAnsi="Times New Roman" w:cs="Times New Roman"/>
          <w:iCs/>
        </w:rPr>
        <w:t xml:space="preserve"> can be calculated using</w:t>
      </w:r>
      <w:r>
        <w:rPr>
          <w:rFonts w:ascii="Times New Roman" w:hAnsi="Times New Roman" w:cs="Times New Roman"/>
          <w:iCs/>
        </w:rPr>
        <w:t xml:space="preserve"> </w:t>
      </w:r>
      <w:r w:rsidRPr="00FC24B7">
        <w:rPr>
          <w:rFonts w:ascii="Times New Roman" w:hAnsi="Times New Roman" w:cs="Times New Roman"/>
          <w:i/>
        </w:rPr>
        <w:t>Eq.</w:t>
      </w:r>
      <w:r>
        <w:rPr>
          <w:rFonts w:ascii="Times New Roman" w:hAnsi="Times New Roman" w:cs="Times New Roman"/>
          <w:iCs/>
        </w:rPr>
        <w:t xml:space="preserve"> </w:t>
      </w:r>
      <w:r w:rsidR="00FC24B7">
        <w:rPr>
          <w:rFonts w:ascii="Times New Roman" w:hAnsi="Times New Roman" w:cs="Times New Roman"/>
          <w:iCs/>
        </w:rPr>
        <w:t>3.3</w:t>
      </w:r>
      <w:r>
        <w:rPr>
          <w:rFonts w:ascii="Times New Roman" w:hAnsi="Times New Roman" w:cs="Times New Roman"/>
          <w:iCs/>
        </w:rPr>
        <w:t>.</w:t>
      </w:r>
      <w:r>
        <w:rPr>
          <w:rFonts w:ascii="Times New Roman" w:hAnsi="Times New Roman" w:cs="Times New Roman"/>
          <w:iCs/>
        </w:rPr>
        <w:fldChar w:fldCharType="begin"/>
      </w:r>
      <w:r w:rsidR="00881376">
        <w:rPr>
          <w:rFonts w:ascii="Times New Roman" w:hAnsi="Times New Roman" w:cs="Times New Roman"/>
          <w:iCs/>
        </w:rPr>
        <w:instrText xml:space="preserve"> ADDIN EN.CITE &lt;EndNote&gt;&lt;Cite&gt;&lt;Author&gt;Bloch&lt;/Author&gt;&lt;Year&gt;1946&lt;/Year&gt;&lt;RecNum&gt;121&lt;/RecNum&gt;&lt;DisplayText&gt;&lt;style face="superscript"&gt;131, 132&lt;/style&gt;&lt;/DisplayText&gt;&lt;record&gt;&lt;rec-number&gt;121&lt;/rec-number&gt;&lt;foreign-keys&gt;&lt;key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Cite&gt;&lt;Author&gt;Goldman&lt;/Author&gt;&lt;Year&gt;2001&lt;/Year&gt;&lt;RecNum&gt;122&lt;/RecNum&gt;&lt;record&gt;&lt;rec-number&gt;122&lt;/rec-number&gt;&lt;foreign-keys&gt;&lt;key app="EN" db-id="s2evrxpvlr5fdrevz01vp2wrevvaz0teardz" timestamp="1681107116"&gt;122&lt;/key&gt;&lt;/foreign-keys&gt;&lt;ref-type name="Journal Article"&gt;17&lt;/ref-type&gt;&lt;contributors&gt;&lt;authors&gt;&lt;author&gt;Goldman, M.&lt;/author&gt;&lt;/authors&gt;&lt;/contributors&gt;&lt;titles&gt;&lt;title&gt;Formal theory of spin-lattice relaxation&lt;/title&gt;&lt;secondary-title&gt;J. Magn. Reson.&lt;/secondary-title&gt;&lt;/titles&gt;&lt;periodical&gt;&lt;full-title&gt;J. Magn. Reson.&lt;/full-title&gt;&lt;/periodical&gt;&lt;pages&gt;160-87&lt;/pages&gt;&lt;volume&gt;149&lt;/volume&gt;&lt;dates&gt;&lt;year&gt;2001&lt;/year&gt;&lt;pub-dates&gt;&lt;date&gt;//&lt;/date&gt;&lt;/pub-dates&gt;&lt;/dates&gt;&lt;isbn&gt;1090-7807&lt;/isbn&gt;&lt;urls&gt;&lt;related-urls&gt;&lt;url&gt;http://doi.org/10.1006/jmre.2000.2239&lt;/url&gt;&lt;/related-urls&gt;&lt;/urls&gt;&lt;electronic-resource-num&gt;http://doi.org/10.1006/jmre.2000.2239&lt;/electronic-resource-num&gt;&lt;/record&gt;&lt;/Cite&gt;&lt;/EndNote&gt;</w:instrText>
      </w:r>
      <w:r>
        <w:rPr>
          <w:rFonts w:ascii="Times New Roman" w:hAnsi="Times New Roman" w:cs="Times New Roman"/>
          <w:iCs/>
        </w:rPr>
        <w:fldChar w:fldCharType="separate"/>
      </w:r>
      <w:r w:rsidR="00881376" w:rsidRPr="00881376">
        <w:rPr>
          <w:rFonts w:ascii="Times New Roman" w:hAnsi="Times New Roman" w:cs="Times New Roman"/>
          <w:iCs/>
          <w:noProof/>
          <w:vertAlign w:val="superscript"/>
        </w:rPr>
        <w:t>131, 132</w:t>
      </w:r>
      <w:r>
        <w:rPr>
          <w:rFonts w:ascii="Times New Roman" w:hAnsi="Times New Roman" w:cs="Times New Roman"/>
          <w:iCs/>
        </w:rPr>
        <w:fldChar w:fldCharType="end"/>
      </w:r>
    </w:p>
    <w:p w14:paraId="303B102E" w14:textId="77777777" w:rsidR="000B16CE" w:rsidRDefault="000B16CE" w:rsidP="000B16CE">
      <w:pPr>
        <w:autoSpaceDE w:val="0"/>
        <w:autoSpaceDN w:val="0"/>
        <w:adjustRightInd w:val="0"/>
        <w:spacing w:line="480" w:lineRule="auto"/>
        <w:rPr>
          <w:rFonts w:ascii="Times New Roman" w:hAnsi="Times New Roman" w:cs="Times New Roman"/>
          <w:iCs/>
        </w:rPr>
      </w:pPr>
    </w:p>
    <w:p w14:paraId="64E8906C" w14:textId="3A48F4C6" w:rsidR="000B16CE" w:rsidRPr="00DA4FDE" w:rsidRDefault="000B16CE" w:rsidP="00FC24B7">
      <w:pPr>
        <w:widowControl w:val="0"/>
        <w:spacing w:line="480" w:lineRule="auto"/>
        <w:ind w:left="720" w:firstLine="720"/>
        <w:jc w:val="right"/>
        <w:rPr>
          <w:rFonts w:ascii="Times New Roman" w:hAnsi="Times New Roman" w:cs="Times New Roman"/>
        </w:rPr>
      </w:pPr>
      <w:proofErr w:type="spellStart"/>
      <w:r w:rsidRPr="00DA4FDE">
        <w:rPr>
          <w:rFonts w:ascii="Times New Roman" w:hAnsi="Times New Roman" w:cs="Times New Roman"/>
          <w:i/>
        </w:rPr>
        <w:t>M</w:t>
      </w:r>
      <w:r w:rsidRPr="00DA4FDE">
        <w:rPr>
          <w:rFonts w:ascii="Times New Roman" w:hAnsi="Times New Roman" w:cs="Times New Roman"/>
          <w:i/>
          <w:vertAlign w:val="subscript"/>
        </w:rPr>
        <w:t>z</w:t>
      </w:r>
      <w:proofErr w:type="spell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 xml:space="preserve">) = </w:t>
      </w:r>
      <w:proofErr w:type="spellStart"/>
      <w:proofErr w:type="gramStart"/>
      <w:r w:rsidRPr="00DA4FDE">
        <w:rPr>
          <w:rFonts w:ascii="Times New Roman" w:hAnsi="Times New Roman" w:cs="Times New Roman"/>
          <w:i/>
        </w:rPr>
        <w:t>M</w:t>
      </w:r>
      <w:r w:rsidRPr="00DA4FDE">
        <w:rPr>
          <w:rFonts w:ascii="Times New Roman" w:hAnsi="Times New Roman" w:cs="Times New Roman"/>
          <w:vertAlign w:val="subscript"/>
        </w:rPr>
        <w:t>z</w:t>
      </w:r>
      <w:proofErr w:type="spellEnd"/>
      <w:r w:rsidRPr="00DA4FDE">
        <w:rPr>
          <w:rFonts w:ascii="Times New Roman" w:hAnsi="Times New Roman" w:cs="Times New Roman"/>
        </w:rPr>
        <w:t>(</w:t>
      </w:r>
      <w:proofErr w:type="gramEnd"/>
      <w:r w:rsidRPr="00DA4FDE">
        <w:rPr>
          <w:rFonts w:ascii="Times New Roman" w:hAnsi="Times New Roman" w:cs="Times New Roman"/>
        </w:rPr>
        <w:t>0)[1 - 2exp(–</w:t>
      </w:r>
      <w:r w:rsidRPr="00DA4FDE">
        <w:rPr>
          <w:rFonts w:ascii="Times New Roman" w:hAnsi="Times New Roman" w:cs="Times New Roman"/>
          <w:i/>
        </w:rPr>
        <w:t>t</w:t>
      </w:r>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w:t>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00FC24B7">
        <w:rPr>
          <w:rFonts w:ascii="Times New Roman" w:hAnsi="Times New Roman" w:cs="Times New Roman"/>
        </w:rPr>
        <w:tab/>
      </w:r>
      <w:r w:rsidRPr="00DA4FDE">
        <w:rPr>
          <w:rFonts w:ascii="Times New Roman" w:hAnsi="Times New Roman" w:cs="Times New Roman"/>
        </w:rPr>
        <w:t>(</w:t>
      </w:r>
      <w:r w:rsidR="00FC24B7" w:rsidRPr="00FC24B7">
        <w:rPr>
          <w:rFonts w:ascii="Times New Roman" w:hAnsi="Times New Roman" w:cs="Times New Roman"/>
          <w:i/>
          <w:iCs/>
        </w:rPr>
        <w:t>Eq.</w:t>
      </w:r>
      <w:r w:rsidR="00FC24B7">
        <w:rPr>
          <w:rFonts w:ascii="Times New Roman" w:hAnsi="Times New Roman" w:cs="Times New Roman"/>
        </w:rPr>
        <w:t xml:space="preserve"> 3.3</w:t>
      </w:r>
      <w:r w:rsidRPr="00DA4FDE">
        <w:rPr>
          <w:rFonts w:ascii="Times New Roman" w:hAnsi="Times New Roman" w:cs="Times New Roman"/>
        </w:rPr>
        <w:t>)</w:t>
      </w:r>
    </w:p>
    <w:p w14:paraId="48F965A9" w14:textId="77777777"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where </w:t>
      </w:r>
      <w:proofErr w:type="spellStart"/>
      <w:r w:rsidRPr="009F0921">
        <w:rPr>
          <w:rFonts w:ascii="Times New Roman" w:hAnsi="Times New Roman" w:cs="Times New Roman"/>
          <w:i/>
          <w:iCs/>
        </w:rPr>
        <w:t>t</w:t>
      </w:r>
      <w:proofErr w:type="spellEnd"/>
      <w:r>
        <w:rPr>
          <w:rFonts w:ascii="Times New Roman" w:hAnsi="Times New Roman" w:cs="Times New Roman"/>
        </w:rPr>
        <w:t xml:space="preserve"> is time and </w:t>
      </w:r>
      <w:proofErr w:type="spellStart"/>
      <w:proofErr w:type="gramStart"/>
      <w:r w:rsidRPr="00DA4FDE">
        <w:rPr>
          <w:rFonts w:ascii="Times New Roman" w:hAnsi="Times New Roman" w:cs="Times New Roman"/>
          <w:i/>
        </w:rPr>
        <w:t>M</w:t>
      </w:r>
      <w:r w:rsidRPr="00DA4FDE">
        <w:rPr>
          <w:rFonts w:ascii="Times New Roman" w:hAnsi="Times New Roman" w:cs="Times New Roman"/>
          <w:vertAlign w:val="subscript"/>
        </w:rPr>
        <w:t>z</w:t>
      </w:r>
      <w:proofErr w:type="spellEnd"/>
      <w:r w:rsidRPr="00DA4FDE">
        <w:rPr>
          <w:rFonts w:ascii="Times New Roman" w:hAnsi="Times New Roman" w:cs="Times New Roman"/>
        </w:rPr>
        <w:t>(</w:t>
      </w:r>
      <w:proofErr w:type="gramEnd"/>
      <w:r w:rsidRPr="00DA4FDE">
        <w:rPr>
          <w:rFonts w:ascii="Times New Roman" w:hAnsi="Times New Roman" w:cs="Times New Roman"/>
        </w:rPr>
        <w:t>0)</w:t>
      </w:r>
      <w:r>
        <w:rPr>
          <w:rFonts w:ascii="Times New Roman" w:hAnsi="Times New Roman" w:cs="Times New Roman"/>
        </w:rPr>
        <w:t xml:space="preserve"> is the magnetization when time is at 0.</w:t>
      </w:r>
    </w:p>
    <w:p w14:paraId="22BDE9D9" w14:textId="77777777" w:rsidR="000B16CE" w:rsidRDefault="000B16CE" w:rsidP="000B16CE">
      <w:pPr>
        <w:autoSpaceDE w:val="0"/>
        <w:autoSpaceDN w:val="0"/>
        <w:adjustRightInd w:val="0"/>
        <w:spacing w:line="480" w:lineRule="auto"/>
        <w:rPr>
          <w:rFonts w:ascii="Times New Roman" w:hAnsi="Times New Roman" w:cs="Times New Roman"/>
        </w:rPr>
      </w:pPr>
    </w:p>
    <w:p w14:paraId="6AC1016C" w14:textId="24BEB12B"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Pr="00A56243">
        <w:rPr>
          <w:rFonts w:ascii="Times New Roman" w:hAnsi="Times New Roman" w:cs="Times New Roman"/>
          <w:i/>
          <w:iCs/>
        </w:rPr>
        <w:t>T</w:t>
      </w:r>
      <w:r w:rsidRPr="00A56243">
        <w:rPr>
          <w:rFonts w:ascii="Times New Roman" w:hAnsi="Times New Roman" w:cs="Times New Roman"/>
          <w:vertAlign w:val="subscript"/>
        </w:rPr>
        <w:t>2</w:t>
      </w:r>
      <w:r>
        <w:rPr>
          <w:rFonts w:ascii="Times New Roman" w:hAnsi="Times New Roman" w:cs="Times New Roman"/>
        </w:rPr>
        <w:t xml:space="preserve"> is the rate at which the magnetizations are </w:t>
      </w:r>
      <w:proofErr w:type="spellStart"/>
      <w:r>
        <w:rPr>
          <w:rFonts w:ascii="Times New Roman" w:hAnsi="Times New Roman" w:cs="Times New Roman"/>
        </w:rPr>
        <w:t>dephased</w:t>
      </w:r>
      <w:proofErr w:type="spellEnd"/>
      <w:r>
        <w:rPr>
          <w:rFonts w:ascii="Times New Roman" w:hAnsi="Times New Roman" w:cs="Times New Roman"/>
        </w:rPr>
        <w:t xml:space="preserve"> in the </w:t>
      </w:r>
      <w:r w:rsidRPr="00AE4C7B">
        <w:rPr>
          <w:rFonts w:ascii="Times New Roman" w:hAnsi="Times New Roman" w:cs="Times New Roman"/>
          <w:i/>
          <w:iCs/>
        </w:rPr>
        <w:t>x</w:t>
      </w:r>
      <w:r>
        <w:rPr>
          <w:rFonts w:ascii="Times New Roman" w:hAnsi="Times New Roman" w:cs="Times New Roman"/>
        </w:rPr>
        <w:t>-</w:t>
      </w:r>
      <w:r w:rsidRPr="00AE4C7B">
        <w:rPr>
          <w:rFonts w:ascii="Times New Roman" w:hAnsi="Times New Roman" w:cs="Times New Roman"/>
          <w:i/>
          <w:iCs/>
        </w:rPr>
        <w:t>y</w:t>
      </w:r>
      <w:r>
        <w:rPr>
          <w:rFonts w:ascii="Times New Roman" w:hAnsi="Times New Roman" w:cs="Times New Roman"/>
        </w:rPr>
        <w:t xml:space="preserve"> plane.</w:t>
      </w:r>
      <w:r>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&lt;EndNote&gt;&lt;Cite&gt;&lt;Author&gt;Webber&lt;/Author&gt;&lt;Year&gt;2000&lt;/Year&gt;&lt;RecNum&gt;64&lt;/RecNum&gt;&lt;DisplayText&gt;&lt;style face="superscript"&gt;64&lt;/style&gt;&lt;/DisplayText&gt;&lt;record&gt;&lt;rec-number&gt;64&lt;/rec-number&gt;&lt;foreign-keys&gt;&lt;key app="EN" db-id="s2evrxpvlr5fdrevz01vp2wrevvaz0teardz" timestamp="1681107114"&gt;64&lt;/key&gt;&lt;/foreign-keys&gt;&lt;ref-type name="Journal Article"&gt;17&lt;/ref-type&gt;&lt;contributors&gt;&lt;authors&gt;&lt;author&gt;Webber, Ralph T.&lt;/author&gt;&lt;/authors&gt;&lt;/contributors&gt;&lt;titles&gt;&lt;title&gt;Pulsed EPR Primer&lt;/title&gt;&lt;secondary-title&gt;Bruker Instruments, Inc. &lt;/secondary-title&gt;&lt;/titles&gt;&lt;periodical&gt;&lt;full-title&gt;Bruker Instruments, Inc.&lt;/full-title&gt;&lt;/periodical&gt;&lt;dates&gt;&lt;year&gt;2000&lt;/year&gt;&lt;/dates&gt;&lt;urls&gt;&lt;/urls&gt;&lt;/record&gt;&lt;/Cite&gt;&lt;/EndNote&gt;</w:instrText>
      </w:r>
      <w:r>
        <w:rPr>
          <w:rFonts w:ascii="Times New Roman" w:hAnsi="Times New Roman" w:cs="Times New Roman"/>
        </w:rPr>
        <w:fldChar w:fldCharType="separate"/>
      </w:r>
      <w:r w:rsidR="009934B8" w:rsidRPr="009934B8">
        <w:rPr>
          <w:rFonts w:ascii="Times New Roman" w:hAnsi="Times New Roman" w:cs="Times New Roman"/>
          <w:noProof/>
          <w:vertAlign w:val="superscript"/>
        </w:rPr>
        <w:t>64</w:t>
      </w:r>
      <w:r>
        <w:rPr>
          <w:rFonts w:ascii="Times New Roman" w:hAnsi="Times New Roman" w:cs="Times New Roman"/>
        </w:rPr>
        <w:fldChar w:fldCharType="end"/>
      </w:r>
      <w:r>
        <w:rPr>
          <w:rFonts w:ascii="Times New Roman" w:hAnsi="Times New Roman" w:cs="Times New Roman"/>
        </w:rPr>
        <w:t xml:space="preserve"> Bloch found that the </w:t>
      </w:r>
      <w:r w:rsidRPr="00F3354F">
        <w:rPr>
          <w:rFonts w:ascii="Times New Roman" w:hAnsi="Times New Roman" w:cs="Times New Roman"/>
          <w:i/>
          <w:iCs/>
        </w:rPr>
        <w:t>T</w:t>
      </w:r>
      <w:r w:rsidRPr="00F3354F">
        <w:rPr>
          <w:rFonts w:ascii="Times New Roman" w:hAnsi="Times New Roman" w:cs="Times New Roman"/>
          <w:vertAlign w:val="subscript"/>
        </w:rPr>
        <w:t>2</w:t>
      </w:r>
      <w:r>
        <w:rPr>
          <w:rFonts w:ascii="Times New Roman" w:hAnsi="Times New Roman" w:cs="Times New Roman"/>
        </w:rPr>
        <w:t xml:space="preserve"> relaxation process follows first-order kinetics, </w:t>
      </w:r>
      <w:r w:rsidR="00A557AA">
        <w:rPr>
          <w:rFonts w:ascii="Times New Roman" w:hAnsi="Times New Roman" w:cs="Times New Roman"/>
        </w:rPr>
        <w:t>leading</w:t>
      </w:r>
      <w:r>
        <w:rPr>
          <w:rFonts w:ascii="Times New Roman" w:hAnsi="Times New Roman" w:cs="Times New Roman"/>
        </w:rPr>
        <w:t xml:space="preserve"> to exponential decay.</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&lt;EndNote&gt;&lt;Cite&gt;&lt;Author&gt;Bloch&lt;/Author&gt;&lt;Year&gt;1946&lt;/Year&gt;&lt;RecNum&gt;121&lt;/RecNum&gt;&lt;DisplayText&gt;&lt;style face="superscript"&gt;131&lt;/style&gt;&lt;/DisplayText&gt;&lt;record&gt;&lt;rec-number&gt;121&lt;/rec-number&gt;&lt;foreign-keys&gt;&lt;key app="EN" db-id="s2evrxpvlr5fdrevz01vp2wrevvaz0teardz" timestamp="1681107116"&gt;121&lt;/key&gt;&lt;/foreign-keys&gt;&lt;ref-type name="Journal Article"&gt;17&lt;/ref-type&gt;&lt;contributors&gt;&lt;authors&gt;&lt;author&gt;Bloch, F.&lt;/author&gt;&lt;/authors&gt;&lt;/contributors&gt;&lt;titles&gt;&lt;title&gt;Nuclear induction&lt;/title&gt;&lt;secondary-title&gt;Phys. Rev.&lt;/secondary-title&gt;&lt;/titles&gt;&lt;periodical&gt;&lt;full-title&gt;Phys. Rev.&lt;/full-title&gt;&lt;/periodical&gt;&lt;pages&gt;460-474&lt;/pages&gt;&lt;volume&gt;70&lt;/volume&gt;&lt;dates&gt;&lt;year&gt;1946&lt;/year&gt;&lt;pub-dates&gt;&lt;date&gt;//&lt;/date&gt;&lt;/pub-dates&gt;&lt;/dates&gt;&lt;isbn&gt;0031-899X&lt;/isbn&gt;&lt;urls&gt;&lt;related-urls&gt;&lt;url&gt;http://doi.org/10.1103/PhysRev.70.460&lt;/url&gt;&lt;/related-urls&gt;&lt;/urls&gt;&lt;electronic-resource-num&gt;http://doi.org/10.1103/PhysRev.70.460&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131</w:t>
      </w:r>
      <w:r>
        <w:rPr>
          <w:rFonts w:ascii="Times New Roman" w:hAnsi="Times New Roman" w:cs="Times New Roman"/>
        </w:rPr>
        <w:fldChar w:fldCharType="end"/>
      </w:r>
      <w:r>
        <w:rPr>
          <w:rFonts w:ascii="Times New Roman" w:hAnsi="Times New Roman" w:cs="Times New Roman"/>
        </w:rPr>
        <w:t xml:space="preserve"> Hahn echo decay is the technique used to quantify </w:t>
      </w:r>
      <w:r w:rsidRPr="00F3354F">
        <w:rPr>
          <w:rFonts w:ascii="Times New Roman" w:hAnsi="Times New Roman" w:cs="Times New Roman"/>
          <w:i/>
          <w:iCs/>
        </w:rPr>
        <w:t>T</w:t>
      </w:r>
      <w:r w:rsidRPr="00F3354F">
        <w:rPr>
          <w:rFonts w:ascii="Times New Roman" w:hAnsi="Times New Roman" w:cs="Times New Roman"/>
          <w:vertAlign w:val="subscript"/>
        </w:rPr>
        <w:t>2</w:t>
      </w:r>
      <w:r>
        <w:rPr>
          <w:rFonts w:ascii="Times New Roman" w:hAnsi="Times New Roman" w:cs="Times New Roman"/>
        </w:rPr>
        <w:t xml:space="preserve"> by first applying a 90</w:t>
      </w:r>
      <w:r>
        <w:rPr>
          <w:rFonts w:ascii="Times New Roman" w:hAnsi="Times New Roman" w:cs="Times New Roman"/>
        </w:rPr>
        <w:sym w:font="Symbol" w:char="F0B0"/>
      </w:r>
      <w:r>
        <w:rPr>
          <w:rFonts w:ascii="Times New Roman" w:hAnsi="Times New Roman" w:cs="Times New Roman"/>
        </w:rPr>
        <w:t xml:space="preserve"> pulse to the sample. </w:t>
      </w:r>
      <w:r w:rsidR="00A557AA">
        <w:rPr>
          <w:rFonts w:ascii="Times New Roman" w:hAnsi="Times New Roman" w:cs="Times New Roman"/>
        </w:rPr>
        <w:t xml:space="preserve">Then, the magnetization in the </w:t>
      </w:r>
      <w:r w:rsidR="00A557AA" w:rsidRPr="00F3354F">
        <w:rPr>
          <w:rFonts w:ascii="Times New Roman" w:hAnsi="Times New Roman" w:cs="Times New Roman"/>
          <w:i/>
          <w:iCs/>
        </w:rPr>
        <w:t>x-y</w:t>
      </w:r>
      <w:r w:rsidR="00A557AA">
        <w:rPr>
          <w:rFonts w:ascii="Times New Roman" w:hAnsi="Times New Roman" w:cs="Times New Roman"/>
        </w:rPr>
        <w:t xml:space="preserve"> plane begins dephasing at different speeds due to the inhomogeneities of the local magnetic field. Once the magnetization dephasing in the </w:t>
      </w:r>
      <w:r w:rsidR="00A557AA" w:rsidRPr="00F3354F">
        <w:rPr>
          <w:rFonts w:ascii="Times New Roman" w:hAnsi="Times New Roman" w:cs="Times New Roman"/>
          <w:i/>
          <w:iCs/>
        </w:rPr>
        <w:t>x-y</w:t>
      </w:r>
      <w:r w:rsidR="00A557AA">
        <w:rPr>
          <w:rFonts w:ascii="Times New Roman" w:hAnsi="Times New Roman" w:cs="Times New Roman"/>
        </w:rPr>
        <w:t xml:space="preserve"> plane is nearly complete, a 180</w:t>
      </w:r>
      <w:r w:rsidR="00A557AA">
        <w:rPr>
          <w:rFonts w:ascii="Times New Roman" w:hAnsi="Times New Roman" w:cs="Times New Roman"/>
        </w:rPr>
        <w:sym w:font="Symbol" w:char="F0B0"/>
      </w:r>
      <w:r w:rsidR="00A557AA">
        <w:rPr>
          <w:rFonts w:ascii="Times New Roman" w:hAnsi="Times New Roman" w:cs="Times New Roman"/>
        </w:rPr>
        <w:t xml:space="preserve"> pulse is applied to change the spin dephasing direction and remove the inhomogeneities, allowing for the magnetization measurement. The process is repeated at different times (</w:t>
      </w:r>
      <w:r w:rsidR="00A557AA" w:rsidRPr="00C50BE7">
        <w:rPr>
          <w:rFonts w:ascii="Times New Roman" w:hAnsi="Times New Roman" w:cs="Times New Roman"/>
          <w:i/>
          <w:iCs/>
        </w:rPr>
        <w:t>t</w:t>
      </w:r>
      <w:r w:rsidR="00A557AA">
        <w:rPr>
          <w:rFonts w:ascii="Times New Roman" w:hAnsi="Times New Roman" w:cs="Times New Roman"/>
        </w:rPr>
        <w:t xml:space="preserve">) before the echo. </w:t>
      </w:r>
      <w:r w:rsidR="00A557AA" w:rsidRPr="00F3354F">
        <w:rPr>
          <w:rFonts w:ascii="Times New Roman" w:hAnsi="Times New Roman" w:cs="Times New Roman"/>
          <w:i/>
          <w:iCs/>
        </w:rPr>
        <w:t>T</w:t>
      </w:r>
      <w:r w:rsidR="00A557AA" w:rsidRPr="00F3354F">
        <w:rPr>
          <w:rFonts w:ascii="Times New Roman" w:hAnsi="Times New Roman" w:cs="Times New Roman"/>
          <w:vertAlign w:val="subscript"/>
        </w:rPr>
        <w:t>2</w:t>
      </w:r>
      <w:r w:rsidR="00A557AA">
        <w:rPr>
          <w:rFonts w:ascii="Times New Roman" w:hAnsi="Times New Roman" w:cs="Times New Roman"/>
        </w:rPr>
        <w:t xml:space="preserve"> is the time the magnetization in the </w:t>
      </w:r>
      <w:r w:rsidR="00A557AA" w:rsidRPr="00F3354F">
        <w:rPr>
          <w:rFonts w:ascii="Times New Roman" w:hAnsi="Times New Roman" w:cs="Times New Roman"/>
          <w:i/>
          <w:iCs/>
        </w:rPr>
        <w:t>x-y</w:t>
      </w:r>
      <w:r w:rsidR="00A557AA">
        <w:rPr>
          <w:rFonts w:ascii="Times New Roman" w:hAnsi="Times New Roman" w:cs="Times New Roman"/>
        </w:rPr>
        <w:t xml:space="preserve"> plane is at 37% of its initial value (</w:t>
      </w:r>
      <w:r w:rsidRPr="00FC24B7">
        <w:rPr>
          <w:rFonts w:ascii="Times New Roman" w:hAnsi="Times New Roman" w:cs="Times New Roman"/>
          <w:i/>
          <w:iCs/>
        </w:rPr>
        <w:t>Eq.</w:t>
      </w:r>
      <w:r>
        <w:rPr>
          <w:rFonts w:ascii="Times New Roman" w:hAnsi="Times New Roman" w:cs="Times New Roman"/>
        </w:rPr>
        <w:t xml:space="preserve"> </w:t>
      </w:r>
      <w:r w:rsidR="00FC24B7">
        <w:rPr>
          <w:rFonts w:ascii="Times New Roman" w:hAnsi="Times New Roman" w:cs="Times New Roman"/>
        </w:rPr>
        <w:t>3.4</w:t>
      </w:r>
      <w:r w:rsidR="00A557AA">
        <w:rPr>
          <w:rFonts w:ascii="Times New Roman" w:hAnsi="Times New Roman" w:cs="Times New Roman"/>
        </w:rPr>
        <w:t>)</w:t>
      </w:r>
      <w:r>
        <w:rPr>
          <w:rFonts w:ascii="Times New Roman" w:hAnsi="Times New Roman" w:cs="Times New Roman"/>
        </w:rPr>
        <w:t>.</w:t>
      </w:r>
    </w:p>
    <w:p w14:paraId="0960730A" w14:textId="77777777" w:rsidR="000B16CE" w:rsidRDefault="000B16CE" w:rsidP="000B16CE">
      <w:pPr>
        <w:autoSpaceDE w:val="0"/>
        <w:autoSpaceDN w:val="0"/>
        <w:adjustRightInd w:val="0"/>
        <w:spacing w:line="480" w:lineRule="auto"/>
        <w:rPr>
          <w:rFonts w:ascii="Times New Roman" w:hAnsi="Times New Roman" w:cs="Times New Roman"/>
        </w:rPr>
      </w:pPr>
    </w:p>
    <w:p w14:paraId="542A0233" w14:textId="33327396" w:rsidR="000B16CE" w:rsidRPr="00DA4FDE" w:rsidRDefault="000B16CE" w:rsidP="00FC24B7">
      <w:pPr>
        <w:widowControl w:val="0"/>
        <w:spacing w:line="480" w:lineRule="auto"/>
        <w:jc w:val="right"/>
        <w:rPr>
          <w:rFonts w:ascii="Times New Roman" w:hAnsi="Times New Roman" w:cs="Times New Roman"/>
        </w:rPr>
      </w:pPr>
      <w:proofErr w:type="spell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 xml:space="preserve">) = </w:t>
      </w:r>
      <w:proofErr w:type="spell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proofErr w:type="gramStart"/>
      <w:r w:rsidRPr="00DA4FDE">
        <w:rPr>
          <w:rFonts w:ascii="Times New Roman" w:hAnsi="Times New Roman" w:cs="Times New Roman"/>
        </w:rPr>
        <w:t>0)exp</w:t>
      </w:r>
      <w:proofErr w:type="gram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w:t>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sidRPr="00DA4FDE">
        <w:rPr>
          <w:rFonts w:ascii="Times New Roman" w:hAnsi="Times New Roman" w:cs="Times New Roman"/>
        </w:rPr>
        <w:tab/>
      </w:r>
      <w:r>
        <w:rPr>
          <w:rFonts w:ascii="Times New Roman" w:hAnsi="Times New Roman" w:cs="Times New Roman"/>
        </w:rPr>
        <w:tab/>
      </w:r>
      <w:r w:rsidRPr="00DA4FDE">
        <w:rPr>
          <w:rFonts w:ascii="Times New Roman" w:hAnsi="Times New Roman" w:cs="Times New Roman"/>
        </w:rPr>
        <w:t>(</w:t>
      </w:r>
      <w:r w:rsidR="00FC24B7" w:rsidRPr="00FC24B7">
        <w:rPr>
          <w:rFonts w:ascii="Times New Roman" w:hAnsi="Times New Roman" w:cs="Times New Roman"/>
          <w:i/>
          <w:iCs/>
        </w:rPr>
        <w:t>Eq.</w:t>
      </w:r>
      <w:r w:rsidR="00FC24B7">
        <w:rPr>
          <w:rFonts w:ascii="Times New Roman" w:hAnsi="Times New Roman" w:cs="Times New Roman"/>
        </w:rPr>
        <w:t xml:space="preserve"> 3.4</w:t>
      </w:r>
      <w:r w:rsidRPr="00DA4FDE">
        <w:rPr>
          <w:rFonts w:ascii="Times New Roman" w:hAnsi="Times New Roman" w:cs="Times New Roman"/>
        </w:rPr>
        <w:t>)</w:t>
      </w:r>
    </w:p>
    <w:p w14:paraId="6AA347E0" w14:textId="77777777"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where </w:t>
      </w:r>
      <w:proofErr w:type="spell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r w:rsidRPr="00DA4FDE">
        <w:rPr>
          <w:rFonts w:ascii="Times New Roman" w:hAnsi="Times New Roman" w:cs="Times New Roman"/>
          <w:i/>
        </w:rPr>
        <w:t>t</w:t>
      </w:r>
      <w:r w:rsidRPr="00DA4FDE">
        <w:rPr>
          <w:rFonts w:ascii="Times New Roman" w:hAnsi="Times New Roman" w:cs="Times New Roman"/>
        </w:rPr>
        <w:t>)</w:t>
      </w:r>
      <w:r>
        <w:rPr>
          <w:rFonts w:ascii="Times New Roman" w:hAnsi="Times New Roman" w:cs="Times New Roman"/>
        </w:rPr>
        <w:t xml:space="preserve"> and </w:t>
      </w:r>
      <w:proofErr w:type="spellStart"/>
      <w:proofErr w:type="gramStart"/>
      <w:r w:rsidRPr="00DA4FDE">
        <w:rPr>
          <w:rFonts w:ascii="Times New Roman" w:hAnsi="Times New Roman" w:cs="Times New Roman"/>
          <w:i/>
        </w:rPr>
        <w:t>M</w:t>
      </w:r>
      <w:r w:rsidRPr="00DA4FDE">
        <w:rPr>
          <w:rFonts w:ascii="Times New Roman" w:hAnsi="Times New Roman" w:cs="Times New Roman"/>
          <w:i/>
          <w:vertAlign w:val="subscript"/>
        </w:rPr>
        <w:t>xy</w:t>
      </w:r>
      <w:proofErr w:type="spellEnd"/>
      <w:r w:rsidRPr="00DA4FDE">
        <w:rPr>
          <w:rFonts w:ascii="Times New Roman" w:hAnsi="Times New Roman" w:cs="Times New Roman"/>
        </w:rPr>
        <w:t>(</w:t>
      </w:r>
      <w:proofErr w:type="gramEnd"/>
      <w:r w:rsidRPr="00DA4FDE">
        <w:rPr>
          <w:rFonts w:ascii="Times New Roman" w:hAnsi="Times New Roman" w:cs="Times New Roman"/>
        </w:rPr>
        <w:t>0)</w:t>
      </w:r>
      <w:r>
        <w:rPr>
          <w:rFonts w:ascii="Times New Roman" w:hAnsi="Times New Roman" w:cs="Times New Roman"/>
        </w:rPr>
        <w:t xml:space="preserve"> are the magnetization vector at time </w:t>
      </w:r>
      <w:r w:rsidRPr="00F3354F">
        <w:rPr>
          <w:rFonts w:ascii="Times New Roman" w:hAnsi="Times New Roman" w:cs="Times New Roman"/>
          <w:i/>
          <w:iCs/>
        </w:rPr>
        <w:t>t</w:t>
      </w:r>
      <w:r>
        <w:rPr>
          <w:rFonts w:ascii="Times New Roman" w:hAnsi="Times New Roman" w:cs="Times New Roman"/>
        </w:rPr>
        <w:t xml:space="preserve"> and 0, respectively. </w:t>
      </w:r>
    </w:p>
    <w:p w14:paraId="1509450E" w14:textId="77777777" w:rsidR="000B16CE" w:rsidRDefault="000B16CE" w:rsidP="000B16CE">
      <w:pPr>
        <w:autoSpaceDE w:val="0"/>
        <w:autoSpaceDN w:val="0"/>
        <w:adjustRightInd w:val="0"/>
        <w:spacing w:line="480" w:lineRule="auto"/>
        <w:rPr>
          <w:rFonts w:ascii="Times New Roman" w:hAnsi="Times New Roman" w:cs="Times New Roman"/>
        </w:rPr>
      </w:pPr>
    </w:p>
    <w:p w14:paraId="1FAAD40C" w14:textId="5D584B5A" w:rsidR="000B16CE" w:rsidRDefault="000B16CE" w:rsidP="000B16CE">
      <w:pPr>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A557AA">
        <w:rPr>
          <w:rFonts w:ascii="Times New Roman" w:hAnsi="Times New Roman" w:cs="Times New Roman"/>
        </w:rPr>
        <w:t xml:space="preserve">The </w:t>
      </w:r>
      <w:r w:rsidR="00A557AA" w:rsidRPr="00506344">
        <w:rPr>
          <w:rFonts w:ascii="Times New Roman" w:hAnsi="Times New Roman" w:cs="Times New Roman"/>
          <w:i/>
          <w:iCs/>
        </w:rPr>
        <w:t>T</w:t>
      </w:r>
      <w:r w:rsidR="00A557AA" w:rsidRPr="00506344">
        <w:rPr>
          <w:rFonts w:ascii="Times New Roman" w:hAnsi="Times New Roman" w:cs="Times New Roman"/>
          <w:vertAlign w:val="subscript"/>
        </w:rPr>
        <w:t>2</w:t>
      </w:r>
      <w:r w:rsidR="00A557AA">
        <w:rPr>
          <w:rFonts w:ascii="Times New Roman" w:hAnsi="Times New Roman" w:cs="Times New Roman"/>
        </w:rPr>
        <w:t xml:space="preserve"> measurement is important for determining the effectiveness of a qubit. The dephasing time is related to the time it takes for the qubit to stay in its superposition state. The </w:t>
      </w:r>
      <w:r w:rsidR="00A557AA">
        <w:rPr>
          <w:rFonts w:ascii="Times New Roman" w:hAnsi="Times New Roman" w:cs="Times New Roman"/>
        </w:rPr>
        <w:lastRenderedPageBreak/>
        <w:t xml:space="preserve">longer </w:t>
      </w:r>
      <w:r w:rsidR="00A557AA" w:rsidRPr="00C80E54">
        <w:rPr>
          <w:rFonts w:ascii="Times New Roman" w:hAnsi="Times New Roman" w:cs="Times New Roman"/>
          <w:i/>
          <w:iCs/>
        </w:rPr>
        <w:t>T</w:t>
      </w:r>
      <w:r w:rsidR="00A557AA" w:rsidRPr="00C80E54">
        <w:rPr>
          <w:rFonts w:ascii="Times New Roman" w:hAnsi="Times New Roman" w:cs="Times New Roman"/>
          <w:vertAlign w:val="subscript"/>
        </w:rPr>
        <w:t>2</w:t>
      </w:r>
      <w:r w:rsidR="00A557AA">
        <w:rPr>
          <w:rFonts w:ascii="Times New Roman" w:hAnsi="Times New Roman" w:cs="Times New Roman"/>
        </w:rPr>
        <w:t xml:space="preserve">, the more effective the material as a qubit candidate. Though, finding materials exhibiting long </w:t>
      </w:r>
      <w:r w:rsidR="00A557AA" w:rsidRPr="00C80E54">
        <w:rPr>
          <w:rFonts w:ascii="Times New Roman" w:hAnsi="Times New Roman" w:cs="Times New Roman"/>
          <w:i/>
          <w:iCs/>
        </w:rPr>
        <w:t>T</w:t>
      </w:r>
      <w:r w:rsidR="00A557AA" w:rsidRPr="00C80E54">
        <w:rPr>
          <w:rFonts w:ascii="Times New Roman" w:hAnsi="Times New Roman" w:cs="Times New Roman"/>
          <w:vertAlign w:val="subscript"/>
        </w:rPr>
        <w:t>2</w:t>
      </w:r>
      <w:r w:rsidR="00A557AA">
        <w:rPr>
          <w:rFonts w:ascii="Times New Roman" w:hAnsi="Times New Roman" w:cs="Times New Roman"/>
        </w:rPr>
        <w:t xml:space="preserve"> is challenging due to many factors limiting the time through interactions of unpaired electron spins with local environments, leading to the collapse of the superposition state. N</w:t>
      </w:r>
      <w:r w:rsidR="00A557AA" w:rsidRPr="00DA4FDE">
        <w:rPr>
          <w:rFonts w:ascii="Times New Roman" w:hAnsi="Times New Roman" w:cs="Times New Roman"/>
        </w:rPr>
        <w:t>uclear spin diffusion coupling to nearby electron</w:t>
      </w:r>
      <w:r w:rsidR="00A557AA">
        <w:rPr>
          <w:rFonts w:ascii="Times New Roman" w:hAnsi="Times New Roman" w:cs="Times New Roman"/>
        </w:rPr>
        <w:t>s</w:t>
      </w:r>
      <w:r w:rsidR="00A557AA" w:rsidRPr="00DA4FDE">
        <w:rPr>
          <w:rFonts w:ascii="Times New Roman" w:hAnsi="Times New Roman" w:cs="Times New Roman"/>
        </w:rPr>
        <w:t>, methyl rotation, and spin diffusion barrier</w:t>
      </w:r>
      <w:r w:rsidR="00A557AA">
        <w:rPr>
          <w:rFonts w:ascii="Times New Roman" w:hAnsi="Times New Roman" w:cs="Times New Roman"/>
        </w:rPr>
        <w:t xml:space="preserve"> are just some of the main effects with strong correlations with the </w:t>
      </w:r>
      <w:r w:rsidR="00A557AA" w:rsidRPr="00C80E54">
        <w:rPr>
          <w:rFonts w:ascii="Times New Roman" w:hAnsi="Times New Roman" w:cs="Times New Roman"/>
          <w:i/>
          <w:iCs/>
        </w:rPr>
        <w:t>T</w:t>
      </w:r>
      <w:r w:rsidR="00A557AA" w:rsidRPr="00C80E54">
        <w:rPr>
          <w:rFonts w:ascii="Times New Roman" w:hAnsi="Times New Roman" w:cs="Times New Roman"/>
          <w:vertAlign w:val="subscript"/>
        </w:rPr>
        <w:t>2</w:t>
      </w:r>
      <w:r w:rsidR="00A557AA">
        <w:rPr>
          <w:rFonts w:ascii="Times New Roman" w:hAnsi="Times New Roman" w:cs="Times New Roman"/>
        </w:rPr>
        <w:t xml:space="preserve"> time. Graham, </w:t>
      </w:r>
      <w:r w:rsidR="00A557AA" w:rsidRPr="00342245">
        <w:rPr>
          <w:rFonts w:ascii="Times New Roman" w:hAnsi="Times New Roman" w:cs="Times New Roman"/>
        </w:rPr>
        <w:t>Freedman</w:t>
      </w:r>
      <w:r w:rsidR="00A557AA">
        <w:rPr>
          <w:rFonts w:ascii="Times New Roman" w:hAnsi="Times New Roman" w:cs="Times New Roman"/>
        </w:rPr>
        <w:t xml:space="preserve">, and coworkers recently discussed how environmental effects can negatively affect </w:t>
      </w:r>
      <w:r w:rsidR="00A557AA" w:rsidRPr="00C80E54">
        <w:rPr>
          <w:rFonts w:ascii="Times New Roman" w:hAnsi="Times New Roman" w:cs="Times New Roman"/>
          <w:i/>
          <w:iCs/>
        </w:rPr>
        <w:t>T</w:t>
      </w:r>
      <w:r w:rsidR="00A557AA" w:rsidRPr="00C80E54">
        <w:rPr>
          <w:rFonts w:ascii="Times New Roman" w:hAnsi="Times New Roman" w:cs="Times New Roman"/>
          <w:vertAlign w:val="subscript"/>
        </w:rPr>
        <w:t>2</w:t>
      </w:r>
      <w:r w:rsidR="00A557AA">
        <w:rPr>
          <w:rFonts w:ascii="Times New Roman" w:hAnsi="Times New Roman" w:cs="Times New Roman"/>
        </w:rPr>
        <w:t xml:space="preserve"> time.</w:t>
      </w:r>
      <w:r>
        <w:rPr>
          <w:rFonts w:ascii="Times New Roman" w:hAnsi="Times New Roman" w:cs="Times New Roman"/>
        </w:rPr>
        <w:fldChar w:fldCharType="begin"/>
      </w:r>
      <w:r w:rsidR="00FC0B69">
        <w:rPr>
          <w:rFonts w:ascii="Times New Roman" w:hAnsi="Times New Roman" w:cs="Times New Roman"/>
        </w:rPr>
        <w:instrText xml:space="preserve"> ADDIN EN.CITE &lt;EndNote&gt;&lt;Cite&gt;&lt;Author&gt;Graham&lt;/Author&gt;&lt;Year&gt;2017&lt;/Year&gt;&lt;RecNum&gt;9&lt;/RecNum&gt;&lt;DisplayText&gt;&lt;style face="superscript"&gt;9&lt;/style&gt;&lt;/DisplayText&gt;&lt;record&gt;&lt;rec-number&gt;9&lt;/rec-number&gt;&lt;foreign-keys&gt;&lt;key app="EN" db-id="s2evrxpvlr5fdrevz01vp2wrevvaz0teardz" timestamp="1681107111"&gt;9&lt;/key&gt;&lt;/foreign-keys&gt;&lt;ref-type name="Journal Article"&gt;17&lt;/ref-type&gt;&lt;contributors&gt;&lt;authors&gt;&lt;author&gt;Graham, Michael J.&lt;/author&gt;&lt;author&gt;Zadrozny, Joseph M.&lt;/author&gt;&lt;author&gt;Fataftah, Majed S.&lt;/author&gt;&lt;author&gt;Freedman, Danna E.&lt;/author&gt;&lt;/authors&gt;&lt;/contributors&gt;&lt;titles&gt;&lt;title&gt;Forging Solid-State Qubit Design Principles in a Molecular Furnace&lt;/title&gt;&lt;secondary-title&gt;Chem. Mater.&lt;/secondary-title&gt;&lt;/titles&gt;&lt;periodical&gt;&lt;full-title&gt;Chem. Mater.&lt;/full-title&gt;&lt;/periodical&gt;&lt;pages&gt;1885-1897&lt;/pages&gt;&lt;volume&gt;29&lt;/volume&gt;&lt;keywords&gt;&lt;keyword&gt;review solid state complex qubit design quantum computer&lt;/keyword&gt;&lt;/keywords&gt;&lt;dates&gt;&lt;year&gt;2017&lt;/year&gt;&lt;pub-dates&gt;&lt;date&gt;//&lt;/date&gt;&lt;/pub-dates&gt;&lt;/dates&gt;&lt;isbn&gt;0897-4756&lt;/isbn&gt;&lt;urls&gt;&lt;related-urls&gt;&lt;url&gt;http://doi.org/10.1021/acs.chemmater.6b05433&lt;/url&gt;&lt;/related-urls&gt;&lt;/urls&gt;&lt;electronic-resource-num&gt;http://doi.org/10.1021/acs.chemmater.6b05433&lt;/electronic-resource-num&gt;&lt;/record&gt;&lt;/Cite&gt;&lt;/EndNote&gt;</w:instrText>
      </w:r>
      <w:r>
        <w:rPr>
          <w:rFonts w:ascii="Times New Roman" w:hAnsi="Times New Roman" w:cs="Times New Roman"/>
        </w:rPr>
        <w:fldChar w:fldCharType="separate"/>
      </w:r>
      <w:r w:rsidR="004B6692" w:rsidRPr="004B6692">
        <w:rPr>
          <w:rFonts w:ascii="Times New Roman" w:hAnsi="Times New Roman" w:cs="Times New Roman"/>
          <w:noProof/>
          <w:vertAlign w:val="superscript"/>
        </w:rPr>
        <w:t>9</w:t>
      </w:r>
      <w:r>
        <w:rPr>
          <w:rFonts w:ascii="Times New Roman" w:hAnsi="Times New Roman" w:cs="Times New Roman"/>
        </w:rPr>
        <w:fldChar w:fldCharType="end"/>
      </w:r>
    </w:p>
    <w:p w14:paraId="04A6E29D" w14:textId="77777777" w:rsidR="00A674F2" w:rsidRPr="00470130" w:rsidRDefault="000B16CE" w:rsidP="00A674F2">
      <w:pPr>
        <w:autoSpaceDE w:val="0"/>
        <w:autoSpaceDN w:val="0"/>
        <w:adjustRightInd w:val="0"/>
        <w:spacing w:line="480" w:lineRule="auto"/>
        <w:rPr>
          <w:rFonts w:ascii="Times New Roman" w:hAnsi="Times New Roman" w:cs="Times New Roman"/>
        </w:rPr>
      </w:pPr>
      <w:r>
        <w:rPr>
          <w:rFonts w:ascii="Times New Roman" w:hAnsi="Times New Roman" w:cs="Times New Roman"/>
        </w:rPr>
        <w:tab/>
        <w:t>Pulsed X-band EPR measurements were conducted at 10 K on powders of two samples</w:t>
      </w:r>
      <w:r w:rsidRPr="00980163">
        <w:rPr>
          <w:rFonts w:ascii="Times New Roman" w:hAnsi="Times New Roman" w:cs="Times New Roman"/>
        </w:rPr>
        <w:t xml:space="preserve"> </w:t>
      </w:r>
      <w:r>
        <w:rPr>
          <w:rFonts w:ascii="Times New Roman" w:hAnsi="Times New Roman" w:cs="Times New Roman"/>
        </w:rPr>
        <w:t xml:space="preserve">in frozen 1,2-dichlorobenzene: (1) </w:t>
      </w:r>
      <w:r w:rsidRPr="00DB6BCA">
        <w:rPr>
          <w:rFonts w:ascii="Times New Roman" w:hAnsi="Times New Roman" w:cs="Times New Roman"/>
          <w:b/>
          <w:bCs/>
        </w:rPr>
        <w:t>Co-BEBN</w:t>
      </w:r>
      <w:r>
        <w:rPr>
          <w:rFonts w:ascii="Times New Roman" w:hAnsi="Times New Roman" w:cs="Times New Roman"/>
        </w:rPr>
        <w:t xml:space="preserve"> (100% Co</w:t>
      </w:r>
      <w:r>
        <w:rPr>
          <w:rFonts w:ascii="Times New Roman" w:hAnsi="Times New Roman" w:cs="Times New Roman"/>
          <w:vertAlign w:val="superscript"/>
        </w:rPr>
        <w:t>2+</w:t>
      </w:r>
      <w:r>
        <w:rPr>
          <w:rFonts w:ascii="Times New Roman" w:hAnsi="Times New Roman" w:cs="Times New Roman"/>
        </w:rPr>
        <w:t xml:space="preserve"> ion); (2)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(5% </w:t>
      </w:r>
      <w:r w:rsidRPr="00BD0A05">
        <w:rPr>
          <w:rFonts w:ascii="Times New Roman" w:hAnsi="Times New Roman" w:cs="Times New Roman"/>
        </w:rPr>
        <w:t>Co</w:t>
      </w:r>
      <w:r>
        <w:rPr>
          <w:rFonts w:ascii="Times New Roman" w:hAnsi="Times New Roman" w:cs="Times New Roman"/>
          <w:vertAlign w:val="superscript"/>
        </w:rPr>
        <w:t>2+</w:t>
      </w:r>
      <w:r>
        <w:rPr>
          <w:rFonts w:ascii="Times New Roman" w:hAnsi="Times New Roman" w:cs="Times New Roman"/>
        </w:rPr>
        <w:t xml:space="preserve"> ion with 95% diamagnetic Zn</w:t>
      </w:r>
      <w:r>
        <w:rPr>
          <w:rFonts w:ascii="Times New Roman" w:hAnsi="Times New Roman" w:cs="Times New Roman"/>
          <w:vertAlign w:val="superscript"/>
        </w:rPr>
        <w:t>2+</w:t>
      </w:r>
      <w:r>
        <w:rPr>
          <w:rFonts w:ascii="Times New Roman" w:hAnsi="Times New Roman" w:cs="Times New Roman"/>
        </w:rPr>
        <w:t xml:space="preserve">). Figure </w:t>
      </w:r>
      <w:r w:rsidR="00DF497E">
        <w:rPr>
          <w:rFonts w:ascii="Times New Roman" w:hAnsi="Times New Roman" w:cs="Times New Roman"/>
        </w:rPr>
        <w:t>3.7</w:t>
      </w:r>
      <w:r>
        <w:rPr>
          <w:rFonts w:ascii="Times New Roman" w:hAnsi="Times New Roman" w:cs="Times New Roman"/>
        </w:rPr>
        <w:t xml:space="preserve"> is an echo inversion recovery plot that shows </w:t>
      </w:r>
      <w:r w:rsidRPr="001474A1">
        <w:rPr>
          <w:rFonts w:ascii="Times New Roman" w:hAnsi="Times New Roman" w:cs="Times New Roman"/>
          <w:i/>
          <w:iCs/>
        </w:rPr>
        <w:t>T</w:t>
      </w:r>
      <w:r w:rsidRPr="001474A1">
        <w:rPr>
          <w:rFonts w:ascii="Times New Roman" w:hAnsi="Times New Roman" w:cs="Times New Roman"/>
          <w:vertAlign w:val="subscript"/>
        </w:rPr>
        <w:t>1</w:t>
      </w:r>
      <w:r>
        <w:rPr>
          <w:rFonts w:ascii="Times New Roman" w:hAnsi="Times New Roman" w:cs="Times New Roman"/>
        </w:rPr>
        <w:t xml:space="preserve"> =</w:t>
      </w:r>
      <w:r w:rsidR="006C6D97">
        <w:rPr>
          <w:rFonts w:ascii="Times New Roman" w:hAnsi="Times New Roman" w:cs="Times New Roman"/>
        </w:rPr>
        <w:t xml:space="preserve"> 329(4) </w:t>
      </w:r>
      <w:r w:rsidR="006C6D97">
        <w:rPr>
          <w:rFonts w:ascii="Times New Roman" w:hAnsi="Times New Roman" w:cs="Times New Roman"/>
        </w:rPr>
        <w:sym w:font="Symbol" w:char="F06D"/>
      </w:r>
      <w:r w:rsidR="006C6D97">
        <w:rPr>
          <w:rFonts w:ascii="Times New Roman" w:hAnsi="Times New Roman" w:cs="Times New Roman"/>
        </w:rPr>
        <w:t xml:space="preserve">s for </w:t>
      </w:r>
      <w:r w:rsidR="006C6D97" w:rsidRPr="00DB6BCA">
        <w:rPr>
          <w:rFonts w:ascii="Times New Roman" w:hAnsi="Times New Roman" w:cs="Times New Roman"/>
          <w:b/>
          <w:bCs/>
        </w:rPr>
        <w:t>Co-BEBN</w:t>
      </w:r>
      <w:r w:rsidR="006C6D97">
        <w:rPr>
          <w:rFonts w:ascii="Times New Roman" w:hAnsi="Times New Roman" w:cs="Times New Roman"/>
        </w:rPr>
        <w:t xml:space="preserve">. It is noted that </w:t>
      </w:r>
      <w:r w:rsidR="006C6D97" w:rsidRPr="001474A1">
        <w:rPr>
          <w:rFonts w:ascii="Times New Roman" w:hAnsi="Times New Roman" w:cs="Times New Roman"/>
          <w:i/>
          <w:iCs/>
        </w:rPr>
        <w:t>T</w:t>
      </w:r>
      <w:r w:rsidR="006C6D97" w:rsidRPr="001474A1">
        <w:rPr>
          <w:rFonts w:ascii="Times New Roman" w:hAnsi="Times New Roman" w:cs="Times New Roman"/>
          <w:vertAlign w:val="subscript"/>
        </w:rPr>
        <w:t>1</w:t>
      </w:r>
      <w:r w:rsidR="006C6D97">
        <w:rPr>
          <w:rFonts w:ascii="Times New Roman" w:hAnsi="Times New Roman" w:cs="Times New Roman"/>
        </w:rPr>
        <w:t xml:space="preserve"> here is longer than 235(4) </w:t>
      </w:r>
      <w:r w:rsidR="006C6D97">
        <w:rPr>
          <w:rFonts w:ascii="Times New Roman" w:hAnsi="Times New Roman" w:cs="Times New Roman"/>
        </w:rPr>
        <w:sym w:font="Symbol" w:char="F06D"/>
      </w:r>
      <w:r w:rsidR="006C6D97">
        <w:rPr>
          <w:rFonts w:ascii="Times New Roman" w:hAnsi="Times New Roman" w:cs="Times New Roman"/>
        </w:rPr>
        <w:t xml:space="preserve">s of </w:t>
      </w:r>
      <w:r w:rsidR="006C6D97" w:rsidRPr="00C14EFB">
        <w:rPr>
          <w:rFonts w:ascii="Times New Roman" w:hAnsi="Times New Roman" w:cs="Times New Roman"/>
          <w:b/>
          <w:bCs/>
        </w:rPr>
        <w:t>Co-TODA</w:t>
      </w:r>
      <w:r w:rsidR="006C6D97">
        <w:rPr>
          <w:rFonts w:ascii="Times New Roman" w:hAnsi="Times New Roman" w:cs="Times New Roman"/>
        </w:rPr>
        <w:t>, a Co</w:t>
      </w:r>
      <w:r w:rsidR="006C6D97" w:rsidRPr="00C14EFB">
        <w:rPr>
          <w:rFonts w:ascii="Times New Roman" w:hAnsi="Times New Roman" w:cs="Times New Roman"/>
          <w:vertAlign w:val="superscript"/>
        </w:rPr>
        <w:t>2+</w:t>
      </w:r>
      <w:r w:rsidR="006C6D97">
        <w:rPr>
          <w:rFonts w:ascii="Times New Roman" w:hAnsi="Times New Roman" w:cs="Times New Roman"/>
        </w:rPr>
        <w:t>-based coordination polymer (CP).</w:t>
      </w:r>
      <w:r w:rsidR="006C6D97">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&lt;EndNote&gt;&lt;Cite&gt;&lt;Author&gt;Tin&lt;/Author&gt;&lt;Year&gt;2022&lt;/Year&gt;&lt;RecNum&gt;153&lt;/RecNum&gt;&lt;DisplayText&gt;&lt;style face="superscript"&gt;164&lt;/style&gt;&lt;/DisplayText&gt;&lt;record&gt;&lt;rec-number&gt;153&lt;/rec-number&gt;&lt;foreign-keys&gt;&lt;key app="EN" db-id="s2evrxpvlr5fdrevz01vp2wrevvaz0teardz" timestamp="1681107118"&gt;153&lt;/key&gt;&lt;/foreign-keys&gt;&lt;ref-type name="Journal Article"&gt;17&lt;/ref-type&gt;&lt;contributors&gt;&lt;authors&gt;&lt;author&gt;Tin, P.&lt;/author&gt;&lt;author&gt;Bone, A. N.&lt;/author&gt;&lt;author&gt;Bui, N. N.&lt;/author&gt;&lt;author&gt;Zhang, Y.-Q.&lt;/author&gt;&lt;author&gt;Chang, T.&lt;/author&gt;&lt;author&gt;Moseley, D. H.&lt;/author&gt;&lt;author&gt;Ozerov, M.&lt;/author&gt;&lt;author&gt;Krzystek, J.&lt;/author&gt;&lt;author&gt;Cheng, Y.&lt;/author&gt;&lt;author&gt;Daemen, L. L.&lt;/author&gt;&lt;author&gt;Wang, X.&lt;/author&gt;&lt;author&gt;Song, L.&lt;/author&gt;&lt;author&gt;Chen, Y.-S.&lt;/author&gt;&lt;author&gt;Shao, D.&lt;/author&gt;&lt;author&gt;Wang, X.-Y.&lt;/author&gt;&lt;author&gt;Chen, X.-T.&lt;/author&gt;&lt;author&gt;Xue, Z.-L.&lt;/author&gt;&lt;/authors&gt;&lt;/contributors&gt;&lt;titles&gt;&lt;title&gt;Advanced Spectroscopic and Computational Studies of a Cobalt(II) Coordination Polymer with Single-Ion-Magnet Properties&lt;/title&gt;&lt;secondary-title&gt;J. Phys. Chem. C&lt;/secondary-title&gt;&lt;/titles&gt;&lt;periodical&gt;&lt;full-title&gt;J. Phys. Chem. C&lt;/full-title&gt;&lt;/periodical&gt;&lt;pages&gt;13268-13283&lt;/pages&gt;&lt;volume&gt;126&lt;/volume&gt;&lt;dates&gt;&lt;year&gt;2022&lt;/year&gt;&lt;pub-dates&gt;&lt;date&gt;2022/08/11&lt;/date&gt;&lt;/pub-dates&gt;&lt;/dates&gt;&lt;publisher&gt;American Chemical Society&lt;/publisher&gt;&lt;isbn&gt;1932-7447&lt;/isbn&gt;&lt;urls&gt;&lt;related-urls&gt;&lt;url&gt;https://doi.org/10.1021/acs.jpcc.2c03083&lt;/url&gt;&lt;/related-urls&gt;&lt;/urls&gt;&lt;electronic-resource-num&gt;https://doi.org/10.1021/acs.jpcc.2c03083&lt;/electronic-resource-num&gt;&lt;/record&gt;&lt;/Cite&gt;&lt;/EndNote&gt;</w:instrText>
      </w:r>
      <w:r w:rsidR="006C6D97">
        <w:rPr>
          <w:rFonts w:ascii="Times New Roman" w:hAnsi="Times New Roman" w:cs="Times New Roman"/>
        </w:rPr>
        <w:fldChar w:fldCharType="separate"/>
      </w:r>
      <w:r w:rsidR="006C6D97" w:rsidRPr="00881376">
        <w:rPr>
          <w:rFonts w:ascii="Times New Roman" w:hAnsi="Times New Roman" w:cs="Times New Roman"/>
          <w:noProof/>
          <w:vertAlign w:val="superscript"/>
        </w:rPr>
        <w:t>164</w:t>
      </w:r>
      <w:r w:rsidR="006C6D97">
        <w:rPr>
          <w:rFonts w:ascii="Times New Roman" w:hAnsi="Times New Roman" w:cs="Times New Roman"/>
        </w:rPr>
        <w:fldChar w:fldCharType="end"/>
      </w:r>
      <w:r w:rsidR="006C6D97">
        <w:rPr>
          <w:rFonts w:ascii="Times New Roman" w:hAnsi="Times New Roman" w:cs="Times New Roman"/>
        </w:rPr>
        <w:t xml:space="preserve"> The reason for the longer observed </w:t>
      </w:r>
      <w:r w:rsidR="006C6D97" w:rsidRPr="001474A1">
        <w:rPr>
          <w:rFonts w:ascii="Times New Roman" w:hAnsi="Times New Roman" w:cs="Times New Roman"/>
          <w:i/>
          <w:iCs/>
        </w:rPr>
        <w:t>T</w:t>
      </w:r>
      <w:r w:rsidR="006C6D97" w:rsidRPr="001474A1">
        <w:rPr>
          <w:rFonts w:ascii="Times New Roman" w:hAnsi="Times New Roman" w:cs="Times New Roman"/>
          <w:vertAlign w:val="subscript"/>
        </w:rPr>
        <w:t>1</w:t>
      </w:r>
      <w:r w:rsidR="006C6D97">
        <w:rPr>
          <w:rFonts w:ascii="Times New Roman" w:hAnsi="Times New Roman" w:cs="Times New Roman"/>
        </w:rPr>
        <w:t xml:space="preserve"> time can be attributed to the longer distance (20.515 Å) of Co</w:t>
      </w:r>
      <w:r w:rsidR="006C6D97" w:rsidRPr="00823232">
        <w:rPr>
          <w:rFonts w:ascii="Times New Roman" w:hAnsi="Times New Roman" w:cs="Times New Roman"/>
          <w:vertAlign w:val="superscript"/>
        </w:rPr>
        <w:t>2+</w:t>
      </w:r>
      <w:r w:rsidR="006C6D97">
        <w:rPr>
          <w:rFonts w:ascii="Times New Roman" w:hAnsi="Times New Roman" w:cs="Times New Roman"/>
        </w:rPr>
        <w:t xml:space="preserve"> ions</w:t>
      </w:r>
      <w:r w:rsidR="006C6D97" w:rsidRPr="00C14EFB">
        <w:rPr>
          <w:rFonts w:ascii="Times New Roman" w:hAnsi="Times New Roman" w:cs="Times New Roman"/>
        </w:rPr>
        <w:t xml:space="preserve"> in </w:t>
      </w:r>
      <w:r w:rsidR="006C6D97" w:rsidRPr="00DB6BCA">
        <w:rPr>
          <w:rFonts w:ascii="Times New Roman" w:hAnsi="Times New Roman" w:cs="Times New Roman"/>
          <w:b/>
          <w:bCs/>
        </w:rPr>
        <w:t>Co-BEBN</w:t>
      </w:r>
      <w:r w:rsidR="006C6D97">
        <w:rPr>
          <w:rFonts w:ascii="Times New Roman" w:hAnsi="Times New Roman" w:cs="Times New Roman"/>
        </w:rPr>
        <w:t xml:space="preserve"> in the same layer. For </w:t>
      </w:r>
      <w:r w:rsidR="006C6D97" w:rsidRPr="00C14EFB">
        <w:rPr>
          <w:rFonts w:ascii="Times New Roman" w:hAnsi="Times New Roman" w:cs="Times New Roman"/>
          <w:b/>
          <w:bCs/>
        </w:rPr>
        <w:t>Co-TODA</w:t>
      </w:r>
      <w:r w:rsidR="006C6D97">
        <w:rPr>
          <w:rFonts w:ascii="Times New Roman" w:hAnsi="Times New Roman" w:cs="Times New Roman"/>
        </w:rPr>
        <w:t>, the shortest distance between Co</w:t>
      </w:r>
      <w:r w:rsidR="006C6D97">
        <w:rPr>
          <w:rFonts w:ascii="Times New Roman" w:hAnsi="Times New Roman" w:cs="Times New Roman"/>
          <w:vertAlign w:val="superscript"/>
        </w:rPr>
        <w:t>2+</w:t>
      </w:r>
      <w:r w:rsidR="006C6D97">
        <w:rPr>
          <w:rFonts w:ascii="Times New Roman" w:hAnsi="Times New Roman" w:cs="Times New Roman"/>
        </w:rPr>
        <w:t xml:space="preserve"> ions </w:t>
      </w:r>
      <w:proofErr w:type="gramStart"/>
      <w:r w:rsidR="006C6D97">
        <w:rPr>
          <w:rFonts w:ascii="Times New Roman" w:hAnsi="Times New Roman" w:cs="Times New Roman"/>
        </w:rPr>
        <w:t>is</w:t>
      </w:r>
      <w:proofErr w:type="gramEnd"/>
      <w:r w:rsidR="006C6D97">
        <w:rPr>
          <w:rFonts w:ascii="Times New Roman" w:hAnsi="Times New Roman" w:cs="Times New Roman"/>
        </w:rPr>
        <w:t xml:space="preserve"> only 7.52 Å. More isolated Co</w:t>
      </w:r>
      <w:r w:rsidR="006C6D97">
        <w:rPr>
          <w:rFonts w:ascii="Times New Roman" w:hAnsi="Times New Roman" w:cs="Times New Roman"/>
          <w:vertAlign w:val="superscript"/>
        </w:rPr>
        <w:t>2+</w:t>
      </w:r>
      <w:r w:rsidR="006C6D97">
        <w:rPr>
          <w:rFonts w:ascii="Times New Roman" w:hAnsi="Times New Roman" w:cs="Times New Roman"/>
        </w:rPr>
        <w:t xml:space="preserve"> ions in </w:t>
      </w:r>
      <w:r w:rsidR="006C6D97" w:rsidRPr="00DB6BCA">
        <w:rPr>
          <w:rFonts w:ascii="Times New Roman" w:hAnsi="Times New Roman" w:cs="Times New Roman"/>
          <w:b/>
          <w:bCs/>
        </w:rPr>
        <w:t>Co-BEBN</w:t>
      </w:r>
      <w:r w:rsidR="006C6D97">
        <w:rPr>
          <w:rFonts w:ascii="Times New Roman" w:hAnsi="Times New Roman" w:cs="Times New Roman"/>
        </w:rPr>
        <w:t xml:space="preserve"> limit magnetic interactions between the neighboring Co</w:t>
      </w:r>
      <w:r w:rsidR="006C6D97">
        <w:rPr>
          <w:rFonts w:ascii="Times New Roman" w:hAnsi="Times New Roman" w:cs="Times New Roman"/>
          <w:vertAlign w:val="superscript"/>
        </w:rPr>
        <w:t>2+</w:t>
      </w:r>
      <w:r w:rsidR="006C6D97">
        <w:rPr>
          <w:rFonts w:ascii="Times New Roman" w:hAnsi="Times New Roman" w:cs="Times New Roman"/>
        </w:rPr>
        <w:t xml:space="preserve"> ions, leading to a longer relaxation time of the magnetization. For </w:t>
      </w:r>
      <w:r w:rsidR="006C6D97" w:rsidRPr="00DB6BCA">
        <w:rPr>
          <w:rFonts w:ascii="Times New Roman" w:hAnsi="Times New Roman" w:cs="Times New Roman"/>
          <w:b/>
          <w:bCs/>
        </w:rPr>
        <w:t>Co-BEBN</w:t>
      </w:r>
      <w:r w:rsidR="006C6D97">
        <w:rPr>
          <w:rFonts w:ascii="Times New Roman" w:hAnsi="Times New Roman" w:cs="Times New Roman"/>
        </w:rPr>
        <w:t xml:space="preserve">, </w:t>
      </w:r>
      <w:r w:rsidR="006C6D97" w:rsidRPr="001474A1">
        <w:rPr>
          <w:rFonts w:ascii="Times New Roman" w:hAnsi="Times New Roman" w:cs="Times New Roman"/>
          <w:i/>
          <w:iCs/>
        </w:rPr>
        <w:t>T</w:t>
      </w:r>
      <w:r w:rsidR="006C6D97" w:rsidRPr="001474A1">
        <w:rPr>
          <w:rFonts w:ascii="Times New Roman" w:hAnsi="Times New Roman" w:cs="Times New Roman"/>
          <w:vertAlign w:val="subscript"/>
        </w:rPr>
        <w:t>2</w:t>
      </w:r>
      <w:r w:rsidR="006C6D97">
        <w:rPr>
          <w:rFonts w:ascii="Times New Roman" w:hAnsi="Times New Roman" w:cs="Times New Roman"/>
        </w:rPr>
        <w:t xml:space="preserve"> = 1.387(4) </w:t>
      </w:r>
      <w:r w:rsidR="006C6D97">
        <w:rPr>
          <w:rFonts w:ascii="Times New Roman" w:hAnsi="Times New Roman" w:cs="Times New Roman"/>
        </w:rPr>
        <w:sym w:font="Symbol" w:char="F06D"/>
      </w:r>
      <w:r w:rsidR="006C6D97">
        <w:rPr>
          <w:rFonts w:ascii="Times New Roman" w:hAnsi="Times New Roman" w:cs="Times New Roman"/>
        </w:rPr>
        <w:t xml:space="preserve">s (Figure 3.8-Top), which is much longer than 0.513(4) </w:t>
      </w:r>
      <w:r w:rsidR="006C6D97">
        <w:rPr>
          <w:rFonts w:ascii="Times New Roman" w:hAnsi="Times New Roman" w:cs="Times New Roman"/>
        </w:rPr>
        <w:sym w:font="Symbol" w:char="F06D"/>
      </w:r>
      <w:r w:rsidR="006C6D97">
        <w:rPr>
          <w:rFonts w:ascii="Times New Roman" w:hAnsi="Times New Roman" w:cs="Times New Roman"/>
        </w:rPr>
        <w:t xml:space="preserve">s of </w:t>
      </w:r>
      <w:r w:rsidR="006C6D97" w:rsidRPr="00C14EFB">
        <w:rPr>
          <w:rFonts w:ascii="Times New Roman" w:hAnsi="Times New Roman" w:cs="Times New Roman"/>
          <w:b/>
          <w:bCs/>
        </w:rPr>
        <w:t>Co-TODA</w:t>
      </w:r>
      <w:r w:rsidR="006C6D97">
        <w:rPr>
          <w:rFonts w:ascii="Times New Roman" w:hAnsi="Times New Roman" w:cs="Times New Roman"/>
        </w:rPr>
        <w:t>. The purpose of the diamagnetic Zn</w:t>
      </w:r>
      <w:r w:rsidR="006C6D97">
        <w:rPr>
          <w:rFonts w:ascii="Times New Roman" w:hAnsi="Times New Roman" w:cs="Times New Roman"/>
          <w:vertAlign w:val="superscript"/>
        </w:rPr>
        <w:t>2+</w:t>
      </w:r>
      <w:r w:rsidR="006C6D97">
        <w:rPr>
          <w:rFonts w:ascii="Times New Roman" w:hAnsi="Times New Roman" w:cs="Times New Roman"/>
        </w:rPr>
        <w:t>-dilution is to further limit the magnetic interactions between the Co</w:t>
      </w:r>
      <w:r w:rsidR="006C6D97">
        <w:rPr>
          <w:rFonts w:ascii="Times New Roman" w:hAnsi="Times New Roman" w:cs="Times New Roman"/>
          <w:vertAlign w:val="superscript"/>
        </w:rPr>
        <w:t>2+</w:t>
      </w:r>
      <w:r w:rsidR="006C6D97">
        <w:rPr>
          <w:rFonts w:ascii="Times New Roman" w:hAnsi="Times New Roman" w:cs="Times New Roman"/>
        </w:rPr>
        <w:t xml:space="preserve"> ions through space, potentially improving</w:t>
      </w:r>
      <w:r w:rsidR="00A674F2">
        <w:rPr>
          <w:rFonts w:ascii="Times New Roman" w:hAnsi="Times New Roman" w:cs="Times New Roman"/>
        </w:rPr>
        <w:t xml:space="preserve"> relaxation times. For </w:t>
      </w:r>
      <w:r w:rsidR="00A674F2" w:rsidRPr="00DB6BCA">
        <w:rPr>
          <w:rFonts w:ascii="Times New Roman" w:hAnsi="Times New Roman" w:cs="Times New Roman"/>
          <w:b/>
          <w:bCs/>
        </w:rPr>
        <w:t>Co-BEBN</w:t>
      </w:r>
      <w:r w:rsidR="00A674F2">
        <w:rPr>
          <w:rFonts w:ascii="Times New Roman" w:hAnsi="Times New Roman" w:cs="Times New Roman"/>
          <w:b/>
          <w:bCs/>
          <w:vertAlign w:val="subscript"/>
        </w:rPr>
        <w:t>0.05</w:t>
      </w:r>
      <w:r w:rsidR="00A674F2" w:rsidRPr="00C14EFB">
        <w:rPr>
          <w:rFonts w:ascii="Times New Roman" w:hAnsi="Times New Roman" w:cs="Times New Roman"/>
        </w:rPr>
        <w:t>,</w:t>
      </w:r>
      <w:r w:rsidR="00A674F2">
        <w:rPr>
          <w:rFonts w:ascii="Times New Roman" w:hAnsi="Times New Roman" w:cs="Times New Roman"/>
        </w:rPr>
        <w:t xml:space="preserve"> </w:t>
      </w:r>
      <w:r w:rsidR="00A674F2" w:rsidRPr="001474A1">
        <w:rPr>
          <w:rFonts w:ascii="Times New Roman" w:hAnsi="Times New Roman" w:cs="Times New Roman"/>
          <w:i/>
          <w:iCs/>
        </w:rPr>
        <w:t>T</w:t>
      </w:r>
      <w:r w:rsidR="00A674F2" w:rsidRPr="001474A1">
        <w:rPr>
          <w:rFonts w:ascii="Times New Roman" w:hAnsi="Times New Roman" w:cs="Times New Roman"/>
          <w:vertAlign w:val="subscript"/>
        </w:rPr>
        <w:t>2</w:t>
      </w:r>
      <w:r w:rsidR="00A674F2">
        <w:rPr>
          <w:rFonts w:ascii="Times New Roman" w:hAnsi="Times New Roman" w:cs="Times New Roman"/>
        </w:rPr>
        <w:t xml:space="preserve"> = 1.450(4) </w:t>
      </w:r>
      <w:r w:rsidR="00A674F2">
        <w:rPr>
          <w:rFonts w:ascii="Times New Roman" w:hAnsi="Times New Roman" w:cs="Times New Roman"/>
        </w:rPr>
        <w:sym w:font="Symbol" w:char="F06D"/>
      </w:r>
      <w:r w:rsidR="00A674F2">
        <w:rPr>
          <w:rFonts w:ascii="Times New Roman" w:hAnsi="Times New Roman" w:cs="Times New Roman"/>
        </w:rPr>
        <w:t xml:space="preserve">s (Figure 3.8-Bottom), longer than 1.387(4) </w:t>
      </w:r>
      <w:r w:rsidR="00A674F2">
        <w:rPr>
          <w:rFonts w:ascii="Times New Roman" w:hAnsi="Times New Roman" w:cs="Times New Roman"/>
        </w:rPr>
        <w:sym w:font="Symbol" w:char="F06D"/>
      </w:r>
      <w:r w:rsidR="00A674F2">
        <w:rPr>
          <w:rFonts w:ascii="Times New Roman" w:hAnsi="Times New Roman" w:cs="Times New Roman"/>
        </w:rPr>
        <w:t xml:space="preserve">s of </w:t>
      </w:r>
      <w:r w:rsidR="00A674F2" w:rsidRPr="00DB6BCA">
        <w:rPr>
          <w:rFonts w:ascii="Times New Roman" w:hAnsi="Times New Roman" w:cs="Times New Roman"/>
          <w:b/>
          <w:bCs/>
        </w:rPr>
        <w:t>Co-BEBN</w:t>
      </w:r>
      <w:r w:rsidR="00A674F2">
        <w:rPr>
          <w:rFonts w:ascii="Times New Roman" w:hAnsi="Times New Roman" w:cs="Times New Roman"/>
        </w:rPr>
        <w:t xml:space="preserve"> with Zn</w:t>
      </w:r>
      <w:r w:rsidR="00A674F2" w:rsidRPr="00C14EFB">
        <w:rPr>
          <w:rFonts w:ascii="Times New Roman" w:hAnsi="Times New Roman" w:cs="Times New Roman"/>
          <w:vertAlign w:val="superscript"/>
        </w:rPr>
        <w:t>2+</w:t>
      </w:r>
      <w:r w:rsidR="00A674F2">
        <w:rPr>
          <w:rFonts w:ascii="Times New Roman" w:hAnsi="Times New Roman" w:cs="Times New Roman"/>
        </w:rPr>
        <w:t xml:space="preserve"> dilution. </w:t>
      </w:r>
    </w:p>
    <w:p w14:paraId="5A09EB09" w14:textId="115043A8" w:rsidR="00DA456B" w:rsidRDefault="00A674F2" w:rsidP="00A674F2">
      <w:pPr>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Rabi oscillation measurements were also performed on </w:t>
      </w:r>
      <w:r w:rsidRPr="00DB6BCA">
        <w:rPr>
          <w:rFonts w:ascii="Times New Roman" w:hAnsi="Times New Roman" w:cs="Times New Roman"/>
          <w:b/>
          <w:bCs/>
        </w:rPr>
        <w:t>Co-BEBN</w:t>
      </w:r>
      <w:r>
        <w:rPr>
          <w:rFonts w:ascii="Times New Roman" w:hAnsi="Times New Roman" w:cs="Times New Roman"/>
        </w:rPr>
        <w:t xml:space="preserve"> and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to observe the ability of the systems to stay in the superposition state or exhibit quantum coherence</w:t>
      </w:r>
    </w:p>
    <w:p w14:paraId="236B94E9" w14:textId="77777777" w:rsidR="00DA456B" w:rsidRDefault="00DA456B" w:rsidP="00DA456B">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7EB6A23" wp14:editId="5C8954C0">
            <wp:extent cx="4556589" cy="3343538"/>
            <wp:effectExtent l="0" t="0" r="0" b="0"/>
            <wp:docPr id="154" name="Picture 1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35" cstate="print">
                      <a:extLst>
                        <a:ext uri="{28A0092B-C50C-407E-A947-70E740481C1C}">
                          <a14:useLocalDpi xmlns:a14="http://schemas.microsoft.com/office/drawing/2010/main" val="0"/>
                        </a:ext>
                      </a:extLst>
                    </a:blip>
                    <a:srcRect l="12432" t="31574" r="17781" b="28856"/>
                    <a:stretch/>
                  </pic:blipFill>
                  <pic:spPr bwMode="auto">
                    <a:xfrm>
                      <a:off x="0" y="0"/>
                      <a:ext cx="4576287" cy="3357992"/>
                    </a:xfrm>
                    <a:prstGeom prst="rect">
                      <a:avLst/>
                    </a:prstGeom>
                    <a:ln>
                      <a:noFill/>
                    </a:ln>
                    <a:extLst>
                      <a:ext uri="{53640926-AAD7-44D8-BBD7-CCE9431645EC}">
                        <a14:shadowObscured xmlns:a14="http://schemas.microsoft.com/office/drawing/2010/main"/>
                      </a:ext>
                    </a:extLst>
                  </pic:spPr>
                </pic:pic>
              </a:graphicData>
            </a:graphic>
          </wp:inline>
        </w:drawing>
      </w:r>
    </w:p>
    <w:p w14:paraId="713C7899" w14:textId="1F4FA32C" w:rsidR="00DA456B" w:rsidRDefault="00DA456B" w:rsidP="00DA456B">
      <w:pPr>
        <w:autoSpaceDE w:val="0"/>
        <w:autoSpaceDN w:val="0"/>
        <w:adjustRightInd w:val="0"/>
        <w:spacing w:line="480" w:lineRule="auto"/>
        <w:rPr>
          <w:rFonts w:ascii="Times New Roman" w:hAnsi="Times New Roman" w:cs="Times New Roman"/>
        </w:rPr>
      </w:pPr>
      <w:r w:rsidRPr="00193CDA">
        <w:rPr>
          <w:rFonts w:ascii="Times New Roman" w:hAnsi="Times New Roman" w:cs="Times New Roman"/>
          <w:b/>
          <w:bCs/>
        </w:rPr>
        <w:t xml:space="preserve">Figure </w:t>
      </w:r>
      <w:r>
        <w:rPr>
          <w:rFonts w:ascii="Times New Roman" w:hAnsi="Times New Roman" w:cs="Times New Roman"/>
          <w:b/>
          <w:bCs/>
        </w:rPr>
        <w:t>3.7</w:t>
      </w:r>
      <w:r>
        <w:rPr>
          <w:rFonts w:ascii="Times New Roman" w:hAnsi="Times New Roman" w:cs="Times New Roman"/>
        </w:rPr>
        <w:t xml:space="preserve">. </w:t>
      </w:r>
      <w:r w:rsidR="00A557AA">
        <w:rPr>
          <w:rFonts w:ascii="Times New Roman" w:hAnsi="Times New Roman" w:cs="Times New Roman"/>
        </w:rPr>
        <w:t xml:space="preserve">Echo inversion recovery plot of </w:t>
      </w:r>
      <w:r w:rsidR="00A557AA" w:rsidRPr="00DB6BCA">
        <w:rPr>
          <w:rFonts w:ascii="Times New Roman" w:hAnsi="Times New Roman" w:cs="Times New Roman"/>
          <w:b/>
          <w:bCs/>
        </w:rPr>
        <w:t>Co-BEBN</w:t>
      </w:r>
      <w:r w:rsidR="00A557AA">
        <w:rPr>
          <w:rFonts w:ascii="Times New Roman" w:hAnsi="Times New Roman" w:cs="Times New Roman"/>
        </w:rPr>
        <w:t xml:space="preserve"> at 10(1) K with external applied magnetic field of 0.33 T.  </w:t>
      </w:r>
    </w:p>
    <w:p w14:paraId="6519A213" w14:textId="77777777" w:rsidR="00DA456B" w:rsidRDefault="00DA456B" w:rsidP="000B16CE">
      <w:pPr>
        <w:autoSpaceDE w:val="0"/>
        <w:autoSpaceDN w:val="0"/>
        <w:adjustRightInd w:val="0"/>
        <w:spacing w:line="480" w:lineRule="auto"/>
        <w:rPr>
          <w:rFonts w:ascii="Times New Roman" w:hAnsi="Times New Roman" w:cs="Times New Roman"/>
        </w:rPr>
      </w:pPr>
    </w:p>
    <w:p w14:paraId="3A84197D" w14:textId="77777777" w:rsidR="00DA456B" w:rsidRDefault="00DA456B" w:rsidP="000B16CE">
      <w:pPr>
        <w:autoSpaceDE w:val="0"/>
        <w:autoSpaceDN w:val="0"/>
        <w:adjustRightInd w:val="0"/>
        <w:spacing w:line="480" w:lineRule="auto"/>
        <w:rPr>
          <w:rFonts w:ascii="Times New Roman" w:hAnsi="Times New Roman" w:cs="Times New Roman"/>
        </w:rPr>
      </w:pPr>
    </w:p>
    <w:p w14:paraId="421FAA59" w14:textId="77777777" w:rsidR="00DA456B" w:rsidRDefault="00DA456B" w:rsidP="000B16CE">
      <w:pPr>
        <w:autoSpaceDE w:val="0"/>
        <w:autoSpaceDN w:val="0"/>
        <w:adjustRightInd w:val="0"/>
        <w:spacing w:line="480" w:lineRule="auto"/>
        <w:rPr>
          <w:rFonts w:ascii="Times New Roman" w:hAnsi="Times New Roman" w:cs="Times New Roman"/>
        </w:rPr>
      </w:pPr>
    </w:p>
    <w:p w14:paraId="789F4D72" w14:textId="77777777" w:rsidR="00DA456B" w:rsidRDefault="00DA456B" w:rsidP="000B16CE">
      <w:pPr>
        <w:autoSpaceDE w:val="0"/>
        <w:autoSpaceDN w:val="0"/>
        <w:adjustRightInd w:val="0"/>
        <w:spacing w:line="480" w:lineRule="auto"/>
        <w:rPr>
          <w:rFonts w:ascii="Times New Roman" w:hAnsi="Times New Roman" w:cs="Times New Roman"/>
        </w:rPr>
      </w:pPr>
    </w:p>
    <w:p w14:paraId="470EAB01" w14:textId="77777777" w:rsidR="00DA456B" w:rsidRDefault="00DA456B" w:rsidP="000B16CE">
      <w:pPr>
        <w:autoSpaceDE w:val="0"/>
        <w:autoSpaceDN w:val="0"/>
        <w:adjustRightInd w:val="0"/>
        <w:spacing w:line="480" w:lineRule="auto"/>
        <w:rPr>
          <w:rFonts w:ascii="Times New Roman" w:hAnsi="Times New Roman" w:cs="Times New Roman"/>
        </w:rPr>
      </w:pPr>
    </w:p>
    <w:p w14:paraId="122ECCF1" w14:textId="77777777" w:rsidR="00DA456B" w:rsidRDefault="00DA456B" w:rsidP="000B16CE">
      <w:pPr>
        <w:autoSpaceDE w:val="0"/>
        <w:autoSpaceDN w:val="0"/>
        <w:adjustRightInd w:val="0"/>
        <w:spacing w:line="480" w:lineRule="auto"/>
        <w:rPr>
          <w:rFonts w:ascii="Times New Roman" w:hAnsi="Times New Roman" w:cs="Times New Roman"/>
        </w:rPr>
      </w:pPr>
    </w:p>
    <w:p w14:paraId="452694D0" w14:textId="77777777" w:rsidR="00DA456B" w:rsidRDefault="00DA456B" w:rsidP="000B16CE">
      <w:pPr>
        <w:autoSpaceDE w:val="0"/>
        <w:autoSpaceDN w:val="0"/>
        <w:adjustRightInd w:val="0"/>
        <w:spacing w:line="480" w:lineRule="auto"/>
        <w:rPr>
          <w:rFonts w:ascii="Times New Roman" w:hAnsi="Times New Roman" w:cs="Times New Roman"/>
        </w:rPr>
      </w:pPr>
    </w:p>
    <w:p w14:paraId="37C7AAAC" w14:textId="77777777" w:rsidR="00DA456B" w:rsidRDefault="00DA456B" w:rsidP="000B16CE">
      <w:pPr>
        <w:autoSpaceDE w:val="0"/>
        <w:autoSpaceDN w:val="0"/>
        <w:adjustRightInd w:val="0"/>
        <w:spacing w:line="480" w:lineRule="auto"/>
        <w:rPr>
          <w:rFonts w:ascii="Times New Roman" w:hAnsi="Times New Roman" w:cs="Times New Roman"/>
        </w:rPr>
      </w:pPr>
    </w:p>
    <w:p w14:paraId="3F69CD57" w14:textId="77777777" w:rsidR="00DA456B" w:rsidRDefault="00DA456B" w:rsidP="000B16CE">
      <w:pPr>
        <w:autoSpaceDE w:val="0"/>
        <w:autoSpaceDN w:val="0"/>
        <w:adjustRightInd w:val="0"/>
        <w:spacing w:line="480" w:lineRule="auto"/>
        <w:rPr>
          <w:rFonts w:ascii="Times New Roman" w:hAnsi="Times New Roman" w:cs="Times New Roman"/>
        </w:rPr>
      </w:pPr>
    </w:p>
    <w:p w14:paraId="4650013D" w14:textId="369A5AC9" w:rsidR="00DA456B" w:rsidRDefault="00DA456B" w:rsidP="009F7F6B">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5E9208B" wp14:editId="15E7CAE5">
            <wp:extent cx="4412751" cy="3339393"/>
            <wp:effectExtent l="0" t="0" r="6985"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36" cstate="print">
                      <a:extLst>
                        <a:ext uri="{28A0092B-C50C-407E-A947-70E740481C1C}">
                          <a14:useLocalDpi xmlns:a14="http://schemas.microsoft.com/office/drawing/2010/main" val="0"/>
                        </a:ext>
                      </a:extLst>
                    </a:blip>
                    <a:srcRect l="11079" t="30624" r="19626" b="28854"/>
                    <a:stretch/>
                  </pic:blipFill>
                  <pic:spPr bwMode="auto">
                    <a:xfrm>
                      <a:off x="0" y="0"/>
                      <a:ext cx="4468166" cy="338132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69C808E6" wp14:editId="78AB06E8">
            <wp:extent cx="4389120" cy="3319272"/>
            <wp:effectExtent l="0" t="0" r="0" b="0"/>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rotWithShape="1">
                    <a:blip r:embed="rId37" cstate="print">
                      <a:extLst>
                        <a:ext uri="{28A0092B-C50C-407E-A947-70E740481C1C}">
                          <a14:useLocalDpi xmlns:a14="http://schemas.microsoft.com/office/drawing/2010/main" val="0"/>
                        </a:ext>
                      </a:extLst>
                    </a:blip>
                    <a:srcRect l="10955" t="30624" r="19626" b="28761"/>
                    <a:stretch/>
                  </pic:blipFill>
                  <pic:spPr bwMode="auto">
                    <a:xfrm>
                      <a:off x="0" y="0"/>
                      <a:ext cx="4389120" cy="3319272"/>
                    </a:xfrm>
                    <a:prstGeom prst="rect">
                      <a:avLst/>
                    </a:prstGeom>
                    <a:ln>
                      <a:noFill/>
                    </a:ln>
                    <a:extLst>
                      <a:ext uri="{53640926-AAD7-44D8-BBD7-CCE9431645EC}">
                        <a14:shadowObscured xmlns:a14="http://schemas.microsoft.com/office/drawing/2010/main"/>
                      </a:ext>
                    </a:extLst>
                  </pic:spPr>
                </pic:pic>
              </a:graphicData>
            </a:graphic>
          </wp:inline>
        </w:drawing>
      </w:r>
    </w:p>
    <w:p w14:paraId="064C6964" w14:textId="39709FB4" w:rsidR="00DA456B" w:rsidRDefault="00DA456B" w:rsidP="00DA456B">
      <w:pPr>
        <w:autoSpaceDE w:val="0"/>
        <w:autoSpaceDN w:val="0"/>
        <w:adjustRightInd w:val="0"/>
        <w:spacing w:line="480" w:lineRule="auto"/>
        <w:rPr>
          <w:rFonts w:ascii="Times New Roman" w:hAnsi="Times New Roman" w:cs="Times New Roman"/>
        </w:rPr>
      </w:pPr>
      <w:r w:rsidRPr="00193CDA">
        <w:rPr>
          <w:rFonts w:ascii="Times New Roman" w:hAnsi="Times New Roman" w:cs="Times New Roman"/>
          <w:b/>
          <w:bCs/>
        </w:rPr>
        <w:t xml:space="preserve">Figure </w:t>
      </w:r>
      <w:r>
        <w:rPr>
          <w:rFonts w:ascii="Times New Roman" w:hAnsi="Times New Roman" w:cs="Times New Roman"/>
          <w:b/>
          <w:bCs/>
        </w:rPr>
        <w:t>3.8</w:t>
      </w:r>
      <w:r>
        <w:rPr>
          <w:rFonts w:ascii="Times New Roman" w:hAnsi="Times New Roman" w:cs="Times New Roman"/>
        </w:rPr>
        <w:t xml:space="preserve">. </w:t>
      </w:r>
      <w:r w:rsidR="00A557AA">
        <w:rPr>
          <w:rFonts w:ascii="Times New Roman" w:hAnsi="Times New Roman" w:cs="Times New Roman"/>
        </w:rPr>
        <w:t>Hahn echo decay plots: (</w:t>
      </w:r>
      <w:r w:rsidR="00180CCB">
        <w:rPr>
          <w:rFonts w:ascii="Times New Roman" w:hAnsi="Times New Roman" w:cs="Times New Roman"/>
        </w:rPr>
        <w:t>Top</w:t>
      </w:r>
      <w:r w:rsidR="00A557AA">
        <w:rPr>
          <w:rFonts w:ascii="Times New Roman" w:hAnsi="Times New Roman" w:cs="Times New Roman"/>
        </w:rPr>
        <w:t xml:space="preserve">) </w:t>
      </w:r>
      <w:r w:rsidR="00A557AA" w:rsidRPr="00DB6BCA">
        <w:rPr>
          <w:rFonts w:ascii="Times New Roman" w:hAnsi="Times New Roman" w:cs="Times New Roman"/>
          <w:b/>
          <w:bCs/>
        </w:rPr>
        <w:t>Co-BEBN</w:t>
      </w:r>
      <w:r w:rsidR="00A557AA">
        <w:rPr>
          <w:rFonts w:ascii="Times New Roman" w:hAnsi="Times New Roman" w:cs="Times New Roman"/>
        </w:rPr>
        <w:t>; (</w:t>
      </w:r>
      <w:r w:rsidR="00180CCB">
        <w:rPr>
          <w:rFonts w:ascii="Times New Roman" w:hAnsi="Times New Roman" w:cs="Times New Roman"/>
        </w:rPr>
        <w:t>Bottom</w:t>
      </w:r>
      <w:r w:rsidR="00A557AA">
        <w:rPr>
          <w:rFonts w:ascii="Times New Roman" w:hAnsi="Times New Roman" w:cs="Times New Roman"/>
        </w:rPr>
        <w:t xml:space="preserve">) </w:t>
      </w:r>
      <w:r w:rsidR="00A557AA" w:rsidRPr="00DB6BCA">
        <w:rPr>
          <w:rFonts w:ascii="Times New Roman" w:hAnsi="Times New Roman" w:cs="Times New Roman"/>
          <w:b/>
          <w:bCs/>
        </w:rPr>
        <w:t>Co-BEBN</w:t>
      </w:r>
      <w:r w:rsidR="00A557AA">
        <w:rPr>
          <w:rFonts w:ascii="Times New Roman" w:hAnsi="Times New Roman" w:cs="Times New Roman"/>
          <w:b/>
          <w:bCs/>
          <w:vertAlign w:val="subscript"/>
        </w:rPr>
        <w:t>0.05</w:t>
      </w:r>
      <w:r w:rsidR="00A557AA">
        <w:rPr>
          <w:rFonts w:ascii="Times New Roman" w:hAnsi="Times New Roman" w:cs="Times New Roman"/>
        </w:rPr>
        <w:t xml:space="preserve"> at 10(1) K with external applied magnetic field of 0.33 T and 0.34 T, respectively.</w:t>
      </w:r>
    </w:p>
    <w:p w14:paraId="107E5596" w14:textId="36532787" w:rsidR="006C6D97" w:rsidRDefault="006C6D97" w:rsidP="006C6D97">
      <w:pPr>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as qubit candidates. Rabi oscillation is a procedure to observe the probability of a qubit system existing in the 1 or 0 states periodically.</w:t>
      </w:r>
      <w:r>
        <w:rPr>
          <w:rFonts w:ascii="Times New Roman" w:hAnsi="Times New Roman" w:cs="Times New Roman"/>
        </w:rPr>
        <w:fldChar w:fldCharType="begin"/>
      </w:r>
      <w:r>
        <w:rPr>
          <w:rFonts w:ascii="Times New Roman" w:hAnsi="Times New Roman" w:cs="Times New Roman"/>
        </w:rPr>
        <w:instrText xml:space="preserve"> ADDIN EN.CITE &lt;EndNote&gt;&lt;Cite&gt;&lt;Author&gt;Atzori&lt;/Author&gt;&lt;Year&gt;2016&lt;/Year&gt;&lt;RecNum&gt;155&lt;/RecNum&gt;&lt;DisplayText&gt;&lt;style face="superscript"&gt;176&lt;/style&gt;&lt;/DisplayText&gt;&lt;record&gt;&lt;rec-number&gt;155&lt;/rec-number&gt;&lt;foreign-keys&gt;&lt;key app="EN" db-id="s2evrxpvlr5fdrevz01vp2wrevvaz0teardz" timestamp="1681107119"&gt;155&lt;/key&gt;&lt;/foreign-keys&gt;&lt;ref-type name="Journal Article"&gt;17&lt;/ref-type&gt;&lt;contributors&gt;&lt;authors&gt;&lt;author&gt;Atzori, M.&lt;/author&gt;&lt;author&gt;Tesi, L.&lt;/author&gt;&lt;author&gt;Morra, E.&lt;/author&gt;&lt;author&gt;Chiesa, M.&lt;/author&gt;&lt;author&gt;Sorace, L.&lt;/author&gt;&lt;author&gt;Sessoli, R.&lt;/author&gt;&lt;/authors&gt;&lt;/contributors&gt;&lt;titles&gt;&lt;title&gt;Room-Temperature Quantum Coherence and Rabi Oscillations in Vanadyl Phthalocyanine: Toward Multifunctional Molecular Spin Qubits&lt;/title&gt;&lt;secondary-title&gt;J. Am. Chem. Soc.&lt;/secondary-title&gt;&lt;/titles&gt;&lt;periodical&gt;&lt;full-title&gt;J. Am. Chem. Soc.&lt;/full-title&gt;&lt;/periodical&gt;&lt;pages&gt;2154-2157&lt;/pages&gt;&lt;volume&gt;138&lt;/volume&gt;&lt;dates&gt;&lt;year&gt;2016&lt;/year&gt;&lt;pub-dates&gt;&lt;date&gt;2016/02/24&lt;/date&gt;&lt;/pub-dates&gt;&lt;/dates&gt;&lt;publisher&gt;American Chemical Society&lt;/publisher&gt;&lt;isbn&gt;0002-7863&lt;/isbn&gt;&lt;urls&gt;&lt;related-urls&gt;&lt;url&gt;https://doi.org/10.1021/jacs.5b13408&lt;/url&gt;&lt;/related-urls&gt;&lt;/urls&gt;&lt;electronic-resource-num&gt;https://doi.org/10.1021/jacs.5b13408&lt;/electronic-resource-num&gt;&lt;/record&gt;&lt;/Cite&gt;&lt;/EndNote&gt;</w:instrText>
      </w:r>
      <w:r>
        <w:rPr>
          <w:rFonts w:ascii="Times New Roman" w:hAnsi="Times New Roman" w:cs="Times New Roman"/>
        </w:rPr>
        <w:fldChar w:fldCharType="separate"/>
      </w:r>
      <w:r w:rsidRPr="006C6D97">
        <w:rPr>
          <w:rFonts w:ascii="Times New Roman" w:hAnsi="Times New Roman" w:cs="Times New Roman"/>
          <w:noProof/>
          <w:vertAlign w:val="superscript"/>
        </w:rPr>
        <w:t>176</w:t>
      </w:r>
      <w:r>
        <w:rPr>
          <w:rFonts w:ascii="Times New Roman" w:hAnsi="Times New Roman" w:cs="Times New Roman"/>
        </w:rPr>
        <w:fldChar w:fldCharType="end"/>
      </w:r>
      <w:r>
        <w:rPr>
          <w:rFonts w:ascii="Times New Roman" w:hAnsi="Times New Roman" w:cs="Times New Roman"/>
        </w:rPr>
        <w:t xml:space="preserve"> By measuring the projection of the magnetization onto the </w:t>
      </w:r>
      <w:r w:rsidRPr="009179BA">
        <w:rPr>
          <w:rFonts w:ascii="Times New Roman" w:hAnsi="Times New Roman" w:cs="Times New Roman"/>
          <w:i/>
          <w:iCs/>
        </w:rPr>
        <w:t>z</w:t>
      </w:r>
      <w:r>
        <w:rPr>
          <w:rFonts w:ascii="Times New Roman" w:hAnsi="Times New Roman" w:cs="Times New Roman"/>
        </w:rPr>
        <w:t>-axis with a Hahn echo as a function of time for the initial nutation pulse, Rabi oscillation is observed.</w:t>
      </w:r>
      <w:r>
        <w:rPr>
          <w:rFonts w:ascii="Times New Roman" w:hAnsi="Times New Roman" w:cs="Times New Roman"/>
        </w:rPr>
        <w:fldChar w:fldCharType="begin">
          <w:fldData xml:space="preserve">PEVuZE5vdGU+PENpdGU+PEF1dGhvcj5Bc3Rhc2hraW48L0F1dGhvcj48WWVhcj4xOTkwPC9ZZWFy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PEVuZE5vdGU+PENpdGU+PEF1dGhvcj5Bc3Rhc2hraW48L0F1dGhvcj48WWVhcj4xOTkwPC9ZZWFy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C6D97">
        <w:rPr>
          <w:rFonts w:ascii="Times New Roman" w:hAnsi="Times New Roman" w:cs="Times New Roman"/>
          <w:noProof/>
          <w:vertAlign w:val="superscript"/>
        </w:rPr>
        <w:t>177-182</w:t>
      </w:r>
      <w:r>
        <w:rPr>
          <w:rFonts w:ascii="Times New Roman" w:hAnsi="Times New Roman" w:cs="Times New Roman"/>
        </w:rPr>
        <w:fldChar w:fldCharType="end"/>
      </w:r>
      <w:r>
        <w:rPr>
          <w:rFonts w:ascii="Times New Roman" w:hAnsi="Times New Roman" w:cs="Times New Roman"/>
        </w:rPr>
        <w:t xml:space="preserve"> Rabi oscillation plots for </w:t>
      </w:r>
      <w:r w:rsidRPr="00DB6BCA">
        <w:rPr>
          <w:rFonts w:ascii="Times New Roman" w:hAnsi="Times New Roman" w:cs="Times New Roman"/>
          <w:b/>
          <w:bCs/>
        </w:rPr>
        <w:t>Co-BEBN</w:t>
      </w:r>
      <w:r>
        <w:rPr>
          <w:rFonts w:ascii="Times New Roman" w:hAnsi="Times New Roman" w:cs="Times New Roman"/>
        </w:rPr>
        <w:t xml:space="preserve"> and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are given in Figure 3.9. The oscillating wave-like pattern in the plots suggests that the sample changes the states that it occupies periodically during the experiment. The results show that </w:t>
      </w:r>
      <w:r w:rsidRPr="00DB6BCA">
        <w:rPr>
          <w:rFonts w:ascii="Times New Roman" w:hAnsi="Times New Roman" w:cs="Times New Roman"/>
          <w:b/>
          <w:bCs/>
        </w:rPr>
        <w:t>Co-BEBN</w:t>
      </w:r>
      <w:r>
        <w:rPr>
          <w:rFonts w:ascii="Times New Roman" w:hAnsi="Times New Roman" w:cs="Times New Roman"/>
        </w:rPr>
        <w:t xml:space="preserve"> is a viable option for a qubit candidate. It is important to note that the echo intensity of the wave seems to be slightly bigger for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compared </w:t>
      </w:r>
      <w:r w:rsidRPr="00DB6BCA">
        <w:rPr>
          <w:rFonts w:ascii="Times New Roman" w:hAnsi="Times New Roman" w:cs="Times New Roman"/>
          <w:b/>
          <w:bCs/>
        </w:rPr>
        <w:t>Co-BEBN</w:t>
      </w:r>
      <w:r>
        <w:rPr>
          <w:rFonts w:ascii="Times New Roman" w:hAnsi="Times New Roman" w:cs="Times New Roman"/>
        </w:rPr>
        <w:t>. The difference in intensity could be related to the inter-ion interactions between the Co</w:t>
      </w:r>
      <w:r>
        <w:rPr>
          <w:rFonts w:ascii="Times New Roman" w:hAnsi="Times New Roman" w:cs="Times New Roman"/>
          <w:vertAlign w:val="superscript"/>
        </w:rPr>
        <w:t>2+</w:t>
      </w:r>
      <w:r>
        <w:rPr>
          <w:rFonts w:ascii="Times New Roman" w:hAnsi="Times New Roman" w:cs="Times New Roman"/>
        </w:rPr>
        <w:t xml:space="preserve"> ions. The stronger echo intensity of the Rabi oscillation in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means a more stable existence in the 1 or 0 states in that period.</w:t>
      </w:r>
      <w:r>
        <w:rPr>
          <w:rFonts w:ascii="Times New Roman" w:hAnsi="Times New Roman" w:cs="Times New Roman"/>
        </w:rPr>
        <w:fldChar w:fldCharType="begin">
          <w:fldData xml:space="preserve">PEVuZE5vdGU+PENpdGU+PEF1dGhvcj5ZdTwvQXV0aG9yPjxZZWFyPjIwMTk8L1llYXI+PFJlY051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==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PEVuZE5vdGU+PENpdGU+PEF1dGhvcj5ZdTwvQXV0aG9yPjxZZWFyPjIwMTk8L1llYXI+PFJlY051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==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Pr="006C6D97">
        <w:rPr>
          <w:rFonts w:ascii="Times New Roman" w:hAnsi="Times New Roman" w:cs="Times New Roman"/>
          <w:noProof/>
          <w:vertAlign w:val="superscript"/>
        </w:rPr>
        <w:t>176, 182</w:t>
      </w:r>
      <w:r>
        <w:rPr>
          <w:rFonts w:ascii="Times New Roman" w:hAnsi="Times New Roman" w:cs="Times New Roman"/>
        </w:rPr>
        <w:fldChar w:fldCharType="end"/>
      </w:r>
      <w:r>
        <w:rPr>
          <w:rFonts w:ascii="Times New Roman" w:hAnsi="Times New Roman" w:cs="Times New Roman"/>
          <w:vertAlign w:val="superscript"/>
        </w:rPr>
        <w:t xml:space="preserve"> </w:t>
      </w:r>
      <w:r>
        <w:rPr>
          <w:rFonts w:ascii="Times New Roman" w:hAnsi="Times New Roman" w:cs="Times New Roman"/>
        </w:rPr>
        <w:t>The results further support that Zn</w:t>
      </w:r>
      <w:r w:rsidRPr="00C14EFB">
        <w:rPr>
          <w:rFonts w:ascii="Times New Roman" w:hAnsi="Times New Roman" w:cs="Times New Roman"/>
          <w:vertAlign w:val="superscript"/>
        </w:rPr>
        <w:t>2+</w:t>
      </w:r>
      <w:r>
        <w:rPr>
          <w:rFonts w:ascii="Times New Roman" w:hAnsi="Times New Roman" w:cs="Times New Roman"/>
        </w:rPr>
        <w:t xml:space="preserve">-diluted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is a better qubit candidate than </w:t>
      </w:r>
      <w:r w:rsidRPr="00DB6BCA">
        <w:rPr>
          <w:rFonts w:ascii="Times New Roman" w:hAnsi="Times New Roman" w:cs="Times New Roman"/>
          <w:b/>
          <w:bCs/>
        </w:rPr>
        <w:t>Co-BEBN</w:t>
      </w:r>
      <w:r>
        <w:rPr>
          <w:rFonts w:ascii="Times New Roman" w:hAnsi="Times New Roman" w:cs="Times New Roman"/>
        </w:rPr>
        <w:t>.</w:t>
      </w:r>
    </w:p>
    <w:p w14:paraId="59A60F31" w14:textId="77777777" w:rsidR="006C6D97" w:rsidRDefault="006C6D97" w:rsidP="006C6D97">
      <w:pPr>
        <w:spacing w:line="480" w:lineRule="auto"/>
      </w:pPr>
    </w:p>
    <w:p w14:paraId="52A1B160" w14:textId="77777777" w:rsidR="006C6D97" w:rsidRPr="00CE7817" w:rsidRDefault="006C6D97" w:rsidP="006C6D97">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3.3.   </w:t>
      </w:r>
      <w:r w:rsidRPr="00CE7817">
        <w:rPr>
          <w:rFonts w:ascii="Times New Roman" w:hAnsi="Times New Roman" w:cs="Times New Roman"/>
          <w:b/>
          <w:bCs/>
        </w:rPr>
        <w:t>Experimental Methods</w:t>
      </w:r>
    </w:p>
    <w:p w14:paraId="201EA344" w14:textId="77777777" w:rsidR="006C6D97" w:rsidRPr="006221C9" w:rsidRDefault="006C6D97" w:rsidP="006C6D97">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 xml:space="preserve">3.3.1.  </w:t>
      </w:r>
      <w:r>
        <w:rPr>
          <w:rFonts w:ascii="Times New Roman" w:hAnsi="Times New Roman" w:cs="Times New Roman"/>
          <w:b/>
          <w:bCs/>
          <w:i/>
          <w:iCs/>
        </w:rPr>
        <w:t xml:space="preserve"> </w:t>
      </w:r>
      <w:r w:rsidRPr="006221C9">
        <w:rPr>
          <w:rFonts w:ascii="Times New Roman" w:hAnsi="Times New Roman" w:cs="Times New Roman"/>
          <w:b/>
          <w:bCs/>
          <w:i/>
          <w:iCs/>
        </w:rPr>
        <w:t>Single-Crystal X-Ray Diffraction Measurements</w:t>
      </w:r>
    </w:p>
    <w:p w14:paraId="09A10775" w14:textId="77777777" w:rsidR="003E4932" w:rsidRPr="00A45298" w:rsidRDefault="006C6D97" w:rsidP="003E4932">
      <w:pPr>
        <w:autoSpaceDE w:val="0"/>
        <w:autoSpaceDN w:val="0"/>
        <w:adjustRightInd w:val="0"/>
        <w:spacing w:line="480" w:lineRule="auto"/>
        <w:rPr>
          <w:rFonts w:ascii="Times New Roman" w:hAnsi="Times New Roman" w:cs="Times New Roman"/>
        </w:rPr>
      </w:pPr>
      <w:r>
        <w:rPr>
          <w:rFonts w:ascii="Times New Roman" w:hAnsi="Times New Roman" w:cs="Times New Roman"/>
          <w:i/>
          <w:iCs/>
        </w:rPr>
        <w:tab/>
      </w:r>
      <w:r w:rsidRPr="00F5714A">
        <w:rPr>
          <w:rFonts w:ascii="Times New Roman" w:hAnsi="Times New Roman" w:cs="Times New Roman"/>
          <w:color w:val="000000"/>
        </w:rPr>
        <w:t>Single-crystal X-ray diffraction data were collected using a Bruker D8 Venture at 100</w:t>
      </w:r>
      <w:r>
        <w:rPr>
          <w:rFonts w:ascii="Times New Roman" w:hAnsi="Times New Roman" w:cs="Times New Roman"/>
          <w:color w:val="000000"/>
        </w:rPr>
        <w:t>(2)</w:t>
      </w:r>
      <w:r w:rsidRPr="00F5714A">
        <w:rPr>
          <w:rFonts w:ascii="Times New Roman" w:hAnsi="Times New Roman" w:cs="Times New Roman"/>
          <w:color w:val="000000"/>
        </w:rPr>
        <w:t xml:space="preserve"> K with Mo </w:t>
      </w:r>
      <w:r w:rsidRPr="00A557AA">
        <w:rPr>
          <w:rFonts w:ascii="Times New Roman" w:hAnsi="Times New Roman" w:cs="Times New Roman"/>
          <w:i/>
          <w:iCs/>
          <w:color w:val="000000"/>
        </w:rPr>
        <w:t>Kα</w:t>
      </w:r>
      <w:r w:rsidRPr="00F5714A">
        <w:rPr>
          <w:rFonts w:ascii="Times New Roman" w:hAnsi="Times New Roman" w:cs="Times New Roman"/>
          <w:color w:val="000000"/>
        </w:rPr>
        <w:t xml:space="preserve"> radiation. Data were collected and integrated using APEX 3 programs, reduced</w:t>
      </w:r>
      <w:r>
        <w:rPr>
          <w:rFonts w:ascii="Times New Roman" w:hAnsi="Times New Roman" w:cs="Times New Roman"/>
          <w:color w:val="000000"/>
        </w:rPr>
        <w:t xml:space="preserve"> </w:t>
      </w:r>
      <w:r w:rsidRPr="00F5714A">
        <w:rPr>
          <w:rFonts w:ascii="Times New Roman" w:hAnsi="Times New Roman" w:cs="Times New Roman"/>
          <w:color w:val="000000"/>
        </w:rPr>
        <w:t>using Bruker SAINT program, and corrected for absorption using the SADABS multi-scan</w:t>
      </w:r>
      <w:r w:rsidR="003E4932">
        <w:rPr>
          <w:rFonts w:ascii="Times New Roman" w:hAnsi="Times New Roman" w:cs="Times New Roman"/>
          <w:color w:val="000000"/>
        </w:rPr>
        <w:t xml:space="preserve"> </w:t>
      </w:r>
      <w:r w:rsidR="003E4932" w:rsidRPr="00F5714A">
        <w:rPr>
          <w:rFonts w:ascii="Times New Roman" w:hAnsi="Times New Roman" w:cs="Times New Roman"/>
          <w:color w:val="000000"/>
        </w:rPr>
        <w:t>program. The structure was solved using SHELXT and refined with SHELXL-2015.</w:t>
      </w:r>
    </w:p>
    <w:p w14:paraId="01A7DC7D" w14:textId="77777777" w:rsidR="003E4932" w:rsidRDefault="003E4932" w:rsidP="003E4932">
      <w:pPr>
        <w:autoSpaceDE w:val="0"/>
        <w:autoSpaceDN w:val="0"/>
        <w:adjustRightInd w:val="0"/>
        <w:spacing w:line="480" w:lineRule="auto"/>
        <w:rPr>
          <w:rFonts w:ascii="Times New Roman" w:hAnsi="Times New Roman" w:cs="Times New Roman"/>
          <w:i/>
          <w:iCs/>
        </w:rPr>
      </w:pPr>
    </w:p>
    <w:p w14:paraId="1FC257BE" w14:textId="77777777" w:rsidR="003E4932" w:rsidRPr="006221C9" w:rsidRDefault="003E4932" w:rsidP="003E4932">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3.3.2.   FIRMS</w:t>
      </w:r>
    </w:p>
    <w:p w14:paraId="621A0886" w14:textId="7DACCD91" w:rsidR="006C6D97" w:rsidRDefault="003E4932" w:rsidP="003E4932">
      <w:pPr>
        <w:autoSpaceDE w:val="0"/>
        <w:autoSpaceDN w:val="0"/>
        <w:adjustRightInd w:val="0"/>
        <w:spacing w:line="480" w:lineRule="auto"/>
        <w:rPr>
          <w:rFonts w:ascii="Times New Roman" w:hAnsi="Times New Roman" w:cs="Times New Roman"/>
        </w:rPr>
      </w:pPr>
      <w:r>
        <w:rPr>
          <w:rFonts w:ascii="Times New Roman" w:hAnsi="Times New Roman" w:cs="Times New Roman"/>
          <w:i/>
          <w:iCs/>
        </w:rPr>
        <w:tab/>
      </w:r>
      <w:r w:rsidRPr="00DA4FDE">
        <w:rPr>
          <w:rFonts w:ascii="Times New Roman" w:hAnsi="Times New Roman"/>
        </w:rPr>
        <w:t>FIRMS spectra were collected at the NHMFL (Tallahassee, Florida, USA) using a Bruker</w:t>
      </w:r>
    </w:p>
    <w:p w14:paraId="40C66AE2" w14:textId="791298E0" w:rsidR="00DA456B" w:rsidRDefault="00DA456B" w:rsidP="009F7F6B">
      <w:pPr>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987387B" wp14:editId="458A003E">
            <wp:extent cx="4325112" cy="3255264"/>
            <wp:effectExtent l="0" t="0" r="0" b="2540"/>
            <wp:docPr id="8" name="Picture 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1682" t="30601" r="18658" b="28884"/>
                    <a:stretch/>
                  </pic:blipFill>
                  <pic:spPr bwMode="auto">
                    <a:xfrm>
                      <a:off x="0" y="0"/>
                      <a:ext cx="4325112" cy="325526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rPr>
        <w:drawing>
          <wp:inline distT="0" distB="0" distL="0" distR="0" wp14:anchorId="5E24AF38" wp14:editId="23B501B4">
            <wp:extent cx="4334256" cy="3255264"/>
            <wp:effectExtent l="0" t="0" r="9525" b="254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39" cstate="print">
                      <a:extLst>
                        <a:ext uri="{28A0092B-C50C-407E-A947-70E740481C1C}">
                          <a14:useLocalDpi xmlns:a14="http://schemas.microsoft.com/office/drawing/2010/main" val="0"/>
                        </a:ext>
                      </a:extLst>
                    </a:blip>
                    <a:srcRect l="11540" t="30711" r="18518" b="28666"/>
                    <a:stretch/>
                  </pic:blipFill>
                  <pic:spPr bwMode="auto">
                    <a:xfrm>
                      <a:off x="0" y="0"/>
                      <a:ext cx="4334256" cy="3255264"/>
                    </a:xfrm>
                    <a:prstGeom prst="rect">
                      <a:avLst/>
                    </a:prstGeom>
                    <a:ln>
                      <a:noFill/>
                    </a:ln>
                    <a:extLst>
                      <a:ext uri="{53640926-AAD7-44D8-BBD7-CCE9431645EC}">
                        <a14:shadowObscured xmlns:a14="http://schemas.microsoft.com/office/drawing/2010/main"/>
                      </a:ext>
                    </a:extLst>
                  </pic:spPr>
                </pic:pic>
              </a:graphicData>
            </a:graphic>
          </wp:inline>
        </w:drawing>
      </w:r>
    </w:p>
    <w:p w14:paraId="16FF2989" w14:textId="13848FE6" w:rsidR="00DA456B" w:rsidRDefault="00DA456B" w:rsidP="00DA456B">
      <w:pPr>
        <w:autoSpaceDE w:val="0"/>
        <w:autoSpaceDN w:val="0"/>
        <w:adjustRightInd w:val="0"/>
        <w:spacing w:line="480" w:lineRule="auto"/>
        <w:rPr>
          <w:rFonts w:ascii="Times New Roman" w:hAnsi="Times New Roman" w:cs="Times New Roman"/>
        </w:rPr>
      </w:pPr>
      <w:r w:rsidRPr="00193CDA">
        <w:rPr>
          <w:rFonts w:ascii="Times New Roman" w:hAnsi="Times New Roman" w:cs="Times New Roman"/>
          <w:b/>
          <w:bCs/>
        </w:rPr>
        <w:t xml:space="preserve">Figure </w:t>
      </w:r>
      <w:r>
        <w:rPr>
          <w:rFonts w:ascii="Times New Roman" w:hAnsi="Times New Roman" w:cs="Times New Roman"/>
          <w:b/>
          <w:bCs/>
        </w:rPr>
        <w:t>3.9</w:t>
      </w:r>
      <w:r>
        <w:rPr>
          <w:rFonts w:ascii="Times New Roman" w:hAnsi="Times New Roman" w:cs="Times New Roman"/>
        </w:rPr>
        <w:t>. Rabi oscillation plots</w:t>
      </w:r>
      <w:r w:rsidRPr="00293357">
        <w:rPr>
          <w:rFonts w:ascii="Times New Roman" w:hAnsi="Times New Roman" w:cs="Times New Roman"/>
        </w:rPr>
        <w:t xml:space="preserve"> </w:t>
      </w:r>
      <w:r>
        <w:rPr>
          <w:rFonts w:ascii="Times New Roman" w:hAnsi="Times New Roman" w:cs="Times New Roman"/>
        </w:rPr>
        <w:t>at 10(1) K. (</w:t>
      </w:r>
      <w:r w:rsidR="009B6CA6">
        <w:rPr>
          <w:rFonts w:ascii="Times New Roman" w:hAnsi="Times New Roman" w:cs="Times New Roman"/>
        </w:rPr>
        <w:t>Top</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rPr>
        <w:t>. (</w:t>
      </w:r>
      <w:r w:rsidR="009B6CA6">
        <w:rPr>
          <w:rFonts w:ascii="Times New Roman" w:hAnsi="Times New Roman" w:cs="Times New Roman"/>
        </w:rPr>
        <w:t>Bottom</w:t>
      </w:r>
      <w:r>
        <w:rPr>
          <w:rFonts w:ascii="Times New Roman" w:hAnsi="Times New Roman" w:cs="Times New Roman"/>
        </w:rPr>
        <w:t xml:space="preserve">) </w:t>
      </w:r>
      <w:r w:rsidRPr="00DB6BCA">
        <w:rPr>
          <w:rFonts w:ascii="Times New Roman" w:hAnsi="Times New Roman" w:cs="Times New Roman"/>
          <w:b/>
          <w:bCs/>
        </w:rPr>
        <w:t>Co-BEBN</w:t>
      </w:r>
      <w:r>
        <w:rPr>
          <w:rFonts w:ascii="Times New Roman" w:hAnsi="Times New Roman" w:cs="Times New Roman"/>
          <w:b/>
          <w:bCs/>
          <w:vertAlign w:val="subscript"/>
        </w:rPr>
        <w:t>0.05</w:t>
      </w:r>
      <w:r>
        <w:rPr>
          <w:rFonts w:ascii="Times New Roman" w:hAnsi="Times New Roman" w:cs="Times New Roman"/>
        </w:rPr>
        <w:t xml:space="preserve">. </w:t>
      </w:r>
    </w:p>
    <w:p w14:paraId="081C0075" w14:textId="77777777" w:rsidR="00DA456B" w:rsidRDefault="00DA456B" w:rsidP="000B16CE">
      <w:pPr>
        <w:autoSpaceDE w:val="0"/>
        <w:autoSpaceDN w:val="0"/>
        <w:adjustRightInd w:val="0"/>
        <w:spacing w:line="480" w:lineRule="auto"/>
        <w:rPr>
          <w:rFonts w:ascii="Times New Roman" w:hAnsi="Times New Roman" w:cs="Times New Roman"/>
        </w:rPr>
      </w:pPr>
    </w:p>
    <w:p w14:paraId="0F87A48B" w14:textId="77777777" w:rsidR="009B6CA6" w:rsidRDefault="009B6CA6">
      <w:pPr>
        <w:rPr>
          <w:rFonts w:ascii="Times New Roman" w:hAnsi="Times New Roman" w:cs="Times New Roman"/>
        </w:rPr>
      </w:pPr>
      <w:r>
        <w:rPr>
          <w:rFonts w:ascii="Times New Roman" w:hAnsi="Times New Roman" w:cs="Times New Roman"/>
        </w:rPr>
        <w:br w:type="page"/>
      </w:r>
    </w:p>
    <w:p w14:paraId="13CD68D5" w14:textId="17909E19" w:rsidR="004B6692" w:rsidRPr="00A41A2D" w:rsidRDefault="004B6692" w:rsidP="004B6692">
      <w:pPr>
        <w:autoSpaceDE w:val="0"/>
        <w:autoSpaceDN w:val="0"/>
        <w:adjustRightInd w:val="0"/>
        <w:spacing w:line="480" w:lineRule="auto"/>
        <w:rPr>
          <w:rFonts w:ascii="Times New Roman" w:hAnsi="Times New Roman" w:cs="Times New Roman"/>
        </w:rPr>
      </w:pPr>
      <w:r w:rsidRPr="00DA4FDE">
        <w:rPr>
          <w:rFonts w:ascii="Times New Roman" w:hAnsi="Times New Roman"/>
        </w:rPr>
        <w:lastRenderedPageBreak/>
        <w:t xml:space="preserve">Vertex 80v Fourier-transform infrared (FT-IR) spectrometer coupled with a 17.5 T vertical-bore superconducting magnet. The experimental setup is equipped with a mercury lamp and a composite silicon bolometer (Infrared Laboratories), as an incoherent (sub)-THz radiation source and detector, respectively. The THz radiation is free-space propagating inside the optical beamline, connecting the output of the spectrometer and </w:t>
      </w:r>
      <w:r>
        <w:rPr>
          <w:rFonts w:ascii="Times New Roman" w:hAnsi="Times New Roman"/>
        </w:rPr>
        <w:t xml:space="preserve">the </w:t>
      </w:r>
      <w:r w:rsidRPr="00DA4FDE">
        <w:rPr>
          <w:rFonts w:ascii="Times New Roman" w:hAnsi="Times New Roman"/>
        </w:rPr>
        <w:t xml:space="preserve">top of the sample probe. The radiation is then passed through the brass light pipe over </w:t>
      </w:r>
      <w:proofErr w:type="gramStart"/>
      <w:r w:rsidRPr="00DA4FDE">
        <w:rPr>
          <w:rFonts w:ascii="Times New Roman" w:hAnsi="Times New Roman"/>
        </w:rPr>
        <w:t>a distance of 2.5</w:t>
      </w:r>
      <w:proofErr w:type="gramEnd"/>
      <w:r w:rsidRPr="00DA4FDE">
        <w:rPr>
          <w:rFonts w:ascii="Times New Roman" w:hAnsi="Times New Roman"/>
        </w:rPr>
        <w:t xml:space="preserve"> m from room temperature to the field center. The probe and beamline are evacuated to eliminate strong parasitic absorptions of the air. The studied samples are the mulls of </w:t>
      </w:r>
      <w:r w:rsidRPr="00DA4FDE">
        <w:rPr>
          <w:rFonts w:ascii="Times New Roman" w:hAnsi="Times New Roman"/>
          <w:i/>
        </w:rPr>
        <w:t>n</w:t>
      </w:r>
      <w:r w:rsidRPr="00DA4FDE">
        <w:rPr>
          <w:rFonts w:ascii="Times New Roman" w:hAnsi="Times New Roman"/>
        </w:rPr>
        <w:t>-eicosane</w:t>
      </w:r>
      <w:r>
        <w:rPr>
          <w:rFonts w:ascii="Times New Roman" w:hAnsi="Times New Roman"/>
        </w:rPr>
        <w:t xml:space="preserve">, </w:t>
      </w:r>
      <w:r w:rsidRPr="00DA4FDE">
        <w:rPr>
          <w:rFonts w:ascii="Times New Roman" w:hAnsi="Times New Roman"/>
        </w:rPr>
        <w:t>powder (~2 mg) of</w:t>
      </w:r>
      <w:r>
        <w:rPr>
          <w:rFonts w:ascii="Times New Roman" w:hAnsi="Times New Roman"/>
        </w:rPr>
        <w:t xml:space="preserve"> </w:t>
      </w:r>
      <w:r w:rsidRPr="006B355E">
        <w:rPr>
          <w:rFonts w:ascii="Times New Roman" w:hAnsi="Times New Roman"/>
          <w:b/>
          <w:bCs/>
        </w:rPr>
        <w:t>Co-BEBN</w:t>
      </w:r>
      <w:r>
        <w:rPr>
          <w:rFonts w:ascii="Times New Roman" w:hAnsi="Times New Roman"/>
        </w:rPr>
        <w:t>, and 2 droplets of 1,2-dichlorobenzene</w:t>
      </w:r>
      <w:r w:rsidRPr="00DA4FDE">
        <w:rPr>
          <w:rFonts w:ascii="Times New Roman" w:hAnsi="Times New Roman"/>
        </w:rPr>
        <w:t>. Both the sample and the bolometer were cooled by low-pressure helium gas to 5.</w:t>
      </w:r>
      <w:r w:rsidR="00A557AA">
        <w:rPr>
          <w:rFonts w:ascii="Times New Roman" w:hAnsi="Times New Roman"/>
        </w:rPr>
        <w:t>5</w:t>
      </w:r>
      <w:r w:rsidRPr="00DA4FDE">
        <w:rPr>
          <w:rFonts w:ascii="Times New Roman" w:hAnsi="Times New Roman"/>
        </w:rPr>
        <w:t xml:space="preserve"> K. The spectrum of the THz </w:t>
      </w:r>
      <w:r w:rsidRPr="00DA4FDE">
        <w:rPr>
          <w:rFonts w:ascii="Times New Roman" w:hAnsi="Times New Roman" w:cs="Times New Roman"/>
        </w:rPr>
        <w:t>radiation transmitted through the samples was measured in the spectroscopic between 10 and 720 cm</w:t>
      </w:r>
      <w:r w:rsidRPr="00DA4FDE">
        <w:rPr>
          <w:rFonts w:ascii="Times New Roman" w:hAnsi="Times New Roman" w:cs="Times New Roman"/>
          <w:vertAlign w:val="superscript"/>
        </w:rPr>
        <w:t>−1</w:t>
      </w:r>
      <w:r w:rsidRPr="00DA4FDE">
        <w:rPr>
          <w:rFonts w:ascii="Times New Roman" w:hAnsi="Times New Roman" w:cs="Times New Roman"/>
        </w:rPr>
        <w:t xml:space="preserve"> (0.3–21.6 THz) with a resolution of 0.3 cm</w:t>
      </w:r>
      <w:r w:rsidRPr="00DA4FDE">
        <w:rPr>
          <w:rFonts w:ascii="Times New Roman" w:hAnsi="Times New Roman" w:cs="Times New Roman"/>
          <w:vertAlign w:val="superscript"/>
        </w:rPr>
        <w:t>−1</w:t>
      </w:r>
      <w:r w:rsidRPr="00DA4FDE">
        <w:rPr>
          <w:rFonts w:ascii="Times New Roman" w:hAnsi="Times New Roman" w:cs="Times New Roman"/>
        </w:rPr>
        <w:t xml:space="preserve"> (9 GHz), </w:t>
      </w:r>
      <w:r>
        <w:rPr>
          <w:rFonts w:ascii="Times New Roman" w:hAnsi="Times New Roman" w:cs="Times New Roman"/>
        </w:rPr>
        <w:t xml:space="preserve">the </w:t>
      </w:r>
      <w:r w:rsidRPr="00DA4FDE">
        <w:rPr>
          <w:rFonts w:ascii="Times New Roman" w:hAnsi="Times New Roman" w:cs="Times New Roman"/>
        </w:rPr>
        <w:t xml:space="preserve">acquisition time of 3 min and </w:t>
      </w:r>
      <w:r>
        <w:rPr>
          <w:rFonts w:ascii="Times New Roman" w:hAnsi="Times New Roman" w:cs="Times New Roman"/>
        </w:rPr>
        <w:t>10</w:t>
      </w:r>
      <w:r w:rsidRPr="00DA4FDE">
        <w:rPr>
          <w:rFonts w:ascii="Times New Roman" w:hAnsi="Times New Roman" w:cs="Times New Roman"/>
        </w:rPr>
        <w:t xml:space="preserve"> kHz scanner speed.</w:t>
      </w:r>
    </w:p>
    <w:p w14:paraId="4A3B6F9F" w14:textId="77777777" w:rsidR="004B6692" w:rsidRPr="000C123F" w:rsidRDefault="004B6692" w:rsidP="004B6692">
      <w:pPr>
        <w:autoSpaceDE w:val="0"/>
        <w:autoSpaceDN w:val="0"/>
        <w:adjustRightInd w:val="0"/>
        <w:spacing w:line="480" w:lineRule="auto"/>
        <w:rPr>
          <w:rFonts w:ascii="Times New Roman" w:hAnsi="Times New Roman" w:cs="Times New Roman"/>
          <w:i/>
          <w:iCs/>
        </w:rPr>
      </w:pPr>
    </w:p>
    <w:p w14:paraId="65360219" w14:textId="37AA21E0" w:rsidR="004B6692" w:rsidRPr="006221C9" w:rsidRDefault="004B6692" w:rsidP="004B6692">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3.3.3.</w:t>
      </w:r>
      <w:r w:rsidR="006221C9">
        <w:rPr>
          <w:rFonts w:ascii="Times New Roman" w:hAnsi="Times New Roman" w:cs="Times New Roman"/>
          <w:b/>
          <w:bCs/>
          <w:i/>
          <w:iCs/>
        </w:rPr>
        <w:t xml:space="preserve"> </w:t>
      </w:r>
      <w:r w:rsidRPr="006221C9">
        <w:rPr>
          <w:rFonts w:ascii="Times New Roman" w:hAnsi="Times New Roman" w:cs="Times New Roman"/>
          <w:b/>
          <w:bCs/>
          <w:i/>
          <w:iCs/>
        </w:rPr>
        <w:t xml:space="preserve">  HFEPR</w:t>
      </w:r>
    </w:p>
    <w:p w14:paraId="63FB6307" w14:textId="54D9DB04" w:rsidR="004B6692" w:rsidRPr="00A45298" w:rsidRDefault="004B6692" w:rsidP="004B6692">
      <w:pPr>
        <w:spacing w:line="480" w:lineRule="auto"/>
      </w:pPr>
      <w:r>
        <w:rPr>
          <w:rFonts w:ascii="Times New Roman" w:hAnsi="Times New Roman" w:cs="Times New Roman"/>
          <w:i/>
          <w:iCs/>
        </w:rPr>
        <w:tab/>
      </w:r>
      <w:r w:rsidRPr="00DA4FDE">
        <w:rPr>
          <w:rFonts w:ascii="Times New Roman" w:hAnsi="Times New Roman" w:cs="Times New Roman"/>
        </w:rPr>
        <w:t xml:space="preserve">HFEPR spectra were obtained </w:t>
      </w:r>
      <w:r w:rsidRPr="00DA4FDE">
        <w:rPr>
          <w:rFonts w:ascii="Times New Roman" w:hAnsi="Times New Roman"/>
        </w:rPr>
        <w:t>at the NHMFL</w:t>
      </w:r>
      <w:r w:rsidRPr="00DA4FDE">
        <w:rPr>
          <w:rFonts w:ascii="Times New Roman" w:hAnsi="Times New Roman" w:cs="Times New Roman"/>
        </w:rPr>
        <w:t xml:space="preserve"> using the home-built spectrometer based on a 17-T superconducting magnet described previously,</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&lt;EndNote&gt;&lt;Cite&gt;&lt;Author&gt;Hassan&lt;/Author&gt;&lt;Year&gt;2000&lt;/Year&gt;&lt;RecNum&gt;130&lt;/RecNum&gt;&lt;DisplayText&gt;&lt;style face="superscript"&gt;140&lt;/style&gt;&lt;/DisplayText&gt;&lt;record&gt;&lt;rec-number&gt;130&lt;/rec-number&gt;&lt;foreign-keys&gt;&lt;key app="EN" db-id="s2evrxpvlr5fdrevz01vp2wrevvaz0teardz" timestamp="1681107117"&gt;130&lt;/key&gt;&lt;/foreign-keys&gt;&lt;ref-type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Reson.&lt;/full-title&gt;&lt;/periodical&gt;&lt;pages&gt;300-312&lt;/pages&gt;&lt;volume&gt;142&lt;/volume&gt;&lt;number&gt;2&lt;/number&gt;&lt;keywords&gt;&lt;keyword&gt;electron magnetic resonance ESR far IR spectrometer&lt;/keyword&gt;&lt;/keywords&gt;&lt;dates&gt;&lt;year&gt;2000&lt;/year&gt;&lt;pub-dates&gt;&lt;date&gt;//&lt;/date&gt;&lt;/pub-dates&gt;&lt;/dates&gt;&lt;isbn&gt;1090-7807&lt;/isbn&gt;&lt;urls&gt;&lt;related-urls&gt;&lt;url&gt;http://doi.org/10.1006/jmre.1999.1952&lt;/url&gt;&lt;/related-urls&gt;&lt;/urls&gt;&lt;electronic-resource-num&gt;http://doi.org/10.1006/jmre.1999.1952&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140</w:t>
      </w:r>
      <w:r>
        <w:rPr>
          <w:rFonts w:ascii="Times New Roman" w:hAnsi="Times New Roman" w:cs="Times New Roman"/>
        </w:rPr>
        <w:fldChar w:fldCharType="end"/>
      </w:r>
      <w:r>
        <w:t xml:space="preserve"> </w:t>
      </w:r>
      <w:r w:rsidRPr="00DA4FDE">
        <w:rPr>
          <w:rFonts w:ascii="Times New Roman" w:hAnsi="Times New Roman" w:cs="Times New Roman"/>
        </w:rPr>
        <w:t xml:space="preserve">and differs from that description only by the use of a low-frequency (8-20 GHz) microwave source complemented by a cascade of amplifiers and multipliers (Virginia Diodes, Charlottesville, VA, USA) to produce higher frequency harmonics. </w:t>
      </w:r>
    </w:p>
    <w:p w14:paraId="3E12FD9A" w14:textId="77777777" w:rsidR="004B6692" w:rsidRDefault="004B6692" w:rsidP="004B6692">
      <w:pPr>
        <w:autoSpaceDE w:val="0"/>
        <w:autoSpaceDN w:val="0"/>
        <w:adjustRightInd w:val="0"/>
        <w:spacing w:line="480" w:lineRule="auto"/>
        <w:rPr>
          <w:rFonts w:ascii="Times New Roman" w:hAnsi="Times New Roman" w:cs="Times New Roman"/>
          <w:i/>
          <w:iCs/>
        </w:rPr>
      </w:pPr>
    </w:p>
    <w:p w14:paraId="5E1DB172" w14:textId="77777777" w:rsidR="003E4932" w:rsidRPr="000C123F" w:rsidRDefault="003E4932" w:rsidP="004B6692">
      <w:pPr>
        <w:autoSpaceDE w:val="0"/>
        <w:autoSpaceDN w:val="0"/>
        <w:adjustRightInd w:val="0"/>
        <w:spacing w:line="480" w:lineRule="auto"/>
        <w:rPr>
          <w:rFonts w:ascii="Times New Roman" w:hAnsi="Times New Roman" w:cs="Times New Roman"/>
          <w:i/>
          <w:iCs/>
        </w:rPr>
      </w:pPr>
    </w:p>
    <w:p w14:paraId="7997D2A9" w14:textId="14E25A81" w:rsidR="004B6692" w:rsidRPr="006221C9" w:rsidRDefault="004B6692" w:rsidP="004B6692">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lastRenderedPageBreak/>
        <w:t xml:space="preserve">3.3.4. </w:t>
      </w:r>
      <w:r w:rsidR="006221C9">
        <w:rPr>
          <w:rFonts w:ascii="Times New Roman" w:hAnsi="Times New Roman" w:cs="Times New Roman"/>
          <w:b/>
          <w:bCs/>
          <w:i/>
          <w:iCs/>
        </w:rPr>
        <w:t xml:space="preserve"> </w:t>
      </w:r>
      <w:r w:rsidRPr="006221C9">
        <w:rPr>
          <w:rFonts w:ascii="Times New Roman" w:hAnsi="Times New Roman" w:cs="Times New Roman"/>
          <w:b/>
          <w:bCs/>
          <w:i/>
          <w:iCs/>
        </w:rPr>
        <w:t xml:space="preserve"> INS</w:t>
      </w:r>
    </w:p>
    <w:p w14:paraId="507995CE" w14:textId="222EB682" w:rsidR="004B6692" w:rsidRDefault="004B6692" w:rsidP="004B6692">
      <w:pPr>
        <w:autoSpaceDE w:val="0"/>
        <w:autoSpaceDN w:val="0"/>
        <w:adjustRightInd w:val="0"/>
        <w:spacing w:line="480" w:lineRule="auto"/>
        <w:rPr>
          <w:rFonts w:ascii="Times New Roman" w:hAnsi="Times New Roman" w:cs="Times New Roman"/>
        </w:rPr>
      </w:pPr>
      <w:r>
        <w:rPr>
          <w:rFonts w:ascii="Times New Roman" w:hAnsi="Times New Roman" w:cs="Times New Roman"/>
          <w:i/>
          <w:iCs/>
        </w:rPr>
        <w:tab/>
      </w:r>
      <w:r w:rsidRPr="00DA4FDE">
        <w:rPr>
          <w:rFonts w:ascii="Times New Roman" w:hAnsi="Times New Roman" w:cs="Times New Roman"/>
        </w:rPr>
        <w:t>For variable-temperature INS at VISION, the sample (0.5 g) was sealed in an aluminum container and placed inside the neutron beam at Vibrational Spectrometer (VISION) at Spallation Neutron Source (SNS), O</w:t>
      </w:r>
      <w:r w:rsidR="00A557AA">
        <w:rPr>
          <w:rFonts w:ascii="Times New Roman" w:hAnsi="Times New Roman" w:cs="Times New Roman"/>
        </w:rPr>
        <w:t xml:space="preserve">ak </w:t>
      </w:r>
      <w:r w:rsidRPr="00DA4FDE">
        <w:rPr>
          <w:rFonts w:ascii="Times New Roman" w:hAnsi="Times New Roman" w:cs="Times New Roman"/>
        </w:rPr>
        <w:t>R</w:t>
      </w:r>
      <w:r w:rsidR="00A557AA">
        <w:rPr>
          <w:rFonts w:ascii="Times New Roman" w:hAnsi="Times New Roman" w:cs="Times New Roman"/>
        </w:rPr>
        <w:t xml:space="preserve">idge </w:t>
      </w:r>
      <w:r w:rsidRPr="00DA4FDE">
        <w:rPr>
          <w:rFonts w:ascii="Times New Roman" w:hAnsi="Times New Roman" w:cs="Times New Roman"/>
        </w:rPr>
        <w:t>N</w:t>
      </w:r>
      <w:r w:rsidR="00A557AA">
        <w:rPr>
          <w:rFonts w:ascii="Times New Roman" w:hAnsi="Times New Roman" w:cs="Times New Roman"/>
        </w:rPr>
        <w:t xml:space="preserve">ational </w:t>
      </w:r>
      <w:r w:rsidRPr="00DA4FDE">
        <w:rPr>
          <w:rFonts w:ascii="Times New Roman" w:hAnsi="Times New Roman" w:cs="Times New Roman"/>
        </w:rPr>
        <w:t>L</w:t>
      </w:r>
      <w:r w:rsidR="00A557AA">
        <w:rPr>
          <w:rFonts w:ascii="Times New Roman" w:hAnsi="Times New Roman" w:cs="Times New Roman"/>
        </w:rPr>
        <w:t>aboratory (ORNL)</w:t>
      </w:r>
      <w:r w:rsidRPr="00DA4FDE">
        <w:rPr>
          <w:rFonts w:ascii="Times New Roman" w:hAnsi="Times New Roman" w:cs="Times New Roman"/>
        </w:rPr>
        <w:t xml:space="preserve">. INS spectra of </w:t>
      </w:r>
      <w:r w:rsidRPr="002E7BA4">
        <w:rPr>
          <w:rFonts w:ascii="Times New Roman" w:hAnsi="Times New Roman" w:cs="Times New Roman"/>
          <w:bCs/>
        </w:rPr>
        <w:t>Co-TODA</w:t>
      </w:r>
      <w:r w:rsidRPr="00DA4FDE">
        <w:rPr>
          <w:rFonts w:ascii="Times New Roman" w:hAnsi="Times New Roman" w:cs="Times New Roman"/>
        </w:rPr>
        <w:t xml:space="preserve"> were measured at </w:t>
      </w:r>
      <w:r>
        <w:rPr>
          <w:rFonts w:ascii="Times New Roman" w:hAnsi="Times New Roman" w:cs="Times New Roman"/>
        </w:rPr>
        <w:t>5</w:t>
      </w:r>
      <w:r w:rsidRPr="00DA4FDE">
        <w:rPr>
          <w:rFonts w:ascii="Times New Roman" w:hAnsi="Times New Roman" w:cs="Times New Roman"/>
        </w:rPr>
        <w:t>.0(5), 2</w:t>
      </w:r>
      <w:r>
        <w:rPr>
          <w:rFonts w:ascii="Times New Roman" w:hAnsi="Times New Roman" w:cs="Times New Roman"/>
        </w:rPr>
        <w:t>0</w:t>
      </w:r>
      <w:r w:rsidRPr="00DA4FDE">
        <w:rPr>
          <w:rFonts w:ascii="Times New Roman" w:hAnsi="Times New Roman" w:cs="Times New Roman"/>
        </w:rPr>
        <w:t xml:space="preserve">.0(5), </w:t>
      </w:r>
      <w:r>
        <w:rPr>
          <w:rFonts w:ascii="Times New Roman" w:hAnsi="Times New Roman" w:cs="Times New Roman"/>
        </w:rPr>
        <w:t>4</w:t>
      </w:r>
      <w:r w:rsidRPr="00DA4FDE">
        <w:rPr>
          <w:rFonts w:ascii="Times New Roman" w:hAnsi="Times New Roman" w:cs="Times New Roman"/>
        </w:rPr>
        <w:t xml:space="preserve">0.0(5), </w:t>
      </w:r>
      <w:r>
        <w:rPr>
          <w:rFonts w:ascii="Times New Roman" w:hAnsi="Times New Roman" w:cs="Times New Roman"/>
        </w:rPr>
        <w:t>6</w:t>
      </w:r>
      <w:r w:rsidRPr="00DA4FDE">
        <w:rPr>
          <w:rFonts w:ascii="Times New Roman" w:hAnsi="Times New Roman" w:cs="Times New Roman"/>
        </w:rPr>
        <w:t>0.0(5)</w:t>
      </w:r>
      <w:r>
        <w:rPr>
          <w:rFonts w:ascii="Times New Roman" w:hAnsi="Times New Roman" w:cs="Times New Roman"/>
        </w:rPr>
        <w:t>, 80</w:t>
      </w:r>
      <w:r w:rsidRPr="00DA4FDE">
        <w:rPr>
          <w:rFonts w:ascii="Times New Roman" w:hAnsi="Times New Roman" w:cs="Times New Roman"/>
        </w:rPr>
        <w:t>.0(5)</w:t>
      </w:r>
      <w:r>
        <w:rPr>
          <w:rFonts w:ascii="Times New Roman" w:hAnsi="Times New Roman" w:cs="Times New Roman"/>
        </w:rPr>
        <w:t>, 100.0(5), 120.0(5). 140.0(5)</w:t>
      </w:r>
      <w:r w:rsidRPr="00DA4FDE">
        <w:rPr>
          <w:rFonts w:ascii="Times New Roman" w:hAnsi="Times New Roman" w:cs="Times New Roman"/>
        </w:rPr>
        <w:t xml:space="preserve"> K. VISION offers two banks of detectors for both forward (low |</w:t>
      </w:r>
      <w:r w:rsidRPr="00DA4FDE">
        <w:rPr>
          <w:rFonts w:ascii="Times New Roman" w:hAnsi="Times New Roman" w:cs="Times New Roman"/>
          <w:b/>
          <w:i/>
        </w:rPr>
        <w:t>Q</w:t>
      </w:r>
      <w:r w:rsidRPr="00DA4FDE">
        <w:rPr>
          <w:rFonts w:ascii="Times New Roman" w:hAnsi="Times New Roman" w:cs="Times New Roman"/>
        </w:rPr>
        <w:t>|) and back (high |</w:t>
      </w:r>
      <w:r w:rsidRPr="00DA4FDE">
        <w:rPr>
          <w:rFonts w:ascii="Times New Roman" w:hAnsi="Times New Roman" w:cs="Times New Roman"/>
          <w:b/>
          <w:i/>
        </w:rPr>
        <w:t>Q</w:t>
      </w:r>
      <w:r w:rsidRPr="00DA4FDE">
        <w:rPr>
          <w:rFonts w:ascii="Times New Roman" w:hAnsi="Times New Roman" w:cs="Times New Roman"/>
        </w:rPr>
        <w:t>|) scattering of neutrons.</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&lt;EndNote&gt;&lt;Cite&gt;&lt;Author&gt;Seeger&lt;/Author&gt;&lt;Year&gt;2009&lt;/Year&gt;&lt;RecNum&gt;131&lt;/RecNum&gt;&lt;DisplayText&gt;&lt;style face="superscript"&gt;141&lt;/style&gt;&lt;/DisplayText&gt;&lt;record&gt;&lt;rec-number&gt;131&lt;/rec-number&gt;&lt;foreign-keys&gt;&lt;key app="EN" db-id="s2evrxpvlr5fdrevz01vp2wrevvaz0teardz" timestamp="1681107117"&gt;131&lt;/key&gt;&lt;/foreign-keys&gt;&lt;ref-type name="Journal Article"&gt;17&lt;/ref-type&gt;&lt;contributors&gt;&lt;authors&gt;&lt;author&gt;Seeger, Philip A.&lt;/author&gt;&lt;author&gt;Daemen, Luke L.&lt;/author&gt;&lt;author&gt;Larese, John Z.&lt;/author&gt;&lt;/authors&gt;&lt;/contributors&gt;&lt;titles&gt;&lt;title&gt;Resolution of VISION, a crystal-analyzer spectrometer&lt;/title&gt;&lt;secondary-title&gt;Nucl. Instr. Meth. Phys. Res. A&lt;/secondary-title&gt;&lt;/titles&gt;&lt;periodical&gt;&lt;full-title&gt;Nucl. Instr. Meth. Phys. Res. A&lt;/full-title&gt;&lt;/periodical&gt;&lt;pages&gt;719-728&lt;/pages&gt;&lt;volume&gt;604&lt;/volume&gt;&lt;keywords&gt;&lt;keyword&gt;Neutron scattering&lt;/keyword&gt;&lt;keyword&gt;Resolution&lt;/keyword&gt;&lt;keyword&gt;Crystal analyzer&lt;/keyword&gt;&lt;keyword&gt;Monte Carlo&lt;/keyword&gt;&lt;keyword&gt;NISP&lt;/keyword&gt;&lt;/keywords&gt;&lt;dates&gt;&lt;year&gt;2009&lt;/year&gt;&lt;/dates&gt;&lt;urls&gt;&lt;related-urls&gt;&lt;url&gt;http://dx.doi.org/10.1016/j.nima.2009.03.204&lt;/url&gt;&lt;/related-urls&gt;&lt;/urls&gt;&lt;electronic-resource-num&gt;http://dx.doi.org/10.1016/j.nima.2009.03.204&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141</w:t>
      </w:r>
      <w:r>
        <w:rPr>
          <w:rFonts w:ascii="Times New Roman" w:hAnsi="Times New Roman" w:cs="Times New Roman"/>
        </w:rPr>
        <w:fldChar w:fldCharType="end"/>
      </w:r>
      <w:r w:rsidRPr="00DA4FDE">
        <w:rPr>
          <w:rFonts w:ascii="Times New Roman" w:hAnsi="Times New Roman" w:cs="Times New Roman"/>
        </w:rPr>
        <w:t xml:space="preserve"> The phonon population effect was corrected by normalizing the INS intensity at energy transfer ω with </w:t>
      </w:r>
      <m:oMath>
        <m:func>
          <m:funcPr>
            <m:ctrlPr>
              <w:rPr>
                <w:rFonts w:ascii="Cambria Math" w:hAnsi="Cambria Math" w:cs="Times New Roman"/>
                <w:i/>
              </w:rPr>
            </m:ctrlPr>
          </m:funcPr>
          <m:fName>
            <m:r>
              <m:rPr>
                <m:sty m:val="p"/>
              </m:rPr>
              <w:rPr>
                <w:rFonts w:ascii="Cambria Math" w:hAnsi="Cambria Math" w:cs="Times New Roman"/>
              </w:rPr>
              <m:t>coth</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ℏω</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e>
            </m:d>
          </m:e>
        </m:func>
      </m:oMath>
      <w:r w:rsidRPr="00DA4FDE">
        <w:rPr>
          <w:rFonts w:ascii="Times New Roman" w:hAnsi="Times New Roman" w:cs="Times New Roman"/>
        </w:rPr>
        <w:t>.</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&lt;EndNote&gt;&lt;Cite&gt;&lt;Author&gt;Mitchell&lt;/Author&gt;&lt;Year&gt;2005&lt;/Year&gt;&lt;RecNum&gt;132&lt;/RecNum&gt;&lt;DisplayText&gt;&lt;style face="superscript"&gt;142&lt;/style&gt;&lt;/DisplayText&gt;&lt;record&gt;&lt;rec-number&gt;132&lt;/rec-number&gt;&lt;foreign-keys&gt;&lt;key app="EN" db-id="s2evrxpvlr5fdrevz01vp2wrevvaz0teardz" timestamp="1681107117"&gt;132&lt;/key&gt;&lt;/foreign-keys&gt;&lt;ref-type name="Book"&gt;6&lt;/ref-type&gt;&lt;contributors&gt;&lt;authors&gt;&lt;author&gt;Mitchell, Philip C. H.&lt;/author&gt;&lt;author&gt;Parker, Stewart F.&lt;/author&gt;&lt;author&gt;Ramirez-Cuesta, Anibal J.&lt;/author&gt;&lt;author&gt;Tomkinson, John&lt;/author&gt;&lt;/authors&gt;&lt;/contributors&gt;&lt;titles&gt;&lt;title&gt;Vibrational Spectroscopy with Neutrons: With Applications in Chemistry, Biology, Materials Science and Catalysis&lt;/title&gt;&lt;secondary-title&gt;Series on Neutron Techniques and Applications&lt;/secondary-title&gt;&lt;/titles&gt;&lt;section&gt;552-558&lt;/section&gt;&lt;dates&gt;&lt;year&gt;2005&lt;/year&gt;&lt;/dates&gt;&lt;publisher&gt;World Scientific Publishing Company&lt;/publisher&gt;&lt;urls&gt;&lt;related-urls&gt;&lt;url&gt;https://www.worldscientific.com/worldscibooks/10.1142/5628&lt;/url&gt;&lt;/related-urls&gt;&lt;/urls&gt;&lt;/record&gt;&lt;/Cite&gt;&lt;/EndNote&gt;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142</w:t>
      </w:r>
      <w:r>
        <w:rPr>
          <w:rFonts w:ascii="Times New Roman" w:hAnsi="Times New Roman" w:cs="Times New Roman"/>
        </w:rPr>
        <w:fldChar w:fldCharType="end"/>
      </w:r>
    </w:p>
    <w:p w14:paraId="6BF17C7F" w14:textId="77777777" w:rsidR="00076888" w:rsidRPr="00A41A2D" w:rsidRDefault="00076888" w:rsidP="004B6692">
      <w:pPr>
        <w:autoSpaceDE w:val="0"/>
        <w:autoSpaceDN w:val="0"/>
        <w:adjustRightInd w:val="0"/>
        <w:spacing w:line="480" w:lineRule="auto"/>
        <w:rPr>
          <w:rFonts w:ascii="Times New Roman" w:hAnsi="Times New Roman" w:cs="Times New Roman"/>
        </w:rPr>
      </w:pPr>
    </w:p>
    <w:p w14:paraId="04B02272" w14:textId="77777777" w:rsidR="00076888" w:rsidRDefault="00076888" w:rsidP="00076888">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 xml:space="preserve">3.3.5.  </w:t>
      </w:r>
      <w:r>
        <w:rPr>
          <w:rFonts w:ascii="Times New Roman" w:hAnsi="Times New Roman" w:cs="Times New Roman"/>
          <w:b/>
          <w:bCs/>
          <w:i/>
          <w:iCs/>
        </w:rPr>
        <w:t xml:space="preserve"> </w:t>
      </w:r>
      <w:r w:rsidRPr="006221C9">
        <w:rPr>
          <w:rFonts w:ascii="Times New Roman" w:hAnsi="Times New Roman" w:cs="Times New Roman"/>
          <w:b/>
          <w:bCs/>
          <w:i/>
          <w:iCs/>
        </w:rPr>
        <w:t>Electronic Structure Calculations</w:t>
      </w:r>
    </w:p>
    <w:p w14:paraId="7679A986" w14:textId="4EDBB57D" w:rsidR="003E4932" w:rsidRPr="003E4932" w:rsidRDefault="00076888" w:rsidP="006C6D97">
      <w:pPr>
        <w:autoSpaceDE w:val="0"/>
        <w:autoSpaceDN w:val="0"/>
        <w:adjustRightInd w:val="0"/>
        <w:spacing w:line="480" w:lineRule="auto"/>
        <w:ind w:firstLine="720"/>
      </w:pPr>
      <w:r w:rsidRPr="003B038A">
        <w:rPr>
          <w:rFonts w:ascii="Times New Roman" w:hAnsi="Times New Roman"/>
        </w:rPr>
        <w:t>For the first CASSCF calculation, the basis sets for all atoms are atomic natural orbitals from the</w:t>
      </w:r>
      <w:r w:rsidR="006C6D97">
        <w:rPr>
          <w:rFonts w:ascii="Times New Roman" w:hAnsi="Times New Roman"/>
        </w:rPr>
        <w:t xml:space="preserve"> </w:t>
      </w:r>
      <w:r w:rsidR="004B6692" w:rsidRPr="003B038A">
        <w:rPr>
          <w:rFonts w:ascii="Times New Roman" w:hAnsi="Times New Roman"/>
        </w:rPr>
        <w:t>MOLCAS ANO-RCC library: ANO-RCC-VTZP for magnetic center ion Co</w:t>
      </w:r>
      <w:r w:rsidR="004B6692" w:rsidRPr="00D72796">
        <w:rPr>
          <w:rFonts w:ascii="Times New Roman" w:hAnsi="Times New Roman"/>
          <w:vertAlign w:val="superscript"/>
        </w:rPr>
        <w:t>2+</w:t>
      </w:r>
      <w:r w:rsidR="004B6692" w:rsidRPr="003B038A">
        <w:rPr>
          <w:rFonts w:ascii="Times New Roman" w:hAnsi="Times New Roman"/>
        </w:rPr>
        <w:t>; VTZ for close N and O atoms; VDZ for distant atoms. The calculations employed the second</w:t>
      </w:r>
      <w:r w:rsidR="004B6692">
        <w:rPr>
          <w:rFonts w:ascii="Times New Roman" w:hAnsi="Times New Roman"/>
        </w:rPr>
        <w:t>-</w:t>
      </w:r>
      <w:r w:rsidR="004B6692" w:rsidRPr="003B038A">
        <w:rPr>
          <w:rFonts w:ascii="Times New Roman" w:hAnsi="Times New Roman"/>
        </w:rPr>
        <w:t xml:space="preserve">order Douglas-Kroll-Hess Hamiltonian, where scalar relativistic contractions were considered in the basis set. </w:t>
      </w:r>
      <w:r w:rsidR="004B6692" w:rsidRPr="003B038A">
        <w:rPr>
          <w:rFonts w:ascii="Times New Roman" w:hAnsi="Times New Roman" w:hint="eastAsia"/>
        </w:rPr>
        <w:t>T</w:t>
      </w:r>
      <w:r w:rsidR="004B6692" w:rsidRPr="003B038A">
        <w:rPr>
          <w:rFonts w:ascii="Times New Roman" w:hAnsi="Times New Roman"/>
        </w:rPr>
        <w:t xml:space="preserve">he effect of the dynamical electronic correlation was applied using CASPT2 based on the first CASSCF calculation. After that, the spin-orbit coupling </w:t>
      </w:r>
      <w:r w:rsidR="004B6692">
        <w:rPr>
          <w:rFonts w:ascii="Times New Roman" w:hAnsi="Times New Roman"/>
        </w:rPr>
        <w:t xml:space="preserve">(SOC) </w:t>
      </w:r>
      <w:r w:rsidR="004B6692" w:rsidRPr="003B038A">
        <w:rPr>
          <w:rFonts w:ascii="Times New Roman" w:hAnsi="Times New Roman" w:hint="eastAsia"/>
        </w:rPr>
        <w:t>was</w:t>
      </w:r>
      <w:r w:rsidR="004B6692" w:rsidRPr="003B038A">
        <w:rPr>
          <w:rFonts w:ascii="Times New Roman" w:hAnsi="Times New Roman"/>
        </w:rPr>
        <w:t xml:space="preserve"> handled separately in the restricted active space state interaction (RASSI-SO) procedure.</w:t>
      </w:r>
      <w:r w:rsidR="004B6692">
        <w:rPr>
          <w:rFonts w:ascii="Times New Roman" w:hAnsi="Times New Roman"/>
        </w:rPr>
        <w:fldChar w:fldCharType="begin">
          <w:fldData xml:space="preserve">PEVuZE5vdGU+PENpdGU+PEF1dGhvcj5NYWxtcXZpc3Q8L0F1dGhvcj48WWVhcj4yMDAyPC9ZZWFy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</w:fldData>
        </w:fldChar>
      </w:r>
      <w:r w:rsidR="006C6D97">
        <w:rPr>
          <w:rFonts w:ascii="Times New Roman" w:hAnsi="Times New Roman"/>
        </w:rPr>
        <w:instrText xml:space="preserve"> ADDIN EN.CITE </w:instrText>
      </w:r>
      <w:r w:rsidR="006C6D97">
        <w:rPr>
          <w:rFonts w:ascii="Times New Roman" w:hAnsi="Times New Roman"/>
        </w:rPr>
        <w:fldChar w:fldCharType="begin">
          <w:fldData xml:space="preserve">PEVuZE5vdGU+PENpdGU+PEF1dGhvcj5NYWxtcXZpc3Q8L0F1dGhvcj48WWVhcj4yMDAyPC9ZZWFy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</w:fldData>
        </w:fldChar>
      </w:r>
      <w:r w:rsidR="006C6D97">
        <w:rPr>
          <w:rFonts w:ascii="Times New Roman" w:hAnsi="Times New Roman"/>
        </w:rPr>
        <w:instrText xml:space="preserve"> ADDIN EN.CITE.DATA </w:instrText>
      </w:r>
      <w:r w:rsidR="006C6D97">
        <w:rPr>
          <w:rFonts w:ascii="Times New Roman" w:hAnsi="Times New Roman"/>
        </w:rPr>
      </w:r>
      <w:r w:rsidR="006C6D97">
        <w:rPr>
          <w:rFonts w:ascii="Times New Roman" w:hAnsi="Times New Roman"/>
        </w:rPr>
        <w:fldChar w:fldCharType="end"/>
      </w:r>
      <w:r w:rsidR="004B6692">
        <w:rPr>
          <w:rFonts w:ascii="Times New Roman" w:hAnsi="Times New Roman"/>
        </w:rPr>
      </w:r>
      <w:r w:rsidR="004B6692">
        <w:rPr>
          <w:rFonts w:ascii="Times New Roman" w:hAnsi="Times New Roman"/>
        </w:rPr>
        <w:fldChar w:fldCharType="separate"/>
      </w:r>
      <w:r w:rsidR="006C6D97" w:rsidRPr="006C6D97">
        <w:rPr>
          <w:rFonts w:ascii="Times New Roman" w:hAnsi="Times New Roman"/>
          <w:noProof/>
          <w:vertAlign w:val="superscript"/>
        </w:rPr>
        <w:t>146, 183</w:t>
      </w:r>
      <w:r w:rsidR="004B6692">
        <w:rPr>
          <w:rFonts w:ascii="Times New Roman" w:hAnsi="Times New Roman"/>
        </w:rPr>
        <w:fldChar w:fldCharType="end"/>
      </w:r>
      <w:r w:rsidR="004B6692" w:rsidRPr="003B038A">
        <w:rPr>
          <w:rFonts w:ascii="Times New Roman" w:hAnsi="Times New Roman"/>
        </w:rPr>
        <w:t xml:space="preserve"> The active electrons</w:t>
      </w:r>
      <w:r w:rsidR="004B6692" w:rsidRPr="003B038A">
        <w:rPr>
          <w:rFonts w:ascii="Times New Roman" w:hAnsi="Times New Roman"/>
          <w:i/>
        </w:rPr>
        <w:t xml:space="preserve"> </w:t>
      </w:r>
      <w:r w:rsidR="004B6692" w:rsidRPr="003B038A">
        <w:rPr>
          <w:rFonts w:ascii="Times New Roman" w:hAnsi="Times New Roman"/>
        </w:rPr>
        <w:t xml:space="preserve">in 5+5´ active orbitals include all d electrons </w:t>
      </w:r>
      <w:r w:rsidR="004B6692">
        <w:rPr>
          <w:rFonts w:ascii="Times New Roman" w:hAnsi="Times New Roman"/>
        </w:rPr>
        <w:t>[</w:t>
      </w:r>
      <w:r w:rsidR="004B6692" w:rsidRPr="003B038A">
        <w:rPr>
          <w:rFonts w:ascii="Times New Roman" w:hAnsi="Times New Roman"/>
        </w:rPr>
        <w:t>CAS(7 in 5+5´)</w:t>
      </w:r>
      <w:r w:rsidR="004B6692">
        <w:rPr>
          <w:rFonts w:ascii="Times New Roman" w:hAnsi="Times New Roman"/>
        </w:rPr>
        <w:t>]</w:t>
      </w:r>
      <w:r w:rsidR="004B6692" w:rsidRPr="003B038A">
        <w:rPr>
          <w:rFonts w:ascii="Times New Roman" w:hAnsi="Times New Roman"/>
        </w:rPr>
        <w:t xml:space="preserve"> in the CASSCF calculations. </w:t>
      </w:r>
      <w:r w:rsidR="004B6692" w:rsidRPr="003B038A">
        <w:rPr>
          <w:rFonts w:ascii="Times New Roman" w:eastAsia="TimesNewRoman" w:hAnsi="Times New Roman"/>
        </w:rPr>
        <w:t xml:space="preserve">To exclude all the doubts, we calculated all the roots in the active </w:t>
      </w:r>
      <w:r w:rsidR="004B6692" w:rsidRPr="003B038A">
        <w:rPr>
          <w:rFonts w:ascii="Times New Roman" w:hAnsi="Times New Roman"/>
        </w:rPr>
        <w:t>orbitals</w:t>
      </w:r>
      <w:r w:rsidR="004B6692" w:rsidRPr="003B038A">
        <w:rPr>
          <w:rFonts w:ascii="Times New Roman" w:eastAsia="TimesNewRoman" w:hAnsi="Times New Roman"/>
        </w:rPr>
        <w:t xml:space="preserve">. </w:t>
      </w:r>
      <w:r w:rsidR="004B6692">
        <w:rPr>
          <w:rFonts w:ascii="Times New Roman" w:hAnsi="Times New Roman"/>
        </w:rPr>
        <w:t>T</w:t>
      </w:r>
      <w:r w:rsidR="004B6692" w:rsidRPr="003B038A">
        <w:rPr>
          <w:rFonts w:ascii="Times New Roman" w:hAnsi="Times New Roman"/>
        </w:rPr>
        <w:t xml:space="preserve">he maximum number of </w:t>
      </w:r>
      <w:r w:rsidR="004B6692">
        <w:rPr>
          <w:rFonts w:ascii="Times New Roman" w:hAnsi="Times New Roman"/>
        </w:rPr>
        <w:t xml:space="preserve">the </w:t>
      </w:r>
      <w:r w:rsidR="004B6692" w:rsidRPr="003B038A">
        <w:rPr>
          <w:rFonts w:ascii="Times New Roman" w:hAnsi="Times New Roman"/>
        </w:rPr>
        <w:t xml:space="preserve">spin-free state </w:t>
      </w:r>
      <w:r w:rsidR="004B6692">
        <w:rPr>
          <w:rFonts w:ascii="Times New Roman" w:hAnsi="Times New Roman"/>
        </w:rPr>
        <w:t xml:space="preserve">were mixed, </w:t>
      </w:r>
      <w:r w:rsidR="004B6692" w:rsidRPr="003B038A">
        <w:rPr>
          <w:rFonts w:ascii="Times New Roman" w:hAnsi="Times New Roman"/>
        </w:rPr>
        <w:t>which was possible with our hardware (all from 10 quadruplets and 20 from 40 doublets). SINGLE_ANISO</w:t>
      </w:r>
      <w:r w:rsidR="004B6692">
        <w:rPr>
          <w:rFonts w:ascii="Times New Roman" w:hAnsi="Times New Roman"/>
        </w:rPr>
        <w:fldChar w:fldCharType="begin">
          <w:fldData xml:space="preserve">PEVuZE5vdGU+PENpdGU+PEF1dGhvcj5DaGlib3RhcnU8L0F1dGhvcj48WWVhcj4yMDA4PC9ZZWFy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</w:fldData>
        </w:fldChar>
      </w:r>
      <w:r w:rsidR="00881376">
        <w:rPr>
          <w:rFonts w:ascii="Times New Roman" w:hAnsi="Times New Roman"/>
        </w:rPr>
        <w:instrText xml:space="preserve"> ADDIN EN.CITE </w:instrText>
      </w:r>
      <w:r w:rsidR="00881376">
        <w:rPr>
          <w:rFonts w:ascii="Times New Roman" w:hAnsi="Times New Roman"/>
        </w:rPr>
        <w:fldChar w:fldCharType="begin">
          <w:fldData xml:space="preserve">PEVuZE5vdGU+PENpdGU+PEF1dGhvcj5DaGlib3RhcnU8L0F1dGhvcj48WWVhcj4yMDA4PC9ZZWFy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</w:fldData>
        </w:fldChar>
      </w:r>
      <w:r w:rsidR="00881376">
        <w:rPr>
          <w:rFonts w:ascii="Times New Roman" w:hAnsi="Times New Roman"/>
        </w:rPr>
        <w:instrText xml:space="preserve"> ADDIN EN.CITE.DATA </w:instrText>
      </w:r>
      <w:r w:rsidR="00881376">
        <w:rPr>
          <w:rFonts w:ascii="Times New Roman" w:hAnsi="Times New Roman"/>
        </w:rPr>
      </w:r>
      <w:r w:rsidR="00881376">
        <w:rPr>
          <w:rFonts w:ascii="Times New Roman" w:hAnsi="Times New Roman"/>
        </w:rPr>
        <w:fldChar w:fldCharType="end"/>
      </w:r>
      <w:r w:rsidR="004B6692">
        <w:rPr>
          <w:rFonts w:ascii="Times New Roman" w:hAnsi="Times New Roman"/>
        </w:rPr>
      </w:r>
      <w:r w:rsidR="004B6692">
        <w:rPr>
          <w:rFonts w:ascii="Times New Roman" w:hAnsi="Times New Roman"/>
        </w:rPr>
        <w:fldChar w:fldCharType="separate"/>
      </w:r>
      <w:r w:rsidR="00881376" w:rsidRPr="00881376">
        <w:rPr>
          <w:rFonts w:ascii="Times New Roman" w:hAnsi="Times New Roman"/>
          <w:noProof/>
          <w:vertAlign w:val="superscript"/>
        </w:rPr>
        <w:t>143-145</w:t>
      </w:r>
      <w:r w:rsidR="004B6692">
        <w:rPr>
          <w:rFonts w:ascii="Times New Roman" w:hAnsi="Times New Roman"/>
        </w:rPr>
        <w:fldChar w:fldCharType="end"/>
      </w:r>
      <w:r w:rsidR="004B6692" w:rsidRPr="003B038A">
        <w:rPr>
          <w:rFonts w:ascii="Times New Roman" w:hAnsi="Times New Roman"/>
        </w:rPr>
        <w:t xml:space="preserve"> program was used to obtain zero-field splitting</w:t>
      </w:r>
      <w:r w:rsidR="003E4932">
        <w:t xml:space="preserve"> </w:t>
      </w:r>
      <w:r w:rsidR="003E4932" w:rsidRPr="003B038A">
        <w:rPr>
          <w:rFonts w:ascii="Times New Roman" w:hAnsi="Times New Roman"/>
        </w:rPr>
        <w:t xml:space="preserve">parameters </w:t>
      </w:r>
      <w:r w:rsidR="003E4932" w:rsidRPr="003B038A">
        <w:rPr>
          <w:rFonts w:ascii="Times New Roman" w:hAnsi="Times New Roman"/>
          <w:i/>
        </w:rPr>
        <w:t>D</w:t>
      </w:r>
      <w:r w:rsidR="003E4932">
        <w:rPr>
          <w:rFonts w:ascii="Times New Roman" w:hAnsi="Times New Roman"/>
          <w:i/>
        </w:rPr>
        <w:t xml:space="preserve">, </w:t>
      </w:r>
      <w:r w:rsidR="003E4932" w:rsidRPr="003B038A">
        <w:rPr>
          <w:rFonts w:ascii="Times New Roman" w:hAnsi="Times New Roman"/>
          <w:i/>
        </w:rPr>
        <w:t>E</w:t>
      </w:r>
      <w:r w:rsidR="003E4932" w:rsidRPr="003B038A">
        <w:rPr>
          <w:rFonts w:ascii="Times New Roman" w:hAnsi="Times New Roman"/>
        </w:rPr>
        <w:t xml:space="preserve"> (cm</w:t>
      </w:r>
      <w:r w:rsidR="003E4932" w:rsidRPr="003B038A">
        <w:rPr>
          <w:rFonts w:ascii="Times New Roman" w:hAnsi="Times New Roman"/>
          <w:vertAlign w:val="superscript"/>
        </w:rPr>
        <w:t>−1</w:t>
      </w:r>
      <w:r w:rsidR="003E4932" w:rsidRPr="003B038A">
        <w:rPr>
          <w:rFonts w:ascii="Times New Roman" w:hAnsi="Times New Roman"/>
        </w:rPr>
        <w:t xml:space="preserve">), </w:t>
      </w:r>
      <w:r w:rsidR="003E4932" w:rsidRPr="003B038A">
        <w:rPr>
          <w:rFonts w:ascii="Times New Roman" w:hAnsi="Times New Roman"/>
          <w:b/>
          <w:i/>
        </w:rPr>
        <w:t>g</w:t>
      </w:r>
      <w:r w:rsidR="003E4932" w:rsidRPr="003B038A">
        <w:rPr>
          <w:rFonts w:ascii="Times New Roman" w:hAnsi="Times New Roman"/>
        </w:rPr>
        <w:t xml:space="preserve"> tensors, energy levels, magnetic axes</w:t>
      </w:r>
      <w:r w:rsidR="003E4932">
        <w:rPr>
          <w:rFonts w:ascii="Times New Roman" w:hAnsi="Times New Roman"/>
        </w:rPr>
        <w:t xml:space="preserve"> </w:t>
      </w:r>
      <w:r w:rsidR="003E4932" w:rsidRPr="003B038A">
        <w:rPr>
          <w:rFonts w:ascii="Times New Roman" w:hAnsi="Times New Roman"/>
        </w:rPr>
        <w:t>based on the above</w:t>
      </w:r>
    </w:p>
    <w:p w14:paraId="140DAC65" w14:textId="29B6A3D5" w:rsidR="004B6692" w:rsidRPr="003B038A" w:rsidRDefault="004B6692" w:rsidP="003E4932">
      <w:pPr>
        <w:autoSpaceDE w:val="0"/>
        <w:autoSpaceDN w:val="0"/>
        <w:adjustRightInd w:val="0"/>
        <w:spacing w:line="480" w:lineRule="auto"/>
        <w:rPr>
          <w:rFonts w:ascii="Times New Roman" w:hAnsi="Times New Roman"/>
        </w:rPr>
      </w:pPr>
      <w:r w:rsidRPr="003B038A">
        <w:rPr>
          <w:rFonts w:ascii="Times New Roman" w:hAnsi="Times New Roman"/>
        </w:rPr>
        <w:lastRenderedPageBreak/>
        <w:t>CASPT2/RASSI</w:t>
      </w:r>
      <w:r w:rsidRPr="003B038A">
        <w:rPr>
          <w:rFonts w:ascii="Times New Roman" w:hAnsi="Times New Roman" w:hint="eastAsia"/>
        </w:rPr>
        <w:t>-</w:t>
      </w:r>
      <w:r w:rsidRPr="003B038A">
        <w:rPr>
          <w:rFonts w:ascii="Times New Roman" w:hAnsi="Times New Roman"/>
        </w:rPr>
        <w:t>SO calculations.</w:t>
      </w:r>
    </w:p>
    <w:p w14:paraId="41C2E0C0" w14:textId="1909EEC7" w:rsidR="004B6692" w:rsidRDefault="004B6692" w:rsidP="00076888">
      <w:pPr>
        <w:autoSpaceDE w:val="0"/>
        <w:autoSpaceDN w:val="0"/>
        <w:adjustRightInd w:val="0"/>
        <w:spacing w:line="480" w:lineRule="auto"/>
        <w:ind w:firstLine="720"/>
        <w:rPr>
          <w:rFonts w:ascii="Times New Roman" w:hAnsi="Times New Roman"/>
        </w:rPr>
      </w:pPr>
      <w:r w:rsidRPr="003B038A">
        <w:rPr>
          <w:rFonts w:ascii="Times New Roman" w:hAnsi="Times New Roman"/>
        </w:rPr>
        <w:t>To deeply analyze the magnetic anisotropy, ORCA 4.2 calculations</w:t>
      </w:r>
      <w:r>
        <w:rPr>
          <w:rFonts w:ascii="Times New Roman" w:hAnsi="Times New Roman"/>
        </w:rPr>
        <w:fldChar w:fldCharType="begin"/>
      </w:r>
      <w:r w:rsidR="00881376">
        <w:rPr>
          <w:rFonts w:ascii="Times New Roman" w:hAnsi="Times New Roman"/>
        </w:rPr>
        <w:instrText xml:space="preserve"> ADDIN EN.CITE &lt;EndNote&gt;&lt;Cite&gt;&lt;Author&gt;Neese&lt;/Author&gt;&lt;Year&gt;2019&lt;/Year&gt;&lt;RecNum&gt;106&lt;/RecNum&gt;&lt;DisplayText&gt;&lt;style face="superscript"&gt;117&lt;/style&gt;&lt;/DisplayText&gt;&lt;record&gt;&lt;rec-number&gt;106&lt;/rec-number&gt;&lt;foreign-keys&gt;&lt;key app="EN" db-id="s2evrxpvlr5fdrevz01vp2wrevvaz0teardz" timestamp="1681107116"&gt;106&lt;/key&gt;&lt;/foreign-keys&gt;&lt;ref-type name="Journal Article"&gt;17&lt;/ref-type&gt;&lt;contributors&gt;&lt;authors&gt;&lt;author&gt;F. Neese&lt;/author&gt;&lt;/authors&gt;&lt;/contributors&gt;&lt;titles&gt;&lt;title&gt;ORCA–an ab initio, density functional and semiempirical program package, Version 4.2&lt;/title&gt;&lt;secondary-title&gt;Max-Planck institute for bioinorganic chemistry: Mülheim an der Ruhr&lt;/secondary-title&gt;&lt;/titles&gt;&lt;periodical&gt;&lt;full-title&gt;Max-Planck institute for bioinorganic chemistry: Mülheim an der Ruhr&lt;/full-title&gt;&lt;/periodical&gt;&lt;volume&gt;Germany&lt;/volume&gt;&lt;dates&gt;&lt;year&gt;2019&lt;/year&gt;&lt;/dates&gt;&lt;urls&gt;&lt;/urls&gt;&lt;/record&gt;&lt;/Cite&gt;&lt;/EndNote&gt;</w:instrText>
      </w:r>
      <w:r>
        <w:rPr>
          <w:rFonts w:ascii="Times New Roman" w:hAnsi="Times New Roman"/>
        </w:rPr>
        <w:fldChar w:fldCharType="separate"/>
      </w:r>
      <w:r w:rsidR="00881376" w:rsidRPr="00881376">
        <w:rPr>
          <w:rFonts w:ascii="Times New Roman" w:hAnsi="Times New Roman"/>
          <w:noProof/>
          <w:vertAlign w:val="superscript"/>
        </w:rPr>
        <w:t>117</w:t>
      </w:r>
      <w:r>
        <w:rPr>
          <w:rFonts w:ascii="Times New Roman" w:hAnsi="Times New Roman"/>
        </w:rPr>
        <w:fldChar w:fldCharType="end"/>
      </w:r>
      <w:r w:rsidRPr="00C14EFB">
        <w:rPr>
          <w:rFonts w:ascii="Times New Roman" w:hAnsi="Times New Roman"/>
        </w:rPr>
        <w:t xml:space="preserve"> </w:t>
      </w:r>
      <w:r w:rsidRPr="003B038A">
        <w:rPr>
          <w:rFonts w:ascii="Times New Roman" w:hAnsi="Times New Roman"/>
        </w:rPr>
        <w:t>were performed with complete active space self-consistent field calculations (CASSCF), followed by N-electron valence second-order perturbation theory (NEVPT2). The SOC operator used was the efficient implementation of the multicenter spin-orbit mean-field (SOMF) concept developed by Hess et al.</w:t>
      </w:r>
      <w:r>
        <w:rPr>
          <w:rFonts w:ascii="Times New Roman" w:hAnsi="Times New Roman"/>
        </w:rPr>
        <w:fldChar w:fldCharType="begin"/>
      </w:r>
      <w:r w:rsidR="00881376">
        <w:rPr>
          <w:rFonts w:ascii="Times New Roman" w:hAnsi="Times New Roman"/>
        </w:rPr>
        <w:instrText xml:space="preserve"> ADDIN EN.CITE &lt;EndNote&gt;&lt;Cite&gt;&lt;Author&gt;Hess&lt;/Author&gt;&lt;Year&gt;1996&lt;/Year&gt;&lt;RecNum&gt;136&lt;/RecNum&gt;&lt;DisplayText&gt;&lt;style face="superscript"&gt;146&lt;/style&gt;&lt;/DisplayText&gt;&lt;record&gt;&lt;rec-number&gt;136&lt;/rec-number&gt;&lt;foreign-keys&gt;&lt;key app="EN" db-id="s2evrxpvlr5fdrevz01vp2wrevvaz0teardz" timestamp="1681107117"&gt;136&lt;/key&gt;&lt;/foreign-keys&gt;&lt;ref-type name="Journal Article"&gt;17&lt;/ref-type&gt;&lt;contributors&gt;&lt;authors&gt;&lt;author&gt;Hess, Bernd A.&lt;/author&gt;&lt;author&gt;Marian, Christel M.&lt;/author&gt;&lt;author&gt;Wahlgren, Ulf&lt;/author&gt;&lt;author&gt;Gropen, Odd&lt;/author&gt;&lt;/authors&gt;&lt;/contributors&gt;&lt;titles&gt;&lt;title&gt;A mean-field spin-orbit method applicable to correlated wavefunctions&lt;/title&gt;&lt;secondary-title&gt;Chem. Phys. Lett.&lt;/secondary-title&gt;&lt;/titles&gt;&lt;periodical&gt;&lt;full-title&gt;Chem. Phys. Lett.&lt;/full-title&gt;&lt;/periodical&gt;&lt;pages&gt;365-71&lt;/pages&gt;&lt;volume&gt;251&lt;/volume&gt;&lt;keywords&gt;&lt;keyword&gt;mean field spin orbit correlated wavefunction&lt;/keyword&gt;&lt;keyword&gt;Hamiltonian spin orbit correlated wavefunction&lt;/keyword&gt;&lt;keyword&gt;palladium compd spin orbit correlated wavefunction&lt;/keyword&gt;&lt;keyword&gt;transition metal compd spin orbit correlation&lt;/keyword&gt;&lt;/keywords&gt;&lt;dates&gt;&lt;year&gt;1996&lt;/year&gt;&lt;pub-dates&gt;&lt;date&gt;//&lt;/date&gt;&lt;/pub-dates&gt;&lt;/dates&gt;&lt;isbn&gt;0009-2614&lt;/isbn&gt;&lt;urls&gt;&lt;related-urls&gt;&lt;url&gt;http://doi.org/10.1016/0009-2614(96)00119-4&lt;/url&gt;&lt;/related-urls&gt;&lt;/urls&gt;&lt;electronic-resource-num&gt;http://doi.org/10.1016/0009-2614(96)00119-4&lt;/electronic-resource-num&gt;&lt;/record&gt;&lt;/Cite&gt;&lt;/EndNote&gt;</w:instrText>
      </w:r>
      <w:r>
        <w:rPr>
          <w:rFonts w:ascii="Times New Roman" w:hAnsi="Times New Roman"/>
        </w:rPr>
        <w:fldChar w:fldCharType="separate"/>
      </w:r>
      <w:r w:rsidR="00881376" w:rsidRPr="00881376">
        <w:rPr>
          <w:rFonts w:ascii="Times New Roman" w:hAnsi="Times New Roman"/>
          <w:noProof/>
          <w:vertAlign w:val="superscript"/>
        </w:rPr>
        <w:t>146</w:t>
      </w:r>
      <w:r>
        <w:rPr>
          <w:rFonts w:ascii="Times New Roman" w:hAnsi="Times New Roman"/>
        </w:rPr>
        <w:fldChar w:fldCharType="end"/>
      </w:r>
      <w:r w:rsidRPr="003B038A">
        <w:rPr>
          <w:rFonts w:ascii="Times New Roman" w:hAnsi="Times New Roman"/>
        </w:rPr>
        <w:t xml:space="preserve"> The spin-spin contributions (SSC) to the </w:t>
      </w:r>
      <w:r w:rsidRPr="003B038A">
        <w:rPr>
          <w:rFonts w:ascii="Times New Roman" w:hAnsi="Times New Roman"/>
          <w:i/>
        </w:rPr>
        <w:t>D</w:t>
      </w:r>
      <w:r w:rsidRPr="003B038A">
        <w:rPr>
          <w:rFonts w:ascii="Times New Roman" w:hAnsi="Times New Roman"/>
        </w:rPr>
        <w:t xml:space="preserve"> values were also included</w:t>
      </w:r>
      <w:r>
        <w:rPr>
          <w:rFonts w:ascii="Times New Roman" w:hAnsi="Times New Roman"/>
        </w:rPr>
        <w:t>,</w:t>
      </w:r>
      <w:r w:rsidRPr="003B038A">
        <w:rPr>
          <w:rFonts w:ascii="Times New Roman" w:hAnsi="Times New Roman"/>
        </w:rPr>
        <w:t xml:space="preserve"> although they are very small for our complex</w:t>
      </w:r>
      <w:r w:rsidRPr="003B038A">
        <w:rPr>
          <w:rFonts w:ascii="Times New Roman" w:hAnsi="Times New Roman" w:hint="eastAsia"/>
        </w:rPr>
        <w:t>es</w:t>
      </w:r>
      <w:r w:rsidRPr="003B038A">
        <w:rPr>
          <w:rFonts w:ascii="Times New Roman" w:hAnsi="Times New Roman"/>
        </w:rPr>
        <w:t>. The NEVPT2</w:t>
      </w:r>
      <w:r>
        <w:rPr>
          <w:rFonts w:ascii="Times New Roman" w:hAnsi="Times New Roman"/>
        </w:rPr>
        <w:fldChar w:fldCharType="begin">
          <w:fldData xml:space="preserve">PEVuZE5vdGU+PENpdGU+PEF1dGhvcj5BbmdlbGk8L0F1dGhvcj48WWVhcj4yMDAxPC9ZZWFyPjxS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</w:fldData>
        </w:fldChar>
      </w:r>
      <w:r w:rsidR="00881376">
        <w:rPr>
          <w:rFonts w:ascii="Times New Roman" w:hAnsi="Times New Roman"/>
        </w:rPr>
        <w:instrText xml:space="preserve"> ADDIN EN.CITE </w:instrText>
      </w:r>
      <w:r w:rsidR="00881376">
        <w:rPr>
          <w:rFonts w:ascii="Times New Roman" w:hAnsi="Times New Roman"/>
        </w:rPr>
        <w:fldChar w:fldCharType="begin">
          <w:fldData xml:space="preserve">PEVuZE5vdGU+PENpdGU+PEF1dGhvcj5BbmdlbGk8L0F1dGhvcj48WWVhcj4yMDAxPC9ZZWFyPjxS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</w:fldData>
        </w:fldChar>
      </w:r>
      <w:r w:rsidR="00881376">
        <w:rPr>
          <w:rFonts w:ascii="Times New Roman" w:hAnsi="Times New Roman"/>
        </w:rPr>
        <w:instrText xml:space="preserve"> ADDIN EN.CITE.DATA </w:instrText>
      </w:r>
      <w:r w:rsidR="00881376">
        <w:rPr>
          <w:rFonts w:ascii="Times New Roman" w:hAnsi="Times New Roman"/>
        </w:rPr>
      </w:r>
      <w:r w:rsidR="00881376">
        <w:rPr>
          <w:rFonts w:ascii="Times New Roman" w:hAnsi="Times New Roman"/>
        </w:rPr>
        <w:fldChar w:fldCharType="end"/>
      </w:r>
      <w:r>
        <w:rPr>
          <w:rFonts w:ascii="Times New Roman" w:hAnsi="Times New Roman"/>
        </w:rPr>
      </w:r>
      <w:r>
        <w:rPr>
          <w:rFonts w:ascii="Times New Roman" w:hAnsi="Times New Roman"/>
        </w:rPr>
        <w:fldChar w:fldCharType="separate"/>
      </w:r>
      <w:r w:rsidR="00881376" w:rsidRPr="00881376">
        <w:rPr>
          <w:rFonts w:ascii="Times New Roman" w:hAnsi="Times New Roman"/>
          <w:noProof/>
          <w:vertAlign w:val="superscript"/>
        </w:rPr>
        <w:t>147-150</w:t>
      </w:r>
      <w:r>
        <w:rPr>
          <w:rFonts w:ascii="Times New Roman" w:hAnsi="Times New Roman"/>
        </w:rPr>
        <w:fldChar w:fldCharType="end"/>
      </w:r>
      <w:r w:rsidRPr="003B038A">
        <w:rPr>
          <w:rFonts w:ascii="Times New Roman" w:hAnsi="Times New Roman"/>
        </w:rPr>
        <w:t xml:space="preserve"> calculation with seven 3d electrons in five Co 3d-based orbitals </w:t>
      </w:r>
      <w:r>
        <w:rPr>
          <w:rFonts w:ascii="Times New Roman" w:hAnsi="Times New Roman"/>
        </w:rPr>
        <w:t>[</w:t>
      </w:r>
      <w:proofErr w:type="gramStart"/>
      <w:r w:rsidRPr="003B038A">
        <w:rPr>
          <w:rFonts w:ascii="Times New Roman" w:hAnsi="Times New Roman"/>
        </w:rPr>
        <w:t>CAS(</w:t>
      </w:r>
      <w:proofErr w:type="gramEnd"/>
      <w:r w:rsidRPr="003B038A">
        <w:rPr>
          <w:rFonts w:ascii="Times New Roman" w:hAnsi="Times New Roman"/>
        </w:rPr>
        <w:t>7, 5)</w:t>
      </w:r>
      <w:r>
        <w:rPr>
          <w:rFonts w:ascii="Times New Roman" w:hAnsi="Times New Roman"/>
        </w:rPr>
        <w:t>]</w:t>
      </w:r>
      <w:r w:rsidRPr="003B038A">
        <w:rPr>
          <w:rFonts w:ascii="Times New Roman" w:hAnsi="Times New Roman"/>
        </w:rPr>
        <w:t xml:space="preserve">. In the calculations, the orbitals were determined for the average of 10 </w:t>
      </w:r>
      <w:r w:rsidRPr="003B038A">
        <w:rPr>
          <w:rFonts w:ascii="Times New Roman" w:hAnsi="Times New Roman"/>
          <w:i/>
        </w:rPr>
        <w:t xml:space="preserve">S </w:t>
      </w:r>
      <w:r w:rsidRPr="003B038A">
        <w:rPr>
          <w:rFonts w:ascii="Times New Roman" w:hAnsi="Times New Roman"/>
        </w:rPr>
        <w:t xml:space="preserve">= 3/2 and 40 </w:t>
      </w:r>
      <w:r w:rsidRPr="003B038A">
        <w:rPr>
          <w:rFonts w:ascii="Times New Roman" w:hAnsi="Times New Roman"/>
          <w:i/>
        </w:rPr>
        <w:t xml:space="preserve">S </w:t>
      </w:r>
      <w:r w:rsidRPr="003B038A">
        <w:rPr>
          <w:rFonts w:ascii="Times New Roman" w:hAnsi="Times New Roman"/>
        </w:rPr>
        <w:t>= 1/2 roots. All calculations were performed with triple-ζ with one polarization function def2-TZV</w:t>
      </w:r>
      <w:r>
        <w:rPr>
          <w:rFonts w:ascii="Times New Roman" w:hAnsi="Times New Roman"/>
        </w:rPr>
        <w:t>P</w:t>
      </w:r>
      <w:r>
        <w:rPr>
          <w:rFonts w:ascii="Times New Roman" w:hAnsi="Times New Roman"/>
        </w:rPr>
        <w:fldChar w:fldCharType="begin">
          <w:fldData xml:space="preserve">PEVuZE5vdGU+PENpdGU+PEF1dGhvcj5TY2jDpGZlcjwvQXV0aG9yPjxZZWFyPjE5OTQ8L1llYXI+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ZiBhY2N1cmFjeTwvdGl0bGU+PHNlY29uZGFyeS10aXRsZT5QaHlzLiBDaGVtLiBDaGVtLiBQaHlz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</w:fldData>
        </w:fldChar>
      </w:r>
      <w:r w:rsidR="00881376">
        <w:rPr>
          <w:rFonts w:ascii="Times New Roman" w:hAnsi="Times New Roman"/>
        </w:rPr>
        <w:instrText xml:space="preserve"> ADDIN EN.CITE </w:instrText>
      </w:r>
      <w:r w:rsidR="00881376">
        <w:rPr>
          <w:rFonts w:ascii="Times New Roman" w:hAnsi="Times New Roman"/>
        </w:rPr>
        <w:fldChar w:fldCharType="begin">
          <w:fldData xml:space="preserve">PEVuZE5vdGU+PENpdGU+PEF1dGhvcj5TY2jDpGZlcjwvQXV0aG9yPjxZZWFyPjE5OTQ8L1llYXI+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</w:fldData>
        </w:fldChar>
      </w:r>
      <w:r w:rsidR="00881376">
        <w:rPr>
          <w:rFonts w:ascii="Times New Roman" w:hAnsi="Times New Roman"/>
        </w:rPr>
        <w:instrText xml:space="preserve"> ADDIN EN.CITE.DATA </w:instrText>
      </w:r>
      <w:r w:rsidR="00881376">
        <w:rPr>
          <w:rFonts w:ascii="Times New Roman" w:hAnsi="Times New Roman"/>
        </w:rPr>
      </w:r>
      <w:r w:rsidR="00881376">
        <w:rPr>
          <w:rFonts w:ascii="Times New Roman" w:hAnsi="Times New Roman"/>
        </w:rPr>
        <w:fldChar w:fldCharType="end"/>
      </w:r>
      <w:r>
        <w:rPr>
          <w:rFonts w:ascii="Times New Roman" w:hAnsi="Times New Roman"/>
        </w:rPr>
      </w:r>
      <w:r>
        <w:rPr>
          <w:rFonts w:ascii="Times New Roman" w:hAnsi="Times New Roman"/>
        </w:rPr>
        <w:fldChar w:fldCharType="separate"/>
      </w:r>
      <w:r w:rsidR="00881376" w:rsidRPr="00881376">
        <w:rPr>
          <w:rFonts w:ascii="Times New Roman" w:hAnsi="Times New Roman"/>
          <w:noProof/>
          <w:vertAlign w:val="superscript"/>
        </w:rPr>
        <w:t>151-153</w:t>
      </w:r>
      <w:r>
        <w:rPr>
          <w:rFonts w:ascii="Times New Roman" w:hAnsi="Times New Roman"/>
        </w:rPr>
        <w:fldChar w:fldCharType="end"/>
      </w:r>
      <w:r>
        <w:rPr>
          <w:rFonts w:ascii="Times New Roman" w:hAnsi="Times New Roman"/>
        </w:rPr>
        <w:t xml:space="preserve"> </w:t>
      </w:r>
      <w:r w:rsidRPr="003B038A">
        <w:rPr>
          <w:rFonts w:ascii="Times New Roman" w:hAnsi="Times New Roman"/>
        </w:rPr>
        <w:t>basis set for all atoms.</w:t>
      </w:r>
    </w:p>
    <w:p w14:paraId="18A6912F" w14:textId="77777777" w:rsidR="00076888" w:rsidRPr="00076888" w:rsidRDefault="00076888" w:rsidP="00076888">
      <w:pPr>
        <w:autoSpaceDE w:val="0"/>
        <w:autoSpaceDN w:val="0"/>
        <w:adjustRightInd w:val="0"/>
        <w:spacing w:line="480" w:lineRule="auto"/>
        <w:ind w:firstLine="720"/>
        <w:rPr>
          <w:rFonts w:ascii="Times New Roman" w:hAnsi="Times New Roman"/>
        </w:rPr>
      </w:pPr>
    </w:p>
    <w:p w14:paraId="6C34EF1A" w14:textId="7B957ECF" w:rsidR="004B6692" w:rsidRPr="006221C9" w:rsidRDefault="004B6692" w:rsidP="004B6692">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 xml:space="preserve">3.3.6.  </w:t>
      </w:r>
      <w:r w:rsidR="006221C9">
        <w:rPr>
          <w:rFonts w:ascii="Times New Roman" w:hAnsi="Times New Roman" w:cs="Times New Roman"/>
          <w:b/>
          <w:bCs/>
          <w:i/>
          <w:iCs/>
        </w:rPr>
        <w:t xml:space="preserve"> </w:t>
      </w:r>
      <w:r w:rsidRPr="006221C9">
        <w:rPr>
          <w:rFonts w:ascii="Times New Roman" w:hAnsi="Times New Roman" w:cs="Times New Roman"/>
          <w:b/>
          <w:bCs/>
          <w:i/>
          <w:iCs/>
        </w:rPr>
        <w:t>Calculat</w:t>
      </w:r>
      <w:r w:rsidR="00A557AA">
        <w:rPr>
          <w:rFonts w:ascii="Times New Roman" w:hAnsi="Times New Roman" w:cs="Times New Roman"/>
          <w:b/>
          <w:bCs/>
          <w:i/>
          <w:iCs/>
        </w:rPr>
        <w:t>ions of</w:t>
      </w:r>
      <w:r w:rsidRPr="006221C9">
        <w:rPr>
          <w:rFonts w:ascii="Times New Roman" w:hAnsi="Times New Roman" w:cs="Times New Roman"/>
          <w:b/>
          <w:bCs/>
          <w:i/>
          <w:iCs/>
        </w:rPr>
        <w:t xml:space="preserve"> Phonons</w:t>
      </w:r>
    </w:p>
    <w:p w14:paraId="45C5B1FB" w14:textId="37604EDB" w:rsidR="004B6692" w:rsidRDefault="004B6692" w:rsidP="004B6692">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Spin-polarized Density Functional Theory (DFT) calculations were performed using the Vienna Ab initio Simulation Package (VASP).</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&lt;EndNote&gt;&lt;Cite&gt;&lt;Author&gt;Kresse&lt;/Author&gt;&lt;Year&gt;1996&lt;/Year&gt;&lt;RecNum&gt;144&lt;/RecNum&gt;&lt;DisplayText&gt;&lt;style face="superscript"&gt;154&lt;/style&gt;&lt;/DisplayText&gt;&lt;record&gt;&lt;rec-number&gt;144&lt;/rec-number&gt;&lt;foreign-keys&gt;&lt;key app="EN" db-id="s2evrxpvlr5fdrevz01vp2wrevvaz0teardz" timestamp="1681107118"&gt;144&lt;/key&gt;&lt;/foreign-keys&gt;&lt;ref-type name="Journal Article"&gt;17&lt;/ref-type&gt;&lt;contributors&gt;&lt;authors&gt;&lt;author&gt;Kresse, G.&lt;/author&gt;&lt;author&gt;Furthmueller, J.&lt;/author&gt;&lt;/authors&gt;&lt;/contributors&gt;&lt;titles&gt;&lt;title&gt;Efficient iterative schemes for ab initio total-energy calculations using a plane-wave basis set&lt;/title&gt;&lt;secondary-title&gt;Phys. Rev. B&lt;/secondary-title&gt;&lt;/titles&gt;&lt;periodical&gt;&lt;full-title&gt;Phys. Rev. B&lt;/full-title&gt;&lt;/periodical&gt;&lt;pages&gt;11169-11186&lt;/pages&gt;&lt;volume&gt;54&lt;/volume&gt;&lt;keywords&gt;&lt;keyword&gt;quantum iterative scheme total energy&lt;/keyword&gt;&lt;/keywords&gt;&lt;dates&gt;&lt;year&gt;1996&lt;/year&gt;&lt;pub-dates&gt;&lt;date&gt;//&lt;/date&gt;&lt;/pub-dates&gt;&lt;/dates&gt;&lt;isbn&gt;0163-1829&lt;/isbn&gt;&lt;urls&gt;&lt;related-urls&gt;&lt;url&gt;https://doi.org/10.1103/PhysRevB.54.11169&lt;/url&gt;&lt;/related-urls&gt;&lt;/urls&gt;&lt;electronic-resource-num&gt;https://doi.org/10.1103/PhysRevB.54.11169&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154</w:t>
      </w:r>
      <w:r>
        <w:rPr>
          <w:rFonts w:ascii="Times New Roman" w:hAnsi="Times New Roman" w:cs="Times New Roman"/>
        </w:rPr>
        <w:fldChar w:fldCharType="end"/>
      </w:r>
      <w:r>
        <w:rPr>
          <w:rFonts w:ascii="Times New Roman" w:hAnsi="Times New Roman" w:cs="Times New Roman"/>
        </w:rPr>
        <w:t xml:space="preserve"> The calculation used Projector Augmented Wave (PAW) method</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&lt;EndNote&gt;&lt;Cite&gt;&lt;Author&gt;Blöchl&lt;/Author&gt;&lt;Year&gt;1994&lt;/Year&gt;&lt;RecNum&gt;112&lt;/RecNum&gt;&lt;DisplayText&gt;&lt;style face="superscript"&gt;122, 123&lt;/style&gt;&lt;/DisplayText&gt;&lt;record&gt;&lt;rec-number&gt;112&lt;/rec-number&gt;&lt;foreign-keys&gt;&lt;key app="EN" db-id="s2evrxpvlr5fdrevz01vp2wrevvaz0teardz" timestamp="1681107116"&gt;112&lt;/key&gt;&lt;/foreign-keys&gt;&lt;ref-type name="Journal Article"&gt;17&lt;/ref-type&gt;&lt;contributors&gt;&lt;authors&gt;&lt;author&gt;Blöchl, P. E&lt;/author&gt;&lt;/authors&gt;&lt;/contributors&gt;&lt;titles&gt;&lt;title&gt;Projector augmented-wave method&lt;/title&gt;&lt;secondary-title&gt;Phys. Rev. B&lt;/secondary-title&gt;&lt;/titles&gt;&lt;periodical&gt;&lt;full-title&gt;Phys. Rev. B&lt;/full-title&gt;&lt;/periodical&gt;&lt;pages&gt;17953-17979 &lt;/pages&gt;&lt;volume&gt;50&lt;/volume&gt;&lt;dates&gt;&lt;year&gt;1994&lt;/year&gt;&lt;/dates&gt;&lt;urls&gt;&lt;related-urls&gt;&lt;url&gt;https://doi.org/10.1103/PhysRevB.50.17953&lt;/url&gt;&lt;/related-urls&gt;&lt;/urls&gt;&lt;electronic-resource-num&gt;https://doi.org/10.1103/PhysRevB.50.17953&lt;/electronic-resource-num&gt;&lt;/record&gt;&lt;/Cite&gt;&lt;Cite&gt;&lt;Author&gt;Kresse&lt;/Author&gt;&lt;Year&gt;1999&lt;/Year&gt;&lt;RecNum&gt;111&lt;/RecNum&gt;&lt;record&gt;&lt;rec-number&gt;111&lt;/rec-number&gt;&lt;foreign-keys&gt;&lt;key app="EN" db-id="s2evrxpvlr5fdrevz01vp2wrevvaz0teardz" timestamp="1681107116"&gt;111&lt;/key&gt;&lt;/foreign-keys&gt;&lt;ref-type name="Journal Article"&gt;17&lt;/ref-type&gt;&lt;contributors&gt;&lt;authors&gt;&lt;author&gt;Kresse, G.&lt;/author&gt;&lt;author&gt;Joubert, D.&lt;/author&gt;&lt;/authors&gt;&lt;/contributors&gt;&lt;titles&gt;&lt;title&gt;From ultrasoft pseudopotentials to the projector augmented-wave method&lt;/title&gt;&lt;secondary-title&gt;Phys. Rev. B&lt;/secondary-title&gt;&lt;/titles&gt;&lt;periodical&gt;&lt;full-title&gt;Phys. Rev. B&lt;/full-title&gt;&lt;/periodical&gt;&lt;pages&gt;1758-1775&lt;/pages&gt;&lt;volume&gt;59&lt;/volume&gt;&lt;keywords&gt;&lt;keyword&gt;ultrasoft pseudopotential projector augmented wave method mol solid&lt;/keyword&gt;&lt;keyword&gt;PAW method ultrasoft pseudopotential mol solid&lt;/keyword&gt;&lt;keyword&gt;magnetic energy iron cobalt nickel PAW method ultrasoft pseudopotential&lt;/keyword&gt;&lt;/keywords&gt;&lt;dates&gt;&lt;year&gt;1999&lt;/year&gt;&lt;pub-dates&gt;&lt;date&gt;//&lt;/date&gt;&lt;/pub-dates&gt;&lt;/dates&gt;&lt;isbn&gt;0163-1829&lt;/isbn&gt;&lt;urls&gt;&lt;related-urls&gt;&lt;url&gt;https://doi.org/10.1103/PhysRevB.59.1758&lt;/url&gt;&lt;/related-urls&gt;&lt;/urls&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122, 123</w:t>
      </w:r>
      <w:r>
        <w:rPr>
          <w:rFonts w:ascii="Times New Roman" w:hAnsi="Times New Roman" w:cs="Times New Roman"/>
        </w:rPr>
        <w:fldChar w:fldCharType="end"/>
      </w:r>
      <w:r>
        <w:rPr>
          <w:rFonts w:ascii="Times New Roman" w:hAnsi="Times New Roman" w:cs="Times New Roman"/>
        </w:rPr>
        <w:t xml:space="preserve"> to describe the effects of core electrons, and Perdew-Burke-Ernzerhof (PBE)</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&lt;EndNote&gt;&lt;Cite&gt;&lt;Author&gt;Perdew&lt;/Author&gt;&lt;Year&gt;1996&lt;/Year&gt;&lt;RecNum&gt;115&lt;/RecNum&gt;&lt;DisplayText&gt;&lt;style face="superscript"&gt;125&lt;/style&gt;&lt;/DisplayText&gt;&lt;record&gt;&lt;rec-number&gt;115&lt;/rec-number&gt;&lt;foreign-keys&gt;&lt;key app="EN" db-id="s2evrxpvlr5fdrevz01vp2wrevvaz0teardz" timestamp="1681107116"&gt;115&lt;/key&gt;&lt;/foreign-keys&gt;&lt;ref-type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Lett.&lt;/full-title&gt;&lt;/periodical&gt;&lt;pages&gt;3865-3868&lt;/pages&gt;&lt;volume&gt;77&lt;/volume&gt;&lt;keywords&gt;&lt;keyword&gt;generalized gradient approxn derivation&lt;/keyword&gt;&lt;keyword&gt;nonlocal DFT GGA exchange correlation energy&lt;/keyword&gt;&lt;/keywords&gt;&lt;dates&gt;&lt;year&gt;1996&lt;/year&gt;&lt;/dates&gt;&lt;isbn&gt;0031-9007&lt;/isbn&gt;&lt;urls&gt;&lt;related-urls&gt;&lt;url&gt;http://doi.org/10.1103/PhysRevLett.77.3865&lt;/url&gt;&lt;/related-urls&gt;&lt;/urls&gt;&lt;electronic-resource-num&gt;http://doi.org/10.1103/PhysRevLett.77.3865&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125</w:t>
      </w:r>
      <w:r>
        <w:rPr>
          <w:rFonts w:ascii="Times New Roman" w:hAnsi="Times New Roman" w:cs="Times New Roman"/>
        </w:rPr>
        <w:fldChar w:fldCharType="end"/>
      </w:r>
      <w:r>
        <w:rPr>
          <w:rFonts w:ascii="Times New Roman" w:hAnsi="Times New Roman" w:cs="Times New Roman"/>
        </w:rPr>
        <w:t xml:space="preserve"> implementation of the Generalized Gradient Approximation (GGA) for the exchange-correlation functional. Energy cutoff was 600 eV for the plane-wave basis of the valence electrons. The lattice parameters and atomic coordinates from </w:t>
      </w:r>
      <w:r w:rsidRPr="00695553">
        <w:rPr>
          <w:rFonts w:ascii="Times New Roman" w:hAnsi="Times New Roman" w:cs="Times New Roman"/>
          <w:b/>
          <w:bCs/>
        </w:rPr>
        <w:t>Co-BEBN</w:t>
      </w:r>
      <w:r>
        <w:rPr>
          <w:rFonts w:ascii="Times New Roman" w:hAnsi="Times New Roman" w:cs="Times New Roman"/>
        </w:rPr>
        <w:t xml:space="preserve"> CIF</w:t>
      </w:r>
      <w:r w:rsidR="00A557AA">
        <w:rPr>
          <w:rFonts w:ascii="Times New Roman" w:hAnsi="Times New Roman" w:cs="Times New Roman"/>
        </w:rPr>
        <w:t xml:space="preserve"> (Crystallographic Information Framework)</w:t>
      </w:r>
      <w:r>
        <w:rPr>
          <w:rFonts w:ascii="Times New Roman" w:hAnsi="Times New Roman" w:cs="Times New Roman"/>
        </w:rPr>
        <w:t xml:space="preserve"> file were used as the initial structure. Given the large unit cell containing 492 atoms, the electronic structure was calculated on Γ-point only. The total energy tolerance for electronic energy minimization was 10</w:t>
      </w:r>
      <w:r>
        <w:rPr>
          <w:rFonts w:ascii="Times New Roman" w:hAnsi="Times New Roman" w:cs="Times New Roman"/>
          <w:vertAlign w:val="superscript"/>
        </w:rPr>
        <w:t>-6</w:t>
      </w:r>
      <w:r>
        <w:rPr>
          <w:rFonts w:ascii="Times New Roman" w:hAnsi="Times New Roman" w:cs="Times New Roman"/>
        </w:rPr>
        <w:t xml:space="preserve"> eV. The maximum interatomic force after relaxation was below 0.001 eV/Å. The optB86b-vdW functional</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&lt;EndNote&gt;&lt;Cite&gt;&lt;Author&gt;Klimes&lt;/Author&gt;&lt;Year&gt;2010&lt;/Year&gt;&lt;RecNum&gt;145&lt;/RecNum&gt;&lt;DisplayText&gt;&lt;style face="superscript"&gt;155&lt;/style&gt;&lt;/DisplayText&gt;&lt;record&gt;&lt;rec-number&gt;145&lt;/rec-number&gt;&lt;foreign-keys&gt;&lt;key app="EN" db-id="s2evrxpvlr5fdrevz01vp2wrevvaz0teardz" timestamp="1681107118"&gt;145&lt;/key&gt;&lt;/foreign-keys&gt;&lt;ref-type name="Journal Article"&gt;17&lt;/ref-type&gt;&lt;contributors&gt;&lt;authors&gt;&lt;author&gt;Klimes, Jiri&lt;/author&gt;&lt;author&gt;Bowler, David R.&lt;/author&gt;&lt;author&gt;Michaelides, Angelos&lt;/author&gt;&lt;/authors&gt;&lt;/contributors&gt;&lt;titles&gt;&lt;title&gt;Chemical accuracy for the van der Waals density functional&lt;/title&gt;&lt;secondary-title&gt;J. Phys. Condens. Matter&lt;/secondary-title&gt;&lt;/titles&gt;&lt;periodical&gt;&lt;full-title&gt;J. Phys. Condens. Matter&lt;/full-title&gt;&lt;/periodical&gt;&lt;pages&gt;022201&lt;/pages&gt;&lt;volume&gt;22&lt;/volume&gt;&lt;keywords&gt;&lt;keyword&gt;chem accuracy van der Waals density functional&lt;/keyword&gt;&lt;/keywords&gt;&lt;dates&gt;&lt;year&gt;2010&lt;/year&gt;&lt;pub-dates&gt;&lt;date&gt;//&lt;/date&gt;&lt;/pub-dates&gt;&lt;/dates&gt;&lt;isbn&gt;0953-8984&lt;/isbn&gt;&lt;urls&gt;&lt;related-urls&gt;&lt;url&gt;http://doi.org/10.1088/0953-8984/22/2/022201&lt;/url&gt;&lt;/related-urls&gt;&lt;/urls&gt;&lt;electronic-resource-num&gt;http://doi.org/10.1088/0953-8984/22/2/022201&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155</w:t>
      </w:r>
      <w:r>
        <w:rPr>
          <w:rFonts w:ascii="Times New Roman" w:hAnsi="Times New Roman" w:cs="Times New Roman"/>
        </w:rPr>
        <w:fldChar w:fldCharType="end"/>
      </w:r>
      <w:r>
        <w:rPr>
          <w:rFonts w:ascii="Times New Roman" w:hAnsi="Times New Roman" w:cs="Times New Roman"/>
        </w:rPr>
        <w:t xml:space="preserve"> for dispersion </w:t>
      </w:r>
      <w:r>
        <w:rPr>
          <w:rFonts w:ascii="Times New Roman" w:hAnsi="Times New Roman" w:cs="Times New Roman"/>
        </w:rPr>
        <w:lastRenderedPageBreak/>
        <w:t>corrections was applied, and a Hubbard U term of 3.32 eV</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&lt;EndNote&gt;&lt;Cite&gt;&lt;Author&gt;Wang&lt;/Author&gt;&lt;Year&gt;2006&lt;/Year&gt;&lt;RecNum&gt;146&lt;/RecNum&gt;&lt;DisplayText&gt;&lt;style face="superscript"&gt;156&lt;/style&gt;&lt;/DisplayText&gt;&lt;record&gt;&lt;rec-number&gt;146&lt;/rec-number&gt;&lt;foreign-keys&gt;&lt;key app="EN" db-id="s2evrxpvlr5fdrevz01vp2wrevvaz0teardz" timestamp="1681107118"&gt;146&lt;/key&gt;&lt;/foreign-keys&gt;&lt;ref-type name="Journal Article"&gt;17&lt;/ref-type&gt;&lt;contributors&gt;&lt;authors&gt;&lt;author&gt;Wang, Lei&lt;/author&gt;&lt;author&gt;Maxisch, Thomas&lt;/author&gt;&lt;author&gt;Ceder, Gerbrand&lt;/author&gt;&lt;/authors&gt;&lt;/contributors&gt;&lt;titles&gt;&lt;title&gt;Oxidation energies of transition metal oxides within the GGA+U framework&lt;/title&gt;&lt;secondary-title&gt;Phys. Rev. B&lt;/secondary-title&gt;&lt;/titles&gt;&lt;periodical&gt;&lt;full-title&gt;Phys. Rev. B&lt;/full-title&gt;&lt;/periodical&gt;&lt;pages&gt;195107&lt;/pages&gt;&lt;volume&gt;73&lt;/volume&gt;&lt;keywords&gt;&lt;keyword&gt;transition metal oxide oxidn energy DFT&lt;/keyword&gt;&lt;/keywords&gt;&lt;dates&gt;&lt;year&gt;2006&lt;/year&gt;&lt;pub-dates&gt;&lt;date&gt;//&lt;/date&gt;&lt;/pub-dates&gt;&lt;/dates&gt;&lt;isbn&gt;1098-0121&lt;/isbn&gt;&lt;urls&gt;&lt;related-urls&gt;&lt;url&gt;http://doi.org/10.1103/PhysRevB.73.195107&lt;/url&gt;&lt;/related-urls&gt;&lt;/urls&gt;&lt;electronic-resource-num&gt;http://doi.org/10.1103/PhysRevB.73.195107&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156</w:t>
      </w:r>
      <w:r>
        <w:rPr>
          <w:rFonts w:ascii="Times New Roman" w:hAnsi="Times New Roman" w:cs="Times New Roman"/>
        </w:rPr>
        <w:fldChar w:fldCharType="end"/>
      </w:r>
      <w:r>
        <w:rPr>
          <w:rFonts w:ascii="Times New Roman" w:hAnsi="Times New Roman" w:cs="Times New Roman"/>
        </w:rPr>
        <w:t xml:space="preserve"> was applied to account for the localized 3</w:t>
      </w:r>
      <w:r w:rsidRPr="005C50DB">
        <w:rPr>
          <w:rFonts w:ascii="Times New Roman" w:hAnsi="Times New Roman" w:cs="Times New Roman"/>
          <w:i/>
          <w:iCs/>
        </w:rPr>
        <w:t>d</w:t>
      </w:r>
      <w:r>
        <w:rPr>
          <w:rFonts w:ascii="Times New Roman" w:hAnsi="Times New Roman" w:cs="Times New Roman"/>
        </w:rPr>
        <w:t xml:space="preserve"> orbitals of Co ion. The interatomic force constants were calculated on the unit cell by VASP, and the vibrational eigen-frequencies and modes were then calculated using Phonopy.</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&lt;EndNote&gt;&lt;Cite&gt;&lt;Author&gt;Togo&lt;/Author&gt;&lt;Year&gt;2015&lt;/Year&gt;&lt;RecNum&gt;147&lt;/RecNum&gt;&lt;DisplayText&gt;&lt;style face="superscript"&gt;157&lt;/style&gt;&lt;/DisplayText&gt;&lt;record&gt;&lt;rec-number&gt;147&lt;/rec-number&gt;&lt;foreign-keys&gt;&lt;key app="EN" db-id="s2evrxpvlr5fdrevz01vp2wrevvaz0teardz" timestamp="1681107118"&gt;147&lt;/key&gt;&lt;/foreign-keys&gt;&lt;ref-type name="Journal Article"&gt;17&lt;/ref-type&gt;&lt;contributors&gt;&lt;authors&gt;&lt;author&gt;Togo, Atsushi&lt;/author&gt;&lt;author&gt;Tanaka, Isao&lt;/author&gt;&lt;/authors&gt;&lt;/contributors&gt;&lt;titles&gt;&lt;title&gt;First principles phonon calculations in materials science&lt;/title&gt;&lt;secondary-title&gt;Scr. Mater.&lt;/secondary-title&gt;&lt;/titles&gt;&lt;periodical&gt;&lt;full-title&gt;Scr. Mater.&lt;/full-title&gt;&lt;/periodical&gt;&lt;pages&gt;1-5&lt;/pages&gt;&lt;volume&gt;108&lt;/volume&gt;&lt;keywords&gt;&lt;keyword&gt;phonon materials science density functional perturbation theory&lt;/keyword&gt;&lt;/keywords&gt;&lt;dates&gt;&lt;year&gt;2015&lt;/year&gt;&lt;pub-dates&gt;&lt;date&gt;//&lt;/date&gt;&lt;/pub-dates&gt;&lt;/dates&gt;&lt;isbn&gt;1359-6462&lt;/isbn&gt;&lt;urls&gt;&lt;related-urls&gt;&lt;url&gt;http://doi.org/10.1016/j.scriptamat.2015.07.021&lt;/url&gt;&lt;/related-urls&gt;&lt;/urls&gt;&lt;electronic-resource-num&gt;http://doi.org/10.1016/j.scriptamat.2015.07.021&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157</w:t>
      </w:r>
      <w:r>
        <w:rPr>
          <w:rFonts w:ascii="Times New Roman" w:hAnsi="Times New Roman" w:cs="Times New Roman"/>
        </w:rPr>
        <w:fldChar w:fldCharType="end"/>
      </w:r>
      <w:r>
        <w:rPr>
          <w:rFonts w:ascii="Times New Roman" w:hAnsi="Times New Roman" w:cs="Times New Roman"/>
        </w:rPr>
        <w:t xml:space="preserve"> The OCLIMAX software</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&lt;EndNote&gt;&lt;Cite&gt;&lt;Author&gt;Cheng&lt;/Author&gt;&lt;Year&gt;2019&lt;/Year&gt;&lt;RecNum&gt;148&lt;/RecNum&gt;&lt;DisplayText&gt;&lt;style face="superscript"&gt;158&lt;/style&gt;&lt;/DisplayText&gt;&lt;record&gt;&lt;rec-number&gt;148&lt;/rec-number&gt;&lt;foreign-keys&gt;&lt;key app="EN" db-id="s2evrxpvlr5fdrevz01vp2wrevvaz0teardz" timestamp="1681107118"&gt;148&lt;/key&gt;&lt;/foreign-keys&gt;&lt;ref-type name="Journal Article"&gt;17&lt;/ref-type&gt;&lt;contributors&gt;&lt;authors&gt;&lt;author&gt;Cheng, Y. Q.&lt;/author&gt;&lt;author&gt;Daemen, L. L.&lt;/author&gt;&lt;author&gt;Kolesnikov, A. I.&lt;/author&gt;&lt;author&gt;Ramirez-Cuesta, A. J.&lt;/author&gt;&lt;/authors&gt;&lt;/contributors&gt;&lt;titles&gt;&lt;title&gt;Simulation of Inelastic Neutron Scattering Spectra Using OCLIMAX&lt;/title&gt;&lt;secondary-title&gt;J. Chem. Theory Comput.&lt;/secondary-title&gt;&lt;/titles&gt;&lt;periodical&gt;&lt;full-title&gt;J. Chem. Theory Comput.&lt;/full-title&gt;&lt;/periodical&gt;&lt;pages&gt;1974-1982&lt;/pages&gt;&lt;volume&gt;15&lt;/volume&gt;&lt;keywords&gt;&lt;keyword&gt;OCLIMAX program inelastic neutron scattering spectra simulation phonon&lt;/keyword&gt;&lt;/keywords&gt;&lt;dates&gt;&lt;year&gt;2019&lt;/year&gt;&lt;pub-dates&gt;&lt;date&gt;//&lt;/date&gt;&lt;/pub-dates&gt;&lt;/dates&gt;&lt;isbn&gt;1549-9618&lt;/isbn&gt;&lt;urls&gt;&lt;related-urls&gt;&lt;url&gt;http://doi.org/10.1021/acs.jctc.8b01250&lt;/url&gt;&lt;/related-urls&gt;&lt;/urls&gt;&lt;electronic-resource-num&gt;10.1021/acs.jctc.8b01250&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158</w:t>
      </w:r>
      <w:r>
        <w:rPr>
          <w:rFonts w:ascii="Times New Roman" w:hAnsi="Times New Roman" w:cs="Times New Roman"/>
        </w:rPr>
        <w:fldChar w:fldCharType="end"/>
      </w:r>
      <w:r>
        <w:rPr>
          <w:rFonts w:ascii="Times New Roman" w:hAnsi="Times New Roman" w:cs="Times New Roman"/>
        </w:rPr>
        <w:t xml:space="preserve"> was used to convert the DFT-calculated phonon results to the simulated INS spectra.</w:t>
      </w:r>
    </w:p>
    <w:p w14:paraId="4C49B5A3" w14:textId="77777777" w:rsidR="004B6692" w:rsidRPr="000C123F" w:rsidRDefault="004B6692" w:rsidP="004B6692">
      <w:pPr>
        <w:autoSpaceDE w:val="0"/>
        <w:autoSpaceDN w:val="0"/>
        <w:adjustRightInd w:val="0"/>
        <w:spacing w:line="480" w:lineRule="auto"/>
        <w:rPr>
          <w:rFonts w:ascii="Times New Roman" w:hAnsi="Times New Roman" w:cs="Times New Roman"/>
          <w:i/>
          <w:iCs/>
        </w:rPr>
      </w:pPr>
    </w:p>
    <w:p w14:paraId="42CA04AF" w14:textId="3DCBE792" w:rsidR="004B6692" w:rsidRPr="006221C9" w:rsidRDefault="004B6692" w:rsidP="004B6692">
      <w:pPr>
        <w:autoSpaceDE w:val="0"/>
        <w:autoSpaceDN w:val="0"/>
        <w:adjustRightInd w:val="0"/>
        <w:spacing w:line="480" w:lineRule="auto"/>
        <w:rPr>
          <w:rFonts w:ascii="Times New Roman" w:hAnsi="Times New Roman" w:cs="Times New Roman"/>
          <w:b/>
          <w:bCs/>
          <w:i/>
          <w:iCs/>
        </w:rPr>
      </w:pPr>
      <w:r w:rsidRPr="006221C9">
        <w:rPr>
          <w:rFonts w:ascii="Times New Roman" w:hAnsi="Times New Roman" w:cs="Times New Roman"/>
          <w:b/>
          <w:bCs/>
          <w:i/>
          <w:iCs/>
        </w:rPr>
        <w:t>3.3.7.</w:t>
      </w:r>
      <w:r w:rsidR="006221C9">
        <w:rPr>
          <w:rFonts w:ascii="Times New Roman" w:hAnsi="Times New Roman" w:cs="Times New Roman"/>
          <w:b/>
          <w:bCs/>
          <w:i/>
          <w:iCs/>
        </w:rPr>
        <w:t xml:space="preserve"> </w:t>
      </w:r>
      <w:r w:rsidRPr="006221C9">
        <w:rPr>
          <w:rFonts w:ascii="Times New Roman" w:hAnsi="Times New Roman" w:cs="Times New Roman"/>
          <w:b/>
          <w:bCs/>
          <w:i/>
          <w:iCs/>
        </w:rPr>
        <w:t xml:space="preserve">  Pulsed X-band EPR</w:t>
      </w:r>
    </w:p>
    <w:p w14:paraId="7B032794" w14:textId="3629E4F8" w:rsidR="004B6692" w:rsidRPr="006C6D97" w:rsidRDefault="004B6692" w:rsidP="006C6D97">
      <w:pPr>
        <w:widowControl w:val="0"/>
        <w:spacing w:line="480" w:lineRule="auto"/>
        <w:rPr>
          <w:rFonts w:ascii="Times New Roman" w:hAnsi="Times New Roman" w:cs="Times New Roman"/>
        </w:rPr>
      </w:pPr>
      <w:r>
        <w:rPr>
          <w:rFonts w:ascii="Times New Roman" w:hAnsi="Times New Roman" w:cs="Times New Roman"/>
          <w:i/>
          <w:iCs/>
        </w:rPr>
        <w:tab/>
      </w:r>
      <w:r w:rsidRPr="00DA4FDE">
        <w:rPr>
          <w:rFonts w:ascii="Times New Roman" w:hAnsi="Times New Roman" w:cs="Times New Roman"/>
        </w:rPr>
        <w:t xml:space="preserve">Pulsed X-band EPR experiments were performed on a Bruker E680 spectrometer (Billerica, MA) operating at a microwave frequency of 9.5 GHz at the NHMFL. Echo detection and </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 xml:space="preserve"> and </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 xml:space="preserve"> relaxation times were collected using a dielectric ER4118X-MD-5 resonator equipped with an Oxford CF-935 helium flow cryostat. The temperature was controlled and monitored using an Oxford Instrument ITC503 temperature controller. The 4-mm outer-diameter EPR tubes were used to load samples. The experiments were conducted in the temperature range of 5(1)-30(1) K. Echo-detected field</w:t>
      </w:r>
      <w:r>
        <w:rPr>
          <w:rFonts w:ascii="Times New Roman" w:hAnsi="Times New Roman" w:cs="Times New Roman"/>
        </w:rPr>
        <w:t>-</w:t>
      </w:r>
      <w:r w:rsidRPr="00DA4FDE">
        <w:rPr>
          <w:rFonts w:ascii="Times New Roman" w:hAnsi="Times New Roman" w:cs="Times New Roman"/>
        </w:rPr>
        <w:t>swept spectra were obtained by measuring the Hahn echo intensity (π/2–</w:t>
      </w:r>
      <w:r w:rsidRPr="00FD73EC">
        <w:rPr>
          <w:rFonts w:ascii="Times New Roman" w:hAnsi="Times New Roman" w:cs="Times New Roman"/>
          <w:i/>
          <w:iCs/>
        </w:rPr>
        <w:t>τ</w:t>
      </w:r>
      <w:r w:rsidRPr="00DA4FDE">
        <w:rPr>
          <w:rFonts w:ascii="Times New Roman" w:hAnsi="Times New Roman" w:cs="Times New Roman"/>
        </w:rPr>
        <w:t>–π–</w:t>
      </w:r>
      <w:r w:rsidRPr="00FD73EC">
        <w:rPr>
          <w:rFonts w:ascii="Times New Roman" w:hAnsi="Times New Roman" w:cs="Times New Roman"/>
          <w:i/>
          <w:iCs/>
        </w:rPr>
        <w:t>τ</w:t>
      </w:r>
      <w:r w:rsidRPr="00DA4FDE">
        <w:rPr>
          <w:rFonts w:ascii="Times New Roman" w:hAnsi="Times New Roman" w:cs="Times New Roman"/>
        </w:rPr>
        <w:t xml:space="preserve">–echo) as a function of </w:t>
      </w:r>
      <w:r>
        <w:rPr>
          <w:rFonts w:ascii="Times New Roman" w:hAnsi="Times New Roman" w:cs="Times New Roman"/>
        </w:rPr>
        <w:t xml:space="preserve">the </w:t>
      </w:r>
      <w:r w:rsidRPr="00DA4FDE">
        <w:rPr>
          <w:rFonts w:ascii="Times New Roman" w:hAnsi="Times New Roman" w:cs="Times New Roman"/>
        </w:rPr>
        <w:t>transverse field. The time delay (</w:t>
      </w:r>
      <w:r w:rsidRPr="00FD73EC">
        <w:rPr>
          <w:rFonts w:ascii="Times New Roman" w:hAnsi="Times New Roman" w:cs="Times New Roman"/>
          <w:i/>
          <w:iCs/>
        </w:rPr>
        <w:t>τ</w:t>
      </w:r>
      <w:r w:rsidRPr="00DA4FDE">
        <w:rPr>
          <w:rFonts w:ascii="Times New Roman" w:hAnsi="Times New Roman" w:cs="Times New Roman"/>
        </w:rPr>
        <w:t xml:space="preserve">) between two detection pulses was 200 ns. Echo detection was swept from 100 Gauss (G) to 10000 G magnetic field. </w:t>
      </w:r>
      <w:r w:rsidRPr="00DA4FDE">
        <w:rPr>
          <w:rFonts w:ascii="Times New Roman" w:hAnsi="Times New Roman" w:cs="Times New Roman"/>
          <w:i/>
        </w:rPr>
        <w:t>T</w:t>
      </w:r>
      <w:r w:rsidRPr="00DA4FDE">
        <w:rPr>
          <w:rFonts w:ascii="Times New Roman" w:hAnsi="Times New Roman" w:cs="Times New Roman"/>
          <w:vertAlign w:val="subscript"/>
        </w:rPr>
        <w:t>1</w:t>
      </w:r>
      <w:r w:rsidRPr="00DA4FDE">
        <w:rPr>
          <w:rFonts w:ascii="Times New Roman" w:hAnsi="Times New Roman" w:cs="Times New Roman"/>
        </w:rPr>
        <w:t xml:space="preserve"> was measured using an echo-detected inversion recovery pulse sequence (π–</w:t>
      </w:r>
      <w:r w:rsidRPr="00FD73EC">
        <w:rPr>
          <w:rFonts w:ascii="Times New Roman" w:hAnsi="Times New Roman" w:cs="Times New Roman"/>
          <w:i/>
          <w:iCs/>
        </w:rPr>
        <w:t>τ</w:t>
      </w:r>
      <w:r w:rsidRPr="00FD73EC">
        <w:rPr>
          <w:rFonts w:ascii="Times New Roman" w:hAnsi="Times New Roman" w:cs="Times New Roman"/>
          <w:position w:val="-4"/>
          <w:vertAlign w:val="subscript"/>
        </w:rPr>
        <w:t>1</w:t>
      </w:r>
      <w:r w:rsidRPr="00DA4FDE">
        <w:rPr>
          <w:rFonts w:ascii="Times New Roman" w:hAnsi="Times New Roman" w:cs="Times New Roman"/>
        </w:rPr>
        <w:t>–π/2–</w:t>
      </w:r>
      <w:r w:rsidRPr="00FD73EC">
        <w:rPr>
          <w:rFonts w:ascii="Times New Roman" w:hAnsi="Times New Roman" w:cs="Times New Roman"/>
          <w:i/>
          <w:iCs/>
        </w:rPr>
        <w:t>τ</w:t>
      </w:r>
      <w:r w:rsidRPr="00DA4FDE">
        <w:rPr>
          <w:rFonts w:ascii="Times New Roman" w:hAnsi="Times New Roman" w:cs="Times New Roman"/>
        </w:rPr>
        <w:t>–π–</w:t>
      </w:r>
      <w:r w:rsidRPr="00FD73EC">
        <w:rPr>
          <w:rFonts w:ascii="Times New Roman" w:hAnsi="Times New Roman" w:cs="Times New Roman"/>
          <w:i/>
          <w:iCs/>
        </w:rPr>
        <w:t>τ</w:t>
      </w:r>
      <w:r w:rsidRPr="00DA4FDE">
        <w:rPr>
          <w:rFonts w:ascii="Times New Roman" w:hAnsi="Times New Roman" w:cs="Times New Roman"/>
        </w:rPr>
        <w:t xml:space="preserve">–echo). </w:t>
      </w:r>
      <w:r w:rsidRPr="00DA4FDE">
        <w:rPr>
          <w:rFonts w:ascii="Times New Roman" w:hAnsi="Times New Roman" w:cs="Times New Roman"/>
          <w:i/>
        </w:rPr>
        <w:t>T</w:t>
      </w:r>
      <w:r w:rsidRPr="00DA4FDE">
        <w:rPr>
          <w:rFonts w:ascii="Times New Roman" w:hAnsi="Times New Roman" w:cs="Times New Roman"/>
          <w:vertAlign w:val="subscript"/>
        </w:rPr>
        <w:t>2</w:t>
      </w:r>
      <w:r w:rsidRPr="00DA4FDE">
        <w:rPr>
          <w:rFonts w:ascii="Times New Roman" w:hAnsi="Times New Roman" w:cs="Times New Roman"/>
        </w:rPr>
        <w:t xml:space="preserve"> was measured using a standard two-pulse Hahn echo sequence (π/2–</w:t>
      </w:r>
      <w:r w:rsidRPr="00FD73EC">
        <w:rPr>
          <w:rFonts w:ascii="Times New Roman" w:hAnsi="Times New Roman" w:cs="Times New Roman"/>
          <w:i/>
          <w:iCs/>
        </w:rPr>
        <w:t>τ</w:t>
      </w:r>
      <w:r w:rsidRPr="00DA4FDE">
        <w:rPr>
          <w:rFonts w:ascii="Times New Roman" w:hAnsi="Times New Roman" w:cs="Times New Roman"/>
        </w:rPr>
        <w:t>–π–</w:t>
      </w:r>
      <w:r w:rsidRPr="00FD73EC">
        <w:rPr>
          <w:rFonts w:ascii="Times New Roman" w:hAnsi="Times New Roman" w:cs="Times New Roman"/>
          <w:i/>
          <w:iCs/>
        </w:rPr>
        <w:t>τ</w:t>
      </w:r>
      <w:r w:rsidRPr="00DA4FDE">
        <w:rPr>
          <w:rFonts w:ascii="Times New Roman" w:hAnsi="Times New Roman" w:cs="Times New Roman"/>
        </w:rPr>
        <w:t>–echo). The lengths of the π/2 and π pulses were 16 and 32 ns for all experiments, respectively.</w:t>
      </w:r>
      <w:r w:rsidRPr="000C123F">
        <w:rPr>
          <w:rFonts w:ascii="Times New Roman" w:hAnsi="Times New Roman" w:cs="Times New Roman"/>
          <w:i/>
          <w:iCs/>
        </w:rPr>
        <w:t xml:space="preserve"> </w:t>
      </w:r>
    </w:p>
    <w:p w14:paraId="29199478" w14:textId="204A9FD8" w:rsidR="004B6692" w:rsidRPr="00145F65" w:rsidRDefault="006221C9" w:rsidP="00145F65">
      <w:pPr>
        <w:pStyle w:val="Text"/>
        <w:jc w:val="center"/>
        <w:rPr>
          <w:rFonts w:ascii="Times New Roman" w:eastAsia="Times New Roman" w:hAnsi="Times New Roman" w:cs="Times New Roman"/>
          <w:b/>
          <w:bCs/>
          <w:sz w:val="28"/>
          <w:szCs w:val="28"/>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594752" behindDoc="0" locked="0" layoutInCell="1" allowOverlap="1" wp14:anchorId="6D0F7227" wp14:editId="425D79B3">
                <wp:simplePos x="0" y="0"/>
                <wp:positionH relativeFrom="margin">
                  <wp:align>left</wp:align>
                </wp:positionH>
                <wp:positionV relativeFrom="paragraph">
                  <wp:posOffset>0</wp:posOffset>
                </wp:positionV>
                <wp:extent cx="5924550" cy="7801610"/>
                <wp:effectExtent l="0" t="0" r="0" b="889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2579379C" w14:textId="77777777" w:rsidR="006221C9" w:rsidRPr="005C3546" w:rsidRDefault="006221C9" w:rsidP="006221C9">
                            <w:pPr>
                              <w:spacing w:line="480" w:lineRule="auto"/>
                              <w:jc w:val="center"/>
                              <w:rPr>
                                <w:rFonts w:ascii="Times New Roman" w:hAnsi="Times New Roman" w:cs="Times New Roman"/>
                                <w:b/>
                                <w:bCs/>
                                <w:sz w:val="28"/>
                                <w:szCs w:val="28"/>
                              </w:rPr>
                            </w:pPr>
                          </w:p>
                          <w:p w14:paraId="365717B1" w14:textId="77777777" w:rsidR="006221C9" w:rsidRPr="005C3546" w:rsidRDefault="006221C9" w:rsidP="006221C9">
                            <w:pPr>
                              <w:spacing w:line="480" w:lineRule="auto"/>
                              <w:jc w:val="center"/>
                              <w:rPr>
                                <w:rFonts w:ascii="Times New Roman" w:hAnsi="Times New Roman" w:cs="Times New Roman"/>
                                <w:b/>
                                <w:bCs/>
                                <w:sz w:val="28"/>
                                <w:szCs w:val="28"/>
                              </w:rPr>
                            </w:pPr>
                          </w:p>
                          <w:p w14:paraId="4634A7BC" w14:textId="77777777" w:rsidR="006221C9" w:rsidRPr="005C3546" w:rsidRDefault="006221C9" w:rsidP="006221C9">
                            <w:pPr>
                              <w:spacing w:line="480" w:lineRule="auto"/>
                              <w:jc w:val="center"/>
                              <w:rPr>
                                <w:rFonts w:ascii="Times New Roman" w:hAnsi="Times New Roman" w:cs="Times New Roman"/>
                                <w:b/>
                                <w:bCs/>
                                <w:sz w:val="28"/>
                                <w:szCs w:val="28"/>
                              </w:rPr>
                            </w:pPr>
                          </w:p>
                          <w:p w14:paraId="6D13A73E" w14:textId="77777777" w:rsidR="006221C9" w:rsidRPr="005C3546" w:rsidRDefault="006221C9" w:rsidP="006221C9">
                            <w:pPr>
                              <w:spacing w:line="480" w:lineRule="auto"/>
                              <w:jc w:val="center"/>
                              <w:rPr>
                                <w:rFonts w:ascii="Times New Roman" w:hAnsi="Times New Roman" w:cs="Times New Roman"/>
                                <w:b/>
                                <w:bCs/>
                                <w:sz w:val="28"/>
                                <w:szCs w:val="28"/>
                              </w:rPr>
                            </w:pPr>
                          </w:p>
                          <w:p w14:paraId="2603EE76" w14:textId="77777777" w:rsidR="006221C9" w:rsidRPr="005C3546" w:rsidRDefault="006221C9" w:rsidP="006221C9">
                            <w:pPr>
                              <w:spacing w:line="480" w:lineRule="auto"/>
                              <w:jc w:val="center"/>
                              <w:rPr>
                                <w:rFonts w:ascii="Times New Roman" w:hAnsi="Times New Roman" w:cs="Times New Roman"/>
                                <w:b/>
                                <w:bCs/>
                                <w:sz w:val="28"/>
                                <w:szCs w:val="28"/>
                              </w:rPr>
                            </w:pPr>
                          </w:p>
                          <w:p w14:paraId="7FDFDEEF" w14:textId="77777777" w:rsidR="006221C9" w:rsidRPr="005C3546" w:rsidRDefault="006221C9" w:rsidP="006221C9">
                            <w:pPr>
                              <w:spacing w:line="480" w:lineRule="auto"/>
                              <w:jc w:val="center"/>
                              <w:rPr>
                                <w:rFonts w:ascii="Times New Roman" w:hAnsi="Times New Roman" w:cs="Times New Roman"/>
                                <w:b/>
                                <w:bCs/>
                                <w:sz w:val="28"/>
                                <w:szCs w:val="28"/>
                              </w:rPr>
                            </w:pPr>
                          </w:p>
                          <w:p w14:paraId="4A786E42" w14:textId="77777777" w:rsidR="006221C9" w:rsidRPr="005C3546" w:rsidRDefault="006221C9" w:rsidP="006221C9">
                            <w:pPr>
                              <w:spacing w:line="480" w:lineRule="auto"/>
                              <w:rPr>
                                <w:rFonts w:ascii="Times New Roman" w:hAnsi="Times New Roman" w:cs="Times New Roman"/>
                                <w:b/>
                                <w:bCs/>
                                <w:sz w:val="28"/>
                                <w:szCs w:val="28"/>
                              </w:rPr>
                            </w:pPr>
                          </w:p>
                          <w:p w14:paraId="092AC880" w14:textId="77777777" w:rsidR="006221C9" w:rsidRDefault="006221C9" w:rsidP="006221C9">
                            <w:pPr>
                              <w:spacing w:line="480" w:lineRule="auto"/>
                              <w:jc w:val="center"/>
                              <w:rPr>
                                <w:rFonts w:ascii="Times New Roman" w:hAnsi="Times New Roman"/>
                                <w:b/>
                                <w:bCs/>
                                <w:sz w:val="28"/>
                                <w:szCs w:val="28"/>
                              </w:rPr>
                            </w:pPr>
                          </w:p>
                          <w:p w14:paraId="3654424D" w14:textId="20EEF0E0" w:rsidR="006221C9" w:rsidRDefault="006221C9" w:rsidP="006221C9">
                            <w:pPr>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D63A96">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4</w:t>
                            </w:r>
                          </w:p>
                          <w:p w14:paraId="30F632CC" w14:textId="77777777" w:rsidR="006221C9" w:rsidRPr="005C3546" w:rsidRDefault="006221C9" w:rsidP="006221C9">
                            <w:pPr>
                              <w:spacing w:line="480" w:lineRule="auto"/>
                              <w:rPr>
                                <w:b/>
                                <w:bCs/>
                                <w:sz w:val="28"/>
                                <w:szCs w:val="28"/>
                              </w:rPr>
                            </w:pPr>
                          </w:p>
                          <w:p w14:paraId="70077EA5" w14:textId="1F363E73" w:rsidR="006221C9" w:rsidRPr="005C3546" w:rsidRDefault="006221C9" w:rsidP="006221C9">
                            <w:pPr>
                              <w:spacing w:line="480" w:lineRule="auto"/>
                              <w:jc w:val="center"/>
                              <w:rPr>
                                <w:b/>
                                <w:bCs/>
                              </w:rPr>
                            </w:pPr>
                            <w:r w:rsidRPr="00C26870">
                              <w:rPr>
                                <w:rFonts w:ascii="Times New Roman" w:hAnsi="Times New Roman"/>
                                <w:b/>
                                <w:bCs/>
                                <w:sz w:val="28"/>
                                <w:szCs w:val="28"/>
                              </w:rPr>
                              <w:t>H</w:t>
                            </w:r>
                            <w:r w:rsidR="00D63A96">
                              <w:rPr>
                                <w:rFonts w:ascii="Times New Roman" w:hAnsi="Times New Roman"/>
                                <w:b/>
                                <w:bCs/>
                                <w:sz w:val="28"/>
                                <w:szCs w:val="28"/>
                              </w:rPr>
                              <w:t>aldane</w:t>
                            </w:r>
                            <w:r w:rsidRPr="00C26870">
                              <w:rPr>
                                <w:rFonts w:ascii="Times New Roman" w:hAnsi="Times New Roman"/>
                                <w:b/>
                                <w:bCs/>
                                <w:sz w:val="28"/>
                                <w:szCs w:val="28"/>
                              </w:rPr>
                              <w:t xml:space="preserve"> </w:t>
                            </w:r>
                            <w:r w:rsidRPr="00C26870">
                              <w:rPr>
                                <w:rFonts w:ascii="Times New Roman" w:hAnsi="Times New Roman"/>
                                <w:b/>
                                <w:bCs/>
                                <w:sz w:val="28"/>
                                <w:szCs w:val="28"/>
                                <w:lang w:val="de-DE"/>
                              </w:rPr>
                              <w:t>S</w:t>
                            </w:r>
                            <w:r w:rsidR="00D63A96">
                              <w:rPr>
                                <w:rFonts w:ascii="Times New Roman" w:hAnsi="Times New Roman"/>
                                <w:b/>
                                <w:bCs/>
                                <w:sz w:val="28"/>
                                <w:szCs w:val="28"/>
                                <w:lang w:val="de-DE"/>
                              </w:rPr>
                              <w:t>pin</w:t>
                            </w:r>
                            <w:r w:rsidRPr="00C26870">
                              <w:rPr>
                                <w:rFonts w:ascii="Times New Roman" w:hAnsi="Times New Roman"/>
                                <w:b/>
                                <w:bCs/>
                                <w:sz w:val="28"/>
                                <w:szCs w:val="28"/>
                                <w:lang w:val="de-DE"/>
                              </w:rPr>
                              <w:t>-1 C</w:t>
                            </w:r>
                            <w:r w:rsidR="00D63A96">
                              <w:rPr>
                                <w:rFonts w:ascii="Times New Roman" w:hAnsi="Times New Roman"/>
                                <w:b/>
                                <w:bCs/>
                                <w:sz w:val="28"/>
                                <w:szCs w:val="28"/>
                                <w:lang w:val="de-DE"/>
                              </w:rPr>
                              <w:t>hain</w:t>
                            </w:r>
                            <w:r w:rsidRPr="00C26870">
                              <w:rPr>
                                <w:rFonts w:ascii="Times New Roman" w:hAnsi="Times New Roman"/>
                                <w:b/>
                                <w:bCs/>
                                <w:sz w:val="28"/>
                                <w:szCs w:val="28"/>
                                <w:lang w:val="de-DE"/>
                              </w:rPr>
                              <w:t xml:space="preserve"> </w:t>
                            </w:r>
                            <w:r w:rsidR="00D63A96">
                              <w:rPr>
                                <w:rFonts w:ascii="Times New Roman" w:hAnsi="Times New Roman"/>
                                <w:b/>
                                <w:bCs/>
                                <w:sz w:val="28"/>
                                <w:szCs w:val="28"/>
                              </w:rPr>
                              <w:t>in</w:t>
                            </w:r>
                            <w:r w:rsidRPr="00C26870">
                              <w:rPr>
                                <w:rFonts w:ascii="Times New Roman" w:hAnsi="Times New Roman"/>
                                <w:b/>
                                <w:bCs/>
                                <w:sz w:val="28"/>
                                <w:szCs w:val="28"/>
                              </w:rPr>
                              <w:t xml:space="preserve"> </w:t>
                            </w:r>
                            <w:r w:rsidR="00D63A96">
                              <w:rPr>
                                <w:rFonts w:ascii="Times New Roman" w:hAnsi="Times New Roman"/>
                                <w:b/>
                                <w:bCs/>
                                <w:sz w:val="28"/>
                                <w:szCs w:val="28"/>
                              </w:rPr>
                              <w:t>a</w:t>
                            </w:r>
                            <w:r w:rsidRPr="00C26870">
                              <w:rPr>
                                <w:rFonts w:ascii="Times New Roman" w:hAnsi="Times New Roman"/>
                                <w:b/>
                                <w:bCs/>
                                <w:sz w:val="28"/>
                                <w:szCs w:val="28"/>
                                <w:lang w:val="de-DE"/>
                              </w:rPr>
                              <w:t xml:space="preserve"> </w:t>
                            </w:r>
                            <w:r>
                              <w:rPr>
                                <w:rFonts w:ascii="Times New Roman" w:hAnsi="Times New Roman"/>
                                <w:b/>
                                <w:bCs/>
                                <w:sz w:val="28"/>
                                <w:szCs w:val="28"/>
                                <w:lang w:val="de-DE"/>
                              </w:rPr>
                              <w:t>P</w:t>
                            </w:r>
                            <w:r w:rsidR="00D63A96">
                              <w:rPr>
                                <w:rFonts w:ascii="Times New Roman" w:hAnsi="Times New Roman"/>
                                <w:b/>
                                <w:bCs/>
                                <w:sz w:val="28"/>
                                <w:szCs w:val="28"/>
                                <w:lang w:val="de-DE"/>
                              </w:rPr>
                              <w:t>lanar</w:t>
                            </w:r>
                            <w:r w:rsidRPr="00C26870">
                              <w:rPr>
                                <w:rFonts w:ascii="Times New Roman" w:hAnsi="Times New Roman"/>
                                <w:b/>
                                <w:bCs/>
                                <w:sz w:val="28"/>
                                <w:szCs w:val="28"/>
                                <w:lang w:val="de-DE"/>
                              </w:rPr>
                              <w:t xml:space="preserve"> </w:t>
                            </w:r>
                            <w:r w:rsidRPr="00145F65">
                              <w:rPr>
                                <w:rFonts w:ascii="Times New Roman" w:hAnsi="Times New Roman"/>
                                <w:b/>
                                <w:bCs/>
                                <w:sz w:val="28"/>
                                <w:szCs w:val="28"/>
                              </w:rPr>
                              <w:t>M</w:t>
                            </w:r>
                            <w:r w:rsidR="00D63A96">
                              <w:rPr>
                                <w:rFonts w:ascii="Times New Roman" w:hAnsi="Times New Roman"/>
                                <w:b/>
                                <w:bCs/>
                                <w:sz w:val="28"/>
                                <w:szCs w:val="28"/>
                              </w:rPr>
                              <w:t>etal</w:t>
                            </w:r>
                            <w:r w:rsidRPr="00145F65">
                              <w:rPr>
                                <w:rFonts w:ascii="Times New Roman" w:hAnsi="Times New Roman"/>
                                <w:b/>
                                <w:bCs/>
                                <w:sz w:val="28"/>
                                <w:szCs w:val="28"/>
                              </w:rPr>
                              <w:t>-O</w:t>
                            </w:r>
                            <w:r w:rsidR="00D63A96">
                              <w:rPr>
                                <w:rFonts w:ascii="Times New Roman" w:hAnsi="Times New Roman"/>
                                <w:b/>
                                <w:bCs/>
                                <w:sz w:val="28"/>
                                <w:szCs w:val="28"/>
                              </w:rPr>
                              <w:t>rganic</w:t>
                            </w:r>
                            <w:r w:rsidRPr="00C26870">
                              <w:rPr>
                                <w:rFonts w:ascii="Times New Roman" w:hAnsi="Times New Roman"/>
                                <w:b/>
                                <w:bCs/>
                                <w:sz w:val="28"/>
                                <w:szCs w:val="28"/>
                              </w:rPr>
                              <w:t xml:space="preserve"> </w:t>
                            </w:r>
                            <w:r>
                              <w:rPr>
                                <w:rFonts w:ascii="Times New Roman" w:hAnsi="Times New Roman"/>
                                <w:b/>
                                <w:bCs/>
                                <w:sz w:val="28"/>
                                <w:szCs w:val="28"/>
                              </w:rPr>
                              <w:t>F</w:t>
                            </w:r>
                            <w:r w:rsidR="00D63A96">
                              <w:rPr>
                                <w:rFonts w:ascii="Times New Roman" w:hAnsi="Times New Roman"/>
                                <w:b/>
                                <w:bCs/>
                                <w:sz w:val="28"/>
                                <w:szCs w:val="28"/>
                              </w:rPr>
                              <w:t>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0F7227" id="_x0000_s1160" type="#_x0000_t202" style="position:absolute;left:0;text-align:left;margin-left:0;margin-top:0;width:466.5pt;height:614.3pt;z-index:251594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" stroked="f">
                <v:textbox>
                  <w:txbxContent>
                    <w:p w14:paraId="2579379C" w14:textId="77777777" w:rsidR="006221C9" w:rsidRPr="005C3546" w:rsidRDefault="006221C9" w:rsidP="006221C9">
                      <w:pPr>
                        <w:spacing w:line="480" w:lineRule="auto"/>
                        <w:jc w:val="center"/>
                        <w:rPr>
                          <w:rFonts w:ascii="Times New Roman" w:hAnsi="Times New Roman" w:cs="Times New Roman"/>
                          <w:b/>
                          <w:bCs/>
                          <w:sz w:val="28"/>
                          <w:szCs w:val="28"/>
                        </w:rPr>
                      </w:pPr>
                    </w:p>
                    <w:p w14:paraId="365717B1" w14:textId="77777777" w:rsidR="006221C9" w:rsidRPr="005C3546" w:rsidRDefault="006221C9" w:rsidP="006221C9">
                      <w:pPr>
                        <w:spacing w:line="480" w:lineRule="auto"/>
                        <w:jc w:val="center"/>
                        <w:rPr>
                          <w:rFonts w:ascii="Times New Roman" w:hAnsi="Times New Roman" w:cs="Times New Roman"/>
                          <w:b/>
                          <w:bCs/>
                          <w:sz w:val="28"/>
                          <w:szCs w:val="28"/>
                        </w:rPr>
                      </w:pPr>
                    </w:p>
                    <w:p w14:paraId="4634A7BC" w14:textId="77777777" w:rsidR="006221C9" w:rsidRPr="005C3546" w:rsidRDefault="006221C9" w:rsidP="006221C9">
                      <w:pPr>
                        <w:spacing w:line="480" w:lineRule="auto"/>
                        <w:jc w:val="center"/>
                        <w:rPr>
                          <w:rFonts w:ascii="Times New Roman" w:hAnsi="Times New Roman" w:cs="Times New Roman"/>
                          <w:b/>
                          <w:bCs/>
                          <w:sz w:val="28"/>
                          <w:szCs w:val="28"/>
                        </w:rPr>
                      </w:pPr>
                    </w:p>
                    <w:p w14:paraId="6D13A73E" w14:textId="77777777" w:rsidR="006221C9" w:rsidRPr="005C3546" w:rsidRDefault="006221C9" w:rsidP="006221C9">
                      <w:pPr>
                        <w:spacing w:line="480" w:lineRule="auto"/>
                        <w:jc w:val="center"/>
                        <w:rPr>
                          <w:rFonts w:ascii="Times New Roman" w:hAnsi="Times New Roman" w:cs="Times New Roman"/>
                          <w:b/>
                          <w:bCs/>
                          <w:sz w:val="28"/>
                          <w:szCs w:val="28"/>
                        </w:rPr>
                      </w:pPr>
                    </w:p>
                    <w:p w14:paraId="2603EE76" w14:textId="77777777" w:rsidR="006221C9" w:rsidRPr="005C3546" w:rsidRDefault="006221C9" w:rsidP="006221C9">
                      <w:pPr>
                        <w:spacing w:line="480" w:lineRule="auto"/>
                        <w:jc w:val="center"/>
                        <w:rPr>
                          <w:rFonts w:ascii="Times New Roman" w:hAnsi="Times New Roman" w:cs="Times New Roman"/>
                          <w:b/>
                          <w:bCs/>
                          <w:sz w:val="28"/>
                          <w:szCs w:val="28"/>
                        </w:rPr>
                      </w:pPr>
                    </w:p>
                    <w:p w14:paraId="7FDFDEEF" w14:textId="77777777" w:rsidR="006221C9" w:rsidRPr="005C3546" w:rsidRDefault="006221C9" w:rsidP="006221C9">
                      <w:pPr>
                        <w:spacing w:line="480" w:lineRule="auto"/>
                        <w:jc w:val="center"/>
                        <w:rPr>
                          <w:rFonts w:ascii="Times New Roman" w:hAnsi="Times New Roman" w:cs="Times New Roman"/>
                          <w:b/>
                          <w:bCs/>
                          <w:sz w:val="28"/>
                          <w:szCs w:val="28"/>
                        </w:rPr>
                      </w:pPr>
                    </w:p>
                    <w:p w14:paraId="4A786E42" w14:textId="77777777" w:rsidR="006221C9" w:rsidRPr="005C3546" w:rsidRDefault="006221C9" w:rsidP="006221C9">
                      <w:pPr>
                        <w:spacing w:line="480" w:lineRule="auto"/>
                        <w:rPr>
                          <w:rFonts w:ascii="Times New Roman" w:hAnsi="Times New Roman" w:cs="Times New Roman"/>
                          <w:b/>
                          <w:bCs/>
                          <w:sz w:val="28"/>
                          <w:szCs w:val="28"/>
                        </w:rPr>
                      </w:pPr>
                    </w:p>
                    <w:p w14:paraId="092AC880" w14:textId="77777777" w:rsidR="006221C9" w:rsidRDefault="006221C9" w:rsidP="006221C9">
                      <w:pPr>
                        <w:spacing w:line="480" w:lineRule="auto"/>
                        <w:jc w:val="center"/>
                        <w:rPr>
                          <w:rFonts w:ascii="Times New Roman" w:hAnsi="Times New Roman"/>
                          <w:b/>
                          <w:bCs/>
                          <w:sz w:val="28"/>
                          <w:szCs w:val="28"/>
                        </w:rPr>
                      </w:pPr>
                    </w:p>
                    <w:p w14:paraId="3654424D" w14:textId="20EEF0E0" w:rsidR="006221C9" w:rsidRDefault="006221C9" w:rsidP="006221C9">
                      <w:pPr>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D63A96">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4</w:t>
                      </w:r>
                    </w:p>
                    <w:p w14:paraId="30F632CC" w14:textId="77777777" w:rsidR="006221C9" w:rsidRPr="005C3546" w:rsidRDefault="006221C9" w:rsidP="006221C9">
                      <w:pPr>
                        <w:spacing w:line="480" w:lineRule="auto"/>
                        <w:rPr>
                          <w:b/>
                          <w:bCs/>
                          <w:sz w:val="28"/>
                          <w:szCs w:val="28"/>
                        </w:rPr>
                      </w:pPr>
                    </w:p>
                    <w:p w14:paraId="70077EA5" w14:textId="1F363E73" w:rsidR="006221C9" w:rsidRPr="005C3546" w:rsidRDefault="006221C9" w:rsidP="006221C9">
                      <w:pPr>
                        <w:spacing w:line="480" w:lineRule="auto"/>
                        <w:jc w:val="center"/>
                        <w:rPr>
                          <w:b/>
                          <w:bCs/>
                        </w:rPr>
                      </w:pPr>
                      <w:r w:rsidRPr="00C26870">
                        <w:rPr>
                          <w:rFonts w:ascii="Times New Roman" w:hAnsi="Times New Roman"/>
                          <w:b/>
                          <w:bCs/>
                          <w:sz w:val="28"/>
                          <w:szCs w:val="28"/>
                        </w:rPr>
                        <w:t>H</w:t>
                      </w:r>
                      <w:r w:rsidR="00D63A96">
                        <w:rPr>
                          <w:rFonts w:ascii="Times New Roman" w:hAnsi="Times New Roman"/>
                          <w:b/>
                          <w:bCs/>
                          <w:sz w:val="28"/>
                          <w:szCs w:val="28"/>
                        </w:rPr>
                        <w:t>aldane</w:t>
                      </w:r>
                      <w:r w:rsidRPr="00C26870">
                        <w:rPr>
                          <w:rFonts w:ascii="Times New Roman" w:hAnsi="Times New Roman"/>
                          <w:b/>
                          <w:bCs/>
                          <w:sz w:val="28"/>
                          <w:szCs w:val="28"/>
                        </w:rPr>
                        <w:t xml:space="preserve"> </w:t>
                      </w:r>
                      <w:r w:rsidRPr="00C26870">
                        <w:rPr>
                          <w:rFonts w:ascii="Times New Roman" w:hAnsi="Times New Roman"/>
                          <w:b/>
                          <w:bCs/>
                          <w:sz w:val="28"/>
                          <w:szCs w:val="28"/>
                          <w:lang w:val="de-DE"/>
                        </w:rPr>
                        <w:t>S</w:t>
                      </w:r>
                      <w:r w:rsidR="00D63A96">
                        <w:rPr>
                          <w:rFonts w:ascii="Times New Roman" w:hAnsi="Times New Roman"/>
                          <w:b/>
                          <w:bCs/>
                          <w:sz w:val="28"/>
                          <w:szCs w:val="28"/>
                          <w:lang w:val="de-DE"/>
                        </w:rPr>
                        <w:t>pin</w:t>
                      </w:r>
                      <w:r w:rsidRPr="00C26870">
                        <w:rPr>
                          <w:rFonts w:ascii="Times New Roman" w:hAnsi="Times New Roman"/>
                          <w:b/>
                          <w:bCs/>
                          <w:sz w:val="28"/>
                          <w:szCs w:val="28"/>
                          <w:lang w:val="de-DE"/>
                        </w:rPr>
                        <w:t>-1 C</w:t>
                      </w:r>
                      <w:r w:rsidR="00D63A96">
                        <w:rPr>
                          <w:rFonts w:ascii="Times New Roman" w:hAnsi="Times New Roman"/>
                          <w:b/>
                          <w:bCs/>
                          <w:sz w:val="28"/>
                          <w:szCs w:val="28"/>
                          <w:lang w:val="de-DE"/>
                        </w:rPr>
                        <w:t>hain</w:t>
                      </w:r>
                      <w:r w:rsidRPr="00C26870">
                        <w:rPr>
                          <w:rFonts w:ascii="Times New Roman" w:hAnsi="Times New Roman"/>
                          <w:b/>
                          <w:bCs/>
                          <w:sz w:val="28"/>
                          <w:szCs w:val="28"/>
                          <w:lang w:val="de-DE"/>
                        </w:rPr>
                        <w:t xml:space="preserve"> </w:t>
                      </w:r>
                      <w:r w:rsidR="00D63A96">
                        <w:rPr>
                          <w:rFonts w:ascii="Times New Roman" w:hAnsi="Times New Roman"/>
                          <w:b/>
                          <w:bCs/>
                          <w:sz w:val="28"/>
                          <w:szCs w:val="28"/>
                        </w:rPr>
                        <w:t>in</w:t>
                      </w:r>
                      <w:r w:rsidRPr="00C26870">
                        <w:rPr>
                          <w:rFonts w:ascii="Times New Roman" w:hAnsi="Times New Roman"/>
                          <w:b/>
                          <w:bCs/>
                          <w:sz w:val="28"/>
                          <w:szCs w:val="28"/>
                        </w:rPr>
                        <w:t xml:space="preserve"> </w:t>
                      </w:r>
                      <w:r w:rsidR="00D63A96">
                        <w:rPr>
                          <w:rFonts w:ascii="Times New Roman" w:hAnsi="Times New Roman"/>
                          <w:b/>
                          <w:bCs/>
                          <w:sz w:val="28"/>
                          <w:szCs w:val="28"/>
                        </w:rPr>
                        <w:t>a</w:t>
                      </w:r>
                      <w:r w:rsidRPr="00C26870">
                        <w:rPr>
                          <w:rFonts w:ascii="Times New Roman" w:hAnsi="Times New Roman"/>
                          <w:b/>
                          <w:bCs/>
                          <w:sz w:val="28"/>
                          <w:szCs w:val="28"/>
                          <w:lang w:val="de-DE"/>
                        </w:rPr>
                        <w:t xml:space="preserve"> </w:t>
                      </w:r>
                      <w:r>
                        <w:rPr>
                          <w:rFonts w:ascii="Times New Roman" w:hAnsi="Times New Roman"/>
                          <w:b/>
                          <w:bCs/>
                          <w:sz w:val="28"/>
                          <w:szCs w:val="28"/>
                          <w:lang w:val="de-DE"/>
                        </w:rPr>
                        <w:t>P</w:t>
                      </w:r>
                      <w:r w:rsidR="00D63A96">
                        <w:rPr>
                          <w:rFonts w:ascii="Times New Roman" w:hAnsi="Times New Roman"/>
                          <w:b/>
                          <w:bCs/>
                          <w:sz w:val="28"/>
                          <w:szCs w:val="28"/>
                          <w:lang w:val="de-DE"/>
                        </w:rPr>
                        <w:t>lanar</w:t>
                      </w:r>
                      <w:r w:rsidRPr="00C26870">
                        <w:rPr>
                          <w:rFonts w:ascii="Times New Roman" w:hAnsi="Times New Roman"/>
                          <w:b/>
                          <w:bCs/>
                          <w:sz w:val="28"/>
                          <w:szCs w:val="28"/>
                          <w:lang w:val="de-DE"/>
                        </w:rPr>
                        <w:t xml:space="preserve"> </w:t>
                      </w:r>
                      <w:r w:rsidRPr="00145F65">
                        <w:rPr>
                          <w:rFonts w:ascii="Times New Roman" w:hAnsi="Times New Roman"/>
                          <w:b/>
                          <w:bCs/>
                          <w:sz w:val="28"/>
                          <w:szCs w:val="28"/>
                        </w:rPr>
                        <w:t>M</w:t>
                      </w:r>
                      <w:r w:rsidR="00D63A96">
                        <w:rPr>
                          <w:rFonts w:ascii="Times New Roman" w:hAnsi="Times New Roman"/>
                          <w:b/>
                          <w:bCs/>
                          <w:sz w:val="28"/>
                          <w:szCs w:val="28"/>
                        </w:rPr>
                        <w:t>etal</w:t>
                      </w:r>
                      <w:r w:rsidRPr="00145F65">
                        <w:rPr>
                          <w:rFonts w:ascii="Times New Roman" w:hAnsi="Times New Roman"/>
                          <w:b/>
                          <w:bCs/>
                          <w:sz w:val="28"/>
                          <w:szCs w:val="28"/>
                        </w:rPr>
                        <w:t>-O</w:t>
                      </w:r>
                      <w:r w:rsidR="00D63A96">
                        <w:rPr>
                          <w:rFonts w:ascii="Times New Roman" w:hAnsi="Times New Roman"/>
                          <w:b/>
                          <w:bCs/>
                          <w:sz w:val="28"/>
                          <w:szCs w:val="28"/>
                        </w:rPr>
                        <w:t>rganic</w:t>
                      </w:r>
                      <w:r w:rsidRPr="00C26870">
                        <w:rPr>
                          <w:rFonts w:ascii="Times New Roman" w:hAnsi="Times New Roman"/>
                          <w:b/>
                          <w:bCs/>
                          <w:sz w:val="28"/>
                          <w:szCs w:val="28"/>
                        </w:rPr>
                        <w:t xml:space="preserve"> </w:t>
                      </w:r>
                      <w:r>
                        <w:rPr>
                          <w:rFonts w:ascii="Times New Roman" w:hAnsi="Times New Roman"/>
                          <w:b/>
                          <w:bCs/>
                          <w:sz w:val="28"/>
                          <w:szCs w:val="28"/>
                        </w:rPr>
                        <w:t>F</w:t>
                      </w:r>
                      <w:r w:rsidR="00D63A96">
                        <w:rPr>
                          <w:rFonts w:ascii="Times New Roman" w:hAnsi="Times New Roman"/>
                          <w:b/>
                          <w:bCs/>
                          <w:sz w:val="28"/>
                          <w:szCs w:val="28"/>
                        </w:rPr>
                        <w:t>ramework</w:t>
                      </w:r>
                    </w:p>
                  </w:txbxContent>
                </v:textbox>
                <w10:wrap type="square" anchorx="margin"/>
              </v:shape>
            </w:pict>
          </mc:Fallback>
        </mc:AlternateContent>
      </w:r>
    </w:p>
    <w:p w14:paraId="46AD4982" w14:textId="5CBA4DB0" w:rsidR="00390EAE" w:rsidRDefault="00390EAE" w:rsidP="004B6692">
      <w:pPr>
        <w:pStyle w:val="Text"/>
        <w:rPr>
          <w:rFonts w:ascii="Times New Roman" w:hAnsi="Times New Roman" w:cs="Times New Roman"/>
          <w:b/>
          <w:bCs/>
          <w:lang w:val="de-DE"/>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625472" behindDoc="0" locked="0" layoutInCell="1" allowOverlap="1" wp14:anchorId="72432D87" wp14:editId="47068223">
                <wp:simplePos x="0" y="0"/>
                <wp:positionH relativeFrom="margin">
                  <wp:align>left</wp:align>
                </wp:positionH>
                <wp:positionV relativeFrom="paragraph">
                  <wp:posOffset>0</wp:posOffset>
                </wp:positionV>
                <wp:extent cx="5924550" cy="7801610"/>
                <wp:effectExtent l="0" t="0" r="0" b="889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2123D8E0" w14:textId="77777777" w:rsidR="00966438" w:rsidRDefault="00966438" w:rsidP="00966438">
                            <w:pPr>
                              <w:spacing w:line="480" w:lineRule="auto"/>
                              <w:rPr>
                                <w:rFonts w:ascii="Times New Roman" w:hAnsi="Times New Roman" w:cs="Times New Roman"/>
                              </w:rPr>
                            </w:pPr>
                            <w:r>
                              <w:rPr>
                                <w:rFonts w:ascii="Times New Roman" w:hAnsi="Times New Roman" w:cs="Times New Roman"/>
                              </w:rPr>
                              <w:t>This chapter is based on a manuscript that has yet to be submitted for publication.</w:t>
                            </w:r>
                          </w:p>
                          <w:p w14:paraId="7743DB1E" w14:textId="77777777" w:rsidR="00966438" w:rsidRDefault="00966438" w:rsidP="00966438">
                            <w:pPr>
                              <w:spacing w:line="480" w:lineRule="auto"/>
                              <w:rPr>
                                <w:rFonts w:ascii="Times New Roman" w:hAnsi="Times New Roman" w:cs="Times New Roman"/>
                              </w:rPr>
                            </w:pPr>
                          </w:p>
                          <w:p w14:paraId="013A14A0" w14:textId="77777777" w:rsidR="00966438" w:rsidRPr="00966438" w:rsidRDefault="00966438" w:rsidP="00966438">
                            <w:pPr>
                              <w:spacing w:line="480" w:lineRule="auto"/>
                              <w:rPr>
                                <w:rFonts w:ascii="Times New Roman" w:hAnsi="Times New Roman" w:cs="Times New Roman"/>
                                <w:b/>
                                <w:bCs/>
                              </w:rPr>
                            </w:pPr>
                            <w:r w:rsidRPr="00966438">
                              <w:rPr>
                                <w:rFonts w:ascii="Times New Roman" w:hAnsi="Times New Roman" w:cs="Times New Roman"/>
                                <w:b/>
                                <w:bCs/>
                              </w:rPr>
                              <w:t>List of authors and their contributions:</w:t>
                            </w:r>
                          </w:p>
                          <w:p w14:paraId="65454E6B" w14:textId="09A015CF" w:rsidR="00966438" w:rsidRDefault="00966438" w:rsidP="00966438">
                            <w:pPr>
                              <w:autoSpaceDE w:val="0"/>
                              <w:autoSpaceDN w:val="0"/>
                              <w:adjustRightInd w:val="0"/>
                              <w:spacing w:line="480" w:lineRule="auto"/>
                              <w:rPr>
                                <w:rFonts w:ascii="Times New Roman" w:eastAsia="SimSun" w:hAnsi="Times New Roman" w:cs="Times New Roman"/>
                                <w:vertAlign w:val="superscript"/>
                              </w:rPr>
                            </w:pPr>
                            <w:r w:rsidRPr="00F40A34">
                              <w:rPr>
                                <w:rFonts w:ascii="Times New Roman" w:eastAsia="SimSun" w:hAnsi="Times New Roman" w:cs="Times New Roman"/>
                              </w:rPr>
                              <w:t xml:space="preserve">Pagnareach Tin, Michael J. Jenkins, Jie Xing, Nils </w:t>
                            </w:r>
                            <w:proofErr w:type="spellStart"/>
                            <w:r w:rsidRPr="00F40A34">
                              <w:rPr>
                                <w:rFonts w:ascii="Times New Roman" w:eastAsia="SimSun" w:hAnsi="Times New Roman" w:cs="Times New Roman"/>
                              </w:rPr>
                              <w:t>Caci</w:t>
                            </w:r>
                            <w:proofErr w:type="spellEnd"/>
                            <w:r w:rsidRPr="00F40A34">
                              <w:rPr>
                                <w:rFonts w:ascii="Times New Roman" w:eastAsia="SimSun" w:hAnsi="Times New Roman" w:cs="Times New Roman"/>
                              </w:rPr>
                              <w:t xml:space="preserve">, Zheng Gai, </w:t>
                            </w:r>
                            <w:proofErr w:type="spellStart"/>
                            <w:r w:rsidRPr="00F40A34">
                              <w:rPr>
                                <w:rFonts w:ascii="Times New Roman" w:eastAsia="SimSun" w:hAnsi="Times New Roman" w:cs="Times New Roman"/>
                              </w:rPr>
                              <w:t>Rongyin</w:t>
                            </w:r>
                            <w:proofErr w:type="spellEnd"/>
                            <w:r w:rsidRPr="00F40A34">
                              <w:rPr>
                                <w:rFonts w:ascii="Times New Roman" w:eastAsia="SimSun" w:hAnsi="Times New Roman" w:cs="Times New Roman"/>
                              </w:rPr>
                              <w:t xml:space="preserve"> </w:t>
                            </w:r>
                            <w:proofErr w:type="spellStart"/>
                            <w:r w:rsidRPr="00F40A34">
                              <w:rPr>
                                <w:rFonts w:ascii="Times New Roman" w:eastAsia="SimSun" w:hAnsi="Times New Roman" w:cs="Times New Roman"/>
                              </w:rPr>
                              <w:t>Jin</w:t>
                            </w:r>
                            <w:proofErr w:type="spellEnd"/>
                            <w:r w:rsidRPr="00F40A34">
                              <w:rPr>
                                <w:rFonts w:ascii="Times New Roman" w:eastAsia="SimSun" w:hAnsi="Times New Roman" w:cs="Times New Roman"/>
                              </w:rPr>
                              <w:t>, Stefan Wessel, J. Krzystek, Cheng Li, Luke L. Daemen, Yongqiang Cheng, Zi-Ling Xue</w:t>
                            </w:r>
                          </w:p>
                          <w:p w14:paraId="633354DE" w14:textId="77777777" w:rsidR="00966438" w:rsidRDefault="00966438" w:rsidP="00966438">
                            <w:pPr>
                              <w:autoSpaceDE w:val="0"/>
                              <w:autoSpaceDN w:val="0"/>
                              <w:adjustRightInd w:val="0"/>
                              <w:spacing w:line="480" w:lineRule="auto"/>
                              <w:rPr>
                                <w:rFonts w:ascii="Times New Roman" w:eastAsia="SimSun" w:hAnsi="Times New Roman" w:cs="Times New Roman"/>
                                <w:vertAlign w:val="superscript"/>
                              </w:rPr>
                            </w:pPr>
                          </w:p>
                          <w:p w14:paraId="4AB06409" w14:textId="136BB95D" w:rsidR="00966438" w:rsidRPr="00966438" w:rsidRDefault="00966438" w:rsidP="00966438">
                            <w:pPr>
                              <w:spacing w:line="480" w:lineRule="auto"/>
                              <w:ind w:firstLine="720"/>
                              <w:rPr>
                                <w:rFonts w:ascii="Times New Roman" w:hAnsi="Times New Roman" w:cs="Times New Roman"/>
                              </w:rPr>
                            </w:pPr>
                            <w:r w:rsidRPr="00966438">
                              <w:rPr>
                                <w:rFonts w:ascii="Times New Roman" w:hAnsi="Times New Roman" w:cs="Times New Roman"/>
                              </w:rPr>
                              <w:t xml:space="preserve">P. Tin performed syntheses of </w:t>
                            </w:r>
                            <w:r w:rsidRPr="00966438">
                              <w:rPr>
                                <w:rFonts w:ascii="Times New Roman" w:hAnsi="Times New Roman" w:cs="Times New Roman"/>
                                <w:b/>
                                <w:bCs/>
                              </w:rPr>
                              <w:t>NiBO</w:t>
                            </w:r>
                            <w:r w:rsidRPr="00966438">
                              <w:rPr>
                                <w:rFonts w:ascii="Times New Roman" w:hAnsi="Times New Roman" w:cs="Times New Roman"/>
                              </w:rPr>
                              <w:t xml:space="preserve"> and </w:t>
                            </w:r>
                            <w:r w:rsidRPr="00966438">
                              <w:rPr>
                                <w:rFonts w:ascii="Times New Roman" w:hAnsi="Times New Roman" w:cs="Times New Roman"/>
                                <w:b/>
                                <w:bCs/>
                                <w:color w:val="000000"/>
                              </w:rPr>
                              <w:t>NiBO-</w:t>
                            </w:r>
                            <w:r w:rsidRPr="00966438">
                              <w:rPr>
                                <w:rFonts w:ascii="Times New Roman" w:hAnsi="Times New Roman" w:cs="Times New Roman"/>
                                <w:b/>
                                <w:bCs/>
                                <w:i/>
                                <w:iCs/>
                                <w:color w:val="000000"/>
                              </w:rPr>
                              <w:t>d</w:t>
                            </w:r>
                            <w:r w:rsidRPr="00966438">
                              <w:rPr>
                                <w:rFonts w:ascii="Times New Roman" w:hAnsi="Times New Roman" w:cs="Times New Roman"/>
                                <w:b/>
                                <w:bCs/>
                                <w:color w:val="000000"/>
                                <w:vertAlign w:val="subscript"/>
                              </w:rPr>
                              <w:t>8</w:t>
                            </w:r>
                            <w:r w:rsidRPr="00966438">
                              <w:rPr>
                                <w:rFonts w:ascii="Times New Roman" w:hAnsi="Times New Roman" w:cs="Times New Roman"/>
                                <w:color w:val="000000"/>
                              </w:rPr>
                              <w:t xml:space="preserve"> and grew single crystals of </w:t>
                            </w:r>
                            <w:r w:rsidRPr="00966438">
                              <w:rPr>
                                <w:rFonts w:ascii="Times New Roman" w:hAnsi="Times New Roman" w:cs="Times New Roman"/>
                                <w:b/>
                                <w:bCs/>
                                <w:color w:val="000000"/>
                              </w:rPr>
                              <w:t>NiBO-</w:t>
                            </w:r>
                            <w:r w:rsidRPr="00966438">
                              <w:rPr>
                                <w:rFonts w:ascii="Times New Roman" w:hAnsi="Times New Roman" w:cs="Times New Roman"/>
                                <w:b/>
                                <w:bCs/>
                                <w:i/>
                                <w:iCs/>
                                <w:color w:val="000000"/>
                              </w:rPr>
                              <w:t>d</w:t>
                            </w:r>
                            <w:r w:rsidRPr="00966438">
                              <w:rPr>
                                <w:rFonts w:ascii="Times New Roman" w:hAnsi="Times New Roman" w:cs="Times New Roman"/>
                                <w:b/>
                                <w:bCs/>
                                <w:color w:val="000000"/>
                                <w:vertAlign w:val="subscript"/>
                              </w:rPr>
                              <w:t>8</w:t>
                            </w:r>
                            <w:r w:rsidRPr="00966438">
                              <w:rPr>
                                <w:rFonts w:ascii="Times New Roman" w:hAnsi="Times New Roman" w:cs="Times New Roman"/>
                                <w:color w:val="000000"/>
                              </w:rPr>
                              <w:t>. He prepared all samples for the experiments indicated below.</w:t>
                            </w:r>
                            <w:r>
                              <w:rPr>
                                <w:rFonts w:ascii="Times New Roman" w:hAnsi="Times New Roman" w:cs="Times New Roman"/>
                              </w:rPr>
                              <w:t xml:space="preserve"> </w:t>
                            </w:r>
                            <w:r w:rsidRPr="00966438">
                              <w:rPr>
                                <w:rFonts w:ascii="Times New Roman" w:hAnsi="Times New Roman" w:cs="Times New Roman"/>
                              </w:rPr>
                              <w:t>M.J. Jenkins performed the single-crystal X-ray diffraction experiment and solved the crystal structure. MJJ and PT analyzed and interpreted the data.</w:t>
                            </w:r>
                            <w:r>
                              <w:rPr>
                                <w:rFonts w:ascii="Times New Roman" w:hAnsi="Times New Roman" w:cs="Times New Roman"/>
                              </w:rPr>
                              <w:t xml:space="preserve"> </w:t>
                            </w:r>
                            <w:r w:rsidRPr="00966438">
                              <w:rPr>
                                <w:rFonts w:ascii="Times New Roman" w:hAnsi="Times New Roman" w:cs="Times New Roman"/>
                              </w:rPr>
                              <w:t>Z. Gai performed the magnetic susceptibility measurement at a low magnetic field (0.1 T). PT analyzed and interpreted the data.</w:t>
                            </w:r>
                            <w:r>
                              <w:rPr>
                                <w:rFonts w:ascii="Times New Roman" w:hAnsi="Times New Roman" w:cs="Times New Roman"/>
                              </w:rPr>
                              <w:t xml:space="preserve"> </w:t>
                            </w:r>
                            <w:r w:rsidRPr="00966438">
                              <w:rPr>
                                <w:rFonts w:ascii="Times New Roman" w:hAnsi="Times New Roman" w:cs="Times New Roman"/>
                              </w:rPr>
                              <w:t>J. Xing performed the measurements of magnetic susceptibilities at high magnetic fields (&gt;</w:t>
                            </w:r>
                            <w:r w:rsidR="001B0212">
                              <w:rPr>
                                <w:rFonts w:ascii="Times New Roman" w:hAnsi="Times New Roman" w:cs="Times New Roman"/>
                              </w:rPr>
                              <w:t xml:space="preserve"> </w:t>
                            </w:r>
                            <w:r w:rsidRPr="00966438">
                              <w:rPr>
                                <w:rFonts w:ascii="Times New Roman" w:hAnsi="Times New Roman" w:cs="Times New Roman"/>
                              </w:rPr>
                              <w:t>0.1 T) and specific heat capacity. JX, PT, and R. Jin analyzed and interpreted the data. RJ supervised the studies here.</w:t>
                            </w:r>
                            <w:r>
                              <w:rPr>
                                <w:rFonts w:ascii="Times New Roman" w:hAnsi="Times New Roman" w:cs="Times New Roman"/>
                              </w:rPr>
                              <w:t xml:space="preserve"> </w:t>
                            </w:r>
                            <w:r w:rsidRPr="00966438">
                              <w:rPr>
                                <w:rFonts w:ascii="Times New Roman" w:hAnsi="Times New Roman" w:cs="Times New Roman"/>
                              </w:rPr>
                              <w:t>N. Caci and S. Wessel performed the quantum Monte-Carlo simulations for the magnetic susceptibility and the specific heat capacity data. NC, SW, and PT analyzed and interpreted the results.</w:t>
                            </w:r>
                            <w:r>
                              <w:rPr>
                                <w:rFonts w:ascii="Times New Roman" w:hAnsi="Times New Roman" w:cs="Times New Roman"/>
                              </w:rPr>
                              <w:t xml:space="preserve"> </w:t>
                            </w:r>
                            <w:r w:rsidRPr="00966438">
                              <w:rPr>
                                <w:rFonts w:ascii="Times New Roman" w:hAnsi="Times New Roman" w:cs="Times New Roman"/>
                              </w:rPr>
                              <w:t>J. Krzystek performed the HFEPR measurement. PT and JK analyzed the data and interpreted the results.</w:t>
                            </w:r>
                            <w:r>
                              <w:rPr>
                                <w:rFonts w:ascii="Times New Roman" w:hAnsi="Times New Roman" w:cs="Times New Roman"/>
                              </w:rPr>
                              <w:t xml:space="preserve"> </w:t>
                            </w:r>
                            <w:r w:rsidRPr="00966438">
                              <w:rPr>
                                <w:rFonts w:ascii="Times New Roman" w:hAnsi="Times New Roman" w:cs="Times New Roman"/>
                              </w:rPr>
                              <w:t>C. Li performed PND experiments at POWGEN. CL and PT analyzed and interpreted the data.</w:t>
                            </w:r>
                            <w:r>
                              <w:rPr>
                                <w:rFonts w:ascii="Times New Roman" w:hAnsi="Times New Roman" w:cs="Times New Roman"/>
                              </w:rPr>
                              <w:t xml:space="preserve"> </w:t>
                            </w:r>
                            <w:r w:rsidRPr="00966438">
                              <w:rPr>
                                <w:rFonts w:ascii="Times New Roman" w:hAnsi="Times New Roman" w:cs="Times New Roman"/>
                              </w:rPr>
                              <w:t>L.L. Daemen performed INS experiments at VISION. PT and LLD analyzed and interpreted the data.</w:t>
                            </w:r>
                            <w:r>
                              <w:rPr>
                                <w:rFonts w:ascii="Times New Roman" w:hAnsi="Times New Roman" w:cs="Times New Roman"/>
                              </w:rPr>
                              <w:t xml:space="preserve"> </w:t>
                            </w:r>
                            <w:r w:rsidRPr="00966438">
                              <w:rPr>
                                <w:rFonts w:ascii="Times New Roman" w:hAnsi="Times New Roman" w:cs="Times New Roman"/>
                              </w:rPr>
                              <w:t>Y. Cheng performed the VASP calculations. PT analyzed and interpreted the data.</w:t>
                            </w:r>
                            <w:r>
                              <w:rPr>
                                <w:rFonts w:ascii="Times New Roman" w:hAnsi="Times New Roman" w:cs="Times New Roman"/>
                              </w:rPr>
                              <w:t xml:space="preserve"> </w:t>
                            </w:r>
                            <w:r w:rsidRPr="0067648F">
                              <w:rPr>
                                <w:rFonts w:ascii="Times New Roman" w:hAnsi="Times New Roman" w:cs="Times New Roman"/>
                              </w:rPr>
                              <w:t>Z.-L. Xue initiated the project, supervised the research, including data analyses, and data interpretations.</w:t>
                            </w:r>
                          </w:p>
                          <w:p w14:paraId="7CF4F725" w14:textId="633FC98C" w:rsidR="00390EAE" w:rsidRPr="005C3546" w:rsidRDefault="00390EAE" w:rsidP="00390EAE">
                            <w:pPr>
                              <w:spacing w:line="480" w:lineRule="auto"/>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432D87" id="_x0000_s1161" type="#_x0000_t202" style="position:absolute;margin-left:0;margin-top:0;width:466.5pt;height:614.3pt;z-index:251625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" stroked="f">
                <v:textbox>
                  <w:txbxContent>
                    <w:p w14:paraId="2123D8E0" w14:textId="77777777" w:rsidR="00966438" w:rsidRDefault="00966438" w:rsidP="00966438">
                      <w:pPr>
                        <w:spacing w:line="480" w:lineRule="auto"/>
                        <w:rPr>
                          <w:rFonts w:ascii="Times New Roman" w:hAnsi="Times New Roman" w:cs="Times New Roman"/>
                        </w:rPr>
                      </w:pPr>
                      <w:r>
                        <w:rPr>
                          <w:rFonts w:ascii="Times New Roman" w:hAnsi="Times New Roman" w:cs="Times New Roman"/>
                        </w:rPr>
                        <w:t>This chapter is based on a manuscript that has yet to be submitted for publication.</w:t>
                      </w:r>
                    </w:p>
                    <w:p w14:paraId="7743DB1E" w14:textId="77777777" w:rsidR="00966438" w:rsidRDefault="00966438" w:rsidP="00966438">
                      <w:pPr>
                        <w:spacing w:line="480" w:lineRule="auto"/>
                        <w:rPr>
                          <w:rFonts w:ascii="Times New Roman" w:hAnsi="Times New Roman" w:cs="Times New Roman"/>
                        </w:rPr>
                      </w:pPr>
                    </w:p>
                    <w:p w14:paraId="013A14A0" w14:textId="77777777" w:rsidR="00966438" w:rsidRPr="00966438" w:rsidRDefault="00966438" w:rsidP="00966438">
                      <w:pPr>
                        <w:spacing w:line="480" w:lineRule="auto"/>
                        <w:rPr>
                          <w:rFonts w:ascii="Times New Roman" w:hAnsi="Times New Roman" w:cs="Times New Roman"/>
                          <w:b/>
                          <w:bCs/>
                        </w:rPr>
                      </w:pPr>
                      <w:r w:rsidRPr="00966438">
                        <w:rPr>
                          <w:rFonts w:ascii="Times New Roman" w:hAnsi="Times New Roman" w:cs="Times New Roman"/>
                          <w:b/>
                          <w:bCs/>
                        </w:rPr>
                        <w:t>List of authors and their contributions:</w:t>
                      </w:r>
                    </w:p>
                    <w:p w14:paraId="65454E6B" w14:textId="09A015CF" w:rsidR="00966438" w:rsidRDefault="00966438" w:rsidP="00966438">
                      <w:pPr>
                        <w:autoSpaceDE w:val="0"/>
                        <w:autoSpaceDN w:val="0"/>
                        <w:adjustRightInd w:val="0"/>
                        <w:spacing w:line="480" w:lineRule="auto"/>
                        <w:rPr>
                          <w:rFonts w:ascii="Times New Roman" w:eastAsia="SimSun" w:hAnsi="Times New Roman" w:cs="Times New Roman"/>
                          <w:vertAlign w:val="superscript"/>
                        </w:rPr>
                      </w:pPr>
                      <w:r w:rsidRPr="00F40A34">
                        <w:rPr>
                          <w:rFonts w:ascii="Times New Roman" w:eastAsia="SimSun" w:hAnsi="Times New Roman" w:cs="Times New Roman"/>
                        </w:rPr>
                        <w:t xml:space="preserve">Pagnareach Tin, Michael J. Jenkins, Jie Xing, Nils Caci, Zheng Gai, </w:t>
                      </w:r>
                      <w:proofErr w:type="spellStart"/>
                      <w:r w:rsidRPr="00F40A34">
                        <w:rPr>
                          <w:rFonts w:ascii="Times New Roman" w:eastAsia="SimSun" w:hAnsi="Times New Roman" w:cs="Times New Roman"/>
                        </w:rPr>
                        <w:t>Rongyin</w:t>
                      </w:r>
                      <w:proofErr w:type="spellEnd"/>
                      <w:r w:rsidRPr="00F40A34">
                        <w:rPr>
                          <w:rFonts w:ascii="Times New Roman" w:eastAsia="SimSun" w:hAnsi="Times New Roman" w:cs="Times New Roman"/>
                        </w:rPr>
                        <w:t xml:space="preserve"> Jin, Stefan Wessel, J. Krzystek, Cheng Li, Luke L. Daemen, Yongqiang Cheng, Zi-Ling Xue</w:t>
                      </w:r>
                    </w:p>
                    <w:p w14:paraId="633354DE" w14:textId="77777777" w:rsidR="00966438" w:rsidRDefault="00966438" w:rsidP="00966438">
                      <w:pPr>
                        <w:autoSpaceDE w:val="0"/>
                        <w:autoSpaceDN w:val="0"/>
                        <w:adjustRightInd w:val="0"/>
                        <w:spacing w:line="480" w:lineRule="auto"/>
                        <w:rPr>
                          <w:rFonts w:ascii="Times New Roman" w:eastAsia="SimSun" w:hAnsi="Times New Roman" w:cs="Times New Roman"/>
                          <w:vertAlign w:val="superscript"/>
                        </w:rPr>
                      </w:pPr>
                    </w:p>
                    <w:p w14:paraId="4AB06409" w14:textId="136BB95D" w:rsidR="00966438" w:rsidRPr="00966438" w:rsidRDefault="00966438" w:rsidP="00966438">
                      <w:pPr>
                        <w:spacing w:line="480" w:lineRule="auto"/>
                        <w:ind w:firstLine="720"/>
                        <w:rPr>
                          <w:rFonts w:ascii="Times New Roman" w:hAnsi="Times New Roman" w:cs="Times New Roman"/>
                        </w:rPr>
                      </w:pPr>
                      <w:r w:rsidRPr="00966438">
                        <w:rPr>
                          <w:rFonts w:ascii="Times New Roman" w:hAnsi="Times New Roman" w:cs="Times New Roman"/>
                        </w:rPr>
                        <w:t xml:space="preserve">P. Tin performed syntheses of </w:t>
                      </w:r>
                      <w:r w:rsidRPr="00966438">
                        <w:rPr>
                          <w:rFonts w:ascii="Times New Roman" w:hAnsi="Times New Roman" w:cs="Times New Roman"/>
                          <w:b/>
                          <w:bCs/>
                        </w:rPr>
                        <w:t>NiBO</w:t>
                      </w:r>
                      <w:r w:rsidRPr="00966438">
                        <w:rPr>
                          <w:rFonts w:ascii="Times New Roman" w:hAnsi="Times New Roman" w:cs="Times New Roman"/>
                        </w:rPr>
                        <w:t xml:space="preserve"> and </w:t>
                      </w:r>
                      <w:r w:rsidRPr="00966438">
                        <w:rPr>
                          <w:rFonts w:ascii="Times New Roman" w:hAnsi="Times New Roman" w:cs="Times New Roman"/>
                          <w:b/>
                          <w:bCs/>
                          <w:color w:val="000000"/>
                        </w:rPr>
                        <w:t>NiBO-</w:t>
                      </w:r>
                      <w:r w:rsidRPr="00966438">
                        <w:rPr>
                          <w:rFonts w:ascii="Times New Roman" w:hAnsi="Times New Roman" w:cs="Times New Roman"/>
                          <w:b/>
                          <w:bCs/>
                          <w:i/>
                          <w:iCs/>
                          <w:color w:val="000000"/>
                        </w:rPr>
                        <w:t>d</w:t>
                      </w:r>
                      <w:r w:rsidRPr="00966438">
                        <w:rPr>
                          <w:rFonts w:ascii="Times New Roman" w:hAnsi="Times New Roman" w:cs="Times New Roman"/>
                          <w:b/>
                          <w:bCs/>
                          <w:color w:val="000000"/>
                          <w:vertAlign w:val="subscript"/>
                        </w:rPr>
                        <w:t>8</w:t>
                      </w:r>
                      <w:r w:rsidRPr="00966438">
                        <w:rPr>
                          <w:rFonts w:ascii="Times New Roman" w:hAnsi="Times New Roman" w:cs="Times New Roman"/>
                          <w:color w:val="000000"/>
                        </w:rPr>
                        <w:t xml:space="preserve"> and grew single crystals of </w:t>
                      </w:r>
                      <w:r w:rsidRPr="00966438">
                        <w:rPr>
                          <w:rFonts w:ascii="Times New Roman" w:hAnsi="Times New Roman" w:cs="Times New Roman"/>
                          <w:b/>
                          <w:bCs/>
                          <w:color w:val="000000"/>
                        </w:rPr>
                        <w:t>NiBO-</w:t>
                      </w:r>
                      <w:r w:rsidRPr="00966438">
                        <w:rPr>
                          <w:rFonts w:ascii="Times New Roman" w:hAnsi="Times New Roman" w:cs="Times New Roman"/>
                          <w:b/>
                          <w:bCs/>
                          <w:i/>
                          <w:iCs/>
                          <w:color w:val="000000"/>
                        </w:rPr>
                        <w:t>d</w:t>
                      </w:r>
                      <w:r w:rsidRPr="00966438">
                        <w:rPr>
                          <w:rFonts w:ascii="Times New Roman" w:hAnsi="Times New Roman" w:cs="Times New Roman"/>
                          <w:b/>
                          <w:bCs/>
                          <w:color w:val="000000"/>
                          <w:vertAlign w:val="subscript"/>
                        </w:rPr>
                        <w:t>8</w:t>
                      </w:r>
                      <w:r w:rsidRPr="00966438">
                        <w:rPr>
                          <w:rFonts w:ascii="Times New Roman" w:hAnsi="Times New Roman" w:cs="Times New Roman"/>
                          <w:color w:val="000000"/>
                        </w:rPr>
                        <w:t>. He prepared all samples for the experiments indicated below.</w:t>
                      </w:r>
                      <w:r>
                        <w:rPr>
                          <w:rFonts w:ascii="Times New Roman" w:hAnsi="Times New Roman" w:cs="Times New Roman"/>
                        </w:rPr>
                        <w:t xml:space="preserve"> </w:t>
                      </w:r>
                      <w:r w:rsidRPr="00966438">
                        <w:rPr>
                          <w:rFonts w:ascii="Times New Roman" w:hAnsi="Times New Roman" w:cs="Times New Roman"/>
                        </w:rPr>
                        <w:t>M.J. Jenkins performed the single-crystal X-ray diffraction experiment and solved the crystal structure. MJJ and PT analyzed and interpreted the data.</w:t>
                      </w:r>
                      <w:r>
                        <w:rPr>
                          <w:rFonts w:ascii="Times New Roman" w:hAnsi="Times New Roman" w:cs="Times New Roman"/>
                        </w:rPr>
                        <w:t xml:space="preserve"> </w:t>
                      </w:r>
                      <w:r w:rsidRPr="00966438">
                        <w:rPr>
                          <w:rFonts w:ascii="Times New Roman" w:hAnsi="Times New Roman" w:cs="Times New Roman"/>
                        </w:rPr>
                        <w:t>Z. Gai performed the magnetic susceptibility measurement at a low magnetic field (0.1 T). PT analyzed and interpreted the data.</w:t>
                      </w:r>
                      <w:r>
                        <w:rPr>
                          <w:rFonts w:ascii="Times New Roman" w:hAnsi="Times New Roman" w:cs="Times New Roman"/>
                        </w:rPr>
                        <w:t xml:space="preserve"> </w:t>
                      </w:r>
                      <w:r w:rsidRPr="00966438">
                        <w:rPr>
                          <w:rFonts w:ascii="Times New Roman" w:hAnsi="Times New Roman" w:cs="Times New Roman"/>
                        </w:rPr>
                        <w:t>J. Xing performed the measurements of magnetic susceptibilities at high magnetic fields (&gt;</w:t>
                      </w:r>
                      <w:r w:rsidR="001B0212">
                        <w:rPr>
                          <w:rFonts w:ascii="Times New Roman" w:hAnsi="Times New Roman" w:cs="Times New Roman"/>
                        </w:rPr>
                        <w:t xml:space="preserve"> </w:t>
                      </w:r>
                      <w:r w:rsidRPr="00966438">
                        <w:rPr>
                          <w:rFonts w:ascii="Times New Roman" w:hAnsi="Times New Roman" w:cs="Times New Roman"/>
                        </w:rPr>
                        <w:t>0.1 T) and specific heat capacity. JX, PT, and R. Jin analyzed and interpreted the data. RJ supervised the studies here.</w:t>
                      </w:r>
                      <w:r>
                        <w:rPr>
                          <w:rFonts w:ascii="Times New Roman" w:hAnsi="Times New Roman" w:cs="Times New Roman"/>
                        </w:rPr>
                        <w:t xml:space="preserve"> </w:t>
                      </w:r>
                      <w:r w:rsidRPr="00966438">
                        <w:rPr>
                          <w:rFonts w:ascii="Times New Roman" w:hAnsi="Times New Roman" w:cs="Times New Roman"/>
                        </w:rPr>
                        <w:t>N. Caci and S. Wessel performed the quantum Monte-Carlo simulations for the magnetic susceptibility and the specific heat capacity data. NC, SW, and PT analyzed and interpreted the results.</w:t>
                      </w:r>
                      <w:r>
                        <w:rPr>
                          <w:rFonts w:ascii="Times New Roman" w:hAnsi="Times New Roman" w:cs="Times New Roman"/>
                        </w:rPr>
                        <w:t xml:space="preserve"> </w:t>
                      </w:r>
                      <w:r w:rsidRPr="00966438">
                        <w:rPr>
                          <w:rFonts w:ascii="Times New Roman" w:hAnsi="Times New Roman" w:cs="Times New Roman"/>
                        </w:rPr>
                        <w:t>J. Krzystek performed the HFEPR measurement. PT and JK analyzed the data and interpreted the results.</w:t>
                      </w:r>
                      <w:r>
                        <w:rPr>
                          <w:rFonts w:ascii="Times New Roman" w:hAnsi="Times New Roman" w:cs="Times New Roman"/>
                        </w:rPr>
                        <w:t xml:space="preserve"> </w:t>
                      </w:r>
                      <w:r w:rsidRPr="00966438">
                        <w:rPr>
                          <w:rFonts w:ascii="Times New Roman" w:hAnsi="Times New Roman" w:cs="Times New Roman"/>
                        </w:rPr>
                        <w:t>C. Li performed PND experiments at POWGEN. CL and PT analyzed and interpreted the data.</w:t>
                      </w:r>
                      <w:r>
                        <w:rPr>
                          <w:rFonts w:ascii="Times New Roman" w:hAnsi="Times New Roman" w:cs="Times New Roman"/>
                        </w:rPr>
                        <w:t xml:space="preserve"> </w:t>
                      </w:r>
                      <w:r w:rsidRPr="00966438">
                        <w:rPr>
                          <w:rFonts w:ascii="Times New Roman" w:hAnsi="Times New Roman" w:cs="Times New Roman"/>
                        </w:rPr>
                        <w:t>L.L. Daemen performed INS experiments at VISION. PT and LLD analyzed and interpreted the data.</w:t>
                      </w:r>
                      <w:r>
                        <w:rPr>
                          <w:rFonts w:ascii="Times New Roman" w:hAnsi="Times New Roman" w:cs="Times New Roman"/>
                        </w:rPr>
                        <w:t xml:space="preserve"> </w:t>
                      </w:r>
                      <w:r w:rsidRPr="00966438">
                        <w:rPr>
                          <w:rFonts w:ascii="Times New Roman" w:hAnsi="Times New Roman" w:cs="Times New Roman"/>
                        </w:rPr>
                        <w:t>Y. Cheng performed the VASP calculations. PT analyzed and interpreted the data.</w:t>
                      </w:r>
                      <w:r>
                        <w:rPr>
                          <w:rFonts w:ascii="Times New Roman" w:hAnsi="Times New Roman" w:cs="Times New Roman"/>
                        </w:rPr>
                        <w:t xml:space="preserve"> </w:t>
                      </w:r>
                      <w:r w:rsidRPr="0067648F">
                        <w:rPr>
                          <w:rFonts w:ascii="Times New Roman" w:hAnsi="Times New Roman" w:cs="Times New Roman"/>
                        </w:rPr>
                        <w:t>Z.-L. Xue initiated the project, supervised the research, including data analyses, and data interpretations.</w:t>
                      </w:r>
                    </w:p>
                    <w:p w14:paraId="7CF4F725" w14:textId="633FC98C" w:rsidR="00390EAE" w:rsidRPr="005C3546" w:rsidRDefault="00390EAE" w:rsidP="00390EAE">
                      <w:pPr>
                        <w:spacing w:line="480" w:lineRule="auto"/>
                        <w:rPr>
                          <w:b/>
                          <w:bCs/>
                        </w:rPr>
                      </w:pPr>
                    </w:p>
                  </w:txbxContent>
                </v:textbox>
                <w10:wrap type="square" anchorx="margin"/>
              </v:shape>
            </w:pict>
          </mc:Fallback>
        </mc:AlternateContent>
      </w:r>
    </w:p>
    <w:p w14:paraId="1A83BCD2" w14:textId="6BCF278F" w:rsidR="001B0212" w:rsidRPr="001B0212" w:rsidRDefault="004B6692" w:rsidP="001B0212">
      <w:pPr>
        <w:pStyle w:val="Text"/>
        <w:rPr>
          <w:rFonts w:ascii="Times New Roman" w:eastAsia="Times New Roman" w:hAnsi="Times New Roman" w:cs="Times New Roman"/>
          <w:b/>
          <w:bCs/>
        </w:rPr>
      </w:pPr>
      <w:r>
        <w:rPr>
          <w:rFonts w:ascii="Times New Roman" w:hAnsi="Times New Roman" w:cs="Times New Roman"/>
          <w:b/>
          <w:bCs/>
          <w:lang w:val="de-DE"/>
        </w:rPr>
        <w:lastRenderedPageBreak/>
        <w:t>4.1.</w:t>
      </w:r>
      <w:r w:rsidR="00145F65">
        <w:rPr>
          <w:rFonts w:ascii="Times New Roman" w:hAnsi="Times New Roman" w:cs="Times New Roman"/>
          <w:b/>
          <w:bCs/>
          <w:lang w:val="de-DE"/>
        </w:rPr>
        <w:t xml:space="preserve"> </w:t>
      </w:r>
      <w:r>
        <w:rPr>
          <w:rFonts w:ascii="Times New Roman" w:hAnsi="Times New Roman" w:cs="Times New Roman"/>
          <w:b/>
          <w:bCs/>
          <w:lang w:val="de-DE"/>
        </w:rPr>
        <w:t xml:space="preserve">  </w:t>
      </w:r>
      <w:r w:rsidRPr="00F5714A">
        <w:rPr>
          <w:rFonts w:ascii="Times New Roman" w:hAnsi="Times New Roman" w:cs="Times New Roman"/>
          <w:b/>
          <w:bCs/>
          <w:lang w:val="de-DE"/>
        </w:rPr>
        <w:t>Abstract</w:t>
      </w:r>
    </w:p>
    <w:p w14:paraId="6F92F2CD" w14:textId="77777777" w:rsidR="00456895" w:rsidRDefault="00456895" w:rsidP="00456895">
      <w:pPr>
        <w:pStyle w:val="Text"/>
        <w:widowControl w:val="0"/>
        <w:ind w:firstLine="720"/>
        <w:rPr>
          <w:rFonts w:ascii="Times New Roman" w:eastAsia="Times New Roman" w:hAnsi="Times New Roman" w:cs="Times New Roman"/>
          <w:lang w:eastAsia="zh-CN"/>
        </w:rPr>
      </w:pPr>
      <w:r w:rsidRPr="006E3254">
        <w:rPr>
          <w:rFonts w:ascii="Times New Roman" w:eastAsia="Times New Roman" w:hAnsi="Times New Roman" w:cs="Times New Roman"/>
          <w:lang w:eastAsia="zh-CN"/>
        </w:rPr>
        <w:t xml:space="preserve">Haldane </w:t>
      </w:r>
      <w:r w:rsidRPr="00242D35">
        <w:rPr>
          <w:rFonts w:ascii="Times New Roman" w:eastAsia="Times New Roman" w:hAnsi="Times New Roman" w:cs="Times New Roman"/>
          <w:lang w:eastAsia="zh-CN"/>
        </w:rPr>
        <w:t xml:space="preserve">topological </w:t>
      </w:r>
      <w:r w:rsidRPr="006E3254">
        <w:rPr>
          <w:rFonts w:ascii="Times New Roman" w:eastAsia="Times New Roman" w:hAnsi="Times New Roman" w:cs="Times New Roman"/>
          <w:lang w:eastAsia="zh-CN"/>
        </w:rPr>
        <w:t>materials</w:t>
      </w:r>
      <w:r>
        <w:rPr>
          <w:rFonts w:ascii="Times New Roman" w:eastAsia="Times New Roman" w:hAnsi="Times New Roman" w:cs="Times New Roman"/>
          <w:lang w:eastAsia="zh-CN"/>
        </w:rPr>
        <w:t xml:space="preserve"> typically</w:t>
      </w:r>
      <w:r w:rsidRPr="006E325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contain </w:t>
      </w:r>
      <w:r w:rsidRPr="006E3254">
        <w:rPr>
          <w:rFonts w:ascii="Times New Roman" w:eastAsia="Times New Roman" w:hAnsi="Times New Roman" w:cs="Times New Roman"/>
          <w:lang w:eastAsia="zh-CN"/>
        </w:rPr>
        <w:t>spin-1 chains embedded in extended three-dimensional crystal structures. Here, we demonstrate that [Ni(μ-4,4′-</w:t>
      </w:r>
      <w:proofErr w:type="gramStart"/>
      <w:r w:rsidRPr="006E3254">
        <w:rPr>
          <w:rFonts w:ascii="Times New Roman" w:eastAsia="Times New Roman" w:hAnsi="Times New Roman" w:cs="Times New Roman"/>
          <w:lang w:eastAsia="zh-CN"/>
        </w:rPr>
        <w:t>bipyridine)(</w:t>
      </w:r>
      <w:proofErr w:type="gramEnd"/>
      <w:r w:rsidRPr="006E3254">
        <w:rPr>
          <w:rFonts w:ascii="Times New Roman" w:eastAsia="Times New Roman" w:hAnsi="Times New Roman" w:cs="Times New Roman"/>
          <w:lang w:eastAsia="zh-CN"/>
        </w:rPr>
        <w:t>μ-oxalate)]</w:t>
      </w:r>
      <w:r w:rsidRPr="006E3254">
        <w:rPr>
          <w:rFonts w:ascii="Times New Roman" w:eastAsia="Times New Roman" w:hAnsi="Times New Roman" w:cs="Times New Roman"/>
          <w:position w:val="-2"/>
          <w:vertAlign w:val="subscript"/>
          <w:lang w:eastAsia="zh-CN"/>
        </w:rPr>
        <w:t>n</w:t>
      </w:r>
      <w:r w:rsidRPr="006E3254">
        <w:rPr>
          <w:rFonts w:ascii="Times New Roman" w:eastAsia="Times New Roman" w:hAnsi="Times New Roman" w:cs="Times New Roman"/>
          <w:position w:val="-2"/>
          <w:lang w:eastAsia="zh-CN"/>
        </w:rPr>
        <w:t> </w:t>
      </w:r>
      <w:r w:rsidRPr="006E3254">
        <w:rPr>
          <w:rFonts w:ascii="Times New Roman" w:eastAsia="Times New Roman" w:hAnsi="Times New Roman" w:cs="Times New Roman"/>
          <w:lang w:eastAsia="zh-CN"/>
        </w:rPr>
        <w:t>(</w:t>
      </w:r>
      <w:r w:rsidRPr="006E3254">
        <w:rPr>
          <w:rFonts w:ascii="Times New Roman" w:eastAsia="Times New Roman" w:hAnsi="Times New Roman" w:cs="Times New Roman"/>
          <w:b/>
          <w:bCs/>
          <w:lang w:eastAsia="zh-CN"/>
        </w:rPr>
        <w:t>NiBO</w:t>
      </w:r>
      <w:r w:rsidRPr="006E3254">
        <w:rPr>
          <w:rFonts w:ascii="Times New Roman" w:eastAsia="Times New Roman" w:hAnsi="Times New Roman" w:cs="Times New Roman"/>
          <w:lang w:eastAsia="zh-CN"/>
        </w:rPr>
        <w:t xml:space="preserve">) instead </w:t>
      </w:r>
      <w:r>
        <w:rPr>
          <w:rFonts w:ascii="Times New Roman" w:eastAsia="Times New Roman" w:hAnsi="Times New Roman" w:cs="Times New Roman"/>
          <w:lang w:eastAsia="zh-CN"/>
        </w:rPr>
        <w:t>adopt</w:t>
      </w:r>
      <w:r w:rsidRPr="006E3254">
        <w:rPr>
          <w:rFonts w:ascii="Times New Roman" w:eastAsia="Times New Roman" w:hAnsi="Times New Roman" w:cs="Times New Roman"/>
          <w:lang w:eastAsia="zh-CN"/>
        </w:rPr>
        <w:t xml:space="preserve">s a two-dimensional (2D) </w:t>
      </w:r>
      <w:r w:rsidRPr="007C6F0D">
        <w:rPr>
          <w:rFonts w:ascii="Times New Roman" w:eastAsia="Times New Roman" w:hAnsi="Times New Roman" w:cs="Times New Roman"/>
          <w:lang w:eastAsia="zh-CN"/>
        </w:rPr>
        <w:t>metal</w:t>
      </w:r>
      <w:r>
        <w:rPr>
          <w:rFonts w:ascii="Times New Roman" w:eastAsia="Times New Roman" w:hAnsi="Times New Roman" w:cs="Times New Roman"/>
          <w:lang w:eastAsia="zh-CN"/>
        </w:rPr>
        <w:t>-</w:t>
      </w:r>
      <w:r w:rsidRPr="007C6F0D">
        <w:rPr>
          <w:rFonts w:ascii="Times New Roman" w:eastAsia="Times New Roman" w:hAnsi="Times New Roman" w:cs="Times New Roman"/>
          <w:lang w:eastAsia="zh-CN"/>
        </w:rPr>
        <w:t>organic framework</w:t>
      </w:r>
      <w:r>
        <w:rPr>
          <w:rFonts w:ascii="Times New Roman" w:eastAsia="Times New Roman" w:hAnsi="Times New Roman" w:cs="Times New Roman"/>
          <w:lang w:eastAsia="zh-CN"/>
        </w:rPr>
        <w:t xml:space="preserve"> (MOF</w:t>
      </w:r>
      <w:r w:rsidRPr="006E325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structure </w:t>
      </w:r>
      <w:r w:rsidRPr="006E3254">
        <w:rPr>
          <w:rFonts w:ascii="Times New Roman" w:eastAsia="Times New Roman" w:hAnsi="Times New Roman" w:cs="Times New Roman"/>
          <w:lang w:eastAsia="zh-CN"/>
        </w:rPr>
        <w:t xml:space="preserve">of </w:t>
      </w:r>
      <w:r>
        <w:rPr>
          <w:rFonts w:ascii="Times New Roman" w:eastAsia="Times New Roman" w:hAnsi="Times New Roman" w:cs="Times New Roman"/>
          <w:lang w:eastAsia="zh-CN"/>
        </w:rPr>
        <w:t xml:space="preserve">Ni(II) </w:t>
      </w:r>
      <w:r w:rsidRPr="006E3254">
        <w:rPr>
          <w:rFonts w:ascii="Times New Roman" w:eastAsia="Times New Roman" w:hAnsi="Times New Roman" w:cs="Times New Roman"/>
          <w:lang w:eastAsia="zh-CN"/>
        </w:rPr>
        <w:t>spin-1 chains weakly linked by 4,4′-bipyridine</w:t>
      </w:r>
      <w:r>
        <w:rPr>
          <w:rFonts w:ascii="Times New Roman" w:eastAsia="Times New Roman" w:hAnsi="Times New Roman" w:cs="Times New Roman"/>
          <w:lang w:eastAsia="zh-CN"/>
        </w:rPr>
        <w:t>.</w:t>
      </w:r>
      <w:r w:rsidRPr="006E3254">
        <w:rPr>
          <w:rFonts w:ascii="Times New Roman" w:eastAsia="Times New Roman" w:hAnsi="Times New Roman" w:cs="Times New Roman"/>
          <w:b/>
          <w:bCs/>
          <w:lang w:eastAsia="zh-CN"/>
        </w:rPr>
        <w:t> </w:t>
      </w:r>
      <w:r>
        <w:rPr>
          <w:rFonts w:ascii="Times New Roman" w:eastAsia="Times New Roman" w:hAnsi="Times New Roman" w:cs="Times New Roman"/>
          <w:b/>
          <w:bCs/>
          <w:lang w:eastAsia="zh-CN"/>
        </w:rPr>
        <w:t xml:space="preserve">NiBO </w:t>
      </w:r>
      <w:r w:rsidRPr="006E3254">
        <w:rPr>
          <w:rFonts w:ascii="Times New Roman" w:eastAsia="Times New Roman" w:hAnsi="Times New Roman" w:cs="Times New Roman"/>
          <w:lang w:eastAsia="zh-CN"/>
        </w:rPr>
        <w:t xml:space="preserve">exhibits Haldane </w:t>
      </w:r>
      <w:r>
        <w:rPr>
          <w:rFonts w:ascii="Times New Roman" w:eastAsia="Times New Roman" w:hAnsi="Times New Roman" w:cs="Times New Roman"/>
          <w:lang w:eastAsia="zh-CN"/>
        </w:rPr>
        <w:t xml:space="preserve">topological </w:t>
      </w:r>
      <w:r w:rsidRPr="006E3254">
        <w:rPr>
          <w:rFonts w:ascii="Times New Roman" w:eastAsia="Times New Roman" w:hAnsi="Times New Roman" w:cs="Times New Roman"/>
          <w:lang w:eastAsia="zh-CN"/>
        </w:rPr>
        <w:t xml:space="preserve">properties with a gap between the singlet ground state and the excited triplet states. The latter </w:t>
      </w:r>
      <w:r>
        <w:rPr>
          <w:rFonts w:ascii="Times New Roman" w:eastAsia="Times New Roman" w:hAnsi="Times New Roman" w:cs="Times New Roman"/>
          <w:lang w:eastAsia="zh-CN"/>
        </w:rPr>
        <w:t xml:space="preserve">is </w:t>
      </w:r>
      <w:r w:rsidRPr="006E3254">
        <w:rPr>
          <w:rFonts w:ascii="Times New Roman" w:eastAsia="Times New Roman" w:hAnsi="Times New Roman" w:cs="Times New Roman"/>
          <w:lang w:eastAsia="zh-CN"/>
        </w:rPr>
        <w:t xml:space="preserve">split by weak axial and rhombic anisotropies. </w:t>
      </w:r>
      <w:r>
        <w:rPr>
          <w:rFonts w:ascii="Times New Roman" w:eastAsia="Times New Roman" w:hAnsi="Times New Roman" w:cs="Times New Roman"/>
          <w:lang w:eastAsia="zh-CN"/>
        </w:rPr>
        <w:t>S</w:t>
      </w:r>
      <w:r w:rsidRPr="006E3254">
        <w:rPr>
          <w:rFonts w:ascii="Times New Roman" w:eastAsia="Times New Roman" w:hAnsi="Times New Roman" w:cs="Times New Roman"/>
          <w:lang w:eastAsia="zh-CN"/>
        </w:rPr>
        <w:t xml:space="preserve">everal experimental probes, including </w:t>
      </w:r>
      <w:r>
        <w:rPr>
          <w:rFonts w:ascii="Times New Roman" w:eastAsia="Times New Roman" w:hAnsi="Times New Roman" w:cs="Times New Roman"/>
          <w:lang w:eastAsia="zh-CN"/>
        </w:rPr>
        <w:t xml:space="preserve">single-crystal X-ray diffraction, variable-temperature </w:t>
      </w:r>
      <w:r w:rsidRPr="006E3254">
        <w:rPr>
          <w:rFonts w:ascii="Times New Roman" w:eastAsia="Times New Roman" w:hAnsi="Times New Roman" w:cs="Times New Roman"/>
          <w:lang w:eastAsia="zh-CN"/>
        </w:rPr>
        <w:t>powder neutron diffraction, inelastic neutron scattering</w:t>
      </w:r>
      <w:r>
        <w:rPr>
          <w:rFonts w:ascii="Times New Roman" w:eastAsia="Times New Roman" w:hAnsi="Times New Roman" w:cs="Times New Roman"/>
          <w:lang w:eastAsia="zh-CN"/>
        </w:rPr>
        <w:t xml:space="preserve"> (INS)</w:t>
      </w:r>
      <w:r w:rsidRPr="006E3254">
        <w:rPr>
          <w:rFonts w:ascii="Times New Roman" w:eastAsia="Times New Roman" w:hAnsi="Times New Roman" w:cs="Times New Roman"/>
          <w:lang w:eastAsia="zh-CN"/>
        </w:rPr>
        <w:t>, DC susceptibility and specific heat measurements</w:t>
      </w:r>
      <w:r>
        <w:rPr>
          <w:rFonts w:ascii="Times New Roman" w:eastAsia="Times New Roman" w:hAnsi="Times New Roman" w:cs="Times New Roman"/>
          <w:lang w:eastAsia="zh-CN"/>
        </w:rPr>
        <w:t>,</w:t>
      </w:r>
      <w:r w:rsidRPr="006E3254">
        <w:rPr>
          <w:rFonts w:ascii="Times New Roman" w:eastAsia="Times New Roman" w:hAnsi="Times New Roman" w:cs="Times New Roman"/>
          <w:lang w:eastAsia="zh-CN"/>
        </w:rPr>
        <w:t xml:space="preserve"> high-field electron spin resonance</w:t>
      </w:r>
      <w:r>
        <w:rPr>
          <w:rFonts w:ascii="Times New Roman" w:eastAsia="Times New Roman" w:hAnsi="Times New Roman" w:cs="Times New Roman"/>
          <w:lang w:eastAsia="zh-CN"/>
        </w:rPr>
        <w:t xml:space="preserve">, </w:t>
      </w:r>
      <w:r w:rsidRPr="006E3254">
        <w:rPr>
          <w:rFonts w:ascii="Times New Roman" w:eastAsia="Times New Roman" w:hAnsi="Times New Roman" w:cs="Times New Roman"/>
          <w:lang w:eastAsia="zh-CN"/>
        </w:rPr>
        <w:t>and unbiased quantum Monte Carlo simulations, provide a detailed</w:t>
      </w:r>
      <w:r>
        <w:rPr>
          <w:rFonts w:ascii="Times New Roman" w:eastAsia="Times New Roman" w:hAnsi="Times New Roman" w:cs="Times New Roman"/>
          <w:lang w:eastAsia="zh-CN"/>
        </w:rPr>
        <w:t>,</w:t>
      </w:r>
      <w:r w:rsidRPr="006E3254">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comprehensive </w:t>
      </w:r>
      <w:r w:rsidRPr="006E3254">
        <w:rPr>
          <w:rFonts w:ascii="Times New Roman" w:eastAsia="Times New Roman" w:hAnsi="Times New Roman" w:cs="Times New Roman"/>
          <w:lang w:eastAsia="zh-CN"/>
        </w:rPr>
        <w:t>characterization of </w:t>
      </w:r>
      <w:r w:rsidRPr="006E3254">
        <w:rPr>
          <w:rFonts w:ascii="Times New Roman" w:eastAsia="Times New Roman" w:hAnsi="Times New Roman" w:cs="Times New Roman"/>
          <w:b/>
          <w:bCs/>
          <w:lang w:eastAsia="zh-CN"/>
        </w:rPr>
        <w:t>NiBO</w:t>
      </w:r>
      <w:r>
        <w:rPr>
          <w:rFonts w:ascii="Times New Roman" w:eastAsia="Times New Roman" w:hAnsi="Times New Roman" w:cs="Times New Roman"/>
          <w:lang w:eastAsia="zh-CN"/>
        </w:rPr>
        <w:t xml:space="preserve">. </w:t>
      </w:r>
      <w:r>
        <w:rPr>
          <w:rFonts w:ascii="Times New Roman" w:hAnsi="Times New Roman" w:cs="Times New Roman"/>
        </w:rPr>
        <w:t>P</w:t>
      </w:r>
      <w:r w:rsidRPr="00083D48">
        <w:rPr>
          <w:rFonts w:ascii="Times New Roman" w:hAnsi="Times New Roman" w:cs="Times New Roman"/>
        </w:rPr>
        <w:t xml:space="preserve">honon properties </w:t>
      </w:r>
      <w:r>
        <w:rPr>
          <w:rFonts w:ascii="Times New Roman" w:hAnsi="Times New Roman" w:cs="Times New Roman"/>
        </w:rPr>
        <w:t xml:space="preserve">of </w:t>
      </w:r>
      <w:r w:rsidRPr="006E3254">
        <w:rPr>
          <w:rFonts w:ascii="Times New Roman" w:eastAsia="Times New Roman" w:hAnsi="Times New Roman" w:cs="Times New Roman"/>
          <w:b/>
          <w:bCs/>
          <w:lang w:eastAsia="zh-CN"/>
        </w:rPr>
        <w:t>NiBO</w:t>
      </w:r>
      <w:r>
        <w:rPr>
          <w:rFonts w:ascii="Times New Roman" w:hAnsi="Times New Roman" w:cs="Times New Roman"/>
        </w:rPr>
        <w:t xml:space="preserve"> have been</w:t>
      </w:r>
      <w:r w:rsidRPr="00083D48">
        <w:rPr>
          <w:rFonts w:ascii="Times New Roman" w:hAnsi="Times New Roman" w:cs="Times New Roman"/>
        </w:rPr>
        <w:t xml:space="preserve"> probed by INS and </w:t>
      </w:r>
      <w:r w:rsidRPr="00083D48">
        <w:rPr>
          <w:rFonts w:ascii="Times New Roman" w:hAnsi="Times New Roman" w:cs="Times New Roman"/>
          <w:lang w:val="de-DE"/>
        </w:rPr>
        <w:t>density-functional theory calculations</w:t>
      </w:r>
      <w:r>
        <w:rPr>
          <w:rFonts w:ascii="Times New Roman" w:hAnsi="Times New Roman" w:cs="Times New Roman"/>
          <w:lang w:val="fr-FR"/>
        </w:rPr>
        <w:t xml:space="preserve">, </w:t>
      </w:r>
      <w:r w:rsidRPr="00083D48">
        <w:rPr>
          <w:rFonts w:ascii="Times New Roman" w:hAnsi="Times New Roman" w:cs="Times New Roman"/>
          <w:lang w:val="de-DE"/>
        </w:rPr>
        <w:t>indicat</w:t>
      </w:r>
      <w:r>
        <w:rPr>
          <w:rFonts w:ascii="Times New Roman" w:hAnsi="Times New Roman" w:cs="Times New Roman"/>
          <w:lang w:val="de-DE"/>
        </w:rPr>
        <w:t>ing</w:t>
      </w:r>
      <w:r w:rsidRPr="00083D48">
        <w:rPr>
          <w:rFonts w:ascii="Times New Roman" w:hAnsi="Times New Roman" w:cs="Times New Roman"/>
          <w:lang w:val="de-DE"/>
        </w:rPr>
        <w:t xml:space="preserve"> the absence of phonons </w:t>
      </w:r>
      <w:r>
        <w:rPr>
          <w:rFonts w:ascii="Times New Roman" w:hAnsi="Times New Roman" w:cs="Times New Roman"/>
          <w:lang w:val="de-DE"/>
        </w:rPr>
        <w:t>near</w:t>
      </w:r>
      <w:r w:rsidRPr="00083D48">
        <w:rPr>
          <w:rFonts w:ascii="Times New Roman" w:hAnsi="Times New Roman" w:cs="Times New Roman"/>
          <w:lang w:val="de-DE"/>
        </w:rPr>
        <w:t xml:space="preserve"> magneti</w:t>
      </w:r>
      <w:r>
        <w:rPr>
          <w:rFonts w:ascii="Times New Roman" w:hAnsi="Times New Roman" w:cs="Times New Roman"/>
          <w:lang w:val="de-DE"/>
        </w:rPr>
        <w:t>c</w:t>
      </w:r>
      <w:r w:rsidRPr="00083D48">
        <w:rPr>
          <w:rFonts w:ascii="Times New Roman" w:hAnsi="Times New Roman" w:cs="Times New Roman"/>
          <w:lang w:val="de-DE"/>
        </w:rPr>
        <w:t xml:space="preserve"> </w:t>
      </w:r>
      <w:r>
        <w:rPr>
          <w:rFonts w:ascii="Times New Roman" w:hAnsi="Times New Roman" w:cs="Times New Roman"/>
          <w:lang w:val="de-DE"/>
        </w:rPr>
        <w:t xml:space="preserve">excitations </w:t>
      </w:r>
      <w:r w:rsidRPr="00083D48">
        <w:rPr>
          <w:rFonts w:ascii="Times New Roman" w:hAnsi="Times New Roman" w:cs="Times New Roman"/>
          <w:lang w:val="de-DE"/>
        </w:rPr>
        <w:t xml:space="preserve">in </w:t>
      </w:r>
      <w:r w:rsidRPr="00083D48">
        <w:rPr>
          <w:rFonts w:ascii="Times New Roman" w:hAnsi="Times New Roman" w:cs="Times New Roman"/>
          <w:b/>
          <w:bCs/>
          <w:lang w:val="de-DE"/>
        </w:rPr>
        <w:t>NiBO</w:t>
      </w:r>
      <w:r w:rsidRPr="00083D48">
        <w:rPr>
          <w:rFonts w:ascii="Times New Roman" w:hAnsi="Times New Roman" w:cs="Times New Roman"/>
          <w:lang w:val="de-DE"/>
        </w:rPr>
        <w:t xml:space="preserve">, reducing </w:t>
      </w:r>
      <w:r>
        <w:rPr>
          <w:rFonts w:ascii="Times New Roman" w:hAnsi="Times New Roman" w:cs="Times New Roman"/>
          <w:lang w:val="de-DE"/>
        </w:rPr>
        <w:t xml:space="preserve">chance of </w:t>
      </w:r>
      <w:r w:rsidRPr="00083D48">
        <w:rPr>
          <w:rFonts w:ascii="Times New Roman" w:hAnsi="Times New Roman" w:cs="Times New Roman"/>
        </w:rPr>
        <w:t>spin-phonon coupling.</w:t>
      </w:r>
      <w:r>
        <w:rPr>
          <w:rFonts w:ascii="Times New Roman" w:hAnsi="Times New Roman" w:cs="Times New Roman"/>
        </w:rPr>
        <w:t xml:space="preserve"> </w:t>
      </w:r>
      <w:r>
        <w:rPr>
          <w:rFonts w:ascii="Times New Roman" w:eastAsia="Times New Roman" w:hAnsi="Times New Roman" w:cs="Times New Roman"/>
          <w:lang w:eastAsia="zh-CN"/>
        </w:rPr>
        <w:t>The work here demonstrates that</w:t>
      </w:r>
      <w:r w:rsidRPr="006E3254">
        <w:rPr>
          <w:rFonts w:ascii="Times New Roman" w:eastAsia="Times New Roman" w:hAnsi="Times New Roman" w:cs="Times New Roman"/>
          <w:lang w:eastAsia="zh-CN"/>
        </w:rPr>
        <w:t xml:space="preserve"> </w:t>
      </w:r>
      <w:r w:rsidRPr="00E923DC">
        <w:rPr>
          <w:rFonts w:ascii="Times New Roman" w:eastAsia="Times New Roman" w:hAnsi="Times New Roman" w:cs="Times New Roman"/>
          <w:b/>
          <w:bCs/>
          <w:lang w:eastAsia="zh-CN"/>
        </w:rPr>
        <w:t>NiBO</w:t>
      </w:r>
      <w:r>
        <w:rPr>
          <w:rFonts w:ascii="Times New Roman" w:eastAsia="Times New Roman" w:hAnsi="Times New Roman" w:cs="Times New Roman"/>
          <w:lang w:eastAsia="zh-CN"/>
        </w:rPr>
        <w:t xml:space="preserve"> i</w:t>
      </w:r>
      <w:r w:rsidRPr="006E3254">
        <w:rPr>
          <w:rFonts w:ascii="Times New Roman" w:eastAsia="Times New Roman" w:hAnsi="Times New Roman" w:cs="Times New Roman"/>
          <w:lang w:eastAsia="zh-CN"/>
        </w:rPr>
        <w:t xml:space="preserve">s indeed a rare 2D-MOF Haldane </w:t>
      </w:r>
      <w:r>
        <w:rPr>
          <w:rFonts w:ascii="Times New Roman" w:eastAsia="Times New Roman" w:hAnsi="Times New Roman" w:cs="Times New Roman"/>
          <w:lang w:eastAsia="zh-CN"/>
        </w:rPr>
        <w:t xml:space="preserve">topological </w:t>
      </w:r>
      <w:r w:rsidRPr="006E3254">
        <w:rPr>
          <w:rFonts w:ascii="Times New Roman" w:eastAsia="Times New Roman" w:hAnsi="Times New Roman" w:cs="Times New Roman"/>
          <w:lang w:eastAsia="zh-CN"/>
        </w:rPr>
        <w:t xml:space="preserve">material with promising </w:t>
      </w:r>
      <w:r>
        <w:rPr>
          <w:rFonts w:ascii="Times New Roman" w:eastAsia="Times New Roman" w:hAnsi="Times New Roman" w:cs="Times New Roman"/>
          <w:lang w:eastAsia="zh-CN"/>
        </w:rPr>
        <w:t xml:space="preserve">quantum </w:t>
      </w:r>
      <w:r w:rsidRPr="006E3254">
        <w:rPr>
          <w:rFonts w:ascii="Times New Roman" w:eastAsia="Times New Roman" w:hAnsi="Times New Roman" w:cs="Times New Roman"/>
          <w:lang w:eastAsia="zh-CN"/>
        </w:rPr>
        <w:t>applications.</w:t>
      </w:r>
    </w:p>
    <w:p w14:paraId="2A0FD6B9" w14:textId="6163078F" w:rsidR="004B6692" w:rsidRDefault="004B6692" w:rsidP="004B6692">
      <w:pPr>
        <w:pStyle w:val="Text"/>
        <w:rPr>
          <w:rFonts w:ascii="Times New Roman" w:hAnsi="Times New Roman" w:cs="Times New Roman"/>
        </w:rPr>
      </w:pPr>
    </w:p>
    <w:p w14:paraId="0E6E0F32" w14:textId="17924566" w:rsidR="004B6692" w:rsidRPr="004B6692" w:rsidRDefault="004B6692" w:rsidP="004B6692">
      <w:pPr>
        <w:spacing w:line="480" w:lineRule="auto"/>
        <w:rPr>
          <w:rFonts w:ascii="Times New Roman" w:hAnsi="Times New Roman" w:cs="Times New Roman"/>
          <w:b/>
          <w:bCs/>
        </w:rPr>
      </w:pPr>
      <w:r>
        <w:rPr>
          <w:rFonts w:ascii="Times New Roman" w:hAnsi="Times New Roman" w:cs="Times New Roman"/>
          <w:b/>
          <w:bCs/>
        </w:rPr>
        <w:t>4.2.</w:t>
      </w:r>
      <w:r w:rsidR="00145F65">
        <w:rPr>
          <w:rFonts w:ascii="Times New Roman" w:hAnsi="Times New Roman" w:cs="Times New Roman"/>
          <w:b/>
          <w:bCs/>
        </w:rPr>
        <w:t xml:space="preserve"> </w:t>
      </w:r>
      <w:r>
        <w:rPr>
          <w:rFonts w:ascii="Times New Roman" w:hAnsi="Times New Roman" w:cs="Times New Roman"/>
          <w:b/>
          <w:bCs/>
        </w:rPr>
        <w:t xml:space="preserve">  </w:t>
      </w:r>
      <w:r w:rsidRPr="00F5714A">
        <w:rPr>
          <w:rFonts w:ascii="Times New Roman" w:hAnsi="Times New Roman" w:cs="Times New Roman"/>
          <w:b/>
          <w:bCs/>
        </w:rPr>
        <w:t>Results and Discussions</w:t>
      </w:r>
    </w:p>
    <w:p w14:paraId="2F499A73" w14:textId="617D1D90" w:rsidR="004B6692" w:rsidRPr="00145F65" w:rsidRDefault="004B6692" w:rsidP="004B6692">
      <w:pPr>
        <w:spacing w:line="480" w:lineRule="auto"/>
        <w:rPr>
          <w:rFonts w:ascii="Times New Roman" w:hAnsi="Times New Roman" w:cs="Times New Roman"/>
          <w:b/>
          <w:bCs/>
          <w:i/>
          <w:iCs/>
        </w:rPr>
      </w:pPr>
      <w:r w:rsidRPr="00145F65">
        <w:rPr>
          <w:rFonts w:ascii="Times New Roman" w:hAnsi="Times New Roman" w:cs="Times New Roman"/>
          <w:b/>
          <w:bCs/>
          <w:i/>
          <w:iCs/>
        </w:rPr>
        <w:t>4.2.1.</w:t>
      </w:r>
      <w:r w:rsidR="00145F65" w:rsidRPr="00145F65">
        <w:rPr>
          <w:rFonts w:ascii="Times New Roman" w:hAnsi="Times New Roman" w:cs="Times New Roman"/>
          <w:b/>
          <w:bCs/>
          <w:i/>
          <w:iCs/>
        </w:rPr>
        <w:t xml:space="preserve"> </w:t>
      </w:r>
      <w:r w:rsidRPr="00145F65">
        <w:rPr>
          <w:rFonts w:ascii="Times New Roman" w:hAnsi="Times New Roman" w:cs="Times New Roman"/>
          <w:b/>
          <w:bCs/>
          <w:i/>
          <w:iCs/>
        </w:rPr>
        <w:t xml:space="preserve">  Single-Crystal X-Ray Diffraction</w:t>
      </w:r>
    </w:p>
    <w:p w14:paraId="6E9F06D9" w14:textId="088B4950" w:rsidR="00180CCB" w:rsidRDefault="004B6692" w:rsidP="00050889">
      <w:pPr>
        <w:spacing w:line="480" w:lineRule="auto"/>
        <w:ind w:firstLine="720"/>
        <w:rPr>
          <w:rFonts w:ascii="Times New Roman" w:hAnsi="Times New Roman" w:cs="Times New Roman"/>
        </w:rPr>
      </w:pPr>
      <w:r w:rsidRPr="00F5714A">
        <w:rPr>
          <w:rFonts w:ascii="Times New Roman" w:hAnsi="Times New Roman" w:cs="Times New Roman"/>
        </w:rPr>
        <w:t>Single-crystal X-ray diffraction performed at 100</w:t>
      </w:r>
      <w:r>
        <w:rPr>
          <w:rFonts w:ascii="Times New Roman" w:hAnsi="Times New Roman" w:cs="Times New Roman"/>
        </w:rPr>
        <w:t>(2)</w:t>
      </w:r>
      <w:r w:rsidRPr="00F5714A">
        <w:rPr>
          <w:rFonts w:ascii="Times New Roman" w:hAnsi="Times New Roman" w:cs="Times New Roman"/>
        </w:rPr>
        <w:t xml:space="preserve"> K</w:t>
      </w:r>
      <w:r>
        <w:rPr>
          <w:rFonts w:ascii="Times New Roman" w:hAnsi="Times New Roman" w:cs="Times New Roman"/>
        </w:rPr>
        <w:t xml:space="preserve"> </w:t>
      </w:r>
      <w:r w:rsidRPr="00F5714A">
        <w:rPr>
          <w:rFonts w:ascii="Times New Roman" w:hAnsi="Times New Roman" w:cs="Times New Roman"/>
        </w:rPr>
        <w:t xml:space="preserve">provides an in-depth analysis of the structure of </w:t>
      </w:r>
      <w:r w:rsidRPr="00F5714A">
        <w:rPr>
          <w:rFonts w:ascii="Times New Roman" w:hAnsi="Times New Roman" w:cs="Times New Roman"/>
          <w:b/>
          <w:bCs/>
        </w:rPr>
        <w:t>NiBO-</w:t>
      </w:r>
      <w:r w:rsidRPr="00F5714A">
        <w:rPr>
          <w:rFonts w:ascii="Times New Roman" w:hAnsi="Times New Roman" w:cs="Times New Roman"/>
          <w:b/>
          <w:bCs/>
          <w:i/>
          <w:iCs/>
        </w:rPr>
        <w:t>d</w:t>
      </w:r>
      <w:r w:rsidRPr="00F5714A">
        <w:rPr>
          <w:rFonts w:ascii="Times New Roman" w:hAnsi="Times New Roman" w:cs="Times New Roman"/>
          <w:b/>
          <w:bCs/>
          <w:vertAlign w:val="subscript"/>
        </w:rPr>
        <w:t>8</w:t>
      </w:r>
      <w:r w:rsidRPr="00F5714A">
        <w:rPr>
          <w:rFonts w:ascii="Times New Roman" w:hAnsi="Times New Roman" w:cs="Times New Roman"/>
        </w:rPr>
        <w:t xml:space="preserve"> and compares it with that reported earlier at 295 K </w:t>
      </w:r>
      <w:r w:rsidRPr="00F5714A">
        <w:rPr>
          <w:rFonts w:ascii="Times New Roman" w:eastAsia="Microsoft YaHei" w:hAnsi="Times New Roman" w:cs="Times New Roman"/>
          <w:lang w:eastAsia="zh-CN"/>
        </w:rPr>
        <w:t xml:space="preserve">(Table </w:t>
      </w:r>
      <w:r w:rsidR="00DF497E">
        <w:rPr>
          <w:rFonts w:ascii="Times New Roman" w:eastAsia="Microsoft YaHei" w:hAnsi="Times New Roman" w:cs="Times New Roman"/>
          <w:lang w:eastAsia="zh-CN"/>
        </w:rPr>
        <w:t>C.</w:t>
      </w:r>
      <w:r w:rsidRPr="00F5714A">
        <w:rPr>
          <w:rFonts w:ascii="Times New Roman" w:eastAsia="Microsoft YaHei" w:hAnsi="Times New Roman" w:cs="Times New Roman"/>
          <w:lang w:eastAsia="zh-CN"/>
        </w:rPr>
        <w:t>1)</w:t>
      </w:r>
      <w:r w:rsidRPr="00F5714A">
        <w:rPr>
          <w:rFonts w:ascii="Times New Roman" w:hAnsi="Times New Roman" w:cs="Times New Roman"/>
        </w:rPr>
        <w:t>.</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184</w:t>
      </w:r>
      <w:r w:rsidRPr="00F5714A">
        <w:rPr>
          <w:rFonts w:ascii="Times New Roman" w:hAnsi="Times New Roman" w:cs="Times New Roman"/>
        </w:rPr>
        <w:fldChar w:fldCharType="end"/>
      </w:r>
      <w:r w:rsidRPr="00F5714A">
        <w:rPr>
          <w:rFonts w:ascii="Times New Roman" w:hAnsi="Times New Roman" w:cs="Times New Roman"/>
        </w:rPr>
        <w:t xml:space="preserve"> </w:t>
      </w:r>
      <w:r w:rsidR="00180CCB" w:rsidRPr="00F5714A">
        <w:rPr>
          <w:rFonts w:ascii="Times New Roman" w:hAnsi="Times New Roman" w:cs="Times New Roman"/>
        </w:rPr>
        <w:t xml:space="preserve">Each Ni(II) ion is coordinated with two oxalate ligands in </w:t>
      </w:r>
      <w:r w:rsidR="00180CCB">
        <w:rPr>
          <w:rFonts w:ascii="Times New Roman" w:hAnsi="Times New Roman" w:cs="Times New Roman"/>
        </w:rPr>
        <w:t>a</w:t>
      </w:r>
      <w:r w:rsidR="00180CCB" w:rsidRPr="00F5714A">
        <w:rPr>
          <w:rFonts w:ascii="Times New Roman" w:hAnsi="Times New Roman" w:cs="Times New Roman"/>
        </w:rPr>
        <w:t xml:space="preserve"> plane</w:t>
      </w:r>
      <w:r w:rsidR="00180CCB">
        <w:rPr>
          <w:rFonts w:ascii="Times New Roman" w:hAnsi="Times New Roman" w:cs="Times New Roman"/>
        </w:rPr>
        <w:t xml:space="preserve"> as intra-chain bridging ligands</w:t>
      </w:r>
      <w:r w:rsidR="00180CCB" w:rsidRPr="00F5714A">
        <w:rPr>
          <w:rFonts w:ascii="Times New Roman" w:hAnsi="Times New Roman" w:cs="Times New Roman"/>
        </w:rPr>
        <w:t xml:space="preserve"> forming the spin-1 chains, while two 4,4</w:t>
      </w:r>
      <w:r w:rsidR="00180CCB" w:rsidRPr="00F5714A">
        <w:rPr>
          <w:rFonts w:ascii="Times New Roman" w:hAnsi="Times New Roman" w:cs="Times New Roman"/>
        </w:rPr>
        <w:sym w:font="Symbol" w:char="F0A2"/>
      </w:r>
      <w:r w:rsidR="00180CCB" w:rsidRPr="00F5714A">
        <w:rPr>
          <w:rFonts w:ascii="Times New Roman" w:hAnsi="Times New Roman" w:cs="Times New Roman"/>
        </w:rPr>
        <w:t>-</w:t>
      </w:r>
      <w:proofErr w:type="spellStart"/>
      <w:r w:rsidR="00180CCB" w:rsidRPr="00F5714A">
        <w:rPr>
          <w:rFonts w:ascii="Times New Roman" w:hAnsi="Times New Roman" w:cs="Times New Roman"/>
        </w:rPr>
        <w:t>bpy</w:t>
      </w:r>
      <w:proofErr w:type="spellEnd"/>
      <w:r w:rsidR="00180CCB" w:rsidRPr="00F5714A">
        <w:rPr>
          <w:rFonts w:ascii="Times New Roman" w:hAnsi="Times New Roman" w:cs="Times New Roman"/>
        </w:rPr>
        <w:t xml:space="preserve"> ligands coordinates in the </w:t>
      </w:r>
      <w:r w:rsidR="00180CCB" w:rsidRPr="00F5714A">
        <w:rPr>
          <w:rFonts w:ascii="Times New Roman" w:hAnsi="Times New Roman" w:cs="Times New Roman"/>
          <w:i/>
          <w:iCs/>
        </w:rPr>
        <w:t>z-</w:t>
      </w:r>
      <w:r w:rsidR="00180CCB" w:rsidRPr="00F5714A">
        <w:rPr>
          <w:rFonts w:ascii="Times New Roman" w:hAnsi="Times New Roman" w:cs="Times New Roman"/>
        </w:rPr>
        <w:t>direction</w:t>
      </w:r>
      <w:r w:rsidR="00180CCB">
        <w:rPr>
          <w:rFonts w:ascii="Times New Roman" w:hAnsi="Times New Roman" w:cs="Times New Roman"/>
        </w:rPr>
        <w:t xml:space="preserve"> as inter-chain </w:t>
      </w:r>
      <w:r w:rsidR="00180CCB">
        <w:rPr>
          <w:rFonts w:ascii="Times New Roman" w:hAnsi="Times New Roman" w:cs="Times New Roman"/>
        </w:rPr>
        <w:lastRenderedPageBreak/>
        <w:t>bridging ligands</w:t>
      </w:r>
      <w:r w:rsidR="00180CCB" w:rsidRPr="00F5714A">
        <w:rPr>
          <w:rFonts w:ascii="Times New Roman" w:hAnsi="Times New Roman" w:cs="Times New Roman"/>
        </w:rPr>
        <w:t xml:space="preserve">, resulting in an overall 2D framework. </w:t>
      </w:r>
      <w:r w:rsidR="00180CCB">
        <w:rPr>
          <w:rFonts w:ascii="Times New Roman" w:hAnsi="Times New Roman" w:cs="Times New Roman"/>
        </w:rPr>
        <w:t xml:space="preserve">There are only one oxalate and one </w:t>
      </w:r>
      <w:r w:rsidR="00180CCB" w:rsidRPr="00F5714A">
        <w:rPr>
          <w:rFonts w:ascii="Times New Roman" w:hAnsi="Times New Roman" w:cs="Times New Roman"/>
        </w:rPr>
        <w:t>4,4</w:t>
      </w:r>
      <w:r w:rsidR="00180CCB" w:rsidRPr="00F5714A">
        <w:rPr>
          <w:rFonts w:ascii="Times New Roman" w:hAnsi="Times New Roman" w:cs="Times New Roman"/>
        </w:rPr>
        <w:sym w:font="Symbol" w:char="F0A2"/>
      </w:r>
      <w:r w:rsidR="00180CCB" w:rsidRPr="00F5714A">
        <w:rPr>
          <w:rFonts w:ascii="Times New Roman" w:hAnsi="Times New Roman" w:cs="Times New Roman"/>
        </w:rPr>
        <w:t>-</w:t>
      </w:r>
      <w:proofErr w:type="spellStart"/>
      <w:r w:rsidR="00180CCB" w:rsidRPr="00F5714A">
        <w:rPr>
          <w:rFonts w:ascii="Times New Roman" w:hAnsi="Times New Roman" w:cs="Times New Roman"/>
        </w:rPr>
        <w:t>bpy</w:t>
      </w:r>
      <w:proofErr w:type="spellEnd"/>
      <w:r w:rsidR="00180CCB" w:rsidRPr="00F5714A">
        <w:rPr>
          <w:rFonts w:ascii="Times New Roman" w:hAnsi="Times New Roman" w:cs="Times New Roman"/>
        </w:rPr>
        <w:t xml:space="preserve"> ligand</w:t>
      </w:r>
      <w:r w:rsidR="00180CCB">
        <w:rPr>
          <w:rFonts w:ascii="Times New Roman" w:hAnsi="Times New Roman" w:cs="Times New Roman"/>
        </w:rPr>
        <w:t xml:space="preserve"> and one </w:t>
      </w:r>
      <w:proofErr w:type="gramStart"/>
      <w:r w:rsidR="00180CCB">
        <w:rPr>
          <w:rFonts w:ascii="Times New Roman" w:hAnsi="Times New Roman" w:cs="Times New Roman"/>
        </w:rPr>
        <w:t>Ni(</w:t>
      </w:r>
      <w:proofErr w:type="gramEnd"/>
      <w:r w:rsidR="00180CCB">
        <w:rPr>
          <w:rFonts w:ascii="Times New Roman" w:hAnsi="Times New Roman" w:cs="Times New Roman"/>
        </w:rPr>
        <w:t xml:space="preserve">II) in the asymmetric unit of the MOF. </w:t>
      </w:r>
      <w:r w:rsidRPr="00F5714A">
        <w:rPr>
          <w:rFonts w:ascii="Times New Roman" w:hAnsi="Times New Roman" w:cs="Times New Roman"/>
        </w:rPr>
        <w:t xml:space="preserve">Figures </w:t>
      </w:r>
      <w:r w:rsidR="00DF497E">
        <w:rPr>
          <w:rFonts w:ascii="Times New Roman" w:hAnsi="Times New Roman" w:cs="Times New Roman"/>
        </w:rPr>
        <w:t>4.1</w:t>
      </w:r>
      <w:r w:rsidRPr="00F5714A">
        <w:rPr>
          <w:rFonts w:ascii="Times New Roman" w:hAnsi="Times New Roman" w:cs="Times New Roman"/>
        </w:rPr>
        <w:t xml:space="preserve"> and </w:t>
      </w:r>
      <w:r w:rsidR="00DF497E">
        <w:rPr>
          <w:rFonts w:ascii="Times New Roman" w:hAnsi="Times New Roman" w:cs="Times New Roman"/>
        </w:rPr>
        <w:t>C.</w:t>
      </w:r>
      <w:r w:rsidRPr="00F5714A">
        <w:rPr>
          <w:rFonts w:ascii="Times New Roman" w:hAnsi="Times New Roman" w:cs="Times New Roman"/>
        </w:rPr>
        <w:t xml:space="preserve">5 illustrate the inter- and intra-chain directions of the 1D spin chains in </w:t>
      </w:r>
      <w:r w:rsidRPr="00F5714A">
        <w:rPr>
          <w:rFonts w:ascii="Times New Roman" w:hAnsi="Times New Roman" w:cs="Times New Roman"/>
          <w:b/>
          <w:bCs/>
        </w:rPr>
        <w:t>NiBO</w:t>
      </w:r>
      <w:r w:rsidRPr="00F5714A">
        <w:rPr>
          <w:rFonts w:ascii="Times New Roman" w:hAnsi="Times New Roman" w:cs="Times New Roman"/>
        </w:rPr>
        <w:t xml:space="preserve"> as well as a view down the </w:t>
      </w:r>
      <w:r w:rsidRPr="00F5714A">
        <w:rPr>
          <w:rFonts w:ascii="Times New Roman" w:hAnsi="Times New Roman" w:cs="Times New Roman"/>
          <w:i/>
          <w:iCs/>
        </w:rPr>
        <w:t>a-</w:t>
      </w:r>
      <w:r w:rsidRPr="00F5714A">
        <w:rPr>
          <w:rFonts w:ascii="Times New Roman" w:hAnsi="Times New Roman" w:cs="Times New Roman"/>
        </w:rPr>
        <w:t xml:space="preserve">axis. At 100 K, </w:t>
      </w:r>
      <w:r>
        <w:rPr>
          <w:rFonts w:ascii="Times New Roman" w:hAnsi="Times New Roman" w:cs="Times New Roman"/>
        </w:rPr>
        <w:t xml:space="preserve">we have found that </w:t>
      </w:r>
      <w:r w:rsidRPr="00F5714A">
        <w:rPr>
          <w:rFonts w:ascii="Times New Roman" w:hAnsi="Times New Roman" w:cs="Times New Roman"/>
        </w:rPr>
        <w:t>the two pyridine rings in the 4,4</w:t>
      </w:r>
      <w:r w:rsidRPr="00F5714A">
        <w:rPr>
          <w:rFonts w:ascii="Times New Roman" w:hAnsi="Times New Roman" w:cs="Times New Roman"/>
        </w:rPr>
        <w:sym w:font="Symbol" w:char="F0A2"/>
      </w:r>
      <w:r w:rsidRPr="00F5714A">
        <w:rPr>
          <w:rFonts w:ascii="Times New Roman" w:hAnsi="Times New Roman" w:cs="Times New Roman"/>
        </w:rPr>
        <w:t>-</w:t>
      </w:r>
      <w:proofErr w:type="spellStart"/>
      <w:r w:rsidRPr="00F5714A">
        <w:rPr>
          <w:rFonts w:ascii="Times New Roman" w:hAnsi="Times New Roman" w:cs="Times New Roman"/>
        </w:rPr>
        <w:t>bpy</w:t>
      </w:r>
      <w:proofErr w:type="spellEnd"/>
      <w:r w:rsidRPr="00F5714A">
        <w:rPr>
          <w:rFonts w:ascii="Times New Roman" w:hAnsi="Times New Roman" w:cs="Times New Roman"/>
        </w:rPr>
        <w:t xml:space="preserve"> ligands are not co-planar, likely </w:t>
      </w:r>
      <w:r>
        <w:rPr>
          <w:rFonts w:ascii="Times New Roman" w:hAnsi="Times New Roman" w:cs="Times New Roman"/>
        </w:rPr>
        <w:t xml:space="preserve">due to the free rotational movement of the two rings along the C-C bond in thermal environment. The resulting effect could likely </w:t>
      </w:r>
      <w:r w:rsidRPr="00F5714A">
        <w:rPr>
          <w:rFonts w:ascii="Times New Roman" w:hAnsi="Times New Roman" w:cs="Times New Roman"/>
        </w:rPr>
        <w:t>reduc</w:t>
      </w:r>
      <w:r>
        <w:rPr>
          <w:rFonts w:ascii="Times New Roman" w:hAnsi="Times New Roman" w:cs="Times New Roman"/>
        </w:rPr>
        <w:t>e</w:t>
      </w:r>
      <w:r w:rsidRPr="00F5714A">
        <w:rPr>
          <w:rFonts w:ascii="Times New Roman" w:hAnsi="Times New Roman" w:cs="Times New Roman"/>
        </w:rPr>
        <w:t xml:space="preserve"> magnetic interactions between neighboring spin chains</w:t>
      </w:r>
      <w:r>
        <w:rPr>
          <w:rFonts w:ascii="Times New Roman" w:hAnsi="Times New Roman" w:cs="Times New Roman"/>
        </w:rPr>
        <w:t xml:space="preserve"> due to limiting </w:t>
      </w:r>
      <w:r>
        <w:rPr>
          <w:rFonts w:ascii="Times New Roman" w:hAnsi="Times New Roman" w:cs="Times New Roman"/>
        </w:rPr>
        <w:sym w:font="Symbol" w:char="F070"/>
      </w:r>
      <w:r>
        <w:rPr>
          <w:rFonts w:ascii="Times New Roman" w:hAnsi="Times New Roman" w:cs="Times New Roman"/>
        </w:rPr>
        <w:t xml:space="preserve">-conjugations in the </w:t>
      </w:r>
      <w:r w:rsidRPr="00F5714A">
        <w:rPr>
          <w:rFonts w:ascii="Times New Roman" w:hAnsi="Times New Roman" w:cs="Times New Roman"/>
        </w:rPr>
        <w:t>4,4</w:t>
      </w:r>
      <w:r w:rsidRPr="00F5714A">
        <w:rPr>
          <w:rFonts w:ascii="Times New Roman" w:hAnsi="Times New Roman" w:cs="Times New Roman"/>
        </w:rPr>
        <w:sym w:font="Symbol" w:char="F0A2"/>
      </w:r>
      <w:r w:rsidRPr="00F5714A">
        <w:rPr>
          <w:rFonts w:ascii="Times New Roman" w:hAnsi="Times New Roman" w:cs="Times New Roman"/>
        </w:rPr>
        <w:t>-</w:t>
      </w:r>
      <w:proofErr w:type="spellStart"/>
      <w:r w:rsidRPr="00F5714A">
        <w:rPr>
          <w:rFonts w:ascii="Times New Roman" w:hAnsi="Times New Roman" w:cs="Times New Roman"/>
        </w:rPr>
        <w:t>bpy</w:t>
      </w:r>
      <w:proofErr w:type="spellEnd"/>
      <w:r w:rsidRPr="00F5714A">
        <w:rPr>
          <w:rFonts w:ascii="Times New Roman" w:hAnsi="Times New Roman" w:cs="Times New Roman"/>
        </w:rPr>
        <w:t xml:space="preserve"> ligand, a desirable property for the Haldane material. Although the co-planar structure of the two rings in the 4,4</w:t>
      </w:r>
      <w:r w:rsidRPr="00F5714A">
        <w:rPr>
          <w:rFonts w:ascii="Times New Roman" w:hAnsi="Times New Roman" w:cs="Times New Roman"/>
        </w:rPr>
        <w:sym w:font="Symbol" w:char="F0A2"/>
      </w:r>
      <w:r w:rsidRPr="00F5714A">
        <w:rPr>
          <w:rFonts w:ascii="Times New Roman" w:hAnsi="Times New Roman" w:cs="Times New Roman"/>
        </w:rPr>
        <w:t>-</w:t>
      </w:r>
      <w:proofErr w:type="spellStart"/>
      <w:r w:rsidRPr="00F5714A">
        <w:rPr>
          <w:rFonts w:ascii="Times New Roman" w:hAnsi="Times New Roman" w:cs="Times New Roman"/>
        </w:rPr>
        <w:t>bpy</w:t>
      </w:r>
      <w:proofErr w:type="spellEnd"/>
      <w:r w:rsidRPr="00F5714A">
        <w:rPr>
          <w:rFonts w:ascii="Times New Roman" w:hAnsi="Times New Roman" w:cs="Times New Roman"/>
        </w:rPr>
        <w:t xml:space="preserve"> ligand provides a larger </w:t>
      </w:r>
      <w:r w:rsidRPr="00F5714A">
        <w:rPr>
          <w:rFonts w:ascii="Times New Roman" w:hAnsi="Times New Roman" w:cs="Times New Roman"/>
        </w:rPr>
        <w:sym w:font="Symbol" w:char="F070"/>
      </w:r>
      <w:r w:rsidRPr="00F5714A">
        <w:rPr>
          <w:rFonts w:ascii="Times New Roman" w:hAnsi="Times New Roman" w:cs="Times New Roman"/>
        </w:rPr>
        <w:t>-conjugation, rotations of the two pyridine rings by the thermal energy may</w:t>
      </w:r>
      <w:r w:rsidR="00DA456B">
        <w:rPr>
          <w:rFonts w:ascii="Times New Roman" w:hAnsi="Times New Roman" w:cs="Times New Roman"/>
        </w:rPr>
        <w:t xml:space="preserve"> </w:t>
      </w:r>
      <w:r w:rsidR="00180CCB" w:rsidRPr="00F5714A">
        <w:rPr>
          <w:rFonts w:ascii="Times New Roman" w:hAnsi="Times New Roman" w:cs="Times New Roman"/>
        </w:rPr>
        <w:t>have led to the non-co-planar structure. Further discussions of the single-crystal structures are provided in</w:t>
      </w:r>
      <w:r w:rsidR="00180CCB">
        <w:rPr>
          <w:rFonts w:ascii="Times New Roman" w:hAnsi="Times New Roman" w:cs="Times New Roman"/>
        </w:rPr>
        <w:t xml:space="preserve"> Appendix C</w:t>
      </w:r>
      <w:r w:rsidR="00180CCB" w:rsidRPr="00F5714A">
        <w:rPr>
          <w:rFonts w:ascii="Times New Roman" w:hAnsi="Times New Roman" w:cs="Times New Roman"/>
        </w:rPr>
        <w:t xml:space="preserve">.   </w:t>
      </w:r>
    </w:p>
    <w:p w14:paraId="6B8285F7" w14:textId="77777777" w:rsidR="008975F9" w:rsidRDefault="008975F9" w:rsidP="00050889">
      <w:pPr>
        <w:spacing w:line="480" w:lineRule="auto"/>
        <w:ind w:firstLine="720"/>
        <w:rPr>
          <w:rFonts w:ascii="Times New Roman" w:hAnsi="Times New Roman" w:cs="Times New Roman"/>
        </w:rPr>
      </w:pPr>
    </w:p>
    <w:p w14:paraId="75F765EF" w14:textId="77777777" w:rsidR="00854BB3" w:rsidRPr="00145F65" w:rsidRDefault="00854BB3" w:rsidP="00854BB3">
      <w:pPr>
        <w:spacing w:line="480" w:lineRule="auto"/>
        <w:rPr>
          <w:rFonts w:ascii="Times New Roman" w:hAnsi="Times New Roman" w:cs="Times New Roman"/>
          <w:b/>
          <w:bCs/>
          <w:i/>
          <w:iCs/>
        </w:rPr>
      </w:pPr>
      <w:r w:rsidRPr="00145F65">
        <w:rPr>
          <w:rFonts w:ascii="Times New Roman" w:hAnsi="Times New Roman" w:cs="Times New Roman"/>
          <w:b/>
          <w:bCs/>
          <w:i/>
          <w:iCs/>
        </w:rPr>
        <w:t xml:space="preserve">4.2.2. </w:t>
      </w:r>
      <w:r>
        <w:rPr>
          <w:rFonts w:ascii="Times New Roman" w:hAnsi="Times New Roman" w:cs="Times New Roman"/>
          <w:b/>
          <w:bCs/>
          <w:i/>
          <w:iCs/>
        </w:rPr>
        <w:t xml:space="preserve"> </w:t>
      </w:r>
      <w:r w:rsidRPr="00145F65">
        <w:rPr>
          <w:rFonts w:ascii="Times New Roman" w:hAnsi="Times New Roman" w:cs="Times New Roman"/>
          <w:b/>
          <w:bCs/>
          <w:i/>
          <w:iCs/>
        </w:rPr>
        <w:t xml:space="preserve"> Variable-Temperature Powder Neutron Diffraction (VT-PND)</w:t>
      </w:r>
    </w:p>
    <w:p w14:paraId="2F0E7A3C" w14:textId="77777777" w:rsidR="00854BB3" w:rsidRDefault="00854BB3" w:rsidP="00854BB3">
      <w:pPr>
        <w:spacing w:line="480" w:lineRule="auto"/>
        <w:ind w:firstLine="720"/>
        <w:rPr>
          <w:rFonts w:ascii="Times New Roman" w:hAnsi="Times New Roman" w:cs="Times New Roman"/>
        </w:rPr>
      </w:pPr>
      <w:r w:rsidRPr="00F5714A">
        <w:rPr>
          <w:rFonts w:ascii="Times New Roman" w:hAnsi="Times New Roman" w:cs="Times New Roman"/>
        </w:rPr>
        <w:t xml:space="preserve">PND was conducted at 1.7, 10, 20, 100, and 200 K to study the magnetic properties of </w:t>
      </w:r>
      <w:r w:rsidRPr="00F5714A">
        <w:rPr>
          <w:rFonts w:ascii="Times New Roman" w:hAnsi="Times New Roman" w:cs="Times New Roman"/>
          <w:b/>
          <w:bCs/>
        </w:rPr>
        <w:t>NiBO</w:t>
      </w:r>
      <w:r w:rsidRPr="00F5714A">
        <w:rPr>
          <w:rFonts w:ascii="Times New Roman" w:hAnsi="Times New Roman" w:cs="Times New Roman"/>
        </w:rPr>
        <w:t xml:space="preserve"> and any potential structural phase transition at zero-field. As shown in Figure </w:t>
      </w:r>
      <w:r>
        <w:rPr>
          <w:rFonts w:ascii="Times New Roman" w:hAnsi="Times New Roman" w:cs="Times New Roman"/>
        </w:rPr>
        <w:t>1.3</w:t>
      </w:r>
      <w:r w:rsidRPr="00F5714A">
        <w:rPr>
          <w:rFonts w:ascii="Times New Roman" w:hAnsi="Times New Roman" w:cs="Times New Roman"/>
        </w:rPr>
        <w:t xml:space="preserve">, in the Haldane phase, there is no magnetic ordering (or unit cell). Thus, only nuclear diffraction from the crystal unit cell is expected, whether the sample is in the paramagnetic and low-temperature Haldane phase. </w:t>
      </w:r>
      <w:r w:rsidRPr="00F5714A">
        <w:rPr>
          <w:rFonts w:ascii="Times New Roman" w:hAnsi="Times New Roman" w:cs="Times New Roman"/>
          <w:i/>
          <w:iCs/>
        </w:rPr>
        <w:t>In other words, no additional PND peaks are expected when the sample is cooled and became topological (i.e., Haldane).</w:t>
      </w:r>
      <w:r w:rsidRPr="00F5714A">
        <w:rPr>
          <w:rFonts w:ascii="Times New Roman" w:hAnsi="Times New Roman" w:cs="Times New Roman"/>
        </w:rPr>
        <w:t xml:space="preserve"> </w:t>
      </w:r>
      <w:r w:rsidRPr="00C26870">
        <w:rPr>
          <w:rFonts w:ascii="Times New Roman" w:hAnsi="Times New Roman" w:cs="Times New Roman"/>
        </w:rPr>
        <w:t xml:space="preserve">In comparison, for antiferromagnetic </w:t>
      </w:r>
      <w:proofErr w:type="spellStart"/>
      <w:r w:rsidRPr="00C26870">
        <w:rPr>
          <w:rFonts w:ascii="Times New Roman" w:hAnsi="Times New Roman" w:cs="Times New Roman"/>
        </w:rPr>
        <w:t>NiO</w:t>
      </w:r>
      <w:proofErr w:type="spellEnd"/>
      <w:r w:rsidRPr="00C26870">
        <w:rPr>
          <w:rFonts w:ascii="Times New Roman" w:hAnsi="Times New Roman" w:cs="Times New Roman"/>
        </w:rPr>
        <w:t xml:space="preserve"> with long-range magnetic ordering (Figure 1.3-Bottom),</w:t>
      </w:r>
      <w:r w:rsidRPr="00C26870">
        <w:rPr>
          <w:rFonts w:ascii="Times New Roman" w:hAnsi="Times New Roman" w:cs="Times New Roman"/>
        </w:rPr>
        <w:fldChar w:fldCharType="begin"/>
      </w:r>
      <w:r>
        <w:rPr>
          <w:rFonts w:ascii="Times New Roman" w:hAnsi="Times New Roman" w:cs="Times New Roman"/>
        </w:rPr>
        <w:instrText xml:space="preserve"> ADDIN EN.CITE &lt;EndNote&gt;&lt;Cite&gt;&lt;Author&gt;Shull&lt;/Author&gt;&lt;Year&gt;1951&lt;/Year&gt;&lt;RecNum&gt;41&lt;/RecNum&gt;&lt;DisplayText&gt;&lt;style face="superscript"&gt;30&lt;/style&gt;&lt;/DisplayText&gt;&lt;record&gt;&lt;rec-number&gt;41&lt;/rec-number&gt;&lt;foreign-keys&gt;&lt;key app="EN" db-id="s2evrxpvlr5fdrevz01vp2wrevvaz0teardz" timestamp="1681107112"&gt;41&lt;/key&gt;&lt;/foreign-keys&gt;&lt;ref-type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Rev.&lt;/full-title&gt;&lt;/periodical&gt;&lt;pages&gt;333-345&lt;/pages&gt;&lt;volume&gt;83&lt;/volume&gt;&lt;dates&gt;&lt;year&gt;1951&lt;/year&gt;&lt;pub-dates&gt;&lt;date&gt;07/15/&lt;/date&gt;&lt;/pub-dates&gt;&lt;/dates&gt;&lt;publisher&gt;American Physical Society&lt;/publisher&gt;&lt;urls&gt;&lt;related-urls&gt;&lt;url&gt;https://link.aps.org/doi/10.1103/PhysRev.83.333&lt;/url&gt;&lt;/related-urls&gt;&lt;/urls&gt;&lt;electronic-resource-num&gt;https://link.aps.org/doi/10.1103/PhysRev.83.333&lt;/electronic-resource-num&gt;&lt;/record&gt;&lt;/Cite&gt;&lt;/EndNote&gt;</w:instrText>
      </w:r>
      <w:r w:rsidRPr="00C26870">
        <w:rPr>
          <w:rFonts w:ascii="Times New Roman" w:hAnsi="Times New Roman" w:cs="Times New Roman"/>
        </w:rPr>
        <w:fldChar w:fldCharType="separate"/>
      </w:r>
      <w:r w:rsidRPr="009934B8">
        <w:rPr>
          <w:rFonts w:ascii="Times New Roman" w:hAnsi="Times New Roman" w:cs="Times New Roman"/>
          <w:noProof/>
          <w:vertAlign w:val="superscript"/>
        </w:rPr>
        <w:t>30</w:t>
      </w:r>
      <w:r w:rsidRPr="00C26870">
        <w:rPr>
          <w:rFonts w:ascii="Times New Roman" w:hAnsi="Times New Roman" w:cs="Times New Roman"/>
        </w:rPr>
        <w:fldChar w:fldCharType="end"/>
      </w:r>
      <w:r w:rsidRPr="00C26870">
        <w:rPr>
          <w:rFonts w:ascii="Times New Roman" w:hAnsi="Times New Roman" w:cs="Times New Roman"/>
        </w:rPr>
        <w:t xml:space="preserve"> diffractions from both the magnetic unit cell and the crystal unit cell are observed.</w:t>
      </w:r>
      <w:r w:rsidRPr="00C26870">
        <w:rPr>
          <w:rFonts w:ascii="Times New Roman" w:hAnsi="Times New Roman" w:cs="Times New Roman"/>
        </w:rPr>
        <w:fldChar w:fldCharType="begin"/>
      </w:r>
      <w:r>
        <w:rPr>
          <w:rFonts w:ascii="Times New Roman" w:hAnsi="Times New Roman" w:cs="Times New Roman"/>
        </w:rPr>
        <w:instrText xml:space="preserve"> ADDIN EN.CITE &lt;EndNote&gt;&lt;Cite&gt;&lt;Author&gt;Shull&lt;/Author&gt;&lt;Year&gt;1951&lt;/Year&gt;&lt;RecNum&gt;41&lt;/RecNum&gt;&lt;DisplayText&gt;&lt;style face="superscript"&gt;30&lt;/style&gt;&lt;/DisplayText&gt;&lt;record&gt;&lt;rec-number&gt;41&lt;/rec-number&gt;&lt;foreign-keys&gt;&lt;key app="EN" db-id="s2evrxpvlr5fdrevz01vp2wrevvaz0teardz" timestamp="1681107112"&gt;41&lt;/key&gt;&lt;/foreign-keys&gt;&lt;ref-type name="Journal Article"&gt;17&lt;/ref-type&gt;&lt;contributors&gt;&lt;authors&gt;&lt;author&gt;Shull, C. G.&lt;/author&gt;&lt;author&gt;Strauser, W. A.&lt;/author&gt;&lt;author&gt;Wollan, E. O.&lt;/author&gt;&lt;/authors&gt;&lt;/contributors&gt;&lt;titles&gt;&lt;title&gt;Neutron Diffraction by Paramagnetic and Antiferromagnetic Substances&lt;/title&gt;&lt;secondary-title&gt;Phys. Rev.&lt;/secondary-title&gt;&lt;/titles&gt;&lt;periodical&gt;&lt;full-title&gt;Phys. Rev.&lt;/full-title&gt;&lt;/periodical&gt;&lt;pages&gt;333-345&lt;/pages&gt;&lt;volume&gt;83&lt;/volume&gt;&lt;dates&gt;&lt;year&gt;1951&lt;/year&gt;&lt;pub-dates&gt;&lt;date&gt;07/15/&lt;/date&gt;&lt;/pub-dates&gt;&lt;/dates&gt;&lt;publisher&gt;American Physical Society&lt;/publisher&gt;&lt;urls&gt;&lt;related-urls&gt;&lt;url&gt;https://link.aps.org/doi/10.1103/PhysRev.83.333&lt;/url&gt;&lt;/related-urls&gt;&lt;/urls&gt;&lt;electronic-resource-num&gt;https://link.aps.org/doi/10.1103/PhysRev.83.333&lt;/electronic-resource-num&gt;&lt;/record&gt;&lt;/Cite&gt;&lt;/EndNote&gt;</w:instrText>
      </w:r>
      <w:r w:rsidRPr="00C26870">
        <w:rPr>
          <w:rFonts w:ascii="Times New Roman" w:hAnsi="Times New Roman" w:cs="Times New Roman"/>
        </w:rPr>
        <w:fldChar w:fldCharType="separate"/>
      </w:r>
      <w:r w:rsidRPr="009934B8">
        <w:rPr>
          <w:rFonts w:ascii="Times New Roman" w:hAnsi="Times New Roman" w:cs="Times New Roman"/>
          <w:noProof/>
          <w:vertAlign w:val="superscript"/>
        </w:rPr>
        <w:t>30</w:t>
      </w:r>
      <w:r w:rsidRPr="00C26870">
        <w:rPr>
          <w:rFonts w:ascii="Times New Roman" w:hAnsi="Times New Roman" w:cs="Times New Roman"/>
        </w:rPr>
        <w:fldChar w:fldCharType="end"/>
      </w:r>
    </w:p>
    <w:p w14:paraId="7DB0A163" w14:textId="42AB4251" w:rsidR="008975F9" w:rsidRPr="00F5714A" w:rsidRDefault="008975F9" w:rsidP="00854BB3">
      <w:pPr>
        <w:spacing w:line="480" w:lineRule="auto"/>
        <w:ind w:firstLine="720"/>
        <w:rPr>
          <w:rFonts w:ascii="Times New Roman" w:hAnsi="Times New Roman" w:cs="Times New Roman"/>
        </w:rPr>
      </w:pPr>
      <w:r w:rsidRPr="00F5714A">
        <w:rPr>
          <w:rFonts w:ascii="Times New Roman" w:hAnsi="Times New Roman" w:cs="Times New Roman"/>
        </w:rPr>
        <w:t>No change was observed in the PND pattern between 1.7 and 200 K for a powder sample</w:t>
      </w:r>
    </w:p>
    <w:p w14:paraId="6DDEF739" w14:textId="77777777" w:rsidR="004B6692" w:rsidRPr="00F5714A" w:rsidRDefault="004B6692" w:rsidP="004B6692">
      <w:pPr>
        <w:rPr>
          <w:rFonts w:ascii="Times New Roman" w:hAnsi="Times New Roman" w:cs="Times New Roman"/>
        </w:rPr>
      </w:pPr>
      <w:r w:rsidRPr="00F5714A">
        <w:rPr>
          <w:rFonts w:ascii="Times New Roman" w:hAnsi="Times New Roman" w:cs="Times New Roman"/>
          <w:noProof/>
        </w:rPr>
        <w:lastRenderedPageBreak/>
        <mc:AlternateContent>
          <mc:Choice Requires="wpg">
            <w:drawing>
              <wp:inline distT="0" distB="0" distL="0" distR="0" wp14:anchorId="36D19C27" wp14:editId="6E6A100B">
                <wp:extent cx="3164896" cy="2489160"/>
                <wp:effectExtent l="0" t="0" r="0" b="6985"/>
                <wp:docPr id="155" name="Group 155"/>
                <wp:cNvGraphicFramePr/>
                <a:graphic xmlns:a="http://schemas.openxmlformats.org/drawingml/2006/main">
                  <a:graphicData uri="http://schemas.microsoft.com/office/word/2010/wordprocessingGroup">
                    <wpg:wgp>
                      <wpg:cNvGrpSpPr/>
                      <wpg:grpSpPr>
                        <a:xfrm>
                          <a:off x="0" y="0"/>
                          <a:ext cx="3164896" cy="2489160"/>
                          <a:chOff x="-28575" y="424180"/>
                          <a:chExt cx="3393555" cy="2707490"/>
                        </a:xfrm>
                      </wpg:grpSpPr>
                      <wps:wsp>
                        <wps:cNvPr id="156" name="Text Box 156"/>
                        <wps:cNvSpPr txBox="1"/>
                        <wps:spPr>
                          <a:xfrm>
                            <a:off x="1838318" y="1197522"/>
                            <a:ext cx="1526662" cy="269240"/>
                          </a:xfrm>
                          <a:prstGeom prst="rect">
                            <a:avLst/>
                          </a:prstGeom>
                          <a:solidFill>
                            <a:schemeClr val="lt1"/>
                          </a:solidFill>
                          <a:ln w="6350">
                            <a:noFill/>
                          </a:ln>
                        </wps:spPr>
                        <wps:txbx>
                          <w:txbxContent>
                            <w:p w14:paraId="63E78411" w14:textId="77777777" w:rsidR="004B6692" w:rsidRPr="0090119E" w:rsidRDefault="004B6692" w:rsidP="004B6692">
                              <w:pPr>
                                <w:rPr>
                                  <w:sz w:val="22"/>
                                  <w:szCs w:val="22"/>
                                </w:rPr>
                              </w:pPr>
                              <w:r w:rsidRPr="0090119E">
                                <w:rPr>
                                  <w:sz w:val="22"/>
                                  <w:szCs w:val="22"/>
                                </w:rPr>
                                <w:t>Intra-chain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Text Box 157"/>
                        <wps:cNvSpPr txBox="1"/>
                        <wps:spPr>
                          <a:xfrm rot="16200000">
                            <a:off x="1176455" y="2215687"/>
                            <a:ext cx="1562725" cy="269241"/>
                          </a:xfrm>
                          <a:prstGeom prst="rect">
                            <a:avLst/>
                          </a:prstGeom>
                          <a:solidFill>
                            <a:schemeClr val="lt1"/>
                          </a:solidFill>
                          <a:ln w="6350">
                            <a:noFill/>
                          </a:ln>
                        </wps:spPr>
                        <wps:txbx>
                          <w:txbxContent>
                            <w:p w14:paraId="1687A924" w14:textId="77777777" w:rsidR="004B6692" w:rsidRPr="0090119E" w:rsidRDefault="004B6692" w:rsidP="004B6692">
                              <w:pPr>
                                <w:rPr>
                                  <w:sz w:val="22"/>
                                  <w:szCs w:val="22"/>
                                </w:rPr>
                              </w:pPr>
                              <w:r w:rsidRPr="0090119E">
                                <w:rPr>
                                  <w:sz w:val="22"/>
                                  <w:szCs w:val="22"/>
                                </w:rPr>
                                <w:t>Inter-chain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Straight Arrow Connector 158"/>
                        <wps:cNvCnPr/>
                        <wps:spPr>
                          <a:xfrm flipV="1">
                            <a:off x="2130425" y="1721485"/>
                            <a:ext cx="0" cy="1312545"/>
                          </a:xfrm>
                          <a:prstGeom prst="straightConnector1">
                            <a:avLst/>
                          </a:prstGeom>
                          <a:ln w="381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9" name="Straight Arrow Connector 159"/>
                        <wps:cNvCnPr/>
                        <wps:spPr>
                          <a:xfrm>
                            <a:off x="1914313" y="1498758"/>
                            <a:ext cx="1326515"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0" name="Picture 160"/>
                          <pic:cNvPicPr>
                            <a:picLocks noChangeAspect="1"/>
                          </pic:cNvPicPr>
                        </pic:nvPicPr>
                        <pic:blipFill>
                          <a:blip r:embed="rId40" cstate="email">
                            <a:extLst>
                              <a:ext uri="{28A0092B-C50C-407E-A947-70E740481C1C}">
                                <a14:useLocalDpi xmlns:a14="http://schemas.microsoft.com/office/drawing/2010/main"/>
                              </a:ext>
                            </a:extLst>
                          </a:blip>
                          <a:stretch>
                            <a:fillRect/>
                          </a:stretch>
                        </pic:blipFill>
                        <pic:spPr>
                          <a:xfrm>
                            <a:off x="-28575" y="424180"/>
                            <a:ext cx="1866900" cy="2514600"/>
                          </a:xfrm>
                          <a:prstGeom prst="rect">
                            <a:avLst/>
                          </a:prstGeom>
                        </pic:spPr>
                      </pic:pic>
                    </wpg:wgp>
                  </a:graphicData>
                </a:graphic>
              </wp:inline>
            </w:drawing>
          </mc:Choice>
          <mc:Fallback xmlns:w16du="http://schemas.microsoft.com/office/word/2023/wordml/word16du">
            <w:pict>
              <v:group w14:anchorId="36D19C27" id="Group 155" o:spid="_x0000_s1162" style="width:249.2pt;height:196pt;mso-position-horizontal-relative:char;mso-position-vertical-relative:line" coordorigin="-285,4241" coordsize="33935,270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">
                <v:shape id="Text Box 156" o:spid="_x0000_s1163" type="#_x0000_t202" style="position:absolute;left:18383;top:11975;width:15266;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" fillcolor="white [3201]" stroked="f" strokeweight=".5pt">
                  <v:textbox>
                    <w:txbxContent>
                      <w:p w14:paraId="63E78411" w14:textId="77777777" w:rsidR="004B6692" w:rsidRPr="0090119E" w:rsidRDefault="004B6692" w:rsidP="004B6692">
                        <w:pPr>
                          <w:rPr>
                            <w:sz w:val="22"/>
                            <w:szCs w:val="22"/>
                          </w:rPr>
                        </w:pPr>
                        <w:r w:rsidRPr="0090119E">
                          <w:rPr>
                            <w:sz w:val="22"/>
                            <w:szCs w:val="22"/>
                          </w:rPr>
                          <w:t>Intra-chain direction</w:t>
                        </w:r>
                      </w:p>
                    </w:txbxContent>
                  </v:textbox>
                </v:shape>
                <v:shape id="Text Box 157" o:spid="_x0000_s1164" type="#_x0000_t202" style="position:absolute;left:11764;top:22156;width:15627;height:26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" fillcolor="white [3201]" stroked="f" strokeweight=".5pt">
                  <v:textbox>
                    <w:txbxContent>
                      <w:p w14:paraId="1687A924" w14:textId="77777777" w:rsidR="004B6692" w:rsidRPr="0090119E" w:rsidRDefault="004B6692" w:rsidP="004B6692">
                        <w:pPr>
                          <w:rPr>
                            <w:sz w:val="22"/>
                            <w:szCs w:val="22"/>
                          </w:rPr>
                        </w:pPr>
                        <w:r w:rsidRPr="0090119E">
                          <w:rPr>
                            <w:sz w:val="22"/>
                            <w:szCs w:val="22"/>
                          </w:rPr>
                          <w:t>Inter-chain direction</w:t>
                        </w:r>
                      </w:p>
                    </w:txbxContent>
                  </v:textbox>
                </v:shape>
                <v:shape id="Straight Arrow Connector 158" o:spid="_x0000_s1165" type="#_x0000_t32" style="position:absolute;left:21304;top:17214;width:0;height:131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" strokecolor="#4f81bd [3204]" strokeweight="3pt">
                  <v:stroke endarrow="block"/>
                </v:shape>
                <v:shape id="Straight Arrow Connector 159" o:spid="_x0000_s1166" type="#_x0000_t32" style="position:absolute;left:19143;top:14987;width:13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" strokecolor="#4579b8 [3044]" strokeweight="3pt">
                  <v:stroke endarrow="block"/>
                </v:shape>
                <v:shape id="Picture 160" o:spid="_x0000_s1167" type="#_x0000_t75" style="position:absolute;left:-285;top:4241;width:18668;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">
                  <v:imagedata r:id="rId41" o:title=""/>
                </v:shape>
                <w10:anchorlock/>
              </v:group>
            </w:pict>
          </mc:Fallback>
        </mc:AlternateContent>
      </w:r>
      <w:r>
        <w:rPr>
          <w:rFonts w:ascii="Times New Roman" w:hAnsi="Times New Roman" w:cs="Times New Roman"/>
          <w:noProof/>
        </w:rPr>
        <w:drawing>
          <wp:inline distT="0" distB="0" distL="0" distR="0" wp14:anchorId="6400BB8C" wp14:editId="793BE631">
            <wp:extent cx="2481061" cy="2266960"/>
            <wp:effectExtent l="0" t="7302" r="7302" b="7303"/>
            <wp:docPr id="170" name="Picture 170" descr="A picture containing green, colorful,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green, colorful, light&#10;&#10;Description automatically generated"/>
                    <pic:cNvPicPr/>
                  </pic:nvPicPr>
                  <pic:blipFill rotWithShape="1">
                    <a:blip r:embed="rId42" cstate="print">
                      <a:extLst>
                        <a:ext uri="{28A0092B-C50C-407E-A947-70E740481C1C}">
                          <a14:useLocalDpi xmlns:a14="http://schemas.microsoft.com/office/drawing/2010/main"/>
                        </a:ext>
                      </a:extLst>
                    </a:blip>
                    <a:srcRect/>
                    <a:stretch/>
                  </pic:blipFill>
                  <pic:spPr bwMode="auto">
                    <a:xfrm rot="5400000">
                      <a:off x="0" y="0"/>
                      <a:ext cx="2533666" cy="2315026"/>
                    </a:xfrm>
                    <a:prstGeom prst="rect">
                      <a:avLst/>
                    </a:prstGeom>
                    <a:ln>
                      <a:noFill/>
                    </a:ln>
                    <a:extLst>
                      <a:ext uri="{53640926-AAD7-44D8-BBD7-CCE9431645EC}">
                        <a14:shadowObscured xmlns:a14="http://schemas.microsoft.com/office/drawing/2010/main"/>
                      </a:ext>
                    </a:extLst>
                  </pic:spPr>
                </pic:pic>
              </a:graphicData>
            </a:graphic>
          </wp:inline>
        </w:drawing>
      </w:r>
    </w:p>
    <w:p w14:paraId="1DBF4A68" w14:textId="77777777" w:rsidR="004B6692" w:rsidRPr="00F5714A" w:rsidRDefault="004B6692" w:rsidP="004B6692">
      <w:pPr>
        <w:spacing w:line="480" w:lineRule="auto"/>
        <w:rPr>
          <w:rFonts w:ascii="Times New Roman" w:hAnsi="Times New Roman" w:cs="Times New Roman"/>
        </w:rPr>
      </w:pPr>
    </w:p>
    <w:p w14:paraId="2BEE496B" w14:textId="2EDC596A" w:rsidR="00180CCB" w:rsidRPr="00003431" w:rsidRDefault="004B6692" w:rsidP="00180CCB">
      <w:pPr>
        <w:widowControl w:val="0"/>
        <w:spacing w:line="480" w:lineRule="auto"/>
        <w:rPr>
          <w:rFonts w:ascii="Times New Roman" w:hAnsi="Times New Roman" w:cs="Times New Roman"/>
        </w:rPr>
      </w:pPr>
      <w:r w:rsidRPr="00F5714A">
        <w:rPr>
          <w:rFonts w:ascii="Times New Roman" w:hAnsi="Times New Roman" w:cs="Times New Roman"/>
          <w:b/>
          <w:bCs/>
        </w:rPr>
        <w:t xml:space="preserve">Figure </w:t>
      </w:r>
      <w:r w:rsidR="00DF497E">
        <w:rPr>
          <w:rFonts w:ascii="Times New Roman" w:hAnsi="Times New Roman" w:cs="Times New Roman"/>
          <w:b/>
          <w:bCs/>
        </w:rPr>
        <w:t>4.1</w:t>
      </w:r>
      <w:r w:rsidRPr="00F5714A">
        <w:rPr>
          <w:rFonts w:ascii="Times New Roman" w:hAnsi="Times New Roman" w:cs="Times New Roman"/>
          <w:b/>
          <w:bCs/>
        </w:rPr>
        <w:t xml:space="preserve">. </w:t>
      </w:r>
      <w:r w:rsidR="00180CCB" w:rsidRPr="00F5714A">
        <w:rPr>
          <w:rFonts w:ascii="Times New Roman" w:hAnsi="Times New Roman" w:cs="Times New Roman"/>
        </w:rPr>
        <w:t xml:space="preserve">(Left) 2D schematic of </w:t>
      </w:r>
      <w:r w:rsidR="00180CCB" w:rsidRPr="00F5714A">
        <w:rPr>
          <w:rFonts w:ascii="Times New Roman" w:hAnsi="Times New Roman" w:cs="Times New Roman"/>
          <w:b/>
          <w:bCs/>
        </w:rPr>
        <w:t>NiBO-</w:t>
      </w:r>
      <w:r w:rsidR="00180CCB" w:rsidRPr="00F5714A">
        <w:rPr>
          <w:rFonts w:ascii="Times New Roman" w:hAnsi="Times New Roman" w:cs="Times New Roman"/>
          <w:b/>
          <w:bCs/>
          <w:i/>
          <w:iCs/>
        </w:rPr>
        <w:t>d</w:t>
      </w:r>
      <w:r w:rsidR="00180CCB" w:rsidRPr="00F5714A">
        <w:rPr>
          <w:rFonts w:ascii="Times New Roman" w:hAnsi="Times New Roman" w:cs="Times New Roman"/>
          <w:b/>
          <w:bCs/>
          <w:vertAlign w:val="subscript"/>
        </w:rPr>
        <w:t>8</w:t>
      </w:r>
      <w:r w:rsidR="00180CCB" w:rsidRPr="00F5714A">
        <w:rPr>
          <w:rFonts w:ascii="Times New Roman" w:hAnsi="Times New Roman" w:cs="Times New Roman"/>
        </w:rPr>
        <w:t xml:space="preserve"> showing the bonding around three </w:t>
      </w:r>
      <w:proofErr w:type="gramStart"/>
      <w:r w:rsidR="00180CCB" w:rsidRPr="00F5714A">
        <w:rPr>
          <w:rFonts w:ascii="Times New Roman" w:hAnsi="Times New Roman" w:cs="Times New Roman"/>
        </w:rPr>
        <w:t>Ni(</w:t>
      </w:r>
      <w:proofErr w:type="gramEnd"/>
      <w:r w:rsidR="00180CCB" w:rsidRPr="00F5714A">
        <w:rPr>
          <w:rFonts w:ascii="Times New Roman" w:hAnsi="Times New Roman" w:cs="Times New Roman"/>
        </w:rPr>
        <w:t xml:space="preserve">II) ions within the chain. Blue arrows show intra- and inter-chain directions. (Right) Structure of </w:t>
      </w:r>
      <w:r w:rsidR="00180CCB" w:rsidRPr="00F5714A">
        <w:rPr>
          <w:rFonts w:ascii="Times New Roman" w:hAnsi="Times New Roman" w:cs="Times New Roman"/>
          <w:b/>
          <w:bCs/>
        </w:rPr>
        <w:t>NiBO-</w:t>
      </w:r>
      <w:r w:rsidR="00180CCB" w:rsidRPr="00F5714A">
        <w:rPr>
          <w:rFonts w:ascii="Times New Roman" w:hAnsi="Times New Roman" w:cs="Times New Roman"/>
          <w:b/>
          <w:bCs/>
          <w:i/>
          <w:iCs/>
        </w:rPr>
        <w:t>d</w:t>
      </w:r>
      <w:r w:rsidR="00180CCB" w:rsidRPr="00F5714A">
        <w:rPr>
          <w:rFonts w:ascii="Times New Roman" w:hAnsi="Times New Roman" w:cs="Times New Roman"/>
          <w:b/>
          <w:bCs/>
          <w:vertAlign w:val="subscript"/>
        </w:rPr>
        <w:t>8</w:t>
      </w:r>
      <w:r w:rsidR="00180CCB" w:rsidRPr="00F5714A">
        <w:rPr>
          <w:rFonts w:ascii="Times New Roman" w:hAnsi="Times New Roman" w:cs="Times New Roman"/>
        </w:rPr>
        <w:t xml:space="preserve"> along the crystallographic </w:t>
      </w:r>
      <w:r w:rsidR="00180CCB" w:rsidRPr="00F5714A">
        <w:rPr>
          <w:rFonts w:ascii="Times New Roman" w:hAnsi="Times New Roman" w:cs="Times New Roman"/>
          <w:i/>
          <w:iCs/>
        </w:rPr>
        <w:t>a</w:t>
      </w:r>
      <w:r w:rsidR="00180CCB" w:rsidRPr="00F5714A">
        <w:rPr>
          <w:rFonts w:ascii="Times New Roman" w:hAnsi="Times New Roman" w:cs="Times New Roman"/>
        </w:rPr>
        <w:t>-axis. Green: Ni; Red: O; Purple: N; Gray: C.</w:t>
      </w:r>
      <w:r w:rsidR="00180CCB">
        <w:rPr>
          <w:rFonts w:ascii="Times New Roman" w:hAnsi="Times New Roman" w:cs="Times New Roman"/>
        </w:rPr>
        <w:t xml:space="preserve"> </w:t>
      </w:r>
      <w:r w:rsidR="00180CCB" w:rsidRPr="00003431">
        <w:rPr>
          <w:rFonts w:ascii="Times New Roman" w:hAnsi="Times New Roman" w:cs="Times New Roman"/>
        </w:rPr>
        <w:t>Selected bond lengths (Å) and angles (</w:t>
      </w:r>
      <w:r w:rsidR="00180CCB" w:rsidRPr="00003431">
        <w:rPr>
          <w:rFonts w:ascii="Times New Roman" w:hAnsi="Times New Roman" w:cs="Times New Roman"/>
        </w:rPr>
        <w:sym w:font="Symbol" w:char="F0B0"/>
      </w:r>
      <w:r w:rsidR="00180CCB" w:rsidRPr="00003431">
        <w:rPr>
          <w:rFonts w:ascii="Times New Roman" w:hAnsi="Times New Roman" w:cs="Times New Roman"/>
        </w:rPr>
        <w:t xml:space="preserve">): Ni-O = 2.0488(10)-2.0533(9) Å, Ni-N = 2.092(5) Å. </w:t>
      </w:r>
      <w:r w:rsidR="00180CCB" w:rsidRPr="00003431">
        <w:rPr>
          <w:rFonts w:ascii="Times New Roman" w:hAnsi="Times New Roman" w:cs="Times New Roman"/>
          <w:i/>
          <w:iCs/>
        </w:rPr>
        <w:t>cis</w:t>
      </w:r>
      <w:r w:rsidR="00180CCB" w:rsidRPr="00003431">
        <w:rPr>
          <w:rFonts w:ascii="Times New Roman" w:hAnsi="Times New Roman" w:cs="Times New Roman"/>
        </w:rPr>
        <w:t xml:space="preserve">-ligand angles: O-Ni-O 82.53(4)-97.47(4), O-Ni-N 89.68(11)-90.32(11); </w:t>
      </w:r>
      <w:r w:rsidR="00180CCB" w:rsidRPr="00003431">
        <w:rPr>
          <w:rFonts w:ascii="Times New Roman" w:hAnsi="Times New Roman" w:cs="Times New Roman"/>
          <w:i/>
          <w:iCs/>
        </w:rPr>
        <w:t>trans</w:t>
      </w:r>
      <w:r w:rsidR="00180CCB" w:rsidRPr="00003431">
        <w:rPr>
          <w:rFonts w:ascii="Times New Roman" w:hAnsi="Times New Roman" w:cs="Times New Roman"/>
        </w:rPr>
        <w:t>-ligand angles: O-Ni-O 179.4(2)-179.5(2), N-Ni-N 180.0.</w:t>
      </w:r>
    </w:p>
    <w:p w14:paraId="4E9645A2" w14:textId="6F834AC9" w:rsidR="004B6692" w:rsidRPr="00F5714A" w:rsidRDefault="004B6692" w:rsidP="004B6692">
      <w:pPr>
        <w:spacing w:line="480" w:lineRule="auto"/>
        <w:rPr>
          <w:rFonts w:ascii="Times New Roman" w:hAnsi="Times New Roman" w:cs="Times New Roman"/>
        </w:rPr>
      </w:pPr>
    </w:p>
    <w:p w14:paraId="7549B8E4" w14:textId="77777777" w:rsidR="00DA456B" w:rsidRDefault="00DA456B" w:rsidP="004B6692">
      <w:pPr>
        <w:spacing w:line="480" w:lineRule="auto"/>
        <w:rPr>
          <w:rFonts w:ascii="Times New Roman" w:hAnsi="Times New Roman" w:cs="Times New Roman"/>
        </w:rPr>
      </w:pPr>
    </w:p>
    <w:p w14:paraId="43D3E3B1" w14:textId="77777777" w:rsidR="00DA456B" w:rsidRDefault="00DA456B" w:rsidP="004B6692">
      <w:pPr>
        <w:spacing w:line="480" w:lineRule="auto"/>
        <w:rPr>
          <w:rFonts w:ascii="Times New Roman" w:hAnsi="Times New Roman" w:cs="Times New Roman"/>
        </w:rPr>
      </w:pPr>
    </w:p>
    <w:p w14:paraId="5AF68FE2" w14:textId="77777777" w:rsidR="00DA456B" w:rsidRDefault="00DA456B" w:rsidP="004B6692">
      <w:pPr>
        <w:spacing w:line="480" w:lineRule="auto"/>
        <w:rPr>
          <w:rFonts w:ascii="Times New Roman" w:hAnsi="Times New Roman" w:cs="Times New Roman"/>
        </w:rPr>
      </w:pPr>
    </w:p>
    <w:p w14:paraId="0E969010" w14:textId="77777777" w:rsidR="00DA456B" w:rsidRDefault="00DA456B" w:rsidP="004B6692">
      <w:pPr>
        <w:spacing w:line="480" w:lineRule="auto"/>
        <w:rPr>
          <w:rFonts w:ascii="Times New Roman" w:hAnsi="Times New Roman" w:cs="Times New Roman"/>
        </w:rPr>
      </w:pPr>
    </w:p>
    <w:p w14:paraId="39F0AC22" w14:textId="77777777" w:rsidR="00DA456B" w:rsidRDefault="00DA456B" w:rsidP="004B6692">
      <w:pPr>
        <w:spacing w:line="480" w:lineRule="auto"/>
        <w:rPr>
          <w:rFonts w:ascii="Times New Roman" w:hAnsi="Times New Roman" w:cs="Times New Roman"/>
        </w:rPr>
      </w:pPr>
    </w:p>
    <w:p w14:paraId="49CAD501" w14:textId="77777777" w:rsidR="00DA456B" w:rsidRDefault="00DA456B" w:rsidP="004B6692">
      <w:pPr>
        <w:spacing w:line="480" w:lineRule="auto"/>
      </w:pPr>
    </w:p>
    <w:p w14:paraId="55F1C605" w14:textId="77777777" w:rsidR="00854BB3" w:rsidRPr="00F5714A" w:rsidRDefault="00854BB3" w:rsidP="004B6692">
      <w:pPr>
        <w:spacing w:line="480" w:lineRule="auto"/>
      </w:pPr>
    </w:p>
    <w:p w14:paraId="12C9B420" w14:textId="7A19029C" w:rsidR="004B6692" w:rsidRDefault="008975F9" w:rsidP="008975F9">
      <w:pPr>
        <w:spacing w:line="480" w:lineRule="auto"/>
        <w:rPr>
          <w:rFonts w:ascii="Times New Roman" w:hAnsi="Times New Roman" w:cs="Times New Roman"/>
        </w:rPr>
      </w:pPr>
      <w:r w:rsidRPr="00F5714A">
        <w:rPr>
          <w:rFonts w:ascii="Times New Roman" w:hAnsi="Times New Roman" w:cs="Times New Roman"/>
        </w:rPr>
        <w:lastRenderedPageBreak/>
        <w:t xml:space="preserve">of </w:t>
      </w:r>
      <w:r w:rsidRPr="00F5714A">
        <w:rPr>
          <w:rFonts w:ascii="Times New Roman" w:hAnsi="Times New Roman" w:cs="Times New Roman"/>
          <w:b/>
          <w:bCs/>
        </w:rPr>
        <w:t>NiBO</w:t>
      </w:r>
      <w:r w:rsidRPr="00F5714A">
        <w:rPr>
          <w:rFonts w:ascii="Times New Roman" w:hAnsi="Times New Roman" w:cs="Times New Roman"/>
        </w:rPr>
        <w:t xml:space="preserve">. Figure </w:t>
      </w:r>
      <w:r>
        <w:rPr>
          <w:rFonts w:ascii="Times New Roman" w:hAnsi="Times New Roman" w:cs="Times New Roman"/>
        </w:rPr>
        <w:t>4.2</w:t>
      </w:r>
      <w:r w:rsidRPr="00F5714A">
        <w:rPr>
          <w:rFonts w:ascii="Times New Roman" w:hAnsi="Times New Roman" w:cs="Times New Roman"/>
        </w:rPr>
        <w:t>-Top shows a comparison between the 1.7 and 100 K diffraction patterns,</w:t>
      </w:r>
      <w:r>
        <w:rPr>
          <w:rFonts w:ascii="Times New Roman" w:hAnsi="Times New Roman" w:cs="Times New Roman"/>
        </w:rPr>
        <w:t xml:space="preserve"> </w:t>
      </w:r>
      <w:r w:rsidR="004B6692" w:rsidRPr="00F5714A">
        <w:rPr>
          <w:rFonts w:ascii="Times New Roman" w:hAnsi="Times New Roman" w:cs="Times New Roman"/>
        </w:rPr>
        <w:t xml:space="preserve">indicating </w:t>
      </w:r>
      <w:r w:rsidR="004B6692" w:rsidRPr="00F5714A">
        <w:rPr>
          <w:rFonts w:ascii="Times New Roman" w:hAnsi="Times New Roman" w:cs="Times New Roman"/>
          <w:i/>
          <w:iCs/>
        </w:rPr>
        <w:t>no</w:t>
      </w:r>
      <w:r w:rsidR="004B6692" w:rsidRPr="00F5714A">
        <w:rPr>
          <w:rFonts w:ascii="Times New Roman" w:hAnsi="Times New Roman" w:cs="Times New Roman"/>
        </w:rPr>
        <w:t xml:space="preserve"> long-range antiferromagnetic correlations, as extra magnetic Bragg reflections were not observed at low temperature. The absence of such changes in </w:t>
      </w:r>
      <w:r w:rsidR="004B6692" w:rsidRPr="00F5714A">
        <w:rPr>
          <w:rFonts w:ascii="Times New Roman" w:hAnsi="Times New Roman" w:cs="Times New Roman"/>
          <w:b/>
          <w:bCs/>
        </w:rPr>
        <w:t>NiBO</w:t>
      </w:r>
      <w:r w:rsidR="004B6692" w:rsidRPr="00F5714A">
        <w:rPr>
          <w:rFonts w:ascii="Times New Roman" w:hAnsi="Times New Roman" w:cs="Times New Roman"/>
        </w:rPr>
        <w:t xml:space="preserve"> indicates that the nature of its antiferromagnetic interaction is not of a long-range ordered state but is consistent with the Haldane phase in Figure </w:t>
      </w:r>
      <w:r w:rsidR="00DF497E">
        <w:rPr>
          <w:rFonts w:ascii="Times New Roman" w:hAnsi="Times New Roman" w:cs="Times New Roman"/>
        </w:rPr>
        <w:t>1.3</w:t>
      </w:r>
      <w:r w:rsidR="004B6692" w:rsidRPr="00F5714A">
        <w:rPr>
          <w:rFonts w:ascii="Times New Roman" w:hAnsi="Times New Roman" w:cs="Times New Roman"/>
        </w:rPr>
        <w:t xml:space="preserve">. Furthermore, the Rietveld refinement of the PND pattern at 1.80 K reveals no long-range ordering or magnetic phase transition in </w:t>
      </w:r>
      <w:r w:rsidR="004B6692" w:rsidRPr="00F5714A">
        <w:rPr>
          <w:rFonts w:ascii="Times New Roman" w:hAnsi="Times New Roman" w:cs="Times New Roman"/>
          <w:b/>
          <w:bCs/>
        </w:rPr>
        <w:t>NiBO</w:t>
      </w:r>
      <w:r w:rsidR="004B6692" w:rsidRPr="00F5714A">
        <w:rPr>
          <w:rFonts w:ascii="Times New Roman" w:hAnsi="Times New Roman" w:cs="Times New Roman"/>
        </w:rPr>
        <w:t xml:space="preserve"> at zero-field</w:t>
      </w:r>
      <w:r w:rsidR="007B46AC">
        <w:rPr>
          <w:rFonts w:ascii="Times New Roman" w:hAnsi="Times New Roman" w:cs="Times New Roman"/>
        </w:rPr>
        <w:t xml:space="preserve"> (Figure </w:t>
      </w:r>
      <w:r w:rsidR="0011339B">
        <w:rPr>
          <w:rFonts w:ascii="Times New Roman" w:hAnsi="Times New Roman" w:cs="Times New Roman"/>
        </w:rPr>
        <w:t xml:space="preserve">4.2-Bottom), consistent with results obtained from both the magnetization and specific heat </w:t>
      </w:r>
      <w:r w:rsidR="002C72C6">
        <w:rPr>
          <w:rFonts w:ascii="Times New Roman" w:hAnsi="Times New Roman" w:cs="Times New Roman"/>
        </w:rPr>
        <w:t>discussed below.</w:t>
      </w:r>
    </w:p>
    <w:p w14:paraId="5129A423" w14:textId="77777777" w:rsidR="00275239" w:rsidRDefault="00275239" w:rsidP="0011339B">
      <w:pPr>
        <w:spacing w:line="480" w:lineRule="auto"/>
        <w:ind w:firstLine="720"/>
        <w:rPr>
          <w:rFonts w:ascii="Times New Roman" w:hAnsi="Times New Roman" w:cs="Times New Roman"/>
        </w:rPr>
      </w:pPr>
    </w:p>
    <w:p w14:paraId="4A53023E" w14:textId="77777777" w:rsidR="00275239" w:rsidRPr="001D5885" w:rsidRDefault="00275239" w:rsidP="00275239">
      <w:pPr>
        <w:rPr>
          <w:rFonts w:ascii="Times New Roman" w:hAnsi="Times New Roman" w:cs="Times New Roman"/>
          <w:b/>
          <w:bCs/>
          <w:i/>
          <w:iCs/>
        </w:rPr>
      </w:pPr>
      <w:r w:rsidRPr="001D5885">
        <w:rPr>
          <w:rFonts w:ascii="Times New Roman" w:hAnsi="Times New Roman" w:cs="Times New Roman"/>
          <w:b/>
          <w:bCs/>
          <w:i/>
          <w:iCs/>
        </w:rPr>
        <w:t>4.2.3.   Magnetic Susceptibility (DC)</w:t>
      </w:r>
    </w:p>
    <w:p w14:paraId="6D89DCB6" w14:textId="77777777" w:rsidR="00275239" w:rsidRPr="00F5714A" w:rsidRDefault="00275239" w:rsidP="00275239">
      <w:pPr>
        <w:rPr>
          <w:rFonts w:ascii="Times New Roman" w:hAnsi="Times New Roman" w:cs="Times New Roman"/>
          <w:i/>
          <w:iCs/>
        </w:rPr>
      </w:pPr>
    </w:p>
    <w:p w14:paraId="44612306" w14:textId="77777777" w:rsidR="00BE4C36" w:rsidRDefault="00275239" w:rsidP="00BE4C36">
      <w:pPr>
        <w:spacing w:line="480" w:lineRule="auto"/>
        <w:ind w:firstLine="720"/>
        <w:rPr>
          <w:rFonts w:ascii="Times New Roman" w:hAnsi="Times New Roman" w:cs="Times New Roman"/>
        </w:rPr>
      </w:pPr>
      <w:r w:rsidRPr="00F5714A">
        <w:rPr>
          <w:rFonts w:ascii="Times New Roman" w:hAnsi="Times New Roman" w:cs="Times New Roman"/>
        </w:rPr>
        <w:t>Temperature dependence of the DC magnetic susceptibility data</w:t>
      </w:r>
      <w:r w:rsidRPr="00F5714A" w:rsidDel="00A9394F">
        <w:rPr>
          <w:rFonts w:ascii="Times New Roman" w:hAnsi="Times New Roman" w:cs="Times New Roman"/>
        </w:rPr>
        <w:t xml:space="preserve"> </w:t>
      </w:r>
      <w:r w:rsidRPr="00F5714A">
        <w:rPr>
          <w:rFonts w:ascii="Times New Roman" w:hAnsi="Times New Roman" w:cs="Times New Roman"/>
        </w:rPr>
        <w:t xml:space="preserve">on a powder sample of </w:t>
      </w:r>
      <w:r w:rsidRPr="00F5714A">
        <w:rPr>
          <w:rFonts w:ascii="Times New Roman" w:hAnsi="Times New Roman" w:cs="Times New Roman"/>
          <w:b/>
          <w:bCs/>
        </w:rPr>
        <w:t xml:space="preserve">NiBO </w:t>
      </w:r>
      <w:r w:rsidRPr="00F5714A">
        <w:rPr>
          <w:rFonts w:ascii="Times New Roman" w:hAnsi="Times New Roman" w:cs="Times New Roman"/>
        </w:rPr>
        <w:t xml:space="preserve">at 0.1 T applied external magnetic field is plotted in Figure </w:t>
      </w:r>
      <w:r>
        <w:rPr>
          <w:rFonts w:ascii="Times New Roman" w:hAnsi="Times New Roman" w:cs="Times New Roman"/>
        </w:rPr>
        <w:t>4.3</w:t>
      </w:r>
      <w:r w:rsidRPr="00F5714A">
        <w:rPr>
          <w:rFonts w:ascii="Times New Roman" w:hAnsi="Times New Roman" w:cs="Times New Roman"/>
        </w:rPr>
        <w:t xml:space="preserve">. Upon lowering the </w:t>
      </w:r>
      <w:r w:rsidR="00BE4C36" w:rsidRPr="00F5714A">
        <w:rPr>
          <w:rFonts w:ascii="Times New Roman" w:hAnsi="Times New Roman" w:cs="Times New Roman"/>
        </w:rPr>
        <w:t>temperature from 300 K, the magnetic susceptibility (</w:t>
      </w:r>
      <w:r w:rsidR="00BE4C36" w:rsidRPr="00F5714A">
        <w:rPr>
          <w:rFonts w:ascii="Times New Roman" w:hAnsi="Times New Roman" w:cs="Times New Roman"/>
        </w:rPr>
        <w:sym w:font="Symbol" w:char="F063"/>
      </w:r>
      <w:r w:rsidR="00BE4C36" w:rsidRPr="00F5714A">
        <w:rPr>
          <w:rFonts w:ascii="Times New Roman" w:hAnsi="Times New Roman" w:cs="Times New Roman"/>
        </w:rPr>
        <w:t xml:space="preserve">) first increases and exhibits a broad maximum around 52 K, below which it decreases down to near zero magnetic susceptibility at 2 K. In the 200-300 K range, the data can be well fitted to the Curie-Weiss law in </w:t>
      </w:r>
      <w:r w:rsidR="00BE4C36" w:rsidRPr="00FC24B7">
        <w:rPr>
          <w:rFonts w:ascii="Times New Roman" w:hAnsi="Times New Roman" w:cs="Times New Roman"/>
          <w:i/>
          <w:iCs/>
        </w:rPr>
        <w:t>Eq.</w:t>
      </w:r>
      <w:r w:rsidR="00BE4C36" w:rsidRPr="00F5714A">
        <w:rPr>
          <w:rFonts w:ascii="Times New Roman" w:hAnsi="Times New Roman" w:cs="Times New Roman"/>
        </w:rPr>
        <w:t xml:space="preserve"> </w:t>
      </w:r>
      <w:r w:rsidR="00BE4C36">
        <w:rPr>
          <w:rFonts w:ascii="Times New Roman" w:hAnsi="Times New Roman" w:cs="Times New Roman"/>
        </w:rPr>
        <w:t>4.</w:t>
      </w:r>
      <w:r w:rsidR="00BE4C36" w:rsidRPr="00F5714A">
        <w:rPr>
          <w:rFonts w:ascii="Times New Roman" w:hAnsi="Times New Roman" w:cs="Times New Roman"/>
        </w:rPr>
        <w:t>1:</w:t>
      </w:r>
      <w:r w:rsidR="00BE4C36" w:rsidRPr="00F5714A">
        <w:rPr>
          <w:rFonts w:ascii="Times New Roman" w:hAnsi="Times New Roman" w:cs="Times New Roman"/>
        </w:rPr>
        <w:fldChar w:fldCharType="begin"/>
      </w:r>
      <w:r w:rsidR="00BE4C36">
        <w:rPr>
          <w:rFonts w:ascii="Times New Roman" w:hAnsi="Times New Roman" w:cs="Times New Roman"/>
        </w:rPr>
        <w:instrText xml:space="preserve"> ADDIN EN.CITE &lt;EndNote&gt;&lt;Cite&gt;&lt;Author&gt;Mugiraneza&lt;/Author&gt;&lt;Year&gt;2022&lt;/Year&gt;&lt;RecNum&gt;163&lt;/RecNum&gt;&lt;DisplayText&gt;&lt;style face="superscript"&gt;185&lt;/style&gt;&lt;/DisplayText&gt;&lt;record&gt;&lt;rec-number&gt;163&lt;/rec-number&gt;&lt;foreign-keys&gt;&lt;key app="EN" db-id="s2evrxpvlr5fdrevz01vp2wrevvaz0teardz" timestamp="1681107119"&gt;163&lt;/key&gt;&lt;/foreign-keys&gt;&lt;ref-type name="Journal Article"&gt;17&lt;/ref-type&gt;&lt;contributors&gt;&lt;authors&gt;&lt;author&gt;Mugiraneza, S.&lt;/author&gt;&lt;author&gt;Hallas, A. M.&lt;/author&gt;&lt;/authors&gt;&lt;/contributors&gt;&lt;titles&gt;&lt;title&gt;Tutorial: a beginner’s guide to interpreting magnetic susceptibility data with the Curie-Weiss law&lt;/title&gt;&lt;secondary-title&gt;Commun. Phys.&lt;/secondary-title&gt;&lt;/titles&gt;&lt;periodical&gt;&lt;full-title&gt;Commun. Phys.&lt;/full-title&gt;&lt;/periodical&gt;&lt;pages&gt;95&lt;/pages&gt;&lt;volume&gt;5&lt;/volume&gt;&lt;dates&gt;&lt;year&gt;2022&lt;/year&gt;&lt;pub-dates&gt;&lt;date&gt;2022/04/19&lt;/date&gt;&lt;/pub-dates&gt;&lt;/dates&gt;&lt;isbn&gt;2399-3650&lt;/isbn&gt;&lt;urls&gt;&lt;related-urls&gt;&lt;url&gt;https://doi.org/10.1038/s42005-022-00853-y&lt;/url&gt;&lt;/related-urls&gt;&lt;/urls&gt;&lt;electronic-resource-num&gt;https://doi.org/10.1038/s42005-022-00853-y&lt;/electronic-resource-num&gt;&lt;/record&gt;&lt;/Cite&gt;&lt;/EndNote&gt;</w:instrText>
      </w:r>
      <w:r w:rsidR="00BE4C36" w:rsidRPr="00F5714A">
        <w:rPr>
          <w:rFonts w:ascii="Times New Roman" w:hAnsi="Times New Roman" w:cs="Times New Roman"/>
        </w:rPr>
        <w:fldChar w:fldCharType="separate"/>
      </w:r>
      <w:r w:rsidR="00BE4C36" w:rsidRPr="006C6D97">
        <w:rPr>
          <w:rFonts w:ascii="Times New Roman" w:hAnsi="Times New Roman" w:cs="Times New Roman"/>
          <w:noProof/>
          <w:vertAlign w:val="superscript"/>
        </w:rPr>
        <w:t>185</w:t>
      </w:r>
      <w:r w:rsidR="00BE4C36" w:rsidRPr="00F5714A">
        <w:rPr>
          <w:rFonts w:ascii="Times New Roman" w:hAnsi="Times New Roman" w:cs="Times New Roman"/>
        </w:rPr>
        <w:fldChar w:fldCharType="end"/>
      </w:r>
      <w:r w:rsidR="00BE4C36" w:rsidRPr="00F5714A">
        <w:rPr>
          <w:rFonts w:ascii="Times New Roman" w:hAnsi="Times New Roman" w:cs="Times New Roman"/>
        </w:rPr>
        <w:t xml:space="preserve"> </w:t>
      </w:r>
    </w:p>
    <w:p w14:paraId="5D8986AD" w14:textId="77777777" w:rsidR="00BE4C36" w:rsidRPr="00F5714A" w:rsidRDefault="00BE4C36" w:rsidP="00BE4C36">
      <w:pPr>
        <w:spacing w:line="480" w:lineRule="auto"/>
        <w:rPr>
          <w:rFonts w:ascii="Times New Roman" w:hAnsi="Times New Roman" w:cs="Times New Roman"/>
        </w:rPr>
      </w:pPr>
    </w:p>
    <w:p w14:paraId="00009177" w14:textId="77777777" w:rsidR="00BE4C36" w:rsidRPr="00F5714A" w:rsidRDefault="00BE4C36" w:rsidP="00BE4C36">
      <w:pPr>
        <w:spacing w:line="480" w:lineRule="auto"/>
        <w:ind w:left="1440" w:firstLine="720"/>
        <w:jc w:val="right"/>
        <w:rPr>
          <w:rFonts w:ascii="Times New Roman" w:hAnsi="Times New Roman" w:cs="Times New Roman"/>
        </w:rPr>
      </w:pPr>
      <w:r w:rsidRPr="00F5714A">
        <w:rPr>
          <w:rFonts w:ascii="Times New Roman" w:hAnsi="Times New Roman" w:cs="Times New Roman"/>
        </w:rPr>
        <w:sym w:font="Symbol" w:char="F063"/>
      </w:r>
      <w:r w:rsidRPr="00F5714A">
        <w:rPr>
          <w:rFonts w:ascii="Times New Roman" w:hAnsi="Times New Roman" w:cs="Times New Roman"/>
        </w:rPr>
        <w:t xml:space="preserve"> = </w:t>
      </w:r>
      <w:r w:rsidRPr="00F5714A">
        <w:rPr>
          <w:rFonts w:ascii="Times New Roman" w:hAnsi="Times New Roman" w:cs="Times New Roman"/>
          <w:i/>
          <w:iCs/>
        </w:rPr>
        <w:t>C</w:t>
      </w:r>
      <w:proofErr w:type="gramStart"/>
      <w:r w:rsidRPr="00F5714A">
        <w:rPr>
          <w:rFonts w:ascii="Times New Roman" w:hAnsi="Times New Roman" w:cs="Times New Roman"/>
        </w:rPr>
        <w:t>/(</w:t>
      </w:r>
      <w:proofErr w:type="gramEnd"/>
      <w:r w:rsidRPr="00F5714A">
        <w:rPr>
          <w:rFonts w:ascii="Times New Roman" w:hAnsi="Times New Roman" w:cs="Times New Roman"/>
          <w:i/>
          <w:iCs/>
        </w:rPr>
        <w:t>T</w:t>
      </w:r>
      <w:r w:rsidRPr="00F5714A">
        <w:rPr>
          <w:rFonts w:ascii="Times New Roman" w:hAnsi="Times New Roman" w:cs="Times New Roman"/>
        </w:rPr>
        <w:t xml:space="preserve"> - </w:t>
      </w:r>
      <w:r w:rsidRPr="00F5714A">
        <w:rPr>
          <w:rFonts w:ascii="Times New Roman" w:hAnsi="Times New Roman" w:cs="Times New Roman"/>
        </w:rPr>
        <w:sym w:font="Symbol" w:char="F071"/>
      </w:r>
      <w:r w:rsidRPr="00F5714A">
        <w:rPr>
          <w:rFonts w:ascii="Times New Roman" w:hAnsi="Times New Roman" w:cs="Times New Roman"/>
          <w:vertAlign w:val="subscript"/>
        </w:rPr>
        <w:t>CW</w:t>
      </w:r>
      <w:r w:rsidRPr="00F5714A">
        <w:rPr>
          <w:rFonts w:ascii="Times New Roman" w:hAnsi="Times New Roman" w:cs="Times New Roman"/>
        </w:rPr>
        <w:t xml:space="preserve">) </w:t>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t>(</w:t>
      </w:r>
      <w:r w:rsidRPr="00FC24B7">
        <w:rPr>
          <w:rFonts w:ascii="Times New Roman" w:hAnsi="Times New Roman" w:cs="Times New Roman"/>
          <w:i/>
          <w:iCs/>
        </w:rPr>
        <w:t>Eq.</w:t>
      </w:r>
      <w:r>
        <w:rPr>
          <w:rFonts w:ascii="Times New Roman" w:hAnsi="Times New Roman" w:cs="Times New Roman"/>
        </w:rPr>
        <w:t xml:space="preserve"> 4.</w:t>
      </w:r>
      <w:r w:rsidRPr="00F5714A">
        <w:rPr>
          <w:rFonts w:ascii="Times New Roman" w:hAnsi="Times New Roman" w:cs="Times New Roman"/>
        </w:rPr>
        <w:t>1)</w:t>
      </w:r>
    </w:p>
    <w:p w14:paraId="30D923F3" w14:textId="77777777" w:rsidR="00BE4C36" w:rsidRPr="00F5714A" w:rsidRDefault="00BE4C36" w:rsidP="00BE4C36">
      <w:pPr>
        <w:spacing w:line="480" w:lineRule="auto"/>
        <w:rPr>
          <w:rFonts w:ascii="Times New Roman" w:hAnsi="Times New Roman" w:cs="Times New Roman"/>
        </w:rPr>
      </w:pPr>
    </w:p>
    <w:p w14:paraId="1544F115" w14:textId="77777777" w:rsidR="00BE4C36" w:rsidRPr="00F5714A" w:rsidRDefault="00BE4C36" w:rsidP="00BE4C36">
      <w:pPr>
        <w:spacing w:line="480" w:lineRule="auto"/>
        <w:rPr>
          <w:rFonts w:ascii="Times New Roman" w:hAnsi="Times New Roman" w:cs="Times New Roman"/>
        </w:rPr>
      </w:pPr>
      <w:r w:rsidRPr="00F5714A">
        <w:rPr>
          <w:rFonts w:ascii="Times New Roman" w:hAnsi="Times New Roman" w:cs="Times New Roman"/>
        </w:rPr>
        <w:t xml:space="preserve">with a Curie-Weiss temperature of </w:t>
      </w:r>
      <w:r w:rsidRPr="00F5714A">
        <w:rPr>
          <w:rFonts w:ascii="Times New Roman" w:hAnsi="Times New Roman" w:cs="Times New Roman"/>
        </w:rPr>
        <w:sym w:font="Symbol" w:char="F071"/>
      </w:r>
      <w:r w:rsidRPr="00F5714A">
        <w:rPr>
          <w:rFonts w:ascii="Times New Roman" w:hAnsi="Times New Roman" w:cs="Times New Roman"/>
          <w:vertAlign w:val="subscript"/>
        </w:rPr>
        <w:t>CW</w:t>
      </w:r>
      <w:r w:rsidRPr="00F5714A" w:rsidDel="0049759E">
        <w:rPr>
          <w:rFonts w:ascii="Times New Roman" w:hAnsi="Times New Roman" w:cs="Times New Roman"/>
        </w:rPr>
        <w:t xml:space="preserve"> </w:t>
      </w:r>
      <w:r w:rsidRPr="00F5714A">
        <w:rPr>
          <w:rFonts w:ascii="Times New Roman" w:hAnsi="Times New Roman" w:cs="Times New Roman"/>
        </w:rPr>
        <w:t xml:space="preserve">= </w:t>
      </w:r>
      <w:r w:rsidRPr="00F5714A">
        <w:rPr>
          <w:rFonts w:ascii="Times New Roman" w:hAnsi="Times New Roman" w:cs="Times New Roman"/>
        </w:rPr>
        <w:sym w:font="Symbol" w:char="F02D"/>
      </w:r>
      <w:r w:rsidRPr="00F5714A">
        <w:rPr>
          <w:rFonts w:ascii="Times New Roman" w:hAnsi="Times New Roman" w:cs="Times New Roman"/>
        </w:rPr>
        <w:t xml:space="preserve">75.3(1) K, indicating antiferromagnetic interaction in </w:t>
      </w:r>
      <w:r w:rsidRPr="00F5714A">
        <w:rPr>
          <w:rFonts w:ascii="Times New Roman" w:hAnsi="Times New Roman" w:cs="Times New Roman"/>
          <w:b/>
          <w:bCs/>
        </w:rPr>
        <w:t>NiBO</w:t>
      </w:r>
      <w:r w:rsidRPr="00F5714A">
        <w:rPr>
          <w:rFonts w:ascii="Times New Roman" w:hAnsi="Times New Roman" w:cs="Times New Roman"/>
        </w:rPr>
        <w:t xml:space="preserve">. The Curie constant </w:t>
      </w:r>
      <w:r w:rsidRPr="00F5714A">
        <w:rPr>
          <w:rFonts w:ascii="Times New Roman" w:hAnsi="Times New Roman" w:cs="Times New Roman"/>
          <w:i/>
          <w:iCs/>
        </w:rPr>
        <w:t xml:space="preserve">C </w:t>
      </w:r>
      <w:r w:rsidRPr="00F5714A">
        <w:rPr>
          <w:rFonts w:ascii="Times New Roman" w:hAnsi="Times New Roman" w:cs="Times New Roman"/>
        </w:rPr>
        <w:t xml:space="preserve">can be used to extract the effective magnetic moment </w:t>
      </w:r>
      <w:r w:rsidRPr="00F5714A">
        <w:rPr>
          <w:rFonts w:ascii="Times New Roman" w:hAnsi="Times New Roman" w:cs="Times New Roman"/>
          <w:i/>
          <w:iCs/>
        </w:rPr>
        <w:sym w:font="Symbol" w:char="F06D"/>
      </w:r>
      <w:r w:rsidRPr="00F5714A">
        <w:rPr>
          <w:rFonts w:ascii="Times New Roman" w:hAnsi="Times New Roman" w:cs="Times New Roman"/>
          <w:vertAlign w:val="subscript"/>
        </w:rPr>
        <w:t>eff</w:t>
      </w:r>
      <w:r w:rsidRPr="00F5714A">
        <w:rPr>
          <w:rFonts w:ascii="Times New Roman" w:hAnsi="Times New Roman" w:cs="Times New Roman"/>
        </w:rPr>
        <w:t xml:space="preserve"> in units of the Bohr magneton, </w:t>
      </w:r>
      <w:r w:rsidRPr="00F5714A">
        <w:rPr>
          <w:rFonts w:ascii="Times New Roman" w:hAnsi="Times New Roman" w:cs="Times New Roman"/>
          <w:i/>
          <w:iCs/>
        </w:rPr>
        <w:sym w:font="Symbol" w:char="F06D"/>
      </w:r>
      <w:r w:rsidRPr="00F5714A">
        <w:rPr>
          <w:rFonts w:ascii="Times New Roman" w:hAnsi="Times New Roman" w:cs="Times New Roman"/>
          <w:vertAlign w:val="subscript"/>
        </w:rPr>
        <w:t>B</w:t>
      </w:r>
      <w:r w:rsidRPr="00F5714A">
        <w:rPr>
          <w:rFonts w:ascii="Times New Roman" w:hAnsi="Times New Roman" w:cs="Times New Roman"/>
        </w:rPr>
        <w:t xml:space="preserve">, from </w:t>
      </w:r>
      <w:r w:rsidRPr="00FC24B7">
        <w:rPr>
          <w:rFonts w:ascii="Times New Roman" w:hAnsi="Times New Roman" w:cs="Times New Roman"/>
          <w:i/>
          <w:iCs/>
        </w:rPr>
        <w:t>Eq.</w:t>
      </w:r>
      <w:r w:rsidRPr="00F5714A">
        <w:rPr>
          <w:rFonts w:ascii="Times New Roman" w:hAnsi="Times New Roman" w:cs="Times New Roman"/>
        </w:rPr>
        <w:t xml:space="preserve"> </w:t>
      </w:r>
      <w:r>
        <w:rPr>
          <w:rFonts w:ascii="Times New Roman" w:hAnsi="Times New Roman" w:cs="Times New Roman"/>
        </w:rPr>
        <w:t>4.</w:t>
      </w:r>
      <w:r w:rsidRPr="00F5714A">
        <w:rPr>
          <w:rFonts w:ascii="Times New Roman" w:hAnsi="Times New Roman" w:cs="Times New Roman"/>
        </w:rPr>
        <w:t>2.</w:t>
      </w:r>
      <w:r w:rsidRPr="00F5714A">
        <w:rPr>
          <w:rFonts w:ascii="Times New Roman" w:hAnsi="Times New Roman" w:cs="Times New Roman"/>
        </w:rPr>
        <w:fldChar w:fldCharType="begin"/>
      </w:r>
      <w:r>
        <w:rPr>
          <w:rFonts w:ascii="Times New Roman" w:hAnsi="Times New Roman" w:cs="Times New Roman"/>
        </w:rPr>
        <w:instrText xml:space="preserve"> ADDIN EN.CITE &lt;EndNote&gt;&lt;Cite&gt;&lt;Author&gt;Mugiraneza&lt;/Author&gt;&lt;Year&gt;2022&lt;/Year&gt;&lt;RecNum&gt;163&lt;/RecNum&gt;&lt;DisplayText&gt;&lt;style face="superscript"&gt;185&lt;/style&gt;&lt;/DisplayText&gt;&lt;record&gt;&lt;rec-number&gt;163&lt;/rec-number&gt;&lt;foreign-keys&gt;&lt;key app="EN" db-id="s2evrxpvlr5fdrevz01vp2wrevvaz0teardz" timestamp="1681107119"&gt;163&lt;/key&gt;&lt;/foreign-keys&gt;&lt;ref-type name="Journal Article"&gt;17&lt;/ref-type&gt;&lt;contributors&gt;&lt;authors&gt;&lt;author&gt;Mugiraneza, S.&lt;/author&gt;&lt;author&gt;Hallas, A. M.&lt;/author&gt;&lt;/authors&gt;&lt;/contributors&gt;&lt;titles&gt;&lt;title&gt;Tutorial: a beginner’s guide to interpreting magnetic susceptibility data with the Curie-Weiss law&lt;/title&gt;&lt;secondary-title&gt;Commun. Phys.&lt;/secondary-title&gt;&lt;/titles&gt;&lt;periodical&gt;&lt;full-title&gt;Commun. Phys.&lt;/full-title&gt;&lt;/periodical&gt;&lt;pages&gt;95&lt;/pages&gt;&lt;volume&gt;5&lt;/volume&gt;&lt;dates&gt;&lt;year&gt;2022&lt;/year&gt;&lt;pub-dates&gt;&lt;date&gt;2022/04/19&lt;/date&gt;&lt;/pub-dates&gt;&lt;/dates&gt;&lt;isbn&gt;2399-3650&lt;/isbn&gt;&lt;urls&gt;&lt;related-urls&gt;&lt;url&gt;https://doi.org/10.1038/s42005-022-00853-y&lt;/url&gt;&lt;/related-urls&gt;&lt;/urls&gt;&lt;electronic-resource-num&gt;https://doi.org/10.1038/s42005-022-00853-y&lt;/electronic-resource-num&gt;&lt;/record&gt;&lt;/Cite&gt;&lt;/EndNote&gt;</w:instrText>
      </w:r>
      <w:r w:rsidRPr="00F5714A">
        <w:rPr>
          <w:rFonts w:ascii="Times New Roman" w:hAnsi="Times New Roman" w:cs="Times New Roman"/>
        </w:rPr>
        <w:fldChar w:fldCharType="separate"/>
      </w:r>
      <w:r w:rsidRPr="006C6D97">
        <w:rPr>
          <w:rFonts w:ascii="Times New Roman" w:hAnsi="Times New Roman" w:cs="Times New Roman"/>
          <w:noProof/>
          <w:vertAlign w:val="superscript"/>
        </w:rPr>
        <w:t>185</w:t>
      </w:r>
      <w:r w:rsidRPr="00F5714A">
        <w:rPr>
          <w:rFonts w:ascii="Times New Roman" w:hAnsi="Times New Roman" w:cs="Times New Roman"/>
        </w:rPr>
        <w:fldChar w:fldCharType="end"/>
      </w:r>
    </w:p>
    <w:p w14:paraId="0A056876" w14:textId="77777777" w:rsidR="008975F9" w:rsidRDefault="008975F9" w:rsidP="00395EE1">
      <w:pPr>
        <w:spacing w:line="480" w:lineRule="auto"/>
        <w:rPr>
          <w:rFonts w:ascii="Times New Roman" w:hAnsi="Times New Roman" w:cs="Times New Roman"/>
        </w:rPr>
      </w:pPr>
    </w:p>
    <w:p w14:paraId="7FC48B66" w14:textId="77278639" w:rsidR="004B6692" w:rsidRPr="00395EE1" w:rsidRDefault="004B6692" w:rsidP="00395EE1">
      <w:pPr>
        <w:spacing w:line="480" w:lineRule="auto"/>
        <w:rPr>
          <w:rFonts w:ascii="Times New Roman" w:hAnsi="Times New Roman" w:cs="Times New Roman"/>
        </w:rPr>
      </w:pPr>
      <w:r w:rsidRPr="007421F8">
        <w:rPr>
          <w:rFonts w:ascii="Times New Roman" w:hAnsi="Times New Roman" w:cs="Times New Roman"/>
          <w:noProof/>
        </w:rPr>
        <w:lastRenderedPageBreak/>
        <w:drawing>
          <wp:inline distT="0" distB="0" distL="0" distR="0" wp14:anchorId="10CA8D59" wp14:editId="459D4548">
            <wp:extent cx="5943600" cy="298090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3">
                      <a:extLst>
                        <a:ext uri="{28A0092B-C50C-407E-A947-70E740481C1C}">
                          <a14:useLocalDpi xmlns:a14="http://schemas.microsoft.com/office/drawing/2010/main" val="0"/>
                        </a:ext>
                      </a:extLst>
                    </a:blip>
                    <a:srcRect t="10396"/>
                    <a:stretch/>
                  </pic:blipFill>
                  <pic:spPr bwMode="auto">
                    <a:xfrm>
                      <a:off x="0" y="0"/>
                      <a:ext cx="5943600" cy="2980904"/>
                    </a:xfrm>
                    <a:prstGeom prst="rect">
                      <a:avLst/>
                    </a:prstGeom>
                    <a:noFill/>
                    <a:ln>
                      <a:noFill/>
                    </a:ln>
                    <a:extLst>
                      <a:ext uri="{53640926-AAD7-44D8-BBD7-CCE9431645EC}">
                        <a14:shadowObscured xmlns:a14="http://schemas.microsoft.com/office/drawing/2010/main"/>
                      </a:ext>
                    </a:extLst>
                  </pic:spPr>
                </pic:pic>
              </a:graphicData>
            </a:graphic>
          </wp:inline>
        </w:drawing>
      </w:r>
    </w:p>
    <w:p w14:paraId="3224BDFE" w14:textId="77777777" w:rsidR="004B6692" w:rsidRPr="00F5714A" w:rsidRDefault="004B6692" w:rsidP="004B6692">
      <w:pPr>
        <w:spacing w:line="480" w:lineRule="auto"/>
        <w:jc w:val="center"/>
        <w:rPr>
          <w:rFonts w:ascii="Times New Roman" w:hAnsi="Times New Roman" w:cs="Times New Roman"/>
        </w:rPr>
      </w:pPr>
      <w:r w:rsidRPr="00092044">
        <w:rPr>
          <w:rFonts w:ascii="Times New Roman" w:hAnsi="Times New Roman" w:cs="Times New Roman"/>
          <w:noProof/>
        </w:rPr>
        <w:drawing>
          <wp:inline distT="0" distB="0" distL="0" distR="0" wp14:anchorId="3D77AC9B" wp14:editId="33257ACB">
            <wp:extent cx="5943600" cy="3000540"/>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4">
                      <a:extLst>
                        <a:ext uri="{28A0092B-C50C-407E-A947-70E740481C1C}">
                          <a14:useLocalDpi xmlns:a14="http://schemas.microsoft.com/office/drawing/2010/main" val="0"/>
                        </a:ext>
                      </a:extLst>
                    </a:blip>
                    <a:srcRect t="10080"/>
                    <a:stretch/>
                  </pic:blipFill>
                  <pic:spPr bwMode="auto">
                    <a:xfrm>
                      <a:off x="0" y="0"/>
                      <a:ext cx="5943600" cy="3000540"/>
                    </a:xfrm>
                    <a:prstGeom prst="rect">
                      <a:avLst/>
                    </a:prstGeom>
                    <a:noFill/>
                    <a:ln>
                      <a:noFill/>
                    </a:ln>
                    <a:extLst>
                      <a:ext uri="{53640926-AAD7-44D8-BBD7-CCE9431645EC}">
                        <a14:shadowObscured xmlns:a14="http://schemas.microsoft.com/office/drawing/2010/main"/>
                      </a:ext>
                    </a:extLst>
                  </pic:spPr>
                </pic:pic>
              </a:graphicData>
            </a:graphic>
          </wp:inline>
        </w:drawing>
      </w:r>
    </w:p>
    <w:p w14:paraId="46998F84" w14:textId="56EA95C2" w:rsidR="004B6692" w:rsidRPr="00F5714A" w:rsidRDefault="004B6692" w:rsidP="004B6692">
      <w:pPr>
        <w:spacing w:line="480" w:lineRule="auto"/>
        <w:rPr>
          <w:rFonts w:ascii="Times New Roman" w:hAnsi="Times New Roman" w:cs="Times New Roman"/>
          <w:strike/>
        </w:rPr>
      </w:pPr>
      <w:r w:rsidRPr="00F5714A">
        <w:rPr>
          <w:rFonts w:ascii="Times New Roman" w:hAnsi="Times New Roman" w:cs="Times New Roman"/>
          <w:b/>
          <w:bCs/>
        </w:rPr>
        <w:t xml:space="preserve">Figure </w:t>
      </w:r>
      <w:r w:rsidR="00DF497E">
        <w:rPr>
          <w:rFonts w:ascii="Times New Roman" w:hAnsi="Times New Roman" w:cs="Times New Roman"/>
          <w:b/>
          <w:bCs/>
        </w:rPr>
        <w:t>4.2</w:t>
      </w:r>
      <w:r w:rsidRPr="00F5714A">
        <w:rPr>
          <w:rFonts w:ascii="Times New Roman" w:hAnsi="Times New Roman" w:cs="Times New Roman"/>
          <w:b/>
          <w:bCs/>
        </w:rPr>
        <w:t>.</w:t>
      </w:r>
      <w:r w:rsidRPr="00F5714A">
        <w:rPr>
          <w:rFonts w:ascii="Times New Roman" w:hAnsi="Times New Roman" w:cs="Times New Roman"/>
        </w:rPr>
        <w:t xml:space="preserve"> (Top) PND pattern of </w:t>
      </w:r>
      <w:bookmarkStart w:id="39" w:name="OLE_LINK37"/>
      <w:r w:rsidRPr="00F5714A">
        <w:rPr>
          <w:rFonts w:ascii="Times New Roman" w:hAnsi="Times New Roman" w:cs="Times New Roman"/>
          <w:b/>
          <w:bCs/>
        </w:rPr>
        <w:t>NiBO</w:t>
      </w:r>
      <w:r w:rsidRPr="00F5714A">
        <w:rPr>
          <w:rFonts w:ascii="Times New Roman" w:hAnsi="Times New Roman" w:cs="Times New Roman"/>
        </w:rPr>
        <w:t xml:space="preserve"> </w:t>
      </w:r>
      <w:bookmarkEnd w:id="39"/>
      <w:r w:rsidRPr="00F5714A">
        <w:rPr>
          <w:rFonts w:ascii="Times New Roman" w:hAnsi="Times New Roman" w:cs="Times New Roman"/>
        </w:rPr>
        <w:t>at 1.70 and 100 K. (Bottom) Rietveld refinement of the PND data at 1.8 K.</w:t>
      </w:r>
    </w:p>
    <w:p w14:paraId="402441A2" w14:textId="1C96C57B" w:rsidR="00275239" w:rsidRDefault="00275239" w:rsidP="00275239">
      <w:pPr>
        <w:spacing w:line="480" w:lineRule="auto"/>
        <w:rPr>
          <w:rFonts w:ascii="Times New Roman" w:hAnsi="Times New Roman" w:cs="Times New Roman"/>
        </w:rPr>
      </w:pPr>
    </w:p>
    <w:p w14:paraId="212C1042" w14:textId="7A4A2F17" w:rsidR="004B6692" w:rsidRPr="00F5714A" w:rsidRDefault="00180470" w:rsidP="00275239">
      <w:pPr>
        <w:spacing w:line="480" w:lineRule="auto"/>
        <w:jc w:val="center"/>
        <w:rPr>
          <w:rFonts w:ascii="Times New Roman" w:hAnsi="Times New Roman" w:cs="Times New Roman"/>
        </w:rPr>
      </w:pPr>
      <w:r w:rsidRPr="00F00CF9">
        <w:rPr>
          <w:noProof/>
        </w:rPr>
        <w:lastRenderedPageBreak/>
        <w:drawing>
          <wp:anchor distT="0" distB="0" distL="114300" distR="114300" simplePos="0" relativeHeight="251766784" behindDoc="0" locked="0" layoutInCell="1" allowOverlap="1" wp14:anchorId="0AFD7633" wp14:editId="72054891">
            <wp:simplePos x="0" y="0"/>
            <wp:positionH relativeFrom="column">
              <wp:posOffset>1271822</wp:posOffset>
            </wp:positionH>
            <wp:positionV relativeFrom="paragraph">
              <wp:posOffset>1306830</wp:posOffset>
            </wp:positionV>
            <wp:extent cx="2274073" cy="1828276"/>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5" cstate="print">
                      <a:extLst>
                        <a:ext uri="{28A0092B-C50C-407E-A947-70E740481C1C}">
                          <a14:useLocalDpi xmlns:a14="http://schemas.microsoft.com/office/drawing/2010/main" val="0"/>
                        </a:ext>
                      </a:extLst>
                    </a:blip>
                    <a:srcRect l="6155" t="9398" r="11011" b="4424"/>
                    <a:stretch/>
                  </pic:blipFill>
                  <pic:spPr bwMode="auto">
                    <a:xfrm>
                      <a:off x="0" y="0"/>
                      <a:ext cx="2274073" cy="18282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239">
        <w:rPr>
          <w:rFonts w:ascii="Times New Roman" w:hAnsi="Times New Roman" w:cs="Times New Roman"/>
          <w:noProof/>
        </w:rPr>
        <w:drawing>
          <wp:inline distT="0" distB="0" distL="0" distR="0" wp14:anchorId="0BA02575" wp14:editId="69B25A96">
            <wp:extent cx="5184486" cy="3856383"/>
            <wp:effectExtent l="0" t="0" r="0" b="0"/>
            <wp:docPr id="65" name="Picture 6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histogram&#10;&#10;Description automatically generated"/>
                    <pic:cNvPicPr/>
                  </pic:nvPicPr>
                  <pic:blipFill rotWithShape="1">
                    <a:blip r:embed="rId46" cstate="print">
                      <a:extLst>
                        <a:ext uri="{28A0092B-C50C-407E-A947-70E740481C1C}">
                          <a14:useLocalDpi xmlns:a14="http://schemas.microsoft.com/office/drawing/2010/main" val="0"/>
                        </a:ext>
                      </a:extLst>
                    </a:blip>
                    <a:srcRect l="12174" t="30909" r="18394" b="29184"/>
                    <a:stretch/>
                  </pic:blipFill>
                  <pic:spPr bwMode="auto">
                    <a:xfrm>
                      <a:off x="0" y="0"/>
                      <a:ext cx="5190490" cy="3860849"/>
                    </a:xfrm>
                    <a:prstGeom prst="rect">
                      <a:avLst/>
                    </a:prstGeom>
                    <a:ln>
                      <a:noFill/>
                    </a:ln>
                    <a:extLst>
                      <a:ext uri="{53640926-AAD7-44D8-BBD7-CCE9431645EC}">
                        <a14:shadowObscured xmlns:a14="http://schemas.microsoft.com/office/drawing/2010/main"/>
                      </a:ext>
                    </a:extLst>
                  </pic:spPr>
                </pic:pic>
              </a:graphicData>
            </a:graphic>
          </wp:inline>
        </w:drawing>
      </w:r>
    </w:p>
    <w:p w14:paraId="344BEF9C" w14:textId="32ABFE19" w:rsidR="004B6692" w:rsidRPr="00F5714A" w:rsidRDefault="004B6692" w:rsidP="004B6692">
      <w:pPr>
        <w:spacing w:line="480" w:lineRule="auto"/>
        <w:rPr>
          <w:rFonts w:ascii="Times New Roman" w:hAnsi="Times New Roman" w:cs="Times New Roman"/>
        </w:rPr>
      </w:pPr>
      <w:r w:rsidRPr="00F5714A">
        <w:rPr>
          <w:rFonts w:ascii="Times New Roman" w:hAnsi="Times New Roman" w:cs="Times New Roman"/>
          <w:b/>
          <w:bCs/>
        </w:rPr>
        <w:t xml:space="preserve">Figure </w:t>
      </w:r>
      <w:r w:rsidR="00DF497E">
        <w:rPr>
          <w:rFonts w:ascii="Times New Roman" w:hAnsi="Times New Roman" w:cs="Times New Roman"/>
          <w:b/>
          <w:bCs/>
        </w:rPr>
        <w:t>4.3</w:t>
      </w:r>
      <w:r w:rsidRPr="00F5714A">
        <w:rPr>
          <w:rFonts w:ascii="Times New Roman" w:hAnsi="Times New Roman" w:cs="Times New Roman"/>
          <w:b/>
          <w:bCs/>
        </w:rPr>
        <w:t>.</w:t>
      </w:r>
      <w:r w:rsidRPr="00F5714A">
        <w:rPr>
          <w:rFonts w:ascii="Times New Roman" w:hAnsi="Times New Roman" w:cs="Times New Roman"/>
        </w:rPr>
        <w:t xml:space="preserve"> Temperature dependence of the DC magnetic susceptibility of </w:t>
      </w:r>
      <w:r w:rsidRPr="00F5714A">
        <w:rPr>
          <w:rFonts w:ascii="Times New Roman" w:hAnsi="Times New Roman" w:cs="Times New Roman"/>
          <w:b/>
          <w:bCs/>
        </w:rPr>
        <w:t>NiBO</w:t>
      </w:r>
      <w:r w:rsidRPr="00F5714A">
        <w:rPr>
          <w:rFonts w:ascii="Times New Roman" w:hAnsi="Times New Roman" w:cs="Times New Roman"/>
        </w:rPr>
        <w:t xml:space="preserve"> at 0.1 T. Inset: magnetic susceptibility plot of </w:t>
      </w:r>
      <m:oMath>
        <m:func>
          <m:funcPr>
            <m:ctrlPr>
              <w:rPr>
                <w:rFonts w:ascii="Cambria Math" w:hAnsi="Cambria Math" w:cs="Times New Roman"/>
                <w:i/>
              </w:rPr>
            </m:ctrlPr>
          </m:funcPr>
          <m:fName>
            <m:r>
              <m:rPr>
                <m:sty m:val="p"/>
              </m:rPr>
              <w:rPr>
                <w:rFonts w:ascii="Cambria Math" w:hAnsi="Cambria Math" w:cs="Times New Roman"/>
              </w:rPr>
              <m:t>ln</m:t>
            </m:r>
          </m:fName>
          <m:e>
            <m:r>
              <w:rPr>
                <w:rFonts w:ascii="Cambria Math" w:hAnsi="Cambria Math" w:cs="Times New Roman"/>
              </w:rPr>
              <m:t>[χ</m:t>
            </m:r>
            <m:d>
              <m:dPr>
                <m:ctrlPr>
                  <w:rPr>
                    <w:rFonts w:ascii="Cambria Math" w:hAnsi="Cambria Math" w:cs="Times New Roman"/>
                    <w:i/>
                  </w:rPr>
                </m:ctrlPr>
              </m:dPr>
              <m:e>
                <m:r>
                  <m:rPr>
                    <m:sty m:val="p"/>
                  </m:rPr>
                  <w:rPr>
                    <w:rFonts w:ascii="Cambria Math" w:hAnsi="Cambria Math" w:cs="Times New Roman"/>
                  </w:rPr>
                  <m:t>T</m:t>
                </m:r>
              </m:e>
            </m:d>
            <m:r>
              <w:rPr>
                <w:rFonts w:ascii="Cambria Math" w:hAnsi="Cambria Math" w:cs="Times New Roman"/>
              </w:rPr>
              <m:t xml:space="preserve"> - χ(0)]</m:t>
            </m:r>
          </m:e>
        </m:func>
      </m:oMath>
      <w:r w:rsidRPr="00F5714A">
        <w:rPr>
          <w:rFonts w:ascii="Times New Roman" w:hAnsi="Times New Roman" w:cs="Times New Roman"/>
        </w:rPr>
        <w:t xml:space="preserve"> vs. 1/T for data below </w:t>
      </w:r>
      <w:r w:rsidR="00180470">
        <w:rPr>
          <w:rFonts w:ascii="Times New Roman" w:hAnsi="Times New Roman" w:cs="Times New Roman"/>
        </w:rPr>
        <w:t>11.5</w:t>
      </w:r>
      <w:r w:rsidRPr="00F5714A">
        <w:rPr>
          <w:rFonts w:ascii="Times New Roman" w:hAnsi="Times New Roman" w:cs="Times New Roman"/>
        </w:rPr>
        <w:t xml:space="preserve"> K. </w:t>
      </w:r>
    </w:p>
    <w:p w14:paraId="7FB3022C" w14:textId="77777777" w:rsidR="00275239" w:rsidRDefault="00275239" w:rsidP="00275239">
      <w:pPr>
        <w:spacing w:line="480" w:lineRule="auto"/>
        <w:rPr>
          <w:rFonts w:ascii="Times New Roman" w:hAnsi="Times New Roman" w:cs="Times New Roman"/>
        </w:rPr>
      </w:pPr>
    </w:p>
    <w:p w14:paraId="14E240AB" w14:textId="77777777" w:rsidR="00275239" w:rsidRDefault="00275239" w:rsidP="00275239">
      <w:pPr>
        <w:spacing w:line="480" w:lineRule="auto"/>
        <w:rPr>
          <w:rFonts w:ascii="Times New Roman" w:hAnsi="Times New Roman" w:cs="Times New Roman"/>
        </w:rPr>
      </w:pPr>
    </w:p>
    <w:p w14:paraId="2E49E3E5" w14:textId="77777777" w:rsidR="00275239" w:rsidRDefault="00275239" w:rsidP="00275239">
      <w:pPr>
        <w:spacing w:line="480" w:lineRule="auto"/>
        <w:rPr>
          <w:rFonts w:ascii="Times New Roman" w:hAnsi="Times New Roman" w:cs="Times New Roman"/>
        </w:rPr>
      </w:pPr>
    </w:p>
    <w:p w14:paraId="7EE6505F" w14:textId="77777777" w:rsidR="00275239" w:rsidRDefault="00275239" w:rsidP="00275239">
      <w:pPr>
        <w:spacing w:line="480" w:lineRule="auto"/>
        <w:rPr>
          <w:rFonts w:ascii="Times New Roman" w:hAnsi="Times New Roman" w:cs="Times New Roman"/>
        </w:rPr>
      </w:pPr>
    </w:p>
    <w:p w14:paraId="50CF44E8" w14:textId="77777777" w:rsidR="00275239" w:rsidRDefault="00275239" w:rsidP="00275239">
      <w:pPr>
        <w:spacing w:line="480" w:lineRule="auto"/>
        <w:rPr>
          <w:rFonts w:ascii="Times New Roman" w:hAnsi="Times New Roman" w:cs="Times New Roman"/>
        </w:rPr>
      </w:pPr>
    </w:p>
    <w:p w14:paraId="41D72411" w14:textId="77777777" w:rsidR="00275239" w:rsidRDefault="00275239" w:rsidP="00275239">
      <w:pPr>
        <w:spacing w:line="480" w:lineRule="auto"/>
        <w:rPr>
          <w:rFonts w:ascii="Times New Roman" w:hAnsi="Times New Roman" w:cs="Times New Roman"/>
        </w:rPr>
      </w:pPr>
    </w:p>
    <w:p w14:paraId="763B6E08" w14:textId="77777777" w:rsidR="00275239" w:rsidRDefault="00275239" w:rsidP="00275239">
      <w:pPr>
        <w:spacing w:line="480" w:lineRule="auto"/>
        <w:rPr>
          <w:rFonts w:ascii="Times New Roman" w:hAnsi="Times New Roman" w:cs="Times New Roman"/>
        </w:rPr>
      </w:pPr>
    </w:p>
    <w:p w14:paraId="7C13E082" w14:textId="77777777" w:rsidR="00275239" w:rsidRDefault="00275239" w:rsidP="00275239">
      <w:pPr>
        <w:spacing w:line="480" w:lineRule="auto"/>
        <w:rPr>
          <w:rFonts w:ascii="Times New Roman" w:hAnsi="Times New Roman" w:cs="Times New Roman"/>
        </w:rPr>
      </w:pPr>
    </w:p>
    <w:p w14:paraId="7CF00BE3" w14:textId="77777777" w:rsidR="00395EE1" w:rsidRPr="00F5714A" w:rsidRDefault="00395EE1" w:rsidP="00275239">
      <w:pPr>
        <w:spacing w:line="480" w:lineRule="auto"/>
        <w:rPr>
          <w:rFonts w:ascii="Times New Roman" w:hAnsi="Times New Roman" w:cs="Times New Roman"/>
        </w:rPr>
      </w:pPr>
    </w:p>
    <w:p w14:paraId="2198D9C9" w14:textId="77777777" w:rsidR="00275239" w:rsidRPr="00F5714A" w:rsidRDefault="00275239" w:rsidP="00275239">
      <w:pPr>
        <w:spacing w:line="480" w:lineRule="auto"/>
        <w:ind w:left="2160"/>
        <w:jc w:val="right"/>
        <w:rPr>
          <w:rFonts w:ascii="Times New Roman" w:eastAsiaTheme="minorEastAsia" w:hAnsi="Times New Roman" w:cs="Times New Roman"/>
        </w:rPr>
      </w:pPr>
      <w:r w:rsidRPr="00F5714A">
        <w:rPr>
          <w:rFonts w:ascii="Times New Roman" w:hAnsi="Times New Roman" w:cs="Times New Roman"/>
          <w:i/>
          <w:iCs/>
        </w:rPr>
        <w:lastRenderedPageBreak/>
        <w:sym w:font="Symbol" w:char="F06D"/>
      </w:r>
      <w:proofErr w:type="gramStart"/>
      <w:r w:rsidRPr="00F5714A">
        <w:rPr>
          <w:rFonts w:ascii="Times New Roman" w:hAnsi="Times New Roman" w:cs="Times New Roman"/>
          <w:vertAlign w:val="subscript"/>
        </w:rPr>
        <w:t>eff</w:t>
      </w:r>
      <w:proofErr w:type="gramEnd"/>
      <w:r w:rsidRPr="00F5714A">
        <w:rPr>
          <w:rFonts w:ascii="Times New Roman" w:hAnsi="Times New Roman" w:cs="Times New Roman"/>
        </w:rPr>
        <w:t xml:space="preserve"> = </w:t>
      </w:r>
      <m:oMath>
        <m:rad>
          <m:radPr>
            <m:degHide m:val="1"/>
            <m:ctrlPr>
              <w:rPr>
                <w:rFonts w:ascii="Cambria Math" w:hAnsi="Cambria Math" w:cs="Times New Roman"/>
                <w:i/>
              </w:rPr>
            </m:ctrlPr>
          </m:radPr>
          <m:deg/>
          <m:e>
            <m:r>
              <w:rPr>
                <w:rFonts w:ascii="Cambria Math" w:hAnsi="Cambria Math" w:cs="Times New Roman"/>
              </w:rPr>
              <m:t>8C</m:t>
            </m:r>
          </m:e>
        </m:rad>
      </m:oMath>
      <w:r w:rsidRPr="00F5714A">
        <w:rPr>
          <w:rFonts w:ascii="Times New Roman" w:eastAsiaTheme="minorEastAsia" w:hAnsi="Times New Roman" w:cs="Times New Roman"/>
        </w:rPr>
        <w:t xml:space="preserve"> </w:t>
      </w:r>
      <w:r w:rsidRPr="00F5714A">
        <w:rPr>
          <w:rFonts w:ascii="Times New Roman" w:eastAsiaTheme="minorEastAsia" w:hAnsi="Times New Roman" w:cs="Times New Roman"/>
          <w:i/>
          <w:iCs/>
        </w:rPr>
        <w:sym w:font="Symbol" w:char="F06D"/>
      </w:r>
      <w:r w:rsidRPr="00F5714A">
        <w:rPr>
          <w:rFonts w:ascii="Times New Roman" w:eastAsiaTheme="minorEastAsia" w:hAnsi="Times New Roman" w:cs="Times New Roman"/>
          <w:vertAlign w:val="subscript"/>
        </w:rPr>
        <w:t>B</w:t>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vertAlign w:val="subscript"/>
        </w:rPr>
        <w:tab/>
      </w:r>
      <w:r w:rsidRPr="00F5714A">
        <w:rPr>
          <w:rFonts w:ascii="Times New Roman" w:eastAsiaTheme="minorEastAsia" w:hAnsi="Times New Roman" w:cs="Times New Roman"/>
        </w:rPr>
        <w:t>(</w:t>
      </w:r>
      <w:r w:rsidRPr="00FC24B7">
        <w:rPr>
          <w:rFonts w:ascii="Times New Roman" w:eastAsiaTheme="minorEastAsia" w:hAnsi="Times New Roman" w:cs="Times New Roman"/>
          <w:i/>
          <w:iCs/>
        </w:rPr>
        <w:t>Eq.</w:t>
      </w:r>
      <w:r>
        <w:rPr>
          <w:rFonts w:ascii="Times New Roman" w:eastAsiaTheme="minorEastAsia" w:hAnsi="Times New Roman" w:cs="Times New Roman"/>
        </w:rPr>
        <w:t xml:space="preserve"> 4.</w:t>
      </w:r>
      <w:r w:rsidRPr="00F5714A">
        <w:rPr>
          <w:rFonts w:ascii="Times New Roman" w:eastAsiaTheme="minorEastAsia" w:hAnsi="Times New Roman" w:cs="Times New Roman"/>
        </w:rPr>
        <w:t>2)</w:t>
      </w:r>
    </w:p>
    <w:p w14:paraId="7FE7AB17" w14:textId="77777777" w:rsidR="00275239" w:rsidRPr="00F5714A" w:rsidRDefault="00275239" w:rsidP="00275239">
      <w:pPr>
        <w:spacing w:line="480" w:lineRule="auto"/>
        <w:rPr>
          <w:rFonts w:ascii="Times New Roman" w:hAnsi="Times New Roman" w:cs="Times New Roman"/>
        </w:rPr>
      </w:pPr>
    </w:p>
    <w:p w14:paraId="759B7E99" w14:textId="15403C1C" w:rsidR="00275239" w:rsidRPr="00F5714A" w:rsidRDefault="00275239" w:rsidP="00275239">
      <w:pPr>
        <w:spacing w:line="480" w:lineRule="auto"/>
        <w:rPr>
          <w:rFonts w:ascii="Times New Roman" w:hAnsi="Times New Roman" w:cs="Times New Roman"/>
        </w:rPr>
      </w:pPr>
      <w:r w:rsidRPr="00F5714A">
        <w:rPr>
          <w:rFonts w:ascii="Times New Roman" w:hAnsi="Times New Roman" w:cs="Times New Roman"/>
        </w:rPr>
        <w:t xml:space="preserve">giving </w:t>
      </w:r>
      <w:r w:rsidRPr="00F5714A">
        <w:rPr>
          <w:rFonts w:ascii="Times New Roman" w:hAnsi="Times New Roman" w:cs="Times New Roman"/>
          <w:i/>
          <w:iCs/>
        </w:rPr>
        <w:sym w:font="Symbol" w:char="F06D"/>
      </w:r>
      <w:r w:rsidRPr="00F5714A">
        <w:rPr>
          <w:rFonts w:ascii="Times New Roman" w:hAnsi="Times New Roman" w:cs="Times New Roman"/>
          <w:vertAlign w:val="subscript"/>
        </w:rPr>
        <w:t>eff</w:t>
      </w:r>
      <w:r w:rsidRPr="00F5714A" w:rsidDel="00C67113">
        <w:rPr>
          <w:rFonts w:ascii="Times New Roman" w:hAnsi="Times New Roman" w:cs="Times New Roman"/>
        </w:rPr>
        <w:t xml:space="preserve"> </w:t>
      </w:r>
      <w:r w:rsidRPr="00F5714A">
        <w:rPr>
          <w:rFonts w:ascii="Times New Roman" w:hAnsi="Times New Roman" w:cs="Times New Roman"/>
        </w:rPr>
        <w:t xml:space="preserve">= 2.7(1) </w:t>
      </w:r>
      <w:r w:rsidRPr="00F5714A">
        <w:rPr>
          <w:rFonts w:ascii="Times New Roman" w:hAnsi="Times New Roman" w:cs="Times New Roman"/>
          <w:i/>
          <w:iCs/>
        </w:rPr>
        <w:sym w:font="Symbol" w:char="F06D"/>
      </w:r>
      <w:r w:rsidRPr="00F5714A">
        <w:rPr>
          <w:rFonts w:ascii="Times New Roman" w:hAnsi="Times New Roman" w:cs="Times New Roman"/>
          <w:vertAlign w:val="subscript"/>
        </w:rPr>
        <w:t>B</w:t>
      </w:r>
      <w:r w:rsidRPr="00F5714A">
        <w:rPr>
          <w:rFonts w:ascii="Times New Roman" w:hAnsi="Times New Roman" w:cs="Times New Roman"/>
        </w:rPr>
        <w:t xml:space="preserve">, which is comparable to the Ni(II) spin-only value of 2.8 </w:t>
      </w:r>
      <w:r w:rsidRPr="00F5714A">
        <w:rPr>
          <w:rFonts w:ascii="Times New Roman" w:hAnsi="Times New Roman" w:cs="Times New Roman"/>
          <w:i/>
          <w:iCs/>
        </w:rPr>
        <w:sym w:font="Symbol" w:char="F06D"/>
      </w:r>
      <w:r w:rsidRPr="00F5714A">
        <w:rPr>
          <w:rFonts w:ascii="Times New Roman" w:hAnsi="Times New Roman" w:cs="Times New Roman"/>
          <w:vertAlign w:val="subscript"/>
        </w:rPr>
        <w:t>B.</w:t>
      </w:r>
      <w:r w:rsidRPr="00F5714A">
        <w:rPr>
          <w:rFonts w:ascii="Times New Roman" w:hAnsi="Times New Roman" w:cs="Times New Roman"/>
          <w:vertAlign w:val="subscript"/>
        </w:rPr>
        <w:fldChar w:fldCharType="begin"/>
      </w:r>
      <w:r w:rsidR="006C6D97">
        <w:rPr>
          <w:rFonts w:ascii="Times New Roman" w:hAnsi="Times New Roman" w:cs="Times New Roman"/>
          <w:vertAlign w:val="subscript"/>
        </w:rPr>
        <w:instrText xml:space="preserve"> ADDIN EN.CITE &lt;EndNote&gt;&lt;Cite&gt;&lt;Author&gt;Matsunaga&lt;/Author&gt;&lt;Year&gt;1960&lt;/Year&gt;&lt;RecNum&gt;164&lt;/RecNum&gt;&lt;DisplayText&gt;&lt;style face="superscript"&gt;186&lt;/style&gt;&lt;/DisplayText&gt;&lt;record&gt;&lt;rec-number&gt;164&lt;/rec-number&gt;&lt;foreign-keys&gt;&lt;key app="EN" db-id="s2evrxpvlr5fdrevz01vp2wrevvaz0teardz" timestamp="1681107119"&gt;164&lt;/key&gt;&lt;/foreign-keys&gt;&lt;ref-type name="Journal Article"&gt;17&lt;/ref-type&gt;&lt;contributors&gt;&lt;authors&gt;&lt;author&gt;Matsunaga, Y.&lt;/author&gt;&lt;/authors&gt;&lt;/contributors&gt;&lt;titles&gt;&lt;title&gt;&lt;style face="normal" font="default" size="100%"&gt;MAGNETIC MOMENT OF Ni&lt;/style&gt;&lt;style face="superscript" font="default" size="100%"&gt;2+&lt;/style&gt;&lt;style face="normal" font="default" size="100%"&gt; ION IN (Ph&lt;/style&gt;&lt;style face="subscript" font="default" size="100%"&gt;3&lt;/style&gt;&lt;style face="normal" font="default" size="100%"&gt;P)&lt;/style&gt;&lt;style face="subscript" font="default" size="100%"&gt;2&lt;/style&gt;&lt;style face="normal" font="default" size="100%"&gt;NiBr&lt;/style&gt;&lt;style face="subscript" font="default" size="100%"&gt;2&lt;/style&gt;&lt;style face="normal" font="default" size="100%"&gt;(PhBr)&lt;/style&gt;&lt;style face="subscript" font="default" size="100%"&gt;2&lt;/style&gt;&lt;/title&gt;&lt;secondary-title&gt;Can. J. Chem.&lt;/secondary-title&gt;&lt;/titles&gt;&lt;periodical&gt;&lt;full-title&gt;Can. J. Chem.&lt;/full-title&gt;&lt;/periodical&gt;&lt;pages&gt;621-622&lt;/pages&gt;&lt;volume&gt;38&lt;/volume&gt;&lt;dates&gt;&lt;year&gt;1960&lt;/year&gt;&lt;pub-dates&gt;&lt;date&gt;1960/04/01&lt;/date&gt;&lt;/pub-dates&gt;&lt;/dates&gt;&lt;publisher&gt;NRC Research Press&lt;/publisher&gt;&lt;isbn&gt;0008-4042&lt;/isbn&gt;&lt;urls&gt;&lt;related-urls&gt;&lt;url&gt;https://doi.org/10.1139/v60-088&lt;/url&gt;&lt;/related-urls&gt;&lt;/urls&gt;&lt;electronic-resource-num&gt;https://doi.org/10.1139/v60-088&lt;/electronic-resource-num&gt;&lt;access-date&gt;2023/01/25&lt;/access-date&gt;&lt;/record&gt;&lt;/Cite&gt;&lt;/EndNote&gt;</w:instrText>
      </w:r>
      <w:r w:rsidRPr="00F5714A">
        <w:rPr>
          <w:rFonts w:ascii="Times New Roman" w:hAnsi="Times New Roman" w:cs="Times New Roman"/>
          <w:vertAlign w:val="subscript"/>
        </w:rPr>
        <w:fldChar w:fldCharType="separate"/>
      </w:r>
      <w:r w:rsidR="006C6D97" w:rsidRPr="006C6D97">
        <w:rPr>
          <w:rFonts w:ascii="Times New Roman" w:hAnsi="Times New Roman" w:cs="Times New Roman"/>
          <w:noProof/>
          <w:vertAlign w:val="superscript"/>
        </w:rPr>
        <w:t>186</w:t>
      </w:r>
      <w:r w:rsidRPr="00F5714A">
        <w:rPr>
          <w:rFonts w:ascii="Times New Roman" w:hAnsi="Times New Roman" w:cs="Times New Roman"/>
          <w:vertAlign w:val="subscript"/>
        </w:rPr>
        <w:fldChar w:fldCharType="end"/>
      </w:r>
      <w:r w:rsidRPr="00F5714A">
        <w:rPr>
          <w:rFonts w:ascii="Times New Roman" w:hAnsi="Times New Roman" w:cs="Times New Roman"/>
        </w:rPr>
        <w:t xml:space="preserve"> The suppression of the DC magnetic susceptibility data at low temperatures is indicative of a finite magnetic excitation gap in such spin-1 chain systems.</w:t>
      </w:r>
      <w:r w:rsidRPr="00F5714A">
        <w:rPr>
          <w:rFonts w:ascii="Times New Roman" w:hAnsi="Times New Roman" w:cs="Times New Roman"/>
        </w:rPr>
        <w:fldChar w:fldCharType="begin">
          <w:fldData xml:space="preserve">PEVuZE5vdGU+PENpdGU+PEF1dGhvcj5LZWVuZTwvQXV0aG9yPjxZZWFyPjIwMDk8L1llYXI+PFJl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PEVuZE5vdGU+PENpdGU+PEF1dGhvcj5LZWVuZTwvQXV0aG9yPjxZZWFyPjIwMDk8L1llYXI+PFJl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5714A">
        <w:rPr>
          <w:rFonts w:ascii="Times New Roman" w:hAnsi="Times New Roman" w:cs="Times New Roman"/>
        </w:rPr>
      </w:r>
      <w:r w:rsidRPr="00F5714A">
        <w:rPr>
          <w:rFonts w:ascii="Times New Roman" w:hAnsi="Times New Roman" w:cs="Times New Roman"/>
        </w:rPr>
        <w:fldChar w:fldCharType="separate"/>
      </w:r>
      <w:r w:rsidRPr="009934B8">
        <w:rPr>
          <w:rFonts w:ascii="Times New Roman" w:hAnsi="Times New Roman" w:cs="Times New Roman"/>
          <w:noProof/>
          <w:vertAlign w:val="superscript"/>
        </w:rPr>
        <w:t>53, 54</w:t>
      </w:r>
      <w:r w:rsidRPr="00F5714A">
        <w:rPr>
          <w:rFonts w:ascii="Times New Roman" w:hAnsi="Times New Roman" w:cs="Times New Roman"/>
        </w:rPr>
        <w:fldChar w:fldCharType="end"/>
      </w:r>
      <w:r w:rsidRPr="00F5714A">
        <w:rPr>
          <w:rFonts w:ascii="Times New Roman" w:hAnsi="Times New Roman" w:cs="Times New Roman"/>
        </w:rPr>
        <w:t xml:space="preserve"> The spin gap was extracted by fitting DC magnetic susceptibility data in the low-temperature range (</w:t>
      </w:r>
      <w:r w:rsidRPr="00F5714A">
        <w:rPr>
          <w:rFonts w:ascii="Times New Roman" w:hAnsi="Times New Roman" w:cs="Times New Roman"/>
          <w:i/>
          <w:iCs/>
        </w:rPr>
        <w:t>T</w:t>
      </w:r>
      <w:r w:rsidRPr="00F5714A">
        <w:rPr>
          <w:rFonts w:ascii="Times New Roman" w:hAnsi="Times New Roman" w:cs="Times New Roman"/>
        </w:rPr>
        <w:t xml:space="preserve"> &lt; 50 K) to an activated behavior in </w:t>
      </w:r>
      <w:r w:rsidRPr="00FC24B7">
        <w:rPr>
          <w:rFonts w:ascii="Times New Roman" w:hAnsi="Times New Roman" w:cs="Times New Roman"/>
          <w:i/>
          <w:iCs/>
        </w:rPr>
        <w:t>Eq.</w:t>
      </w:r>
      <w:r w:rsidRPr="00F5714A">
        <w:rPr>
          <w:rFonts w:ascii="Times New Roman" w:hAnsi="Times New Roman" w:cs="Times New Roman"/>
        </w:rPr>
        <w:t xml:space="preserve"> </w:t>
      </w:r>
      <w:r>
        <w:rPr>
          <w:rFonts w:ascii="Times New Roman" w:hAnsi="Times New Roman" w:cs="Times New Roman"/>
        </w:rPr>
        <w:t>4.</w:t>
      </w:r>
      <w:r w:rsidRPr="00F5714A">
        <w:rPr>
          <w:rFonts w:ascii="Times New Roman" w:hAnsi="Times New Roman" w:cs="Times New Roman"/>
        </w:rPr>
        <w:t>3,</w:t>
      </w:r>
      <w:r w:rsidRPr="00F5714A">
        <w:rPr>
          <w:rFonts w:ascii="Times New Roman" w:hAnsi="Times New Roman" w:cs="Times New Roman"/>
        </w:rPr>
        <w:fldChar w:fldCharType="begin">
          <w:fldData xml:space="preserve">PEVuZE5vdGU+PENpdGU+PEF1dGhvcj5HYXJjw61hLUNvdWNlaXJvPC9BdXRob3I+PFllYXI+MjAw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=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PEVuZE5vdGU+PENpdGU+PEF1dGhvcj5HYXJjw61hLUNvdWNlaXJvPC9BdXRob3I+PFllYXI+MjAw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=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5714A">
        <w:rPr>
          <w:rFonts w:ascii="Times New Roman" w:hAnsi="Times New Roman" w:cs="Times New Roman"/>
        </w:rPr>
      </w:r>
      <w:r w:rsidRPr="00F5714A">
        <w:rPr>
          <w:rFonts w:ascii="Times New Roman" w:hAnsi="Times New Roman" w:cs="Times New Roman"/>
        </w:rPr>
        <w:fldChar w:fldCharType="separate"/>
      </w:r>
      <w:r w:rsidRPr="009934B8">
        <w:rPr>
          <w:rFonts w:ascii="Times New Roman" w:hAnsi="Times New Roman" w:cs="Times New Roman"/>
          <w:noProof/>
          <w:vertAlign w:val="superscript"/>
        </w:rPr>
        <w:t>19, 53</w:t>
      </w:r>
      <w:r w:rsidRPr="00F5714A">
        <w:rPr>
          <w:rFonts w:ascii="Times New Roman" w:hAnsi="Times New Roman" w:cs="Times New Roman"/>
        </w:rPr>
        <w:fldChar w:fldCharType="end"/>
      </w:r>
      <w:r w:rsidRPr="00F5714A">
        <w:rPr>
          <w:rFonts w:ascii="Times New Roman" w:hAnsi="Times New Roman" w:cs="Times New Roman"/>
        </w:rPr>
        <w:t xml:space="preserve"> </w:t>
      </w:r>
    </w:p>
    <w:p w14:paraId="6954AD7D" w14:textId="77777777" w:rsidR="00275239" w:rsidRPr="00F5714A" w:rsidRDefault="00275239" w:rsidP="00275239">
      <w:pPr>
        <w:spacing w:line="480" w:lineRule="auto"/>
        <w:rPr>
          <w:rFonts w:ascii="Times New Roman" w:hAnsi="Times New Roman" w:cs="Times New Roman"/>
        </w:rPr>
      </w:pPr>
    </w:p>
    <w:p w14:paraId="709082A1" w14:textId="77777777" w:rsidR="00275239" w:rsidRDefault="00275239" w:rsidP="00275239">
      <w:pPr>
        <w:spacing w:line="480" w:lineRule="auto"/>
        <w:jc w:val="right"/>
        <w:rPr>
          <w:rFonts w:ascii="Times New Roman" w:hAnsi="Times New Roman" w:cs="Times New Roman"/>
        </w:rPr>
      </w:pPr>
      <w:r w:rsidRPr="00F5714A">
        <w:rPr>
          <w:rFonts w:ascii="Times New Roman" w:hAnsi="Times New Roman" w:cs="Times New Roman"/>
        </w:rPr>
        <w:sym w:font="Symbol" w:char="F063"/>
      </w:r>
      <w:r w:rsidRPr="00F5714A">
        <w:rPr>
          <w:rFonts w:ascii="Times New Roman" w:hAnsi="Times New Roman" w:cs="Times New Roman"/>
        </w:rPr>
        <w:t>(</w:t>
      </w:r>
      <w:r w:rsidRPr="00F5714A">
        <w:rPr>
          <w:rFonts w:ascii="Times New Roman" w:hAnsi="Times New Roman" w:cs="Times New Roman"/>
          <w:i/>
          <w:iCs/>
        </w:rPr>
        <w:t>T</w:t>
      </w:r>
      <w:r w:rsidRPr="00F5714A">
        <w:rPr>
          <w:rFonts w:ascii="Times New Roman" w:hAnsi="Times New Roman" w:cs="Times New Roman"/>
        </w:rPr>
        <w:t xml:space="preserve">) = </w:t>
      </w:r>
      <w:r w:rsidRPr="00F5714A">
        <w:rPr>
          <w:rFonts w:ascii="Times New Roman" w:hAnsi="Times New Roman" w:cs="Times New Roman"/>
        </w:rPr>
        <w:sym w:font="Symbol" w:char="F063"/>
      </w:r>
      <w:r w:rsidRPr="00F5714A">
        <w:rPr>
          <w:rFonts w:ascii="Times New Roman" w:hAnsi="Times New Roman" w:cs="Times New Roman"/>
        </w:rPr>
        <w:t xml:space="preserve">(0) + </w:t>
      </w:r>
      <w:r w:rsidRPr="00F5714A">
        <w:rPr>
          <w:rFonts w:ascii="Times New Roman" w:hAnsi="Times New Roman" w:cs="Times New Roman"/>
          <w:i/>
          <w:iCs/>
        </w:rPr>
        <w:t>C</w:t>
      </w:r>
      <w:r w:rsidRPr="00F5714A">
        <w:rPr>
          <w:rFonts w:ascii="Times New Roman" w:hAnsi="Times New Roman" w:cs="Times New Roman"/>
        </w:rPr>
        <w:t xml:space="preserve"> exp[-</w:t>
      </w:r>
      <w:proofErr w:type="spellStart"/>
      <w:r w:rsidRPr="00F5714A">
        <w:rPr>
          <w:rFonts w:ascii="Times New Roman" w:hAnsi="Times New Roman" w:cs="Times New Roman"/>
          <w:i/>
          <w:iCs/>
        </w:rPr>
        <w:t>E</w:t>
      </w:r>
      <w:r w:rsidRPr="00F5714A">
        <w:rPr>
          <w:rFonts w:ascii="Times New Roman" w:hAnsi="Times New Roman" w:cs="Times New Roman"/>
          <w:vertAlign w:val="subscript"/>
        </w:rPr>
        <w:t>g</w:t>
      </w:r>
      <w:proofErr w:type="spellEnd"/>
      <w:r w:rsidRPr="00F5714A">
        <w:rPr>
          <w:rFonts w:ascii="Times New Roman" w:hAnsi="Times New Roman" w:cs="Times New Roman"/>
        </w:rPr>
        <w:t>/(</w:t>
      </w:r>
      <w:proofErr w:type="spellStart"/>
      <w:r w:rsidRPr="00F5714A">
        <w:rPr>
          <w:rFonts w:ascii="Times New Roman" w:hAnsi="Times New Roman" w:cs="Times New Roman"/>
          <w:i/>
          <w:iCs/>
        </w:rPr>
        <w:t>k</w:t>
      </w:r>
      <w:r w:rsidRPr="00F5714A">
        <w:rPr>
          <w:rFonts w:ascii="Times New Roman" w:hAnsi="Times New Roman" w:cs="Times New Roman"/>
          <w:vertAlign w:val="subscript"/>
        </w:rPr>
        <w:t>B</w:t>
      </w:r>
      <w:r w:rsidRPr="00F5714A">
        <w:rPr>
          <w:rFonts w:ascii="Times New Roman" w:hAnsi="Times New Roman" w:cs="Times New Roman"/>
          <w:i/>
          <w:iCs/>
        </w:rPr>
        <w:t>T</w:t>
      </w:r>
      <w:proofErr w:type="spellEnd"/>
      <w:r w:rsidRPr="00F5714A">
        <w:rPr>
          <w:rFonts w:ascii="Times New Roman" w:hAnsi="Times New Roman" w:cs="Times New Roman"/>
        </w:rPr>
        <w:t>)]</w:t>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r>
      <w:r w:rsidRPr="00F5714A">
        <w:rPr>
          <w:rFonts w:ascii="Times New Roman" w:hAnsi="Times New Roman" w:cs="Times New Roman"/>
        </w:rPr>
        <w:tab/>
        <w:t>(</w:t>
      </w:r>
      <w:r w:rsidRPr="00FC24B7">
        <w:rPr>
          <w:rFonts w:ascii="Times New Roman" w:hAnsi="Times New Roman" w:cs="Times New Roman"/>
          <w:i/>
          <w:iCs/>
        </w:rPr>
        <w:t>Eq.</w:t>
      </w:r>
      <w:r>
        <w:rPr>
          <w:rFonts w:ascii="Times New Roman" w:hAnsi="Times New Roman" w:cs="Times New Roman"/>
        </w:rPr>
        <w:t xml:space="preserve"> 4.</w:t>
      </w:r>
      <w:r w:rsidRPr="00F5714A">
        <w:rPr>
          <w:rFonts w:ascii="Times New Roman" w:hAnsi="Times New Roman" w:cs="Times New Roman"/>
        </w:rPr>
        <w:t>3)</w:t>
      </w:r>
    </w:p>
    <w:p w14:paraId="72F03BBE" w14:textId="2613FEB5" w:rsidR="00275239" w:rsidRDefault="00275239" w:rsidP="00275239">
      <w:pPr>
        <w:spacing w:line="480" w:lineRule="auto"/>
        <w:rPr>
          <w:rFonts w:ascii="Times New Roman" w:hAnsi="Times New Roman" w:cs="Times New Roman"/>
        </w:rPr>
      </w:pPr>
      <w:r w:rsidRPr="00F5714A">
        <w:rPr>
          <w:rFonts w:ascii="Times New Roman" w:hAnsi="Times New Roman" w:cs="Times New Roman"/>
        </w:rPr>
        <w:t>where</w:t>
      </w:r>
      <w:r w:rsidRPr="00F5714A">
        <w:rPr>
          <w:rFonts w:ascii="Times New Roman" w:hAnsi="Times New Roman" w:cs="Times New Roman"/>
          <w:i/>
          <w:iCs/>
        </w:rPr>
        <w:t xml:space="preserve"> </w:t>
      </w:r>
      <w:proofErr w:type="spellStart"/>
      <w:r w:rsidRPr="00F5714A">
        <w:rPr>
          <w:rFonts w:ascii="Times New Roman" w:hAnsi="Times New Roman" w:cs="Times New Roman"/>
          <w:i/>
          <w:iCs/>
        </w:rPr>
        <w:t>E</w:t>
      </w:r>
      <w:r w:rsidRPr="00F5714A">
        <w:rPr>
          <w:rFonts w:ascii="Times New Roman" w:hAnsi="Times New Roman" w:cs="Times New Roman"/>
          <w:vertAlign w:val="subscript"/>
        </w:rPr>
        <w:t>g</w:t>
      </w:r>
      <w:proofErr w:type="spellEnd"/>
      <w:r w:rsidRPr="00F5714A">
        <w:rPr>
          <w:rFonts w:ascii="Times New Roman" w:hAnsi="Times New Roman" w:cs="Times New Roman"/>
        </w:rPr>
        <w:t xml:space="preserve"> is the spin gap and </w:t>
      </w:r>
      <w:r w:rsidRPr="00F5714A">
        <w:rPr>
          <w:rFonts w:ascii="Times New Roman" w:hAnsi="Times New Roman" w:cs="Times New Roman"/>
        </w:rPr>
        <w:sym w:font="Symbol" w:char="F063"/>
      </w:r>
      <w:r w:rsidRPr="00F5714A">
        <w:rPr>
          <w:rFonts w:ascii="Times New Roman" w:hAnsi="Times New Roman" w:cs="Times New Roman"/>
        </w:rPr>
        <w:t xml:space="preserve">(0) is </w:t>
      </w:r>
      <w:r w:rsidR="009041BE">
        <w:rPr>
          <w:rFonts w:ascii="Times New Roman" w:hAnsi="Times New Roman" w:cs="Times New Roman"/>
        </w:rPr>
        <w:t>an offset.</w:t>
      </w:r>
    </w:p>
    <w:p w14:paraId="0530DF8A" w14:textId="77777777" w:rsidR="00275239" w:rsidRPr="00F5714A" w:rsidRDefault="00275239" w:rsidP="00275239">
      <w:pPr>
        <w:spacing w:line="480" w:lineRule="auto"/>
        <w:rPr>
          <w:rFonts w:ascii="Times New Roman" w:hAnsi="Times New Roman" w:cs="Times New Roman"/>
        </w:rPr>
      </w:pPr>
    </w:p>
    <w:p w14:paraId="6DA73601" w14:textId="65DAD5E8" w:rsidR="00DA456B" w:rsidRPr="00275239" w:rsidRDefault="00275239" w:rsidP="00275239">
      <w:pPr>
        <w:spacing w:line="480" w:lineRule="auto"/>
        <w:ind w:firstLine="720"/>
        <w:rPr>
          <w:rFonts w:ascii="Times New Roman" w:hAnsi="Times New Roman" w:cs="Times New Roman"/>
        </w:rPr>
      </w:pPr>
      <w:r w:rsidRPr="00F5714A">
        <w:rPr>
          <w:rFonts w:ascii="Times New Roman" w:hAnsi="Times New Roman" w:cs="Times New Roman"/>
        </w:rPr>
        <w:t xml:space="preserve">The inset of Figure </w:t>
      </w:r>
      <w:r>
        <w:rPr>
          <w:rFonts w:ascii="Times New Roman" w:hAnsi="Times New Roman" w:cs="Times New Roman"/>
        </w:rPr>
        <w:t>4.3</w:t>
      </w:r>
      <w:r w:rsidRPr="00F5714A">
        <w:rPr>
          <w:rFonts w:ascii="Times New Roman" w:hAnsi="Times New Roman" w:cs="Times New Roman"/>
        </w:rPr>
        <w:t xml:space="preserve"> demonstrates an excellent fit of the experimental data to </w:t>
      </w:r>
      <w:r w:rsidRPr="00FC24B7">
        <w:rPr>
          <w:rFonts w:ascii="Times New Roman" w:hAnsi="Times New Roman" w:cs="Times New Roman"/>
          <w:i/>
          <w:iCs/>
        </w:rPr>
        <w:t>Eq.</w:t>
      </w:r>
      <w:r w:rsidRPr="00F5714A">
        <w:rPr>
          <w:rFonts w:ascii="Times New Roman" w:hAnsi="Times New Roman" w:cs="Times New Roman"/>
        </w:rPr>
        <w:t xml:space="preserve"> </w:t>
      </w:r>
      <w:r>
        <w:rPr>
          <w:rFonts w:ascii="Times New Roman" w:hAnsi="Times New Roman" w:cs="Times New Roman"/>
        </w:rPr>
        <w:t>4.</w:t>
      </w:r>
      <w:r w:rsidRPr="00F5714A">
        <w:rPr>
          <w:rFonts w:ascii="Times New Roman" w:hAnsi="Times New Roman" w:cs="Times New Roman"/>
        </w:rPr>
        <w:t>3.</w:t>
      </w:r>
    </w:p>
    <w:p w14:paraId="02639A13" w14:textId="5C6E52A8" w:rsidR="00DA456B" w:rsidRPr="00DA456B" w:rsidRDefault="00DA456B" w:rsidP="00275239">
      <w:pPr>
        <w:spacing w:line="480" w:lineRule="auto"/>
        <w:rPr>
          <w:rFonts w:ascii="Times New Roman" w:hAnsi="Times New Roman" w:cs="Times New Roman"/>
        </w:rPr>
      </w:pPr>
      <w:r w:rsidRPr="00F5714A">
        <w:rPr>
          <w:rFonts w:ascii="Times New Roman" w:hAnsi="Times New Roman" w:cs="Times New Roman"/>
        </w:rPr>
        <w:t xml:space="preserve">We obtain a value of </w:t>
      </w:r>
      <w:proofErr w:type="spellStart"/>
      <w:r w:rsidRPr="00F5714A">
        <w:rPr>
          <w:rFonts w:ascii="Times New Roman" w:hAnsi="Times New Roman" w:cs="Times New Roman"/>
          <w:i/>
          <w:iCs/>
        </w:rPr>
        <w:t>E</w:t>
      </w:r>
      <w:r w:rsidRPr="00F5714A">
        <w:rPr>
          <w:rFonts w:ascii="Times New Roman" w:hAnsi="Times New Roman" w:cs="Times New Roman"/>
          <w:vertAlign w:val="subscript"/>
        </w:rPr>
        <w:t>g</w:t>
      </w:r>
      <w:proofErr w:type="spellEnd"/>
      <w:r w:rsidRPr="00F5714A">
        <w:rPr>
          <w:rFonts w:ascii="Times New Roman" w:hAnsi="Times New Roman" w:cs="Times New Roman"/>
        </w:rPr>
        <w:t xml:space="preserve"> = </w:t>
      </w:r>
      <w:r w:rsidR="00180470">
        <w:rPr>
          <w:rFonts w:ascii="Times New Roman" w:hAnsi="Times New Roman" w:cs="Times New Roman"/>
        </w:rPr>
        <w:t>7.5(5)</w:t>
      </w:r>
      <w:r w:rsidRPr="00F5714A">
        <w:rPr>
          <w:rFonts w:ascii="Times New Roman" w:hAnsi="Times New Roman" w:cs="Times New Roman"/>
        </w:rPr>
        <w:t xml:space="preserve"> </w:t>
      </w:r>
      <w:proofErr w:type="gramStart"/>
      <w:r w:rsidRPr="00F5714A">
        <w:rPr>
          <w:rFonts w:ascii="Times New Roman" w:hAnsi="Times New Roman" w:cs="Times New Roman"/>
        </w:rPr>
        <w:t>cm</w:t>
      </w:r>
      <w:r w:rsidRPr="00F5714A">
        <w:rPr>
          <w:rFonts w:ascii="Times New Roman" w:hAnsi="Times New Roman" w:cs="Times New Roman"/>
          <w:vertAlign w:val="superscript"/>
        </w:rPr>
        <w:t>-1</w:t>
      </w:r>
      <w:proofErr w:type="gramEnd"/>
      <w:r w:rsidRPr="00F5714A">
        <w:rPr>
          <w:rFonts w:ascii="Times New Roman" w:hAnsi="Times New Roman" w:cs="Times New Roman"/>
        </w:rPr>
        <w:t xml:space="preserve">, which is in good agreement with the spin gap as extracted from QMC simulations, as discussed in the next section. In addition, the magnetization measurements show no increase in the magnetic susceptibility down to 2 K, suggesting that there </w:t>
      </w:r>
      <w:r w:rsidR="00275239" w:rsidRPr="00F5714A">
        <w:rPr>
          <w:rFonts w:ascii="Times New Roman" w:hAnsi="Times New Roman" w:cs="Times New Roman"/>
        </w:rPr>
        <w:t>is</w:t>
      </w:r>
      <w:r w:rsidRPr="00F5714A">
        <w:rPr>
          <w:rFonts w:ascii="Times New Roman" w:hAnsi="Times New Roman" w:cs="Times New Roman"/>
        </w:rPr>
        <w:t xml:space="preserve"> very little to no paramagnetic contamination of the </w:t>
      </w:r>
      <w:proofErr w:type="gramStart"/>
      <w:r w:rsidRPr="00F5714A">
        <w:rPr>
          <w:rFonts w:ascii="Times New Roman" w:hAnsi="Times New Roman" w:cs="Times New Roman"/>
        </w:rPr>
        <w:t>Ni(</w:t>
      </w:r>
      <w:proofErr w:type="gramEnd"/>
      <w:r w:rsidRPr="00F5714A">
        <w:rPr>
          <w:rFonts w:ascii="Times New Roman" w:hAnsi="Times New Roman" w:cs="Times New Roman"/>
        </w:rPr>
        <w:t xml:space="preserve">II) ions in </w:t>
      </w:r>
      <w:r w:rsidRPr="00F5714A">
        <w:rPr>
          <w:rFonts w:ascii="Times New Roman" w:hAnsi="Times New Roman" w:cs="Times New Roman"/>
          <w:b/>
          <w:bCs/>
        </w:rPr>
        <w:t>NiBO</w:t>
      </w:r>
      <w:r w:rsidRPr="00F5714A">
        <w:rPr>
          <w:rFonts w:ascii="Times New Roman" w:hAnsi="Times New Roman" w:cs="Times New Roman"/>
        </w:rPr>
        <w:t>.</w:t>
      </w:r>
    </w:p>
    <w:p w14:paraId="2EE37FA5" w14:textId="1AD7332F" w:rsidR="00275239" w:rsidRPr="00275239" w:rsidRDefault="004B6692" w:rsidP="007D75F4">
      <w:pPr>
        <w:spacing w:line="480" w:lineRule="auto"/>
        <w:rPr>
          <w:rFonts w:ascii="Times New Roman" w:hAnsi="Times New Roman" w:cs="Times New Roman"/>
        </w:rPr>
      </w:pPr>
      <w:r w:rsidRPr="00F5714A">
        <w:tab/>
      </w:r>
      <w:r w:rsidRPr="00F5714A">
        <w:rPr>
          <w:rFonts w:ascii="Times New Roman" w:hAnsi="Times New Roman" w:cs="Times New Roman"/>
        </w:rPr>
        <w:t xml:space="preserve">To probe the stability of the gapped magnetic phase, we measured the DC magnetic susceptibility under various magnetic fields between 2 and 10 K (Figure </w:t>
      </w:r>
      <w:r w:rsidR="00DF497E">
        <w:rPr>
          <w:rFonts w:ascii="Times New Roman" w:hAnsi="Times New Roman" w:cs="Times New Roman"/>
        </w:rPr>
        <w:t>4.4</w:t>
      </w:r>
      <w:r w:rsidRPr="00F5714A">
        <w:rPr>
          <w:rFonts w:ascii="Times New Roman" w:hAnsi="Times New Roman" w:cs="Times New Roman"/>
        </w:rPr>
        <w:t xml:space="preserve">). Note that at each temperature, </w:t>
      </w:r>
      <m:oMath>
        <m:r>
          <w:rPr>
            <w:rFonts w:ascii="Cambria Math" w:hAnsi="Cambria Math" w:cs="Times New Roman"/>
          </w:rPr>
          <m:t>χ</m:t>
        </m:r>
      </m:oMath>
      <w:r w:rsidRPr="00F5714A">
        <w:rPr>
          <w:rFonts w:ascii="Times New Roman" w:hAnsi="Times New Roman" w:cs="Times New Roman"/>
        </w:rPr>
        <w:t xml:space="preserve"> initially decreases (&lt; 9 T) then increases (&gt; 9 T) with increasing magnetic field. In addition, at higher fields, the magnetic susceptibility starts to increase below 5 K, suggesting a possible magnetic phase transition. Figure </w:t>
      </w:r>
      <w:r w:rsidR="00DF497E">
        <w:rPr>
          <w:rFonts w:ascii="Times New Roman" w:hAnsi="Times New Roman" w:cs="Times New Roman"/>
        </w:rPr>
        <w:t>C.</w:t>
      </w:r>
      <w:r w:rsidRPr="00F5714A">
        <w:rPr>
          <w:rFonts w:ascii="Times New Roman" w:hAnsi="Times New Roman" w:cs="Times New Roman"/>
        </w:rPr>
        <w:t xml:space="preserve">8 shows the field dependence of the DC magnetization between 2 K and 300 K, revealing the nonlinear behavior below 5 K. The increase </w:t>
      </w:r>
    </w:p>
    <w:p w14:paraId="5D08DB28" w14:textId="77777777" w:rsidR="004B6692" w:rsidRPr="00F5714A" w:rsidRDefault="004B6692" w:rsidP="004B6692">
      <w:pPr>
        <w:spacing w:line="480" w:lineRule="auto"/>
        <w:jc w:val="center"/>
      </w:pPr>
      <w:r w:rsidRPr="00AF11A6">
        <w:rPr>
          <w:noProof/>
        </w:rPr>
        <w:lastRenderedPageBreak/>
        <w:drawing>
          <wp:inline distT="0" distB="0" distL="0" distR="0" wp14:anchorId="19E3728E" wp14:editId="45AE838F">
            <wp:extent cx="4079267" cy="302704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47">
                      <a:extLst>
                        <a:ext uri="{28A0092B-C50C-407E-A947-70E740481C1C}">
                          <a14:useLocalDpi xmlns:a14="http://schemas.microsoft.com/office/drawing/2010/main" val="0"/>
                        </a:ext>
                      </a:extLst>
                    </a:blip>
                    <a:srcRect t="10253" r="2703"/>
                    <a:stretch/>
                  </pic:blipFill>
                  <pic:spPr bwMode="auto">
                    <a:xfrm>
                      <a:off x="0" y="0"/>
                      <a:ext cx="4079555" cy="3027259"/>
                    </a:xfrm>
                    <a:prstGeom prst="rect">
                      <a:avLst/>
                    </a:prstGeom>
                    <a:noFill/>
                    <a:ln>
                      <a:noFill/>
                    </a:ln>
                    <a:extLst>
                      <a:ext uri="{53640926-AAD7-44D8-BBD7-CCE9431645EC}">
                        <a14:shadowObscured xmlns:a14="http://schemas.microsoft.com/office/drawing/2010/main"/>
                      </a:ext>
                    </a:extLst>
                  </pic:spPr>
                </pic:pic>
              </a:graphicData>
            </a:graphic>
          </wp:inline>
        </w:drawing>
      </w:r>
    </w:p>
    <w:p w14:paraId="37CC7CA7" w14:textId="2E3E6062" w:rsidR="004B6692" w:rsidRPr="00F5714A" w:rsidRDefault="004B6692" w:rsidP="004B6692">
      <w:pPr>
        <w:spacing w:line="480" w:lineRule="auto"/>
        <w:rPr>
          <w:rFonts w:ascii="Times New Roman" w:hAnsi="Times New Roman" w:cs="Times New Roman"/>
        </w:rPr>
      </w:pPr>
      <w:r w:rsidRPr="00F5714A">
        <w:rPr>
          <w:rFonts w:ascii="Times New Roman" w:hAnsi="Times New Roman" w:cs="Times New Roman"/>
          <w:b/>
          <w:bCs/>
        </w:rPr>
        <w:t xml:space="preserve">Figure </w:t>
      </w:r>
      <w:r w:rsidR="00DF497E">
        <w:rPr>
          <w:rFonts w:ascii="Times New Roman" w:hAnsi="Times New Roman" w:cs="Times New Roman"/>
          <w:b/>
          <w:bCs/>
        </w:rPr>
        <w:t>4.4</w:t>
      </w:r>
      <w:r w:rsidRPr="00F5714A">
        <w:rPr>
          <w:rFonts w:ascii="Times New Roman" w:hAnsi="Times New Roman" w:cs="Times New Roman"/>
          <w:b/>
          <w:bCs/>
        </w:rPr>
        <w:t>.</w:t>
      </w:r>
      <w:r w:rsidRPr="00F5714A">
        <w:rPr>
          <w:rFonts w:ascii="Times New Roman" w:hAnsi="Times New Roman" w:cs="Times New Roman"/>
        </w:rPr>
        <w:t xml:space="preserve"> </w:t>
      </w:r>
      <w:bookmarkStart w:id="40" w:name="OLE_LINK20"/>
      <w:r w:rsidRPr="00F5714A">
        <w:rPr>
          <w:rFonts w:ascii="Times New Roman" w:hAnsi="Times New Roman" w:cs="Times New Roman"/>
        </w:rPr>
        <w:t xml:space="preserve">Temperature dependence of the DC magnetization of </w:t>
      </w:r>
      <w:r w:rsidRPr="00F5714A">
        <w:rPr>
          <w:rFonts w:ascii="Times New Roman" w:hAnsi="Times New Roman" w:cs="Times New Roman"/>
          <w:b/>
          <w:bCs/>
        </w:rPr>
        <w:t xml:space="preserve">NiBO </w:t>
      </w:r>
      <w:r w:rsidRPr="00F5714A">
        <w:rPr>
          <w:rFonts w:ascii="Times New Roman" w:hAnsi="Times New Roman" w:cs="Times New Roman"/>
        </w:rPr>
        <w:t>at various magnetic fields.</w:t>
      </w:r>
      <w:bookmarkEnd w:id="40"/>
    </w:p>
    <w:p w14:paraId="3AD6D475" w14:textId="77777777" w:rsidR="004B6692" w:rsidRPr="00F5714A" w:rsidRDefault="004B6692" w:rsidP="004B6692">
      <w:pPr>
        <w:spacing w:line="480" w:lineRule="auto"/>
      </w:pPr>
    </w:p>
    <w:p w14:paraId="499AD90D" w14:textId="77777777" w:rsidR="004B6692" w:rsidRDefault="004B6692" w:rsidP="004B6692">
      <w:pPr>
        <w:spacing w:line="480" w:lineRule="auto"/>
        <w:rPr>
          <w:rFonts w:ascii="Times New Roman" w:hAnsi="Times New Roman" w:cs="Times New Roman"/>
        </w:rPr>
      </w:pPr>
    </w:p>
    <w:p w14:paraId="78A03508" w14:textId="77777777" w:rsidR="00DA456B" w:rsidRDefault="00DA456B" w:rsidP="004B6692">
      <w:pPr>
        <w:spacing w:line="480" w:lineRule="auto"/>
        <w:rPr>
          <w:rFonts w:ascii="Times New Roman" w:hAnsi="Times New Roman" w:cs="Times New Roman"/>
        </w:rPr>
      </w:pPr>
    </w:p>
    <w:p w14:paraId="12BEDE89" w14:textId="77777777" w:rsidR="00DA456B" w:rsidRDefault="00DA456B" w:rsidP="004B6692">
      <w:pPr>
        <w:spacing w:line="480" w:lineRule="auto"/>
        <w:rPr>
          <w:rFonts w:ascii="Times New Roman" w:hAnsi="Times New Roman" w:cs="Times New Roman"/>
        </w:rPr>
      </w:pPr>
    </w:p>
    <w:p w14:paraId="2C30B715" w14:textId="77777777" w:rsidR="00DA456B" w:rsidRDefault="00DA456B" w:rsidP="004B6692">
      <w:pPr>
        <w:spacing w:line="480" w:lineRule="auto"/>
        <w:rPr>
          <w:rFonts w:ascii="Times New Roman" w:hAnsi="Times New Roman" w:cs="Times New Roman"/>
        </w:rPr>
      </w:pPr>
    </w:p>
    <w:p w14:paraId="7E7CE94B" w14:textId="77777777" w:rsidR="00DA456B" w:rsidRDefault="00DA456B" w:rsidP="004B6692">
      <w:pPr>
        <w:spacing w:line="480" w:lineRule="auto"/>
        <w:rPr>
          <w:rFonts w:ascii="Times New Roman" w:hAnsi="Times New Roman" w:cs="Times New Roman"/>
        </w:rPr>
      </w:pPr>
    </w:p>
    <w:p w14:paraId="6A7F8E0B" w14:textId="77777777" w:rsidR="00DA456B" w:rsidRDefault="00DA456B" w:rsidP="004B6692">
      <w:pPr>
        <w:spacing w:line="480" w:lineRule="auto"/>
        <w:rPr>
          <w:rFonts w:ascii="Times New Roman" w:hAnsi="Times New Roman" w:cs="Times New Roman"/>
        </w:rPr>
      </w:pPr>
    </w:p>
    <w:p w14:paraId="54F68581" w14:textId="77777777" w:rsidR="00DA456B" w:rsidRDefault="00DA456B" w:rsidP="004B6692">
      <w:pPr>
        <w:spacing w:line="480" w:lineRule="auto"/>
        <w:rPr>
          <w:rFonts w:ascii="Times New Roman" w:hAnsi="Times New Roman" w:cs="Times New Roman"/>
        </w:rPr>
      </w:pPr>
    </w:p>
    <w:p w14:paraId="2F3AB93E" w14:textId="77777777" w:rsidR="00DA456B" w:rsidRDefault="00DA456B" w:rsidP="004B6692">
      <w:pPr>
        <w:spacing w:line="480" w:lineRule="auto"/>
        <w:rPr>
          <w:rFonts w:ascii="Times New Roman" w:hAnsi="Times New Roman" w:cs="Times New Roman"/>
        </w:rPr>
      </w:pPr>
    </w:p>
    <w:p w14:paraId="306ACAC3" w14:textId="77777777" w:rsidR="00DA456B" w:rsidRPr="00F5714A" w:rsidRDefault="00DA456B" w:rsidP="004B6692">
      <w:pPr>
        <w:spacing w:line="480" w:lineRule="auto"/>
        <w:rPr>
          <w:rFonts w:ascii="Times New Roman" w:hAnsi="Times New Roman" w:cs="Times New Roman"/>
        </w:rPr>
      </w:pPr>
    </w:p>
    <w:p w14:paraId="26295C43" w14:textId="3200E3E6" w:rsidR="004B6692" w:rsidRPr="00F5714A" w:rsidRDefault="004B6692" w:rsidP="00FC24B7">
      <w:pPr>
        <w:spacing w:line="480" w:lineRule="auto"/>
        <w:ind w:right="480"/>
        <w:jc w:val="right"/>
        <w:rPr>
          <w:rFonts w:ascii="Times New Roman" w:hAnsi="Times New Roman" w:cs="Times New Roman"/>
        </w:rPr>
      </w:pPr>
      <w:r w:rsidRPr="00F5714A">
        <w:rPr>
          <w:rFonts w:ascii="Times New Roman" w:hAnsi="Times New Roman" w:cs="Times New Roman"/>
        </w:rPr>
        <w:tab/>
      </w:r>
      <w:r w:rsidRPr="00F5714A">
        <w:rPr>
          <w:rFonts w:ascii="Times New Roman" w:hAnsi="Times New Roman" w:cs="Times New Roman"/>
        </w:rPr>
        <w:tab/>
      </w:r>
    </w:p>
    <w:p w14:paraId="20669CB7" w14:textId="77777777" w:rsidR="007D75F4" w:rsidRDefault="007D75F4" w:rsidP="007D75F4">
      <w:pPr>
        <w:spacing w:line="480" w:lineRule="auto"/>
        <w:rPr>
          <w:rFonts w:ascii="Times New Roman" w:hAnsi="Times New Roman" w:cs="Times New Roman"/>
        </w:rPr>
      </w:pPr>
      <w:r w:rsidRPr="00F5714A">
        <w:rPr>
          <w:rFonts w:ascii="Times New Roman" w:hAnsi="Times New Roman" w:cs="Times New Roman"/>
        </w:rPr>
        <w:lastRenderedPageBreak/>
        <w:t xml:space="preserve">of magnetization signifies a possible field-induced phase transition. Background subtraction for the DC magnetic susceptibility data were performed through fittings of the data in the temperature range between 200 and 300 K using </w:t>
      </w:r>
      <w:r w:rsidRPr="00F5714A">
        <w:rPr>
          <w:rFonts w:ascii="Times New Roman" w:hAnsi="Times New Roman" w:cs="Times New Roman"/>
        </w:rPr>
        <w:sym w:font="Symbol" w:char="F063"/>
      </w:r>
      <w:r w:rsidRPr="00F5714A">
        <w:rPr>
          <w:rFonts w:ascii="Times New Roman" w:hAnsi="Times New Roman" w:cs="Times New Roman"/>
        </w:rPr>
        <w:t xml:space="preserve"> = </w:t>
      </w:r>
      <w:r w:rsidRPr="00F5714A">
        <w:rPr>
          <w:rFonts w:ascii="Times New Roman" w:hAnsi="Times New Roman" w:cs="Times New Roman"/>
          <w:i/>
          <w:iCs/>
        </w:rPr>
        <w:t>C</w:t>
      </w:r>
      <w:proofErr w:type="gramStart"/>
      <w:r w:rsidRPr="00F5714A">
        <w:rPr>
          <w:rFonts w:ascii="Times New Roman" w:hAnsi="Times New Roman" w:cs="Times New Roman"/>
        </w:rPr>
        <w:t>/(</w:t>
      </w:r>
      <w:proofErr w:type="gramEnd"/>
      <w:r w:rsidRPr="00F5714A">
        <w:rPr>
          <w:rFonts w:ascii="Times New Roman" w:hAnsi="Times New Roman" w:cs="Times New Roman"/>
          <w:i/>
          <w:iCs/>
        </w:rPr>
        <w:t>T</w:t>
      </w:r>
      <w:r w:rsidRPr="00F5714A">
        <w:rPr>
          <w:rFonts w:ascii="Times New Roman" w:hAnsi="Times New Roman" w:cs="Times New Roman"/>
        </w:rPr>
        <w:t xml:space="preserve"> - </w:t>
      </w:r>
      <w:r w:rsidRPr="00F5714A">
        <w:rPr>
          <w:rFonts w:ascii="Times New Roman" w:hAnsi="Times New Roman" w:cs="Times New Roman"/>
        </w:rPr>
        <w:sym w:font="Symbol" w:char="F071"/>
      </w:r>
      <w:r w:rsidRPr="00F5714A">
        <w:rPr>
          <w:rFonts w:ascii="Times New Roman" w:hAnsi="Times New Roman" w:cs="Times New Roman"/>
          <w:vertAlign w:val="subscript"/>
        </w:rPr>
        <w:t>CW</w:t>
      </w:r>
      <w:r w:rsidRPr="00F5714A">
        <w:rPr>
          <w:rFonts w:ascii="Times New Roman" w:hAnsi="Times New Roman" w:cs="Times New Roman"/>
        </w:rPr>
        <w:t xml:space="preserve">) + </w:t>
      </w:r>
      <w:r w:rsidRPr="00F5714A">
        <w:rPr>
          <w:rFonts w:ascii="Times New Roman" w:hAnsi="Times New Roman" w:cs="Times New Roman"/>
        </w:rPr>
        <w:sym w:font="Symbol" w:char="F063"/>
      </w:r>
      <w:r w:rsidRPr="007D75F4">
        <w:rPr>
          <w:rFonts w:ascii="Times New Roman" w:hAnsi="Times New Roman" w:cs="Times New Roman"/>
          <w:vertAlign w:val="subscript"/>
        </w:rPr>
        <w:t>para</w:t>
      </w:r>
      <w:r w:rsidRPr="00F5714A">
        <w:rPr>
          <w:rFonts w:ascii="Times New Roman" w:hAnsi="Times New Roman" w:cs="Times New Roman"/>
        </w:rPr>
        <w:t xml:space="preserve">, where </w:t>
      </w:r>
      <w:r w:rsidRPr="00F5714A">
        <w:rPr>
          <w:rFonts w:ascii="Times New Roman" w:hAnsi="Times New Roman" w:cs="Times New Roman"/>
        </w:rPr>
        <w:sym w:font="Symbol" w:char="F063"/>
      </w:r>
      <w:r w:rsidRPr="007D75F4">
        <w:rPr>
          <w:rFonts w:ascii="Times New Roman" w:hAnsi="Times New Roman" w:cs="Times New Roman"/>
          <w:vertAlign w:val="subscript"/>
        </w:rPr>
        <w:t>para</w:t>
      </w:r>
      <w:r w:rsidRPr="00F5714A">
        <w:rPr>
          <w:rFonts w:ascii="Times New Roman" w:hAnsi="Times New Roman" w:cs="Times New Roman"/>
        </w:rPr>
        <w:t xml:space="preserve"> is the paramagnetic contribution in the background.</w:t>
      </w:r>
    </w:p>
    <w:p w14:paraId="1B96E6C8" w14:textId="77777777" w:rsidR="007D75F4" w:rsidRPr="00F5714A" w:rsidRDefault="007D75F4" w:rsidP="007D75F4">
      <w:pPr>
        <w:spacing w:line="480" w:lineRule="auto"/>
        <w:rPr>
          <w:rFonts w:ascii="Times New Roman" w:hAnsi="Times New Roman" w:cs="Times New Roman"/>
        </w:rPr>
      </w:pPr>
    </w:p>
    <w:p w14:paraId="07205962" w14:textId="77777777" w:rsidR="007D75F4" w:rsidRPr="001D5885" w:rsidRDefault="007D75F4" w:rsidP="007D75F4">
      <w:pPr>
        <w:spacing w:line="480" w:lineRule="auto"/>
        <w:rPr>
          <w:rFonts w:ascii="Times New Roman" w:hAnsi="Times New Roman" w:cs="Times New Roman"/>
          <w:b/>
          <w:bCs/>
          <w:i/>
          <w:iCs/>
        </w:rPr>
      </w:pPr>
      <w:r w:rsidRPr="001D5885">
        <w:rPr>
          <w:rFonts w:ascii="Times New Roman" w:hAnsi="Times New Roman" w:cs="Times New Roman"/>
          <w:b/>
          <w:bCs/>
          <w:i/>
          <w:iCs/>
        </w:rPr>
        <w:t>4.2.4.   Quantum Monte-Carlo Simulation (QMC)</w:t>
      </w:r>
    </w:p>
    <w:p w14:paraId="7F11A617" w14:textId="77777777" w:rsidR="007D75F4" w:rsidRPr="00F5714A" w:rsidRDefault="007D75F4" w:rsidP="007D75F4">
      <w:pPr>
        <w:spacing w:line="480" w:lineRule="auto"/>
        <w:ind w:firstLine="720"/>
        <w:rPr>
          <w:rFonts w:ascii="Times New Roman" w:hAnsi="Times New Roman" w:cs="Times New Roman"/>
        </w:rPr>
      </w:pPr>
      <w:r w:rsidRPr="00F5714A">
        <w:rPr>
          <w:rFonts w:ascii="Times New Roman" w:hAnsi="Times New Roman" w:cs="Times New Roman"/>
        </w:rPr>
        <w:t xml:space="preserve">QMC simulations were performed in conjunction with the experimental DC magnetization measurements to identify the </w:t>
      </w:r>
      <w:r>
        <w:rPr>
          <w:rFonts w:ascii="Times New Roman" w:hAnsi="Times New Roman" w:cs="Times New Roman"/>
        </w:rPr>
        <w:t xml:space="preserve">microscopic Haldane chain parameters </w:t>
      </w:r>
      <w:r w:rsidRPr="00F5714A">
        <w:rPr>
          <w:rFonts w:ascii="Times New Roman" w:hAnsi="Times New Roman" w:cs="Times New Roman"/>
        </w:rPr>
        <w:t xml:space="preserve">for </w:t>
      </w:r>
      <w:r w:rsidRPr="00F5714A">
        <w:rPr>
          <w:rFonts w:ascii="Times New Roman" w:hAnsi="Times New Roman" w:cs="Times New Roman"/>
          <w:b/>
          <w:bCs/>
        </w:rPr>
        <w:t>NiBO</w:t>
      </w:r>
      <w:r w:rsidRPr="00F5714A">
        <w:rPr>
          <w:rFonts w:ascii="Times New Roman" w:hAnsi="Times New Roman" w:cs="Times New Roman"/>
        </w:rPr>
        <w:t xml:space="preserve">. We considered an isolated spin-1 chain model, described by the Hamiltonian in </w:t>
      </w:r>
      <w:r w:rsidRPr="00FC24B7">
        <w:rPr>
          <w:rFonts w:ascii="Times New Roman" w:hAnsi="Times New Roman" w:cs="Times New Roman"/>
          <w:i/>
          <w:iCs/>
        </w:rPr>
        <w:t>Eq.</w:t>
      </w:r>
      <w:r w:rsidRPr="00F5714A">
        <w:rPr>
          <w:rFonts w:ascii="Times New Roman" w:hAnsi="Times New Roman" w:cs="Times New Roman"/>
        </w:rPr>
        <w:t xml:space="preserve"> </w:t>
      </w:r>
      <w:r>
        <w:rPr>
          <w:rFonts w:ascii="Times New Roman" w:hAnsi="Times New Roman" w:cs="Times New Roman"/>
        </w:rPr>
        <w:t>4.</w:t>
      </w:r>
      <w:r w:rsidRPr="00F5714A">
        <w:rPr>
          <w:rFonts w:ascii="Times New Roman" w:hAnsi="Times New Roman" w:cs="Times New Roman"/>
        </w:rPr>
        <w:t>4:</w:t>
      </w:r>
    </w:p>
    <w:p w14:paraId="631DC7F9" w14:textId="77777777" w:rsidR="007D75F4" w:rsidRDefault="007D75F4" w:rsidP="007D75F4">
      <w:pPr>
        <w:spacing w:line="480" w:lineRule="auto"/>
      </w:pPr>
    </w:p>
    <w:p w14:paraId="088D92F9" w14:textId="728A0FFB" w:rsidR="007D75F4" w:rsidRDefault="007D75F4" w:rsidP="007D75F4">
      <w:pPr>
        <w:spacing w:line="480" w:lineRule="auto"/>
        <w:ind w:right="480"/>
        <w:jc w:val="right"/>
        <w:rPr>
          <w:rFonts w:ascii="Times New Roman" w:hAnsi="Times New Roman" w:cs="Times New Roman"/>
        </w:rPr>
      </w:pPr>
      <w:r w:rsidRPr="00F5714A">
        <w:rPr>
          <w:rFonts w:ascii="Times New Roman" w:hAnsi="Times New Roman" w:cs="Times New Roman"/>
        </w:rPr>
        <w:tab/>
      </w:r>
      <m:oMath>
        <m:r>
          <w:rPr>
            <w:rFonts w:ascii="Cambria Math" w:hAnsi="Cambria Math" w:cs="Times New Roman"/>
          </w:rPr>
          <m:t>H=J</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nary>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i+1</m:t>
            </m:r>
          </m:sub>
        </m:sSub>
        <m:r>
          <w:rPr>
            <w:rFonts w:ascii="Cambria Math" w:hAnsi="Cambria Math" w:cs="Times New Roman"/>
          </w:rPr>
          <m:t xml:space="preserve"> + D</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z</m:t>
                        </m:r>
                      </m:sup>
                    </m:sSubSup>
                  </m:e>
                </m:d>
              </m:e>
              <m:sup>
                <m:r>
                  <w:rPr>
                    <w:rFonts w:ascii="Cambria Math" w:hAnsi="Cambria Math" w:cs="Times New Roman"/>
                  </w:rPr>
                  <m:t>2</m:t>
                </m:r>
              </m:sup>
            </m:sSup>
          </m:e>
        </m:nary>
        <m:r>
          <w:rPr>
            <w:rFonts w:ascii="Cambria Math" w:hAnsi="Cambria Math" w:cs="Times New Roman"/>
          </w:rPr>
          <m:t xml:space="preserve"> + E</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x</m:t>
                        </m:r>
                      </m:sup>
                    </m:sSubSup>
                  </m:e>
                </m:d>
              </m:e>
              <m:sup>
                <m:r>
                  <w:rPr>
                    <w:rFonts w:ascii="Cambria Math" w:hAnsi="Cambria Math" w:cs="Times New Roman"/>
                  </w:rPr>
                  <m:t>2</m:t>
                </m:r>
              </m:sup>
            </m:sSup>
            <m:r>
              <w:rPr>
                <w:rFonts w:ascii="Cambria Math" w:hAnsi="Cambria Math" w:cs="Times New Roman"/>
              </w:rPr>
              <m:t xml:space="preserve"> - </m:t>
            </m:r>
            <m:sSup>
              <m:sSupPr>
                <m:ctrlPr>
                  <w:rPr>
                    <w:rFonts w:ascii="Cambria Math" w:hAnsi="Cambria Math" w:cs="Times New Roman"/>
                    <w:i/>
                  </w:rPr>
                </m:ctrlPr>
              </m:sSupPr>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y</m:t>
                    </m:r>
                  </m:sup>
                </m:sSubSup>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e>
        </m:nary>
      </m:oMath>
      <w:r w:rsidRPr="00F5714A">
        <w:rPr>
          <w:rFonts w:ascii="Times New Roman" w:hAnsi="Times New Roman" w:cs="Times New Roman"/>
        </w:rPr>
        <w:tab/>
      </w:r>
      <w:r w:rsidRPr="00F5714A">
        <w:rPr>
          <w:rFonts w:ascii="Times New Roman" w:hAnsi="Times New Roman" w:cs="Times New Roman"/>
        </w:rPr>
        <w:tab/>
      </w:r>
      <w:r w:rsidR="000516A4" w:rsidRPr="00F5714A">
        <w:rPr>
          <w:rFonts w:ascii="Times New Roman" w:hAnsi="Times New Roman" w:cs="Times New Roman"/>
        </w:rPr>
        <w:t>(</w:t>
      </w:r>
      <w:r w:rsidR="000516A4" w:rsidRPr="00FC24B7">
        <w:rPr>
          <w:rFonts w:ascii="Times New Roman" w:hAnsi="Times New Roman" w:cs="Times New Roman"/>
          <w:i/>
          <w:iCs/>
        </w:rPr>
        <w:t>Eq.</w:t>
      </w:r>
      <w:r w:rsidR="000516A4">
        <w:rPr>
          <w:rFonts w:ascii="Times New Roman" w:hAnsi="Times New Roman" w:cs="Times New Roman"/>
        </w:rPr>
        <w:t xml:space="preserve"> 4.</w:t>
      </w:r>
      <w:r w:rsidR="000516A4" w:rsidRPr="00F5714A">
        <w:rPr>
          <w:rFonts w:ascii="Times New Roman" w:hAnsi="Times New Roman" w:cs="Times New Roman"/>
        </w:rPr>
        <w:t>4)</w:t>
      </w:r>
      <w:r w:rsidRPr="00F5714A">
        <w:rPr>
          <w:rFonts w:ascii="Times New Roman" w:hAnsi="Times New Roman" w:cs="Times New Roman"/>
        </w:rPr>
        <w:tab/>
      </w:r>
      <w:r w:rsidRPr="00F5714A">
        <w:rPr>
          <w:rFonts w:ascii="Times New Roman" w:hAnsi="Times New Roman" w:cs="Times New Roman"/>
        </w:rPr>
        <w:tab/>
      </w:r>
    </w:p>
    <w:p w14:paraId="78322DF4" w14:textId="24E36323" w:rsidR="004B6692" w:rsidRDefault="007D75F4" w:rsidP="007D75F4">
      <w:pPr>
        <w:spacing w:line="480" w:lineRule="auto"/>
        <w:ind w:right="480"/>
        <w:rPr>
          <w:rFonts w:ascii="Times New Roman" w:hAnsi="Times New Roman" w:cs="Times New Roman"/>
        </w:rPr>
      </w:pPr>
      <w:r w:rsidRPr="00F5714A">
        <w:rPr>
          <w:rFonts w:ascii="Times New Roman" w:hAnsi="Times New Roman" w:cs="Times New Roman"/>
        </w:rPr>
        <w:t xml:space="preserve">where </w:t>
      </w:r>
      <w:r w:rsidRPr="00F5714A">
        <w:rPr>
          <w:rFonts w:ascii="Times New Roman" w:hAnsi="Times New Roman" w:cs="Times New Roman"/>
          <w:i/>
          <w:iCs/>
        </w:rPr>
        <w:t>J</w:t>
      </w:r>
      <w:r w:rsidRPr="00F5714A">
        <w:rPr>
          <w:rFonts w:ascii="Times New Roman" w:hAnsi="Times New Roman" w:cs="Times New Roman"/>
        </w:rPr>
        <w:t xml:space="preserve"> is the nearest-neighbor exchange coupling constant</w:t>
      </w:r>
      <w:r>
        <w:rPr>
          <w:rFonts w:ascii="Times New Roman" w:hAnsi="Times New Roman" w:cs="Times New Roman"/>
        </w:rPr>
        <w:t>,</w:t>
      </w:r>
      <w:r w:rsidRPr="00F5714A">
        <w:rPr>
          <w:rFonts w:ascii="Times New Roman" w:hAnsi="Times New Roman" w:cs="Times New Roman"/>
        </w:rPr>
        <w:t xml:space="preserve"> </w:t>
      </w:r>
      <w:r w:rsidRPr="00F5714A">
        <w:rPr>
          <w:rFonts w:ascii="Times New Roman" w:hAnsi="Times New Roman" w:cs="Times New Roman"/>
          <w:i/>
          <w:iCs/>
        </w:rPr>
        <w:t>D</w:t>
      </w:r>
      <w:r w:rsidRPr="00F5714A">
        <w:rPr>
          <w:rFonts w:ascii="Times New Roman" w:hAnsi="Times New Roman" w:cs="Times New Roman"/>
        </w:rPr>
        <w:t xml:space="preserve"> is the axial single-ion</w:t>
      </w:r>
      <w:r>
        <w:rPr>
          <w:rFonts w:ascii="Times New Roman" w:hAnsi="Times New Roman" w:cs="Times New Roman"/>
        </w:rPr>
        <w:t xml:space="preserve"> </w:t>
      </w:r>
      <w:r w:rsidR="00275239" w:rsidRPr="00F5714A">
        <w:rPr>
          <w:rFonts w:ascii="Times New Roman" w:hAnsi="Times New Roman" w:cs="Times New Roman"/>
        </w:rPr>
        <w:t>anisotropy for Ni</w:t>
      </w:r>
      <w:r w:rsidR="00275239" w:rsidRPr="00F5714A">
        <w:rPr>
          <w:rFonts w:ascii="Times New Roman" w:hAnsi="Times New Roman" w:cs="Times New Roman"/>
          <w:vertAlign w:val="superscript"/>
        </w:rPr>
        <w:t>2+</w:t>
      </w:r>
      <w:r w:rsidR="00275239">
        <w:rPr>
          <w:rFonts w:ascii="Times New Roman" w:hAnsi="Times New Roman" w:cs="Times New Roman"/>
        </w:rPr>
        <w:t xml:space="preserve">, and </w:t>
      </w:r>
      <w:r w:rsidR="00275239" w:rsidRPr="000516A4">
        <w:rPr>
          <w:rFonts w:ascii="Times New Roman" w:hAnsi="Times New Roman" w:cs="Times New Roman"/>
          <w:i/>
          <w:iCs/>
        </w:rPr>
        <w:t>E</w:t>
      </w:r>
      <w:r w:rsidR="00275239">
        <w:rPr>
          <w:rFonts w:ascii="Times New Roman" w:hAnsi="Times New Roman" w:cs="Times New Roman"/>
        </w:rPr>
        <w:t xml:space="preserve"> is the transverse (or rhombic) anisotropy.</w:t>
      </w:r>
    </w:p>
    <w:p w14:paraId="4EF296AF" w14:textId="77777777" w:rsidR="000516A4" w:rsidRPr="00F5714A" w:rsidRDefault="000516A4" w:rsidP="007D75F4">
      <w:pPr>
        <w:spacing w:line="480" w:lineRule="auto"/>
        <w:ind w:right="480"/>
        <w:rPr>
          <w:rFonts w:ascii="Times New Roman" w:hAnsi="Times New Roman" w:cs="Times New Roman"/>
        </w:rPr>
      </w:pPr>
    </w:p>
    <w:p w14:paraId="1D59906C" w14:textId="5F2677CF" w:rsidR="00275239" w:rsidRDefault="004B6692" w:rsidP="00FC24B7">
      <w:pPr>
        <w:spacing w:line="480" w:lineRule="auto"/>
        <w:ind w:firstLine="720"/>
        <w:rPr>
          <w:rFonts w:ascii="Times New Roman" w:hAnsi="Times New Roman" w:cs="Times New Roman"/>
        </w:rPr>
      </w:pPr>
      <w:r w:rsidRPr="00F5714A">
        <w:rPr>
          <w:rFonts w:ascii="Times New Roman" w:hAnsi="Times New Roman" w:cs="Times New Roman"/>
        </w:rPr>
        <w:t>To perform the QMC simulations, we used the stochastic series expansion (SSE) method,</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&lt;EndNote&gt;&lt;Cite&gt;&lt;Author&gt;Sandvik&lt;/Author&gt;&lt;Year&gt;1999&lt;/Year&gt;&lt;RecNum&gt;165&lt;/RecNum&gt;&lt;DisplayText&gt;&lt;style face="superscript"&gt;187, 188&lt;/style&gt;&lt;/DisplayText&gt;&lt;record&gt;&lt;rec-number&gt;165&lt;/rec-number&gt;&lt;foreign-keys&gt;&lt;key app="EN" db-id="s2evrxpvlr5fdrevz01vp2wrevvaz0teardz" timestamp="1681107120"&gt;165&lt;/key&gt;&lt;/foreign-keys&gt;&lt;ref-type name="Journal Article"&gt;17&lt;/ref-type&gt;&lt;contributors&gt;&lt;authors&gt;&lt;author&gt;Sandvik, A. W.&lt;/author&gt;&lt;/authors&gt;&lt;/contributors&gt;&lt;titles&gt;&lt;title&gt;Stochastic series expansion method with operator-loop update&lt;/title&gt;&lt;secondary-title&gt;Phys. Rev. B&lt;/secondary-title&gt;&lt;/titles&gt;&lt;periodical&gt;&lt;full-title&gt;Phys. Rev. B&lt;/full-title&gt;&lt;/periodical&gt;&lt;pages&gt;R14157-R14160&lt;/pages&gt;&lt;volume&gt;59&lt;/volume&gt;&lt;dates&gt;&lt;year&gt;1999&lt;/year&gt;&lt;pub-dates&gt;&lt;date&gt;06/01/&lt;/date&gt;&lt;/pub-dates&gt;&lt;/dates&gt;&lt;publisher&gt;American Physical Society&lt;/publisher&gt;&lt;urls&gt;&lt;related-urls&gt;&lt;url&gt;https://link.aps.org/doi/10.1103/PhysRevB.59.R14157&lt;/url&gt;&lt;/related-urls&gt;&lt;/urls&gt;&lt;electronic-resource-num&gt;https://link.aps.org/doi/10.1103/PhysRevB.59.R14157&lt;/electronic-resource-num&gt;&lt;/record&gt;&lt;/Cite&gt;&lt;Cite&gt;&lt;Author&gt;Syljuåsen&lt;/Author&gt;&lt;Year&gt;2002&lt;/Year&gt;&lt;RecNum&gt;166&lt;/RecNum&gt;&lt;record&gt;&lt;rec-number&gt;166&lt;/rec-number&gt;&lt;foreign-keys&gt;&lt;key app="EN" db-id="s2evrxpvlr5fdrevz01vp2wrevvaz0teardz" timestamp="1681107120"&gt;166&lt;/key&gt;&lt;/foreign-keys&gt;&lt;ref-type name="Journal Article"&gt;17&lt;/ref-type&gt;&lt;contributors&gt;&lt;authors&gt;&lt;author&gt;Syljuåsen, O. F.&lt;/author&gt;&lt;author&gt;Sandvik, A. W.&lt;/author&gt;&lt;/authors&gt;&lt;/contributors&gt;&lt;titles&gt;&lt;title&gt;Quantum Monte Carlo with directed loops&lt;/title&gt;&lt;secondary-title&gt;Phys. Rev. E&lt;/secondary-title&gt;&lt;/titles&gt;&lt;periodical&gt;&lt;full-title&gt;Phys. Rev. E&lt;/full-title&gt;&lt;/periodical&gt;&lt;pages&gt;046701&lt;/pages&gt;&lt;volume&gt;66&lt;/volume&gt;&lt;dates&gt;&lt;year&gt;2002&lt;/year&gt;&lt;pub-dates&gt;&lt;date&gt;10/02/&lt;/date&gt;&lt;/pub-dates&gt;&lt;/dates&gt;&lt;publisher&gt;American Physical Society&lt;/publisher&gt;&lt;urls&gt;&lt;related-urls&gt;&lt;url&gt;https://link.aps.org/doi/10.1103/PhysRevE.66.046701&lt;/url&gt;&lt;/related-urls&gt;&lt;/urls&gt;&lt;electronic-resource-num&gt;https://link.aps.org/doi/10.1103/PhysRevE.66.046701&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187, 188</w:t>
      </w:r>
      <w:r w:rsidRPr="00F5714A">
        <w:rPr>
          <w:rFonts w:ascii="Times New Roman" w:hAnsi="Times New Roman" w:cs="Times New Roman"/>
        </w:rPr>
        <w:fldChar w:fldCharType="end"/>
      </w:r>
      <w:r w:rsidRPr="00F5714A">
        <w:rPr>
          <w:rFonts w:ascii="Times New Roman" w:hAnsi="Times New Roman" w:cs="Times New Roman"/>
        </w:rPr>
        <w:t xml:space="preserve"> and adjusted the above model parameters to obtain the best fit of the QMC magnetic susceptibility results to the experimental DC magnetic susceptibility data. The spin-1 chain was simulated with </w:t>
      </w:r>
      <w:r w:rsidR="00275239">
        <w:rPr>
          <w:rFonts w:ascii="Times New Roman" w:hAnsi="Times New Roman" w:cs="Times New Roman"/>
        </w:rPr>
        <w:t>512</w:t>
      </w:r>
      <w:r w:rsidRPr="00F5714A">
        <w:rPr>
          <w:rFonts w:ascii="Times New Roman" w:hAnsi="Times New Roman" w:cs="Times New Roman"/>
        </w:rPr>
        <w:t xml:space="preserve"> sites and periodic boundary conditions to probe bulk properties. </w:t>
      </w:r>
      <w:r w:rsidR="00275239">
        <w:rPr>
          <w:rFonts w:ascii="Times New Roman" w:hAnsi="Times New Roman" w:cs="Times New Roman"/>
        </w:rPr>
        <w:t xml:space="preserve">We note here the symmetry </w:t>
      </w:r>
      <w:r w:rsidR="00275239" w:rsidRPr="00BF1D4F">
        <w:rPr>
          <w:rFonts w:ascii="Times New Roman" w:hAnsi="Times New Roman" w:cs="Times New Roman"/>
          <w:i/>
          <w:iCs/>
        </w:rPr>
        <w:t>E</w:t>
      </w:r>
      <w:r w:rsidR="00275239">
        <w:rPr>
          <w:rFonts w:ascii="Times New Roman" w:hAnsi="Times New Roman" w:cs="Times New Roman"/>
        </w:rPr>
        <w:t xml:space="preserve"> </w:t>
      </w:r>
      <m:oMath>
        <m:r>
          <w:rPr>
            <w:rFonts w:ascii="Cambria Math" w:hAnsi="Cambria Math" w:cs="Times New Roman"/>
          </w:rPr>
          <m:t>→</m:t>
        </m:r>
      </m:oMath>
      <w:r w:rsidR="00275239">
        <w:rPr>
          <w:rFonts w:ascii="Times New Roman" w:hAnsi="Times New Roman" w:cs="Times New Roman"/>
        </w:rPr>
        <w:t xml:space="preserve"> </w:t>
      </w:r>
      <w:r w:rsidR="00275239">
        <w:rPr>
          <w:rFonts w:ascii="Times New Roman" w:hAnsi="Times New Roman" w:cs="Times New Roman"/>
        </w:rPr>
        <w:sym w:font="Symbol" w:char="F02D"/>
      </w:r>
      <w:proofErr w:type="spellStart"/>
      <w:r w:rsidR="00275239" w:rsidRPr="00BF1D4F">
        <w:rPr>
          <w:rFonts w:ascii="Times New Roman" w:hAnsi="Times New Roman" w:cs="Times New Roman"/>
          <w:i/>
          <w:iCs/>
        </w:rPr>
        <w:t>E</w:t>
      </w:r>
      <w:proofErr w:type="spellEnd"/>
      <w:r w:rsidR="00275239">
        <w:rPr>
          <w:rFonts w:ascii="Times New Roman" w:hAnsi="Times New Roman" w:cs="Times New Roman"/>
        </w:rPr>
        <w:t xml:space="preserve">. Therefore, we consider only </w:t>
      </w:r>
      <w:r w:rsidR="00275239" w:rsidRPr="00BF1D4F">
        <w:rPr>
          <w:rFonts w:ascii="Times New Roman" w:hAnsi="Times New Roman" w:cs="Times New Roman"/>
          <w:i/>
          <w:iCs/>
        </w:rPr>
        <w:t>E</w:t>
      </w:r>
      <w:r w:rsidR="00275239">
        <w:rPr>
          <w:rFonts w:ascii="Times New Roman" w:hAnsi="Times New Roman" w:cs="Times New Roman"/>
        </w:rPr>
        <w:t xml:space="preserve"> &gt; 0 for the following.</w:t>
      </w:r>
      <w:r w:rsidR="00275239" w:rsidRPr="00F5714A">
        <w:rPr>
          <w:rFonts w:ascii="Times New Roman" w:hAnsi="Times New Roman" w:cs="Times New Roman"/>
        </w:rPr>
        <w:t xml:space="preserve"> </w:t>
      </w:r>
      <w:r w:rsidR="00275239">
        <w:rPr>
          <w:rFonts w:ascii="Times New Roman" w:hAnsi="Times New Roman" w:cs="Times New Roman"/>
        </w:rPr>
        <w:t xml:space="preserve">The Heisenberg coupling </w:t>
      </w:r>
      <w:r w:rsidR="00275239" w:rsidRPr="00BF1D4F">
        <w:rPr>
          <w:rFonts w:ascii="Times New Roman" w:hAnsi="Times New Roman" w:cs="Times New Roman"/>
          <w:i/>
          <w:iCs/>
        </w:rPr>
        <w:t>J</w:t>
      </w:r>
      <w:r w:rsidR="00275239">
        <w:rPr>
          <w:rFonts w:ascii="Times New Roman" w:hAnsi="Times New Roman" w:cs="Times New Roman"/>
        </w:rPr>
        <w:t xml:space="preserve">, the </w:t>
      </w:r>
      <w:r w:rsidR="00275239" w:rsidRPr="00BF1D4F">
        <w:rPr>
          <w:rFonts w:ascii="Times New Roman" w:hAnsi="Times New Roman" w:cs="Times New Roman"/>
          <w:i/>
          <w:iCs/>
        </w:rPr>
        <w:t>g</w:t>
      </w:r>
      <w:r w:rsidR="00275239">
        <w:rPr>
          <w:rFonts w:ascii="Times New Roman" w:hAnsi="Times New Roman" w:cs="Times New Roman"/>
        </w:rPr>
        <w:t xml:space="preserve">-factor, and the paramagnetic offset </w:t>
      </w:r>
      <m:oMath>
        <m:r>
          <w:rPr>
            <w:rFonts w:ascii="Cambria Math" w:hAnsi="Cambria Math" w:cs="Times New Roman"/>
          </w:rPr>
          <m:t>χ</m:t>
        </m:r>
      </m:oMath>
      <w:r w:rsidR="000516A4" w:rsidRPr="000516A4">
        <w:rPr>
          <w:rFonts w:ascii="Times New Roman" w:hAnsi="Times New Roman" w:cs="Times New Roman"/>
          <w:vertAlign w:val="subscript"/>
        </w:rPr>
        <w:t>para</w:t>
      </w:r>
      <w:r w:rsidR="00275239">
        <w:rPr>
          <w:rFonts w:ascii="Times New Roman" w:hAnsi="Times New Roman" w:cs="Times New Roman"/>
        </w:rPr>
        <w:t xml:space="preserve"> of the susceptibility can be obtained by comparing the susceptibility data to the QMC simulations of the isotropic chain </w:t>
      </w:r>
      <w:r w:rsidR="00275239">
        <w:rPr>
          <w:rFonts w:ascii="Times New Roman" w:hAnsi="Times New Roman" w:cs="Times New Roman"/>
        </w:rPr>
        <w:lastRenderedPageBreak/>
        <w:t xml:space="preserve">(with </w:t>
      </w:r>
      <w:r w:rsidR="00275239" w:rsidRPr="00BF1D4F">
        <w:rPr>
          <w:rFonts w:ascii="Times New Roman" w:hAnsi="Times New Roman" w:cs="Times New Roman"/>
          <w:i/>
          <w:iCs/>
        </w:rPr>
        <w:t>D</w:t>
      </w:r>
      <w:r w:rsidR="00275239">
        <w:rPr>
          <w:rFonts w:ascii="Times New Roman" w:hAnsi="Times New Roman" w:cs="Times New Roman"/>
        </w:rPr>
        <w:t xml:space="preserve"> = </w:t>
      </w:r>
      <w:r w:rsidR="00275239" w:rsidRPr="00BF1D4F">
        <w:rPr>
          <w:rFonts w:ascii="Times New Roman" w:hAnsi="Times New Roman" w:cs="Times New Roman"/>
          <w:i/>
          <w:iCs/>
        </w:rPr>
        <w:t>E</w:t>
      </w:r>
      <w:r w:rsidR="00275239">
        <w:rPr>
          <w:rFonts w:ascii="Times New Roman" w:hAnsi="Times New Roman" w:cs="Times New Roman"/>
        </w:rPr>
        <w:t xml:space="preserve"> = 0) as seen in Figure C.11. Where </w:t>
      </w:r>
      <w:r w:rsidR="00275239" w:rsidRPr="00BF1D4F">
        <w:rPr>
          <w:rFonts w:ascii="Times New Roman" w:hAnsi="Times New Roman" w:cs="Times New Roman"/>
          <w:i/>
          <w:iCs/>
        </w:rPr>
        <w:t>J</w:t>
      </w:r>
      <w:r w:rsidR="00275239">
        <w:rPr>
          <w:rFonts w:ascii="Times New Roman" w:hAnsi="Times New Roman" w:cs="Times New Roman"/>
        </w:rPr>
        <w:t xml:space="preserve"> = 29.4</w:t>
      </w:r>
      <w:r w:rsidR="000516A4">
        <w:rPr>
          <w:rFonts w:ascii="Times New Roman" w:hAnsi="Times New Roman" w:cs="Times New Roman"/>
        </w:rPr>
        <w:t>4</w:t>
      </w:r>
      <w:r w:rsidR="00275239">
        <w:rPr>
          <w:rFonts w:ascii="Times New Roman" w:hAnsi="Times New Roman" w:cs="Times New Roman"/>
        </w:rPr>
        <w:t xml:space="preserve"> cm</w:t>
      </w:r>
      <w:r w:rsidR="00275239" w:rsidRPr="00BF1D4F">
        <w:rPr>
          <w:rFonts w:ascii="Times New Roman" w:hAnsi="Times New Roman" w:cs="Times New Roman"/>
          <w:vertAlign w:val="superscript"/>
        </w:rPr>
        <w:t>-1</w:t>
      </w:r>
      <w:r w:rsidR="00275239">
        <w:rPr>
          <w:rFonts w:ascii="Times New Roman" w:hAnsi="Times New Roman" w:cs="Times New Roman"/>
        </w:rPr>
        <w:t xml:space="preserve">, </w:t>
      </w:r>
      <w:r w:rsidR="00275239" w:rsidRPr="00BF1D4F">
        <w:rPr>
          <w:rFonts w:ascii="Times New Roman" w:hAnsi="Times New Roman" w:cs="Times New Roman"/>
          <w:i/>
          <w:iCs/>
        </w:rPr>
        <w:t>g</w:t>
      </w:r>
      <w:r w:rsidR="00275239">
        <w:rPr>
          <w:rFonts w:ascii="Times New Roman" w:hAnsi="Times New Roman" w:cs="Times New Roman"/>
        </w:rPr>
        <w:t xml:space="preserve"> = 1.87 and </w:t>
      </w:r>
      <m:oMath>
        <m:r>
          <w:rPr>
            <w:rFonts w:ascii="Cambria Math" w:hAnsi="Cambria Math" w:cs="Times New Roman"/>
          </w:rPr>
          <m:t>χ</m:t>
        </m:r>
      </m:oMath>
      <w:r w:rsidR="000516A4" w:rsidRPr="000516A4">
        <w:rPr>
          <w:rFonts w:ascii="Times New Roman" w:hAnsi="Times New Roman" w:cs="Times New Roman"/>
          <w:vertAlign w:val="subscript"/>
        </w:rPr>
        <w:t>para</w:t>
      </w:r>
      <w:r w:rsidR="00275239">
        <w:rPr>
          <w:rFonts w:ascii="Times New Roman" w:hAnsi="Times New Roman" w:cs="Times New Roman"/>
        </w:rPr>
        <w:t xml:space="preserve"> = 10</w:t>
      </w:r>
      <w:r w:rsidR="00275239" w:rsidRPr="00BF1D4F">
        <w:rPr>
          <w:rFonts w:ascii="Times New Roman" w:hAnsi="Times New Roman" w:cs="Times New Roman"/>
          <w:vertAlign w:val="superscript"/>
        </w:rPr>
        <w:t>-5</w:t>
      </w:r>
      <w:r w:rsidR="00275239">
        <w:rPr>
          <w:rFonts w:ascii="Times New Roman" w:hAnsi="Times New Roman" w:cs="Times New Roman"/>
        </w:rPr>
        <w:t xml:space="preserve"> cm</w:t>
      </w:r>
      <w:r w:rsidR="00275239" w:rsidRPr="00BF1D4F">
        <w:rPr>
          <w:rFonts w:ascii="Times New Roman" w:hAnsi="Times New Roman" w:cs="Times New Roman"/>
          <w:vertAlign w:val="superscript"/>
        </w:rPr>
        <w:t>3</w:t>
      </w:r>
      <w:r w:rsidR="00275239">
        <w:rPr>
          <w:rFonts w:ascii="Times New Roman" w:hAnsi="Times New Roman" w:cs="Times New Roman"/>
        </w:rPr>
        <w:t xml:space="preserve">/mol. The isotropic model agrees well with the experimental data at higher temperature but deviates at lower temperature. Therefore, the isotropic model does not reproduce </w:t>
      </w:r>
      <w:r w:rsidR="00275239" w:rsidRPr="000516A4">
        <w:rPr>
          <w:rFonts w:ascii="Times New Roman" w:hAnsi="Times New Roman" w:cs="Times New Roman"/>
          <w:b/>
          <w:bCs/>
        </w:rPr>
        <w:t>NiBO</w:t>
      </w:r>
      <w:r w:rsidR="00275239">
        <w:rPr>
          <w:rFonts w:ascii="Times New Roman" w:hAnsi="Times New Roman" w:cs="Times New Roman"/>
        </w:rPr>
        <w:t xml:space="preserve">’s </w:t>
      </w:r>
      <w:r w:rsidR="000516A4">
        <w:rPr>
          <w:rFonts w:ascii="Times New Roman" w:hAnsi="Times New Roman" w:cs="Times New Roman"/>
        </w:rPr>
        <w:t>low-</w:t>
      </w:r>
      <w:r w:rsidR="00275239">
        <w:rPr>
          <w:rFonts w:ascii="Times New Roman" w:hAnsi="Times New Roman" w:cs="Times New Roman"/>
        </w:rPr>
        <w:t xml:space="preserve">energy spectrum. If the anisotropy </w:t>
      </w:r>
      <w:r w:rsidR="00275239" w:rsidRPr="00BF1D4F">
        <w:rPr>
          <w:rFonts w:ascii="Times New Roman" w:hAnsi="Times New Roman" w:cs="Times New Roman"/>
          <w:i/>
          <w:iCs/>
        </w:rPr>
        <w:t>D</w:t>
      </w:r>
      <w:r w:rsidR="00275239">
        <w:rPr>
          <w:rFonts w:ascii="Times New Roman" w:hAnsi="Times New Roman" w:cs="Times New Roman"/>
        </w:rPr>
        <w:t xml:space="preserve"> &lt; </w:t>
      </w:r>
      <w:r w:rsidR="00275239" w:rsidRPr="00BF1D4F">
        <w:rPr>
          <w:rFonts w:ascii="Times New Roman" w:hAnsi="Times New Roman" w:cs="Times New Roman"/>
          <w:i/>
          <w:iCs/>
        </w:rPr>
        <w:t>J</w:t>
      </w:r>
      <w:r w:rsidR="00275239">
        <w:rPr>
          <w:rFonts w:ascii="Times New Roman" w:hAnsi="Times New Roman" w:cs="Times New Roman"/>
        </w:rPr>
        <w:t xml:space="preserve"> is small and </w:t>
      </w:r>
      <m:oMath>
        <m:d>
          <m:dPr>
            <m:begChr m:val="|"/>
            <m:endChr m:val="|"/>
            <m:ctrlPr>
              <w:rPr>
                <w:rFonts w:ascii="Cambria Math" w:hAnsi="Cambria Math" w:cs="Times New Roman"/>
                <w:i/>
              </w:rPr>
            </m:ctrlPr>
          </m:dPr>
          <m:e>
            <m:r>
              <w:rPr>
                <w:rFonts w:ascii="Cambria Math" w:hAnsi="Cambria Math" w:cs="Times New Roman"/>
              </w:rPr>
              <m:t>E</m:t>
            </m:r>
          </m:e>
        </m:d>
      </m:oMath>
      <w:r w:rsidR="00275239">
        <w:rPr>
          <w:rFonts w:ascii="Times New Roman" w:hAnsi="Times New Roman" w:cs="Times New Roman"/>
        </w:rPr>
        <w:t xml:space="preserve"> &lt; </w:t>
      </w:r>
      <w:r w:rsidR="00275239" w:rsidRPr="00BF1D4F">
        <w:rPr>
          <w:rFonts w:ascii="Times New Roman" w:hAnsi="Times New Roman" w:cs="Times New Roman"/>
          <w:i/>
          <w:iCs/>
        </w:rPr>
        <w:t>D</w:t>
      </w:r>
      <w:r w:rsidR="00275239">
        <w:rPr>
          <w:rFonts w:ascii="Times New Roman" w:hAnsi="Times New Roman" w:cs="Times New Roman"/>
        </w:rPr>
        <w:t xml:space="preserve"> &lt; </w:t>
      </w:r>
      <w:r w:rsidR="00275239" w:rsidRPr="00BF1D4F">
        <w:rPr>
          <w:rFonts w:ascii="Times New Roman" w:hAnsi="Times New Roman" w:cs="Times New Roman"/>
          <w:i/>
          <w:iCs/>
        </w:rPr>
        <w:t>J</w:t>
      </w:r>
      <w:r w:rsidR="00275239">
        <w:rPr>
          <w:rFonts w:ascii="Times New Roman" w:hAnsi="Times New Roman" w:cs="Times New Roman"/>
        </w:rPr>
        <w:t>, the full spectrum may be obtained using the following gaps</w:t>
      </w:r>
      <w:r w:rsidR="006E0B0B">
        <w:rPr>
          <w:rFonts w:ascii="Times New Roman" w:hAnsi="Times New Roman" w:cs="Times New Roman"/>
        </w:rPr>
        <w:fldChar w:fldCharType="begin">
          <w:fldData xml:space="preserve">PEVuZE5vdGU+PENpdGU+PEF1dGhvcj5Hb2xpbmVsbGk8L0F1dGhvcj48WWVhcj4xOTkyPC9ZZWFy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</w:fldData>
        </w:fldChar>
      </w:r>
      <w:r w:rsidR="006C6D97">
        <w:rPr>
          <w:rFonts w:ascii="Times New Roman" w:hAnsi="Times New Roman" w:cs="Times New Roman"/>
        </w:rPr>
        <w:instrText xml:space="preserve"> ADDIN EN.CITE </w:instrText>
      </w:r>
      <w:r w:rsidR="006C6D97">
        <w:rPr>
          <w:rFonts w:ascii="Times New Roman" w:hAnsi="Times New Roman" w:cs="Times New Roman"/>
        </w:rPr>
        <w:fldChar w:fldCharType="begin">
          <w:fldData xml:space="preserve">PEVuZE5vdGU+PENpdGU+PEF1dGhvcj5Hb2xpbmVsbGk8L0F1dGhvcj48WWVhcj4xOTkyPC9ZZWFy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</w:fldData>
        </w:fldChar>
      </w:r>
      <w:r w:rsidR="006C6D97">
        <w:rPr>
          <w:rFonts w:ascii="Times New Roman" w:hAnsi="Times New Roman" w:cs="Times New Roman"/>
        </w:rPr>
        <w:instrText xml:space="preserve"> ADDIN EN.CITE.DATA </w:instrText>
      </w:r>
      <w:r w:rsidR="006C6D97">
        <w:rPr>
          <w:rFonts w:ascii="Times New Roman" w:hAnsi="Times New Roman" w:cs="Times New Roman"/>
        </w:rPr>
      </w:r>
      <w:r w:rsidR="006C6D97">
        <w:rPr>
          <w:rFonts w:ascii="Times New Roman" w:hAnsi="Times New Roman" w:cs="Times New Roman"/>
        </w:rPr>
        <w:fldChar w:fldCharType="end"/>
      </w:r>
      <w:r w:rsidR="006E0B0B">
        <w:rPr>
          <w:rFonts w:ascii="Times New Roman" w:hAnsi="Times New Roman" w:cs="Times New Roman"/>
        </w:rPr>
      </w:r>
      <w:r w:rsidR="006E0B0B">
        <w:rPr>
          <w:rFonts w:ascii="Times New Roman" w:hAnsi="Times New Roman" w:cs="Times New Roman"/>
        </w:rPr>
        <w:fldChar w:fldCharType="separate"/>
      </w:r>
      <w:r w:rsidR="006C6D97" w:rsidRPr="006C6D97">
        <w:rPr>
          <w:rFonts w:ascii="Times New Roman" w:hAnsi="Times New Roman" w:cs="Times New Roman"/>
          <w:noProof/>
          <w:vertAlign w:val="superscript"/>
        </w:rPr>
        <w:t>189, 190</w:t>
      </w:r>
      <w:r w:rsidR="006E0B0B">
        <w:rPr>
          <w:rFonts w:ascii="Times New Roman" w:hAnsi="Times New Roman" w:cs="Times New Roman"/>
        </w:rPr>
        <w:fldChar w:fldCharType="end"/>
      </w:r>
      <w:r w:rsidR="00275239">
        <w:rPr>
          <w:rFonts w:ascii="Times New Roman" w:hAnsi="Times New Roman" w:cs="Times New Roman"/>
        </w:rPr>
        <w:t xml:space="preserve"> (where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x</m:t>
            </m:r>
          </m:sub>
        </m:sSub>
      </m:oMath>
      <w:r w:rsidR="00275239">
        <w:rPr>
          <w:rFonts w:ascii="Times New Roman" w:hAnsi="Times New Roman" w:cs="Times New Roman"/>
        </w:rPr>
        <w:t xml:space="preserve"> &lt;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y</m:t>
            </m:r>
          </m:sub>
        </m:sSub>
      </m:oMath>
      <w:r w:rsidR="00275239">
        <w:rPr>
          <w:rFonts w:ascii="Times New Roman" w:hAnsi="Times New Roman" w:cs="Times New Roman"/>
        </w:rPr>
        <w:t xml:space="preserve"> &lt;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z</m:t>
            </m:r>
          </m:sub>
        </m:sSub>
      </m:oMath>
      <w:r w:rsidR="00275239">
        <w:rPr>
          <w:rFonts w:ascii="Times New Roman" w:hAnsi="Times New Roman" w:cs="Times New Roman"/>
        </w:rPr>
        <w:t>):</w:t>
      </w:r>
    </w:p>
    <w:p w14:paraId="63E9F61B" w14:textId="77777777" w:rsidR="00275239" w:rsidRDefault="00275239" w:rsidP="00275239">
      <w:pPr>
        <w:widowControl w:val="0"/>
        <w:spacing w:line="480" w:lineRule="auto"/>
        <w:rPr>
          <w:rFonts w:ascii="Times New Roman" w:hAnsi="Times New Roman" w:cs="Times New Roman"/>
        </w:rPr>
      </w:pPr>
    </w:p>
    <w:p w14:paraId="219357A8" w14:textId="77777777" w:rsidR="00275239" w:rsidRPr="00BF1D4F" w:rsidRDefault="00000000" w:rsidP="00275239">
      <w:pPr>
        <w:widowControl w:val="0"/>
        <w:spacing w:line="480" w:lineRule="auto"/>
        <w:jc w:val="right"/>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x</m:t>
            </m:r>
          </m:sub>
        </m:sSub>
        <m:r>
          <w:rPr>
            <w:rFonts w:ascii="Cambria Math" w:hAnsi="Cambria Math" w:cs="Times New Roman"/>
          </w:rPr>
          <m:t xml:space="preserve">=0.41J-0.57D- </m:t>
        </m:r>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0</m:t>
            </m:r>
          </m:sub>
        </m:sSub>
        <m:d>
          <m:dPr>
            <m:begChr m:val="|"/>
            <m:endChr m:val="|"/>
            <m:ctrlPr>
              <w:rPr>
                <w:rFonts w:ascii="Cambria Math" w:hAnsi="Cambria Math" w:cs="Times New Roman"/>
                <w:i/>
              </w:rPr>
            </m:ctrlPr>
          </m:dPr>
          <m:e>
            <m:r>
              <w:rPr>
                <w:rFonts w:ascii="Cambria Math" w:hAnsi="Cambria Math" w:cs="Times New Roman"/>
              </w:rPr>
              <m:t>E</m:t>
            </m:r>
          </m:e>
        </m:d>
      </m:oMath>
      <w:r w:rsidR="00275239">
        <w:rPr>
          <w:rFonts w:ascii="Times New Roman" w:hAnsi="Times New Roman" w:cs="Times New Roman"/>
        </w:rPr>
        <w:t xml:space="preserve"> </w:t>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p>
    <w:p w14:paraId="2C968673" w14:textId="77777777" w:rsidR="00275239" w:rsidRPr="00BF1D4F" w:rsidRDefault="00000000" w:rsidP="00275239">
      <w:pPr>
        <w:widowControl w:val="0"/>
        <w:spacing w:line="480" w:lineRule="auto"/>
        <w:jc w:val="right"/>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y</m:t>
            </m:r>
          </m:sub>
        </m:sSub>
        <m:r>
          <w:rPr>
            <w:rFonts w:ascii="Cambria Math" w:hAnsi="Cambria Math" w:cs="Times New Roman"/>
          </w:rPr>
          <m:t xml:space="preserve">=0.41J-0.57D+ </m:t>
        </m:r>
        <m:sSub>
          <m:sSubPr>
            <m:ctrlPr>
              <w:rPr>
                <w:rFonts w:ascii="Cambria Math" w:hAnsi="Cambria Math" w:cs="Times New Roman"/>
                <w:i/>
              </w:rPr>
            </m:ctrlPr>
          </m:sSubPr>
          <m:e>
            <m:r>
              <w:rPr>
                <w:rFonts w:ascii="Cambria Math" w:hAnsi="Cambria Math" w:cs="Times New Roman"/>
              </w:rPr>
              <m:t>κ</m:t>
            </m:r>
          </m:e>
          <m:sub>
            <m:r>
              <w:rPr>
                <w:rFonts w:ascii="Cambria Math" w:hAnsi="Cambria Math" w:cs="Times New Roman"/>
              </w:rPr>
              <m:t>0</m:t>
            </m:r>
          </m:sub>
        </m:sSub>
        <m:d>
          <m:dPr>
            <m:begChr m:val="|"/>
            <m:endChr m:val="|"/>
            <m:ctrlPr>
              <w:rPr>
                <w:rFonts w:ascii="Cambria Math" w:hAnsi="Cambria Math" w:cs="Times New Roman"/>
                <w:i/>
              </w:rPr>
            </m:ctrlPr>
          </m:dPr>
          <m:e>
            <m:r>
              <w:rPr>
                <w:rFonts w:ascii="Cambria Math" w:hAnsi="Cambria Math" w:cs="Times New Roman"/>
              </w:rPr>
              <m:t>E</m:t>
            </m:r>
          </m:e>
        </m:d>
      </m:oMath>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t xml:space="preserve"> </w:t>
      </w:r>
    </w:p>
    <w:p w14:paraId="25B0A905" w14:textId="14349F4C" w:rsidR="00275239" w:rsidRDefault="00000000" w:rsidP="00275239">
      <w:pPr>
        <w:widowControl w:val="0"/>
        <w:spacing w:line="480" w:lineRule="auto"/>
        <w:jc w:val="right"/>
        <w:rPr>
          <w:rFonts w:ascii="Times New Roman" w:hAnsi="Times New Roman" w:cs="Times New Roman"/>
        </w:rPr>
      </w:p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z</m:t>
            </m:r>
          </m:sub>
        </m:sSub>
        <m:r>
          <w:rPr>
            <w:rFonts w:ascii="Cambria Math" w:hAnsi="Cambria Math" w:cs="Times New Roman"/>
          </w:rPr>
          <m:t>=0.41J+1.41D</m:t>
        </m:r>
      </m:oMath>
      <w:r w:rsidR="00275239">
        <w:rPr>
          <w:rFonts w:ascii="Times New Roman" w:hAnsi="Times New Roman" w:cs="Times New Roman"/>
        </w:rPr>
        <w:t xml:space="preserve"> </w:t>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r>
      <w:r w:rsidR="00275239">
        <w:rPr>
          <w:rFonts w:ascii="Times New Roman" w:hAnsi="Times New Roman" w:cs="Times New Roman"/>
        </w:rPr>
        <w:tab/>
        <w:t>(4.5)</w:t>
      </w:r>
    </w:p>
    <w:p w14:paraId="5FBC01F8" w14:textId="77777777" w:rsidR="00275239" w:rsidRDefault="00275239" w:rsidP="00275239">
      <w:pPr>
        <w:spacing w:line="480" w:lineRule="auto"/>
        <w:rPr>
          <w:rFonts w:ascii="Times New Roman" w:hAnsi="Times New Roman" w:cs="Times New Roman"/>
        </w:rPr>
      </w:pPr>
    </w:p>
    <w:p w14:paraId="681BB72E" w14:textId="74336E3A" w:rsidR="00FC24B7" w:rsidRDefault="004B6692" w:rsidP="00FC24B7">
      <w:pPr>
        <w:spacing w:line="480" w:lineRule="auto"/>
        <w:ind w:firstLine="720"/>
        <w:rPr>
          <w:rFonts w:ascii="Times New Roman" w:hAnsi="Times New Roman" w:cs="Times New Roman"/>
        </w:rPr>
      </w:pPr>
      <w:r w:rsidRPr="00F5714A">
        <w:rPr>
          <w:rFonts w:ascii="Times New Roman" w:hAnsi="Times New Roman" w:cs="Times New Roman"/>
        </w:rPr>
        <w:t xml:space="preserve">To compare the QMC results to the experimental DC magnetic susceptibility data of the powder sample, we performed an orientational averaging, which yields the magnetic susceptibility in </w:t>
      </w:r>
      <w:r w:rsidRPr="00FC24B7">
        <w:rPr>
          <w:rFonts w:ascii="Times New Roman" w:hAnsi="Times New Roman" w:cs="Times New Roman"/>
          <w:i/>
          <w:iCs/>
        </w:rPr>
        <w:t>Eq.</w:t>
      </w:r>
      <w:r w:rsidRPr="00F5714A">
        <w:rPr>
          <w:rFonts w:ascii="Times New Roman" w:hAnsi="Times New Roman" w:cs="Times New Roman"/>
        </w:rPr>
        <w:t xml:space="preserve"> </w:t>
      </w:r>
      <w:r w:rsidR="00FC24B7">
        <w:rPr>
          <w:rFonts w:ascii="Times New Roman" w:hAnsi="Times New Roman" w:cs="Times New Roman"/>
        </w:rPr>
        <w:t>4.</w:t>
      </w:r>
      <w:r w:rsidRPr="00F5714A">
        <w:rPr>
          <w:rFonts w:ascii="Times New Roman" w:hAnsi="Times New Roman" w:cs="Times New Roman"/>
        </w:rPr>
        <w:t>5:</w:t>
      </w:r>
    </w:p>
    <w:p w14:paraId="20FD12BE" w14:textId="77777777" w:rsidR="00FC24B7" w:rsidRPr="00FC24B7" w:rsidRDefault="00FC24B7" w:rsidP="00FC24B7">
      <w:pPr>
        <w:spacing w:line="480" w:lineRule="auto"/>
        <w:ind w:firstLine="720"/>
        <w:rPr>
          <w:rFonts w:ascii="Times New Roman" w:hAnsi="Times New Roman" w:cs="Times New Roman"/>
        </w:rPr>
      </w:pPr>
    </w:p>
    <w:p w14:paraId="302EB736" w14:textId="3ED51403" w:rsidR="004B6692" w:rsidRPr="00FC24B7" w:rsidRDefault="004B6692" w:rsidP="00FC24B7">
      <w:pPr>
        <w:spacing w:line="480" w:lineRule="auto"/>
        <w:jc w:val="right"/>
        <w:rPr>
          <w:rFonts w:ascii="Times New Roman" w:hAnsi="Times New Roman" w:cs="Times New Roman"/>
        </w:rPr>
      </w:pPr>
      <m:oMath>
        <m:r>
          <w:rPr>
            <w:rFonts w:ascii="Cambria Math" w:hAnsi="Cambria Math"/>
          </w:rPr>
          <m:t xml:space="preserve">χ = </m:t>
        </m:r>
        <m:f>
          <m:fPr>
            <m:ctrlPr>
              <w:rPr>
                <w:rFonts w:ascii="Cambria Math" w:hAnsi="Cambria Math" w:cs="Times New Roman"/>
                <w:i/>
              </w:rPr>
            </m:ctrlPr>
          </m:fPr>
          <m:num>
            <m:r>
              <w:rPr>
                <w:rFonts w:ascii="Cambria Math" w:hAnsi="Cambria Math"/>
              </w:rPr>
              <m:t>2</m:t>
            </m:r>
          </m:num>
          <m:den>
            <m:r>
              <w:rPr>
                <w:rFonts w:ascii="Cambria Math" w:hAnsi="Cambria Math"/>
              </w:rPr>
              <m:t>3</m:t>
            </m:r>
          </m:den>
        </m:f>
        <m:sSub>
          <m:sSubPr>
            <m:ctrlPr>
              <w:rPr>
                <w:rFonts w:ascii="Cambria Math" w:hAnsi="Cambria Math" w:cs="Times New Roman"/>
                <w:i/>
              </w:rPr>
            </m:ctrlPr>
          </m:sSubPr>
          <m:e>
            <m:r>
              <w:rPr>
                <w:rFonts w:ascii="Cambria Math" w:hAnsi="Cambria Math"/>
              </w:rPr>
              <m:t>χ</m:t>
            </m:r>
          </m:e>
          <m:sub>
            <m:r>
              <w:rPr>
                <w:rFonts w:ascii="Cambria Math" w:hAnsi="Cambria Math"/>
              </w:rPr>
              <m:t>⊥</m:t>
            </m:r>
          </m:sub>
        </m:sSub>
        <m:r>
          <w:rPr>
            <w:rFonts w:ascii="Cambria Math" w:hAnsi="Cambria Math"/>
          </w:rPr>
          <m:t xml:space="preserve"> + </m:t>
        </m:r>
        <m:f>
          <m:fPr>
            <m:ctrlPr>
              <w:rPr>
                <w:rFonts w:ascii="Cambria Math" w:hAnsi="Cambria Math" w:cs="Times New Roman"/>
                <w:i/>
              </w:rPr>
            </m:ctrlPr>
          </m:fPr>
          <m:num>
            <m:r>
              <w:rPr>
                <w:rFonts w:ascii="Cambria Math" w:hAnsi="Cambria Math"/>
              </w:rPr>
              <m:t>1</m:t>
            </m:r>
          </m:num>
          <m:den>
            <m:r>
              <w:rPr>
                <w:rFonts w:ascii="Cambria Math" w:hAnsi="Cambria Math"/>
              </w:rPr>
              <m:t>3</m:t>
            </m:r>
          </m:den>
        </m:f>
        <m:sSub>
          <m:sSubPr>
            <m:ctrlPr>
              <w:rPr>
                <w:rFonts w:ascii="Cambria Math" w:hAnsi="Cambria Math" w:cs="Times New Roman"/>
                <w:i/>
              </w:rPr>
            </m:ctrlPr>
          </m:sSubPr>
          <m:e>
            <m:r>
              <w:rPr>
                <w:rFonts w:ascii="Cambria Math" w:hAnsi="Cambria Math"/>
              </w:rPr>
              <m:t>χ</m:t>
            </m:r>
          </m:e>
          <m:sub>
            <m:r>
              <w:rPr>
                <w:rFonts w:ascii="Cambria Math" w:hAnsi="Cambria Math"/>
              </w:rPr>
              <m:t>∥</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para</m:t>
            </m:r>
          </m:sub>
        </m:sSub>
        <m:r>
          <w:rPr>
            <w:rFonts w:ascii="Cambria Math" w:hAnsi="Cambria Math" w:cs="Times New Roman"/>
          </w:rPr>
          <m:t xml:space="preserve"> </m:t>
        </m:r>
      </m:oMath>
      <w:r w:rsidRPr="00F5714A">
        <w:tab/>
      </w:r>
      <w:r w:rsidRPr="00F5714A">
        <w:tab/>
      </w:r>
      <w:r w:rsidRPr="00F5714A">
        <w:tab/>
      </w:r>
      <w:r w:rsidR="00FC24B7">
        <w:tab/>
      </w:r>
      <w:r w:rsidR="00FC24B7">
        <w:tab/>
      </w:r>
      <w:r w:rsidRPr="00F5714A">
        <w:rPr>
          <w:rFonts w:ascii="Times New Roman" w:hAnsi="Times New Roman" w:cs="Times New Roman"/>
        </w:rPr>
        <w:t>(</w:t>
      </w:r>
      <w:r w:rsidR="00FC24B7" w:rsidRPr="00FC24B7">
        <w:rPr>
          <w:rFonts w:ascii="Times New Roman" w:hAnsi="Times New Roman" w:cs="Times New Roman"/>
          <w:i/>
          <w:iCs/>
        </w:rPr>
        <w:t>Eq.</w:t>
      </w:r>
      <w:r w:rsidR="00FC24B7">
        <w:rPr>
          <w:rFonts w:ascii="Times New Roman" w:hAnsi="Times New Roman" w:cs="Times New Roman"/>
        </w:rPr>
        <w:t xml:space="preserve"> 4.</w:t>
      </w:r>
      <w:r w:rsidRPr="00F5714A">
        <w:rPr>
          <w:rFonts w:ascii="Times New Roman" w:hAnsi="Times New Roman" w:cs="Times New Roman"/>
        </w:rPr>
        <w:t>5)</w:t>
      </w:r>
    </w:p>
    <w:p w14:paraId="0B37681D" w14:textId="69784ED9" w:rsidR="004B6692" w:rsidRPr="00F5714A" w:rsidRDefault="004B6692" w:rsidP="004B6692">
      <w:pPr>
        <w:spacing w:line="480" w:lineRule="auto"/>
        <w:rPr>
          <w:rFonts w:ascii="Times New Roman" w:hAnsi="Times New Roman" w:cs="Times New Roman"/>
        </w:rPr>
      </w:pPr>
      <w:r w:rsidRPr="00F5714A">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m:t>
            </m:r>
          </m:sub>
        </m:sSub>
      </m:oMath>
      <w:r w:rsidRPr="00F5714A">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m:t>
            </m:r>
          </m:sub>
        </m:sSub>
      </m:oMath>
      <w:r w:rsidRPr="00F5714A">
        <w:rPr>
          <w:rFonts w:ascii="Times New Roman" w:hAnsi="Times New Roman" w:cs="Times New Roman"/>
        </w:rPr>
        <w:t xml:space="preserve">) denotes the QMC response perpendicular (parallel) to the direction of the anisotropy term and </w:t>
      </w:r>
      <m:oMath>
        <m:r>
          <w:rPr>
            <w:rFonts w:ascii="Cambria Math" w:hAnsi="Cambria Math" w:cs="Times New Roman"/>
          </w:rPr>
          <m:t>χ</m:t>
        </m:r>
      </m:oMath>
      <w:r w:rsidR="000516A4" w:rsidRPr="000516A4">
        <w:rPr>
          <w:rFonts w:ascii="Times New Roman" w:hAnsi="Times New Roman" w:cs="Times New Roman"/>
          <w:vertAlign w:val="subscript"/>
        </w:rPr>
        <w:t>para</w:t>
      </w:r>
      <w:r w:rsidRPr="00F5714A">
        <w:rPr>
          <w:rFonts w:ascii="Times New Roman" w:hAnsi="Times New Roman" w:cs="Times New Roman"/>
        </w:rPr>
        <w:t xml:space="preserve"> is a paramagnetic contribution. </w:t>
      </w:r>
    </w:p>
    <w:p w14:paraId="67A1DDAD" w14:textId="77777777" w:rsidR="004B6692" w:rsidRPr="00F5714A" w:rsidRDefault="004B6692" w:rsidP="004B6692">
      <w:pPr>
        <w:spacing w:line="480" w:lineRule="auto"/>
        <w:rPr>
          <w:rFonts w:ascii="Times New Roman" w:hAnsi="Times New Roman" w:cs="Times New Roman"/>
        </w:rPr>
      </w:pPr>
    </w:p>
    <w:p w14:paraId="31E7634C" w14:textId="5B66B67E" w:rsidR="00275239" w:rsidRDefault="00275239" w:rsidP="00550BCA">
      <w:pPr>
        <w:widowControl w:val="0"/>
        <w:spacing w:line="480" w:lineRule="auto"/>
        <w:ind w:firstLine="720"/>
        <w:rPr>
          <w:rFonts w:ascii="Times New Roman" w:hAnsi="Times New Roman" w:cs="Times New Roman"/>
        </w:rPr>
      </w:pPr>
      <w:r w:rsidRPr="00F5714A">
        <w:rPr>
          <w:rFonts w:ascii="Times New Roman" w:hAnsi="Times New Roman" w:cs="Times New Roman"/>
        </w:rPr>
        <w:t xml:space="preserve">The results obtained from QMC simulations are compared to the experimental results in Figure </w:t>
      </w:r>
      <w:r>
        <w:rPr>
          <w:rFonts w:ascii="Times New Roman" w:hAnsi="Times New Roman" w:cs="Times New Roman"/>
        </w:rPr>
        <w:t xml:space="preserve">4.5 where the </w:t>
      </w:r>
      <w:r w:rsidRPr="00BF1D4F">
        <w:rPr>
          <w:rFonts w:ascii="Times New Roman" w:hAnsi="Times New Roman" w:cs="Times New Roman"/>
          <w:i/>
          <w:iCs/>
        </w:rPr>
        <w:t>D</w:t>
      </w:r>
      <w:r>
        <w:rPr>
          <w:rFonts w:ascii="Times New Roman" w:hAnsi="Times New Roman" w:cs="Times New Roman"/>
        </w:rPr>
        <w:t xml:space="preserve"> and </w:t>
      </w:r>
      <w:r w:rsidRPr="00BF1D4F">
        <w:rPr>
          <w:rFonts w:ascii="Times New Roman" w:hAnsi="Times New Roman" w:cs="Times New Roman"/>
          <w:i/>
          <w:iCs/>
        </w:rPr>
        <w:t>E</w:t>
      </w:r>
      <w:r>
        <w:rPr>
          <w:rFonts w:ascii="Times New Roman" w:hAnsi="Times New Roman" w:cs="Times New Roman"/>
        </w:rPr>
        <w:t xml:space="preserve"> terms are include</w:t>
      </w:r>
      <w:r w:rsidR="000516A4">
        <w:rPr>
          <w:rFonts w:ascii="Times New Roman" w:hAnsi="Times New Roman" w:cs="Times New Roman"/>
        </w:rPr>
        <w:t>d</w:t>
      </w:r>
      <w:r w:rsidRPr="00F5714A">
        <w:rPr>
          <w:rFonts w:ascii="Times New Roman" w:hAnsi="Times New Roman" w:cs="Times New Roman"/>
        </w:rPr>
        <w:t xml:space="preserve">. </w:t>
      </w:r>
      <w:r>
        <w:rPr>
          <w:rFonts w:ascii="Times New Roman" w:hAnsi="Times New Roman" w:cs="Times New Roman"/>
        </w:rPr>
        <w:t xml:space="preserve">We fixed </w:t>
      </w:r>
      <w:r w:rsidRPr="00BF1D4F">
        <w:rPr>
          <w:rFonts w:ascii="Times New Roman" w:hAnsi="Times New Roman" w:cs="Times New Roman"/>
          <w:i/>
          <w:iCs/>
        </w:rPr>
        <w:t>J</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t>
            </m:r>
          </m:sub>
        </m:sSub>
      </m:oMath>
      <w:r>
        <w:rPr>
          <w:rFonts w:ascii="Times New Roman" w:hAnsi="Times New Roman" w:cs="Times New Roman"/>
        </w:rPr>
        <w:t xml:space="preserve">, and </w:t>
      </w:r>
      <m:oMath>
        <m:r>
          <w:rPr>
            <w:rFonts w:ascii="Cambria Math" w:hAnsi="Cambria Math" w:cs="Times New Roman"/>
          </w:rPr>
          <m:t>χ</m:t>
        </m:r>
      </m:oMath>
      <w:r w:rsidR="000516A4" w:rsidRPr="000516A4">
        <w:rPr>
          <w:rFonts w:ascii="Times New Roman" w:hAnsi="Times New Roman" w:cs="Times New Roman"/>
          <w:vertAlign w:val="subscript"/>
        </w:rPr>
        <w:t>para</w:t>
      </w:r>
      <w:r w:rsidRPr="00F5714A">
        <w:rPr>
          <w:rFonts w:ascii="Times New Roman" w:hAnsi="Times New Roman" w:cs="Times New Roman"/>
        </w:rPr>
        <w:t xml:space="preserve"> </w:t>
      </w:r>
      <w:r>
        <w:rPr>
          <w:rFonts w:ascii="Times New Roman" w:hAnsi="Times New Roman" w:cs="Times New Roman"/>
        </w:rPr>
        <w:t xml:space="preserve">to the values obtained from the isotropic model, </w:t>
      </w:r>
      <w:r w:rsidRPr="00F5714A">
        <w:rPr>
          <w:rFonts w:ascii="Times New Roman" w:hAnsi="Times New Roman" w:cs="Times New Roman"/>
        </w:rPr>
        <w:t xml:space="preserve">where </w:t>
      </w:r>
      <w:r w:rsidRPr="00F5714A">
        <w:rPr>
          <w:rFonts w:ascii="Times New Roman" w:hAnsi="Times New Roman" w:cs="Times New Roman"/>
          <w:i/>
          <w:iCs/>
        </w:rPr>
        <w:t>g</w:t>
      </w:r>
      <w:r w:rsidRPr="00F5714A">
        <w:rPr>
          <w:rFonts w:ascii="Times New Roman" w:hAnsi="Times New Roman" w:cs="Times New Roman"/>
          <w:vertAlign w:val="subscript"/>
        </w:rPr>
        <w:sym w:font="Symbol" w:char="F07C"/>
      </w:r>
      <w:r w:rsidRPr="00F5714A">
        <w:rPr>
          <w:rFonts w:ascii="Times New Roman" w:hAnsi="Times New Roman" w:cs="Times New Roman"/>
          <w:vertAlign w:val="subscript"/>
        </w:rPr>
        <w:sym w:font="Symbol" w:char="F07C"/>
      </w:r>
      <w:r w:rsidRPr="00F5714A">
        <w:rPr>
          <w:rFonts w:ascii="Times New Roman" w:hAnsi="Times New Roman" w:cs="Times New Roman"/>
        </w:rPr>
        <w:t xml:space="preserve"> (</w:t>
      </w:r>
      <w:r w:rsidRPr="00F5714A">
        <w:rPr>
          <w:rFonts w:ascii="Times New Roman" w:hAnsi="Times New Roman" w:cs="Times New Roman"/>
          <w:i/>
          <w:iCs/>
        </w:rPr>
        <w:t>g</w:t>
      </w:r>
      <w:r w:rsidRPr="00F5714A">
        <w:rPr>
          <w:rFonts w:ascii="Times New Roman" w:hAnsi="Times New Roman" w:cs="Times New Roman"/>
          <w:vertAlign w:val="subscript"/>
        </w:rPr>
        <w:sym w:font="Symbol" w:char="F05E"/>
      </w:r>
      <w:r w:rsidRPr="00F5714A">
        <w:rPr>
          <w:rFonts w:ascii="Times New Roman" w:hAnsi="Times New Roman" w:cs="Times New Roman"/>
        </w:rPr>
        <w:t xml:space="preserve">) is the </w:t>
      </w:r>
      <w:r w:rsidRPr="00F5714A">
        <w:rPr>
          <w:rFonts w:ascii="Times New Roman" w:hAnsi="Times New Roman" w:cs="Times New Roman"/>
          <w:i/>
          <w:iCs/>
        </w:rPr>
        <w:t>g</w:t>
      </w:r>
      <w:r w:rsidRPr="00F5714A">
        <w:rPr>
          <w:rFonts w:ascii="Times New Roman" w:hAnsi="Times New Roman" w:cs="Times New Roman"/>
        </w:rPr>
        <w:t xml:space="preserve"> factor for the magnetic fields applied parallel (perpendicular) to the direction of the anisotropy term </w:t>
      </w:r>
      <w:r>
        <w:rPr>
          <w:rFonts w:ascii="Times New Roman" w:hAnsi="Times New Roman" w:cs="Times New Roman"/>
        </w:rPr>
        <w:t>[</w:t>
      </w:r>
      <w:r w:rsidRPr="00F5714A">
        <w:rPr>
          <w:rFonts w:ascii="Times New Roman" w:hAnsi="Times New Roman" w:cs="Times New Roman"/>
        </w:rPr>
        <w:t xml:space="preserve">i.e., in a finite magnetic field with </w:t>
      </w:r>
    </w:p>
    <w:p w14:paraId="0B124E5E" w14:textId="2CE57921" w:rsidR="00D46A8E" w:rsidRPr="00F5714A" w:rsidRDefault="00275239" w:rsidP="00275239">
      <w:pPr>
        <w:widowControl w:val="0"/>
        <w:spacing w:line="480" w:lineRule="auto"/>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80768" behindDoc="0" locked="0" layoutInCell="1" allowOverlap="1" wp14:anchorId="573FFE4F" wp14:editId="4D0BF9E9">
                <wp:simplePos x="0" y="0"/>
                <wp:positionH relativeFrom="column">
                  <wp:posOffset>892454</wp:posOffset>
                </wp:positionH>
                <wp:positionV relativeFrom="paragraph">
                  <wp:posOffset>486715</wp:posOffset>
                </wp:positionV>
                <wp:extent cx="2084705" cy="438912"/>
                <wp:effectExtent l="0" t="0" r="29845" b="37465"/>
                <wp:wrapNone/>
                <wp:docPr id="67" name="Straight Connector 67"/>
                <wp:cNvGraphicFramePr/>
                <a:graphic xmlns:a="http://schemas.openxmlformats.org/drawingml/2006/main">
                  <a:graphicData uri="http://schemas.microsoft.com/office/word/2010/wordprocessingShape">
                    <wps:wsp>
                      <wps:cNvCnPr/>
                      <wps:spPr>
                        <a:xfrm>
                          <a:off x="0" y="0"/>
                          <a:ext cx="2084705" cy="438912"/>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76A0500" id="Straight Connector 6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5pt,38.3pt" to="234.4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" strokecolor="#c4bc96 [2414]" strokeweight="1pt"/>
            </w:pict>
          </mc:Fallback>
        </mc:AlternateContent>
      </w: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5F7F37FC" wp14:editId="2E939E4E">
                <wp:simplePos x="0" y="0"/>
                <wp:positionH relativeFrom="column">
                  <wp:posOffset>892454</wp:posOffset>
                </wp:positionH>
                <wp:positionV relativeFrom="paragraph">
                  <wp:posOffset>2344775</wp:posOffset>
                </wp:positionV>
                <wp:extent cx="2069465" cy="182727"/>
                <wp:effectExtent l="0" t="0" r="26035" b="27305"/>
                <wp:wrapNone/>
                <wp:docPr id="68" name="Straight Connector 68"/>
                <wp:cNvGraphicFramePr/>
                <a:graphic xmlns:a="http://schemas.openxmlformats.org/drawingml/2006/main">
                  <a:graphicData uri="http://schemas.microsoft.com/office/word/2010/wordprocessingShape">
                    <wps:wsp>
                      <wps:cNvCnPr/>
                      <wps:spPr>
                        <a:xfrm flipV="1">
                          <a:off x="0" y="0"/>
                          <a:ext cx="2069465" cy="182727"/>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line w14:anchorId="6AF627B1" id="Straight Connector 68" o:spid="_x0000_s1026" style="position:absolute;flip:y;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25pt,184.65pt" to="233.2pt,1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" strokecolor="#c4bc96 [2414]" strokeweight="1pt"/>
            </w:pict>
          </mc:Fallback>
        </mc:AlternateContent>
      </w:r>
      <w:r>
        <w:rPr>
          <w:rFonts w:ascii="Times New Roman" w:hAnsi="Times New Roman" w:cs="Times New Roman"/>
          <w:noProof/>
        </w:rPr>
        <w:drawing>
          <wp:anchor distT="0" distB="0" distL="114300" distR="114300" simplePos="0" relativeHeight="251668480" behindDoc="0" locked="0" layoutInCell="1" allowOverlap="1" wp14:anchorId="702CF56B" wp14:editId="07CFF6F8">
            <wp:simplePos x="0" y="0"/>
            <wp:positionH relativeFrom="column">
              <wp:posOffset>826440</wp:posOffset>
            </wp:positionH>
            <wp:positionV relativeFrom="paragraph">
              <wp:posOffset>878840</wp:posOffset>
            </wp:positionV>
            <wp:extent cx="2179929" cy="1598768"/>
            <wp:effectExtent l="0" t="0" r="0" b="1905"/>
            <wp:wrapNone/>
            <wp:docPr id="70" name="Picture 7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rotWithShape="1">
                    <a:blip r:embed="rId48">
                      <a:extLst>
                        <a:ext uri="{28A0092B-C50C-407E-A947-70E740481C1C}">
                          <a14:useLocalDpi xmlns:a14="http://schemas.microsoft.com/office/drawing/2010/main"/>
                        </a:ext>
                      </a:extLst>
                    </a:blip>
                    <a:srcRect l="5746"/>
                    <a:stretch/>
                  </pic:blipFill>
                  <pic:spPr bwMode="auto">
                    <a:xfrm>
                      <a:off x="0" y="0"/>
                      <a:ext cx="2179929" cy="15987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50424D8D" wp14:editId="1AA602AD">
                <wp:simplePos x="0" y="0"/>
                <wp:positionH relativeFrom="column">
                  <wp:posOffset>453542</wp:posOffset>
                </wp:positionH>
                <wp:positionV relativeFrom="paragraph">
                  <wp:posOffset>484226</wp:posOffset>
                </wp:positionV>
                <wp:extent cx="438912" cy="2040940"/>
                <wp:effectExtent l="0" t="0" r="18415" b="16510"/>
                <wp:wrapNone/>
                <wp:docPr id="69" name="Rectangle 69"/>
                <wp:cNvGraphicFramePr/>
                <a:graphic xmlns:a="http://schemas.openxmlformats.org/drawingml/2006/main">
                  <a:graphicData uri="http://schemas.microsoft.com/office/word/2010/wordprocessingShape">
                    <wps:wsp>
                      <wps:cNvSpPr/>
                      <wps:spPr>
                        <a:xfrm>
                          <a:off x="0" y="0"/>
                          <a:ext cx="438912" cy="204094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BAF6FFC" id="Rectangle 69" o:spid="_x0000_s1026" style="position:absolute;margin-left:35.7pt;margin-top:38.15pt;width:34.55pt;height:160.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" filled="f" strokecolor="#c4bc96 [2414]" strokeweight="2pt"/>
            </w:pict>
          </mc:Fallback>
        </mc:AlternateContent>
      </w:r>
      <w:r>
        <w:rPr>
          <w:noProof/>
        </w:rPr>
        <w:drawing>
          <wp:inline distT="0" distB="0" distL="0" distR="0" wp14:anchorId="6DC16243" wp14:editId="2EE3A61E">
            <wp:extent cx="5943231" cy="3013862"/>
            <wp:effectExtent l="0" t="0" r="63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49">
                      <a:extLst>
                        <a:ext uri="{28A0092B-C50C-407E-A947-70E740481C1C}">
                          <a14:useLocalDpi xmlns:a14="http://schemas.microsoft.com/office/drawing/2010/main"/>
                        </a:ext>
                      </a:extLst>
                    </a:blip>
                    <a:srcRect/>
                    <a:stretch/>
                  </pic:blipFill>
                  <pic:spPr bwMode="auto">
                    <a:xfrm>
                      <a:off x="0" y="0"/>
                      <a:ext cx="5943600" cy="3014049"/>
                    </a:xfrm>
                    <a:prstGeom prst="rect">
                      <a:avLst/>
                    </a:prstGeom>
                    <a:ln>
                      <a:noFill/>
                    </a:ln>
                    <a:extLst>
                      <a:ext uri="{53640926-AAD7-44D8-BBD7-CCE9431645EC}">
                        <a14:shadowObscured xmlns:a14="http://schemas.microsoft.com/office/drawing/2010/main"/>
                      </a:ext>
                    </a:extLst>
                  </pic:spPr>
                </pic:pic>
              </a:graphicData>
            </a:graphic>
          </wp:inline>
        </w:drawing>
      </w:r>
    </w:p>
    <w:p w14:paraId="58551A14" w14:textId="77777777" w:rsidR="00D46A8E" w:rsidRPr="00F5714A" w:rsidRDefault="00D46A8E" w:rsidP="00D46A8E">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4.5</w:t>
      </w:r>
      <w:r w:rsidRPr="00F5714A">
        <w:rPr>
          <w:rFonts w:ascii="Times New Roman" w:hAnsi="Times New Roman" w:cs="Times New Roman"/>
          <w:b/>
          <w:bCs/>
        </w:rPr>
        <w:t>.</w:t>
      </w:r>
      <w:r w:rsidRPr="00F5714A">
        <w:rPr>
          <w:rFonts w:ascii="Times New Roman" w:hAnsi="Times New Roman" w:cs="Times New Roman"/>
        </w:rPr>
        <w:t xml:space="preserve"> Quantum Monte Carlo results for the magnetic susceptibility as a function of temperature. The inset shows the magnetic susceptibility data in the low-temperature range. The QMC data fits well with the experimental data down to the low-temperature regime.</w:t>
      </w:r>
    </w:p>
    <w:p w14:paraId="24DE0654" w14:textId="77777777" w:rsidR="00D46A8E" w:rsidRDefault="00D46A8E" w:rsidP="00D46A8E">
      <w:pPr>
        <w:spacing w:line="480" w:lineRule="auto"/>
        <w:rPr>
          <w:rFonts w:ascii="Times New Roman" w:hAnsi="Times New Roman" w:cs="Times New Roman"/>
        </w:rPr>
      </w:pPr>
    </w:p>
    <w:p w14:paraId="570E3F04" w14:textId="77777777" w:rsidR="00D46A8E" w:rsidRDefault="00D46A8E" w:rsidP="00D46A8E">
      <w:pPr>
        <w:spacing w:line="480" w:lineRule="auto"/>
        <w:rPr>
          <w:rFonts w:ascii="Times New Roman" w:hAnsi="Times New Roman" w:cs="Times New Roman"/>
        </w:rPr>
      </w:pPr>
    </w:p>
    <w:p w14:paraId="4FF59371" w14:textId="77777777" w:rsidR="00D46A8E" w:rsidRDefault="00D46A8E" w:rsidP="00D46A8E">
      <w:pPr>
        <w:spacing w:line="480" w:lineRule="auto"/>
        <w:rPr>
          <w:rFonts w:ascii="Times New Roman" w:hAnsi="Times New Roman" w:cs="Times New Roman"/>
        </w:rPr>
      </w:pPr>
    </w:p>
    <w:p w14:paraId="22083B03" w14:textId="77777777" w:rsidR="00D46A8E" w:rsidRDefault="00D46A8E" w:rsidP="00D46A8E">
      <w:pPr>
        <w:spacing w:line="480" w:lineRule="auto"/>
        <w:rPr>
          <w:rFonts w:ascii="Times New Roman" w:hAnsi="Times New Roman" w:cs="Times New Roman"/>
        </w:rPr>
      </w:pPr>
    </w:p>
    <w:p w14:paraId="36BA6902" w14:textId="77777777" w:rsidR="00D46A8E" w:rsidRDefault="00D46A8E" w:rsidP="00D46A8E">
      <w:pPr>
        <w:spacing w:line="480" w:lineRule="auto"/>
        <w:rPr>
          <w:rFonts w:ascii="Times New Roman" w:hAnsi="Times New Roman" w:cs="Times New Roman"/>
        </w:rPr>
      </w:pPr>
    </w:p>
    <w:p w14:paraId="504C7869" w14:textId="77777777" w:rsidR="00D46A8E" w:rsidRDefault="00D46A8E" w:rsidP="00D46A8E">
      <w:pPr>
        <w:spacing w:line="480" w:lineRule="auto"/>
        <w:rPr>
          <w:rFonts w:ascii="Times New Roman" w:hAnsi="Times New Roman" w:cs="Times New Roman"/>
        </w:rPr>
      </w:pPr>
    </w:p>
    <w:p w14:paraId="3A6658F4" w14:textId="77777777" w:rsidR="00D46A8E" w:rsidRDefault="00D46A8E" w:rsidP="00D46A8E">
      <w:pPr>
        <w:spacing w:line="480" w:lineRule="auto"/>
        <w:rPr>
          <w:rFonts w:ascii="Times New Roman" w:hAnsi="Times New Roman" w:cs="Times New Roman"/>
        </w:rPr>
      </w:pPr>
    </w:p>
    <w:p w14:paraId="14561255" w14:textId="77777777" w:rsidR="006E0B0B" w:rsidRDefault="006E0B0B" w:rsidP="00D46A8E">
      <w:pPr>
        <w:spacing w:line="480" w:lineRule="auto"/>
        <w:rPr>
          <w:rFonts w:ascii="Times New Roman" w:hAnsi="Times New Roman" w:cs="Times New Roman"/>
        </w:rPr>
      </w:pPr>
    </w:p>
    <w:p w14:paraId="6B9726E0" w14:textId="77777777" w:rsidR="00550BCA" w:rsidRDefault="00550BCA" w:rsidP="00550BCA">
      <w:pPr>
        <w:widowControl w:val="0"/>
        <w:spacing w:line="480" w:lineRule="auto"/>
        <w:rPr>
          <w:rFonts w:ascii="Times New Roman" w:hAnsi="Times New Roman" w:cs="Times New Roman"/>
        </w:rPr>
      </w:pPr>
    </w:p>
    <w:p w14:paraId="4DC7941A" w14:textId="77777777" w:rsidR="00550BCA" w:rsidRDefault="00550BCA" w:rsidP="00550BCA">
      <w:pPr>
        <w:widowControl w:val="0"/>
        <w:spacing w:line="480" w:lineRule="auto"/>
        <w:rPr>
          <w:rFonts w:ascii="Times New Roman" w:hAnsi="Times New Roman" w:cs="Times New Roman"/>
        </w:rPr>
      </w:pPr>
    </w:p>
    <w:p w14:paraId="7956FF28" w14:textId="27E54732" w:rsidR="00550BCA" w:rsidRDefault="00550BCA" w:rsidP="00550BCA">
      <w:pPr>
        <w:widowControl w:val="0"/>
        <w:spacing w:line="480" w:lineRule="auto"/>
        <w:rPr>
          <w:rFonts w:ascii="Times New Roman" w:hAnsi="Times New Roman" w:cs="Times New Roman"/>
        </w:rPr>
      </w:pPr>
      <w:r w:rsidRPr="00F5714A">
        <w:rPr>
          <w:rFonts w:ascii="Times New Roman" w:hAnsi="Times New Roman" w:cs="Times New Roman"/>
        </w:rPr>
        <w:lastRenderedPageBreak/>
        <w:t xml:space="preserve">flux density </w:t>
      </w:r>
      <w:r w:rsidRPr="00F5714A">
        <w:rPr>
          <w:rFonts w:ascii="Times New Roman" w:hAnsi="Times New Roman" w:cs="Times New Roman"/>
          <w:i/>
          <w:iCs/>
        </w:rPr>
        <w:t>B</w:t>
      </w:r>
      <w:r w:rsidRPr="00F5714A">
        <w:rPr>
          <w:rFonts w:ascii="Times New Roman" w:hAnsi="Times New Roman" w:cs="Times New Roman"/>
        </w:rPr>
        <w:t xml:space="preserve">, the Zeeman terms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m:t>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r>
          <w:rPr>
            <w:rFonts w:ascii="Cambria Math" w:hAnsi="Cambria Math" w:cs="Times New Roman"/>
          </w:rPr>
          <m:t>B</m:t>
        </m:r>
        <m:nary>
          <m:naryPr>
            <m:chr m:val="∑"/>
            <m:limLoc m:val="undOvr"/>
            <m:supHide m:val="1"/>
            <m:ctrlPr>
              <w:rPr>
                <w:rFonts w:ascii="Cambria Math" w:hAnsi="Cambria Math" w:cs="Times New Roman"/>
                <w:i/>
              </w:rPr>
            </m:ctrlPr>
          </m:naryPr>
          <m:sub>
            <m:r>
              <w:rPr>
                <w:rFonts w:ascii="Cambria Math" w:hAnsi="Cambria Math" w:cs="Times New Roman"/>
              </w:rPr>
              <m:t>i</m:t>
            </m:r>
          </m:sub>
          <m:sup/>
          <m:e>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z</m:t>
                </m:r>
              </m:sup>
            </m:sSubSup>
          </m:e>
        </m:nary>
      </m:oMath>
      <w:r w:rsidRPr="00F5714A">
        <w:rPr>
          <w:rFonts w:ascii="Times New Roman" w:hAnsi="Times New Roman" w:cs="Times New Roman"/>
        </w:rPr>
        <w:t xml:space="preserve"> , and </w:t>
      </w:r>
      <m:oMath>
        <m:sSub>
          <m:sSubPr>
            <m:ctrlPr>
              <w:rPr>
                <w:rFonts w:ascii="Cambria Math" w:hAnsi="Cambria Math" w:cs="Times New Roman"/>
                <w:i/>
              </w:rPr>
            </m:ctrlPr>
          </m:sSubPr>
          <m:e>
            <m:r>
              <w:rPr>
                <w:rFonts w:ascii="Cambria Math" w:hAnsi="Cambria Math" w:cs="Times New Roman"/>
              </w:rPr>
              <m:t>H</m:t>
            </m:r>
          </m:e>
          <m:sub>
            <m:r>
              <m:rPr>
                <m:sty m:val="p"/>
              </m:rPr>
              <w:rPr>
                <w:rFonts w:ascii="Cambria Math" w:hAnsi="Cambria Math" w:cs="Times New Roman"/>
                <w:vertAlign w:val="subscript"/>
              </w:rPr>
              <w:sym w:font="Symbol" w:char="F05E"/>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m:t>
            </m:r>
          </m:e>
          <m:sub>
            <m:r>
              <m:rPr>
                <m:sty m:val="p"/>
              </m:rPr>
              <w:rPr>
                <w:rFonts w:ascii="Cambria Math" w:hAnsi="Cambria Math" w:cs="Times New Roman"/>
                <w:vertAlign w:val="subscript"/>
              </w:rPr>
              <w:sym w:font="Symbol" w:char="F05E"/>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r>
          <w:rPr>
            <w:rFonts w:ascii="Cambria Math" w:hAnsi="Cambria Math" w:cs="Times New Roman"/>
          </w:rPr>
          <m:t>B</m:t>
        </m:r>
        <m:nary>
          <m:naryPr>
            <m:chr m:val="∑"/>
            <m:limLoc m:val="undOvr"/>
            <m:supHide m:val="1"/>
            <m:ctrlPr>
              <w:rPr>
                <w:rFonts w:ascii="Cambria Math" w:hAnsi="Cambria Math" w:cs="Times New Roman"/>
                <w:i/>
              </w:rPr>
            </m:ctrlPr>
          </m:naryPr>
          <m:sub>
            <m:r>
              <w:rPr>
                <w:rFonts w:ascii="Cambria Math" w:hAnsi="Cambria Math" w:cs="Times New Roman"/>
              </w:rPr>
              <m:t>i</m:t>
            </m:r>
          </m:sub>
          <m:sup/>
          <m:e>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m:t>
                </m:r>
              </m:sub>
              <m:sup>
                <m:r>
                  <w:rPr>
                    <w:rFonts w:ascii="Cambria Math" w:hAnsi="Cambria Math" w:cs="Times New Roman"/>
                  </w:rPr>
                  <m:t>x</m:t>
                </m:r>
              </m:sup>
            </m:sSubSup>
          </m:e>
        </m:nary>
      </m:oMath>
      <w:r w:rsidRPr="00F5714A">
        <w:rPr>
          <w:rFonts w:ascii="Times New Roman" w:hAnsi="Times New Roman" w:cs="Times New Roman"/>
        </w:rPr>
        <w:t xml:space="preserve"> are added to the Hamiltonian (</w:t>
      </w:r>
      <w:r w:rsidRPr="00F5714A">
        <w:rPr>
          <w:rFonts w:ascii="Times New Roman" w:hAnsi="Times New Roman" w:cs="Times New Roman"/>
          <w:i/>
          <w:iCs/>
        </w:rPr>
        <w:t>H</w:t>
      </w:r>
      <w:r w:rsidRPr="00F5714A">
        <w:rPr>
          <w:rFonts w:ascii="Times New Roman" w:hAnsi="Times New Roman" w:cs="Times New Roman"/>
        </w:rPr>
        <w:t>), respectively</w:t>
      </w:r>
      <w:r>
        <w:rPr>
          <w:rFonts w:ascii="Times New Roman" w:hAnsi="Times New Roman" w:cs="Times New Roman"/>
        </w:rPr>
        <w:t>]</w:t>
      </w:r>
      <w:r w:rsidRPr="00F5714A">
        <w:rPr>
          <w:rFonts w:ascii="Times New Roman" w:hAnsi="Times New Roman" w:cs="Times New Roman"/>
        </w:rPr>
        <w:t>.</w:t>
      </w:r>
      <w:r>
        <w:rPr>
          <w:rFonts w:ascii="Times New Roman" w:hAnsi="Times New Roman" w:cs="Times New Roman"/>
        </w:rPr>
        <w:t xml:space="preserve"> The results show that with the inclusion of an additional </w:t>
      </w:r>
      <w:r w:rsidRPr="00BF1D4F">
        <w:rPr>
          <w:rFonts w:ascii="Times New Roman" w:hAnsi="Times New Roman" w:cs="Times New Roman"/>
          <w:i/>
          <w:iCs/>
        </w:rPr>
        <w:t>D</w:t>
      </w:r>
      <w:r>
        <w:rPr>
          <w:rFonts w:ascii="Times New Roman" w:hAnsi="Times New Roman" w:cs="Times New Roman"/>
        </w:rPr>
        <w:t xml:space="preserve"> and </w:t>
      </w:r>
      <w:r w:rsidRPr="00BF1D4F">
        <w:rPr>
          <w:rFonts w:ascii="Times New Roman" w:hAnsi="Times New Roman" w:cs="Times New Roman"/>
          <w:i/>
          <w:iCs/>
        </w:rPr>
        <w:t>E</w:t>
      </w:r>
      <w:r>
        <w:rPr>
          <w:rFonts w:ascii="Times New Roman" w:hAnsi="Times New Roman" w:cs="Times New Roman"/>
        </w:rPr>
        <w:t xml:space="preserve"> term, where </w:t>
      </w:r>
      <w:r w:rsidRPr="00BF1D4F">
        <w:rPr>
          <w:rFonts w:ascii="Times New Roman" w:hAnsi="Times New Roman" w:cs="Times New Roman"/>
          <w:i/>
          <w:iCs/>
        </w:rPr>
        <w:t>D</w:t>
      </w:r>
      <w:r>
        <w:rPr>
          <w:rFonts w:ascii="Times New Roman" w:hAnsi="Times New Roman" w:cs="Times New Roman"/>
        </w:rPr>
        <w:t xml:space="preserve"> = 4.99 cm</w:t>
      </w:r>
      <w:r w:rsidRPr="00BF1D4F">
        <w:rPr>
          <w:rFonts w:ascii="Times New Roman" w:hAnsi="Times New Roman" w:cs="Times New Roman"/>
          <w:vertAlign w:val="superscript"/>
        </w:rPr>
        <w:t>-1</w:t>
      </w:r>
      <w:r>
        <w:rPr>
          <w:rFonts w:ascii="Times New Roman" w:hAnsi="Times New Roman" w:cs="Times New Roman"/>
        </w:rPr>
        <w:t xml:space="preserve"> and </w:t>
      </w:r>
      <m:oMath>
        <m:d>
          <m:dPr>
            <m:begChr m:val="|"/>
            <m:endChr m:val="|"/>
            <m:ctrlPr>
              <w:rPr>
                <w:rFonts w:ascii="Cambria Math" w:hAnsi="Cambria Math" w:cs="Times New Roman"/>
                <w:i/>
              </w:rPr>
            </m:ctrlPr>
          </m:dPr>
          <m:e>
            <m:r>
              <w:rPr>
                <w:rFonts w:ascii="Cambria Math" w:hAnsi="Cambria Math" w:cs="Times New Roman"/>
              </w:rPr>
              <m:t>E</m:t>
            </m:r>
          </m:e>
        </m:d>
      </m:oMath>
      <w:r>
        <w:rPr>
          <w:rFonts w:ascii="Times New Roman" w:hAnsi="Times New Roman" w:cs="Times New Roman"/>
        </w:rPr>
        <w:t xml:space="preserve"> = 1.01 cm</w:t>
      </w:r>
      <w:r w:rsidRPr="00BF1D4F">
        <w:rPr>
          <w:rFonts w:ascii="Times New Roman" w:hAnsi="Times New Roman" w:cs="Times New Roman"/>
          <w:vertAlign w:val="superscript"/>
        </w:rPr>
        <w:t>-1</w:t>
      </w:r>
      <w:r>
        <w:rPr>
          <w:rFonts w:ascii="Times New Roman" w:hAnsi="Times New Roman" w:cs="Times New Roman"/>
        </w:rPr>
        <w:t xml:space="preserve">, the simulation </w:t>
      </w:r>
      <w:r w:rsidRPr="00F5714A">
        <w:rPr>
          <w:rFonts w:ascii="Times New Roman" w:hAnsi="Times New Roman" w:cs="Times New Roman"/>
        </w:rPr>
        <w:t>fit</w:t>
      </w:r>
      <w:r>
        <w:rPr>
          <w:rFonts w:ascii="Times New Roman" w:hAnsi="Times New Roman" w:cs="Times New Roman"/>
        </w:rPr>
        <w:t>s</w:t>
      </w:r>
      <w:r w:rsidRPr="00F5714A">
        <w:rPr>
          <w:rFonts w:ascii="Times New Roman" w:hAnsi="Times New Roman" w:cs="Times New Roman"/>
        </w:rPr>
        <w:t xml:space="preserve"> remarkably well to the experimental DC magnetic susceptibility data across the full temperature range of 1.841 to 300 K. The model parameters obtained from the simulation</w:t>
      </w:r>
      <w:r>
        <w:rPr>
          <w:rFonts w:ascii="Times New Roman" w:hAnsi="Times New Roman" w:cs="Times New Roman"/>
        </w:rPr>
        <w:t xml:space="preserve">s are listed in Table 4.1. Simulation results for different value of </w:t>
      </w:r>
      <m:oMath>
        <m:d>
          <m:dPr>
            <m:begChr m:val="|"/>
            <m:endChr m:val="|"/>
            <m:ctrlPr>
              <w:rPr>
                <w:rFonts w:ascii="Cambria Math" w:hAnsi="Cambria Math" w:cs="Times New Roman"/>
                <w:i/>
              </w:rPr>
            </m:ctrlPr>
          </m:dPr>
          <m:e>
            <m:r>
              <w:rPr>
                <w:rFonts w:ascii="Cambria Math" w:hAnsi="Cambria Math" w:cs="Times New Roman"/>
              </w:rPr>
              <m:t>E</m:t>
            </m:r>
          </m:e>
        </m:d>
      </m:oMath>
      <w:r>
        <w:rPr>
          <w:rFonts w:ascii="Times New Roman" w:hAnsi="Times New Roman" w:cs="Times New Roman"/>
        </w:rPr>
        <w:t xml:space="preserve"> compared to the experimental data is in Figure C.12. From </w:t>
      </w:r>
      <w:r w:rsidRPr="00550BCA">
        <w:rPr>
          <w:rFonts w:ascii="Times New Roman" w:hAnsi="Times New Roman" w:cs="Times New Roman"/>
          <w:i/>
          <w:iCs/>
        </w:rPr>
        <w:t>D</w:t>
      </w:r>
      <w:r>
        <w:rPr>
          <w:rFonts w:ascii="Times New Roman" w:hAnsi="Times New Roman" w:cs="Times New Roman"/>
        </w:rPr>
        <w:t>, the</w:t>
      </w:r>
      <w:r w:rsidRPr="00F5714A">
        <w:rPr>
          <w:rFonts w:ascii="Times New Roman" w:hAnsi="Times New Roman" w:cs="Times New Roman"/>
        </w:rPr>
        <w:t xml:space="preserve"> axial anisotropy parameter of </w:t>
      </w:r>
      <w:r w:rsidRPr="00550BCA">
        <w:rPr>
          <w:rFonts w:ascii="Times New Roman" w:hAnsi="Times New Roman" w:cs="Times New Roman"/>
        </w:rPr>
        <w:t>one Ni</w:t>
      </w:r>
      <w:r w:rsidRPr="00550BCA">
        <w:rPr>
          <w:rFonts w:ascii="Times New Roman" w:hAnsi="Times New Roman" w:cs="Times New Roman"/>
          <w:vertAlign w:val="superscript"/>
        </w:rPr>
        <w:t>2+</w:t>
      </w:r>
      <w:r w:rsidRPr="00550BCA">
        <w:rPr>
          <w:rFonts w:ascii="Times New Roman" w:hAnsi="Times New Roman" w:cs="Times New Roman"/>
        </w:rPr>
        <w:t xml:space="preserve"> ion, the effective</w:t>
      </w:r>
      <w:r>
        <w:rPr>
          <w:rFonts w:ascii="Times New Roman" w:hAnsi="Times New Roman" w:cs="Times New Roman"/>
          <w:i/>
          <w:iCs/>
        </w:rPr>
        <w:t xml:space="preserve"> </w:t>
      </w:r>
      <w:r w:rsidRPr="00F5714A">
        <w:rPr>
          <w:rFonts w:ascii="Times New Roman" w:hAnsi="Times New Roman" w:cs="Times New Roman"/>
        </w:rPr>
        <w:t xml:space="preserve">anisotropy </w:t>
      </w:r>
      <w:r w:rsidRPr="00550BCA">
        <w:rPr>
          <w:rFonts w:ascii="Times New Roman" w:hAnsi="Times New Roman" w:cs="Times New Roman"/>
        </w:rPr>
        <w:t>parameter for the chain</w:t>
      </w:r>
      <w:r>
        <w:rPr>
          <w:rFonts w:ascii="Times New Roman" w:hAnsi="Times New Roman" w:cs="Times New Roman"/>
          <w:i/>
          <w:iCs/>
        </w:rPr>
        <w:t xml:space="preserve"> </w:t>
      </w:r>
      <w:r w:rsidRPr="00550BCA">
        <w:rPr>
          <w:rFonts w:ascii="Times New Roman" w:hAnsi="Times New Roman" w:cs="Times New Roman"/>
        </w:rPr>
        <w:t>(i.e., the collective triplet)</w:t>
      </w:r>
      <w:r>
        <w:rPr>
          <w:rFonts w:ascii="Times New Roman" w:hAnsi="Times New Roman" w:cs="Times New Roman"/>
          <w:i/>
          <w:iCs/>
        </w:rPr>
        <w:t xml:space="preserve"> </w:t>
      </w:r>
      <w:proofErr w:type="spellStart"/>
      <w:r w:rsidRPr="00F5714A">
        <w:rPr>
          <w:rFonts w:ascii="Times New Roman" w:hAnsi="Times New Roman" w:cs="Times New Roman"/>
          <w:i/>
          <w:iCs/>
        </w:rPr>
        <w:t>D</w:t>
      </w:r>
      <w:r w:rsidRPr="00F5714A">
        <w:rPr>
          <w:rFonts w:ascii="Times New Roman" w:hAnsi="Times New Roman" w:cs="Times New Roman"/>
          <w:vertAlign w:val="subscript"/>
        </w:rPr>
        <w:t>eff</w:t>
      </w:r>
      <w:proofErr w:type="spellEnd"/>
      <w:r w:rsidRPr="00F5714A">
        <w:rPr>
          <w:rFonts w:ascii="Times New Roman" w:hAnsi="Times New Roman" w:cs="Times New Roman"/>
        </w:rPr>
        <w:t xml:space="preserve"> = </w:t>
      </w:r>
      <w:r w:rsidRPr="00F5714A">
        <w:rPr>
          <w:rFonts w:ascii="Times New Roman" w:hAnsi="Times New Roman" w:cs="Times New Roman"/>
        </w:rPr>
        <w:sym w:font="Symbol" w:char="F02D"/>
      </w:r>
      <w:r w:rsidRPr="00F5714A">
        <w:rPr>
          <w:rFonts w:ascii="Times New Roman" w:hAnsi="Times New Roman" w:cs="Times New Roman"/>
        </w:rPr>
        <w:t>1.</w:t>
      </w:r>
      <w:r>
        <w:rPr>
          <w:rFonts w:ascii="Times New Roman" w:hAnsi="Times New Roman" w:cs="Times New Roman"/>
        </w:rPr>
        <w:t>9</w:t>
      </w:r>
      <w:r w:rsidRPr="00F5714A">
        <w:rPr>
          <w:rFonts w:ascii="Times New Roman" w:hAnsi="Times New Roman" w:cs="Times New Roman"/>
        </w:rPr>
        <w:t>8</w:t>
      </w:r>
      <w:r w:rsidRPr="00F5714A">
        <w:rPr>
          <w:rFonts w:ascii="Times New Roman" w:hAnsi="Times New Roman" w:cs="Times New Roman"/>
          <w:i/>
          <w:iCs/>
        </w:rPr>
        <w:t>D</w:t>
      </w:r>
      <w:r w:rsidRPr="00F5714A">
        <w:rPr>
          <w:rFonts w:ascii="Times New Roman" w:hAnsi="Times New Roman" w:cs="Times New Roman"/>
        </w:rPr>
        <w:t xml:space="preserve"> = </w:t>
      </w:r>
      <w:r w:rsidRPr="00F5714A">
        <w:rPr>
          <w:rFonts w:ascii="Times New Roman" w:hAnsi="Times New Roman" w:cs="Times New Roman"/>
        </w:rPr>
        <w:sym w:font="Symbol" w:char="F02D"/>
      </w:r>
      <w:r>
        <w:rPr>
          <w:rFonts w:ascii="Times New Roman" w:hAnsi="Times New Roman" w:cs="Times New Roman"/>
        </w:rPr>
        <w:t>9.88</w:t>
      </w:r>
      <w:r w:rsidRPr="00F5714A">
        <w:rPr>
          <w:rFonts w:ascii="Times New Roman" w:hAnsi="Times New Roman" w:cs="Times New Roman"/>
        </w:rPr>
        <w:t xml:space="preserve"> cm</w:t>
      </w:r>
      <w:r w:rsidRPr="00F5714A">
        <w:rPr>
          <w:rFonts w:ascii="Times New Roman" w:hAnsi="Times New Roman" w:cs="Times New Roman"/>
          <w:vertAlign w:val="superscript"/>
        </w:rPr>
        <w:sym w:font="Symbol" w:char="F02D"/>
      </w:r>
      <w:r w:rsidRPr="00F5714A">
        <w:rPr>
          <w:rFonts w:ascii="Times New Roman" w:hAnsi="Times New Roman" w:cs="Times New Roman"/>
          <w:vertAlign w:val="superscript"/>
        </w:rPr>
        <w:t>1</w:t>
      </w:r>
      <w:r>
        <w:rPr>
          <w:rFonts w:ascii="Times New Roman" w:hAnsi="Times New Roman" w:cs="Times New Roman"/>
          <w:vertAlign w:val="superscript"/>
        </w:rPr>
        <w:t xml:space="preserve"> </w:t>
      </w:r>
      <w:r>
        <w:rPr>
          <w:rFonts w:ascii="Times New Roman" w:hAnsi="Times New Roman" w:cs="Times New Roman"/>
        </w:rPr>
        <w:t>is obtained</w:t>
      </w:r>
      <w:r w:rsidRPr="00F5714A">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ADDIN EN.CITE &lt;EndNote&gt;&lt;Cite&gt;&lt;Author&gt;Lu&lt;/Author&gt;&lt;Year&gt;1991&lt;/Year&gt;&lt;RecNum&gt;30&lt;/RecNum&gt;&lt;DisplayText&gt;&lt;style face="superscript"&gt;31, 191&lt;/style&gt;&lt;/DisplayText&gt;&lt;record&gt;&lt;rec-number&gt;30&lt;/rec-number&gt;&lt;foreign-keys&gt;&lt;key app="EN" db-id="s2evrxpvlr5fdrevz01vp2wrevvaz0teardz" timestamp="1681107112"&gt;30&lt;/key&gt;&lt;/foreign-keys&gt;&lt;ref-type name="Journal Article"&gt;17&lt;/ref-type&gt;&lt;contributors&gt;&lt;authors&gt;&lt;author&gt;Lu, W.&lt;/author&gt;&lt;author&gt;Tuchendler, J.&lt;/author&gt;&lt;author&gt;von Ortenberg, M.&lt;/author&gt;&lt;author&gt;Renard, J. P.&lt;/author&gt;&lt;/authors&gt;&lt;/contributors&gt;&lt;titles&gt;&lt;title&gt;Direct observation of the Haldane gap in NENP by far-infrared spectroscopy in high magnetic fields&lt;/title&gt;&lt;secondary-title&gt;Phys. Rev. Lett.&lt;/secondary-title&gt;&lt;/titles&gt;&lt;periodical&gt;&lt;full-title&gt;Phys. Rev. Lett.&lt;/full-title&gt;&lt;/periodical&gt;&lt;pages&gt;3716-3719&lt;/pages&gt;&lt;volume&gt;67&lt;/volume&gt;&lt;dates&gt;&lt;year&gt;1991&lt;/year&gt;&lt;pub-dates&gt;&lt;date&gt;12/23/&lt;/date&gt;&lt;/pub-dates&gt;&lt;/dates&gt;&lt;publisher&gt;American Physical Society&lt;/publisher&gt;&lt;urls&gt;&lt;related-urls&gt;&lt;url&gt;https://link.aps.org/doi/10.1103/PhysRevLett.67.3716&lt;/url&gt;&lt;/related-urls&gt;&lt;/urls&gt;&lt;electronic-resource-num&gt;https://link.aps.org/doi/10.1103/PhysRevLett.67.3716&lt;/electronic-resource-num&gt;&lt;/record&gt;&lt;/Cite&gt;&lt;Cite&gt;&lt;Author&gt;Date&lt;/Author&gt;&lt;Year&gt;1990&lt;/Year&gt;&lt;RecNum&gt;167&lt;/RecNum&gt;&lt;record&gt;&lt;rec-number&gt;167&lt;/rec-number&gt;&lt;foreign-keys&gt;&lt;key app="EN" db-id="s2evrxpvlr5fdrevz01vp2wrevvaz0teardz" timestamp="1681107120"&gt;167&lt;/key&gt;&lt;/foreign-keys&gt;&lt;ref-type name="Journal Article"&gt;17&lt;/ref-type&gt;&lt;contributors&gt;&lt;authors&gt;&lt;author&gt;Date, M.&lt;/author&gt;&lt;author&gt;Kindo, K.&lt;/author&gt;&lt;/authors&gt;&lt;/contributors&gt;&lt;titles&gt;&lt;title&gt;Elementary excitation in the Haldane state&lt;/title&gt;&lt;secondary-title&gt;Phys. Rev. Lett.&lt;/secondary-title&gt;&lt;/titles&gt;&lt;periodical&gt;&lt;full-title&gt;Phys. Rev. Lett.&lt;/full-title&gt;&lt;/periodical&gt;&lt;pages&gt;1659-1662&lt;/pages&gt;&lt;volume&gt;65&lt;/volume&gt;&lt;dates&gt;&lt;year&gt;1990&lt;/year&gt;&lt;pub-dates&gt;&lt;date&gt;09/24/&lt;/date&gt;&lt;/pub-dates&gt;&lt;/dates&gt;&lt;urls&gt;&lt;related-urls&gt;&lt;url&gt;https://doi.org/10.1103/PhysRevLett.65.1659&lt;/url&gt;&lt;/related-urls&gt;&lt;/urls&gt;&lt;electronic-resource-num&gt;10.1103/PhysRevLett.65.1659&lt;/electronic-resource-num&gt;&lt;/record&gt;&lt;/Cite&gt;&lt;/EndNote&gt;</w:instrText>
      </w:r>
      <w:r>
        <w:rPr>
          <w:rFonts w:ascii="Times New Roman" w:hAnsi="Times New Roman" w:cs="Times New Roman"/>
        </w:rPr>
        <w:fldChar w:fldCharType="separate"/>
      </w:r>
      <w:r w:rsidRPr="006C6D97">
        <w:rPr>
          <w:rFonts w:ascii="Times New Roman" w:hAnsi="Times New Roman" w:cs="Times New Roman"/>
          <w:noProof/>
          <w:vertAlign w:val="superscript"/>
        </w:rPr>
        <w:t>31, 191</w:t>
      </w:r>
      <w:r>
        <w:rPr>
          <w:rFonts w:ascii="Times New Roman" w:hAnsi="Times New Roman" w:cs="Times New Roman"/>
        </w:rPr>
        <w:fldChar w:fldCharType="end"/>
      </w:r>
      <w:r w:rsidRPr="00F5714A">
        <w:rPr>
          <w:rFonts w:ascii="Times New Roman" w:hAnsi="Times New Roman" w:cs="Times New Roman"/>
        </w:rPr>
        <w:t xml:space="preserve"> </w:t>
      </w:r>
      <w:r w:rsidRPr="00F00CF9">
        <w:rPr>
          <w:rFonts w:ascii="Times New Roman" w:hAnsi="Times New Roman" w:cs="Times New Roman"/>
        </w:rPr>
        <w:t xml:space="preserve">It should be pointed out that </w:t>
      </w:r>
      <w:proofErr w:type="spellStart"/>
      <w:r w:rsidRPr="00F00CF9">
        <w:rPr>
          <w:rFonts w:ascii="Times New Roman" w:hAnsi="Times New Roman" w:cs="Times New Roman"/>
          <w:i/>
          <w:iCs/>
        </w:rPr>
        <w:t>D</w:t>
      </w:r>
      <w:r w:rsidRPr="00F00CF9">
        <w:rPr>
          <w:rFonts w:ascii="Times New Roman" w:hAnsi="Times New Roman" w:cs="Times New Roman"/>
          <w:vertAlign w:val="subscript"/>
        </w:rPr>
        <w:t>eff</w:t>
      </w:r>
      <w:proofErr w:type="spellEnd"/>
      <w:r w:rsidRPr="00F00CF9">
        <w:rPr>
          <w:rFonts w:ascii="Times New Roman" w:hAnsi="Times New Roman" w:cs="Times New Roman"/>
        </w:rPr>
        <w:t xml:space="preserve"> = </w:t>
      </w:r>
      <w:r w:rsidRPr="00F00CF9">
        <w:rPr>
          <w:rFonts w:ascii="Times New Roman" w:hAnsi="Times New Roman" w:cs="Times New Roman"/>
        </w:rPr>
        <w:sym w:font="Symbol" w:char="F02D"/>
      </w:r>
      <w:r w:rsidRPr="00F00CF9">
        <w:rPr>
          <w:rFonts w:ascii="Times New Roman" w:hAnsi="Times New Roman" w:cs="Times New Roman"/>
        </w:rPr>
        <w:t>1.8</w:t>
      </w:r>
      <w:r w:rsidRPr="00F00CF9">
        <w:rPr>
          <w:rFonts w:ascii="Times New Roman" w:hAnsi="Times New Roman" w:cs="Times New Roman"/>
          <w:i/>
          <w:iCs/>
        </w:rPr>
        <w:t>D</w:t>
      </w:r>
      <w:r w:rsidRPr="00F00CF9">
        <w:rPr>
          <w:rFonts w:ascii="Times New Roman" w:hAnsi="Times New Roman" w:cs="Times New Roman"/>
        </w:rPr>
        <w:t xml:space="preserve"> has also been used in the literature,</w:t>
      </w:r>
      <w:r w:rsidRPr="00F00CF9">
        <w:rPr>
          <w:rFonts w:ascii="Times New Roman" w:hAnsi="Times New Roman" w:cs="Times New Roman"/>
        </w:rPr>
        <w:fldChar w:fldCharType="begin"/>
      </w:r>
      <w:r>
        <w:rPr>
          <w:rFonts w:ascii="Times New Roman" w:hAnsi="Times New Roman" w:cs="Times New Roman"/>
        </w:rPr>
        <w:instrText xml:space="preserve"> ADDIN EN.CITE &lt;EndNote&gt;&lt;Cite&gt;&lt;Author&gt;Lu&lt;/Author&gt;&lt;Year&gt;1991&lt;/Year&gt;&lt;RecNum&gt;30&lt;/RecNum&gt;&lt;DisplayText&gt;&lt;style face="superscript"&gt;31, 191&lt;/style&gt;&lt;/DisplayText&gt;&lt;record&gt;&lt;rec-number&gt;30&lt;/rec-number&gt;&lt;foreign-keys&gt;&lt;key app="EN" db-id="s2evrxpvlr5fdrevz01vp2wrevvaz0teardz" timestamp="1681107112"&gt;30&lt;/key&gt;&lt;/foreign-keys&gt;&lt;ref-type name="Journal Article"&gt;17&lt;/ref-type&gt;&lt;contributors&gt;&lt;authors&gt;&lt;author&gt;Lu, W.&lt;/author&gt;&lt;author&gt;Tuchendler, J.&lt;/author&gt;&lt;author&gt;von Ortenberg, M.&lt;/author&gt;&lt;author&gt;Renard, J. P.&lt;/author&gt;&lt;/authors&gt;&lt;/contributors&gt;&lt;titles&gt;&lt;title&gt;Direct observation of the Haldane gap in NENP by far-infrared spectroscopy in high magnetic fields&lt;/title&gt;&lt;secondary-title&gt;Phys. Rev. Lett.&lt;/secondary-title&gt;&lt;/titles&gt;&lt;periodical&gt;&lt;full-title&gt;Phys. Rev. Lett.&lt;/full-title&gt;&lt;/periodical&gt;&lt;pages&gt;3716-3719&lt;/pages&gt;&lt;volume&gt;67&lt;/volume&gt;&lt;dates&gt;&lt;year&gt;1991&lt;/year&gt;&lt;pub-dates&gt;&lt;date&gt;12/23/&lt;/date&gt;&lt;/pub-dates&gt;&lt;/dates&gt;&lt;publisher&gt;American Physical Society&lt;/publisher&gt;&lt;urls&gt;&lt;related-urls&gt;&lt;url&gt;https://link.aps.org/doi/10.1103/PhysRevLett.67.3716&lt;/url&gt;&lt;/related-urls&gt;&lt;/urls&gt;&lt;electronic-resource-num&gt;https://link.aps.org/doi/10.1103/PhysRevLett.67.3716&lt;/electronic-resource-num&gt;&lt;/record&gt;&lt;/Cite&gt;&lt;Cite&gt;&lt;Author&gt;Date&lt;/Author&gt;&lt;Year&gt;1990&lt;/Year&gt;&lt;RecNum&gt;167&lt;/RecNum&gt;&lt;record&gt;&lt;rec-number&gt;167&lt;/rec-number&gt;&lt;foreign-keys&gt;&lt;key app="EN" db-id="s2evrxpvlr5fdrevz01vp2wrevvaz0teardz" timestamp="1681107120"&gt;167&lt;/key&gt;&lt;/foreign-keys&gt;&lt;ref-type name="Journal Article"&gt;17&lt;/ref-type&gt;&lt;contributors&gt;&lt;authors&gt;&lt;author&gt;Date, M.&lt;/author&gt;&lt;author&gt;Kindo, K.&lt;/author&gt;&lt;/authors&gt;&lt;/contributors&gt;&lt;titles&gt;&lt;title&gt;Elementary excitation in the Haldane state&lt;/title&gt;&lt;secondary-title&gt;Phys. Rev. Lett.&lt;/secondary-title&gt;&lt;/titles&gt;&lt;periodical&gt;&lt;full-title&gt;Phys. Rev. Lett.&lt;/full-title&gt;&lt;/periodical&gt;&lt;pages&gt;1659-1662&lt;/pages&gt;&lt;volume&gt;65&lt;/volume&gt;&lt;dates&gt;&lt;year&gt;1990&lt;/year&gt;&lt;pub-dates&gt;&lt;date&gt;09/24/&lt;/date&gt;&lt;/pub-dates&gt;&lt;/dates&gt;&lt;urls&gt;&lt;related-urls&gt;&lt;url&gt;https://doi.org/10.1103/PhysRevLett.65.1659&lt;/url&gt;&lt;/related-urls&gt;&lt;/urls&gt;&lt;electronic-resource-num&gt;10.1103/PhysRevLett.65.1659&lt;/electronic-resource-num&gt;&lt;/record&gt;&lt;/Cite&gt;&lt;/EndNote&gt;</w:instrText>
      </w:r>
      <w:r w:rsidRPr="00F00CF9">
        <w:rPr>
          <w:rFonts w:ascii="Times New Roman" w:hAnsi="Times New Roman" w:cs="Times New Roman"/>
        </w:rPr>
        <w:fldChar w:fldCharType="separate"/>
      </w:r>
      <w:r w:rsidRPr="00533536">
        <w:rPr>
          <w:rFonts w:ascii="Times New Roman" w:hAnsi="Times New Roman" w:cs="Times New Roman"/>
          <w:noProof/>
          <w:vertAlign w:val="superscript"/>
        </w:rPr>
        <w:t>31, 191</w:t>
      </w:r>
      <w:r w:rsidRPr="00F00CF9">
        <w:rPr>
          <w:rFonts w:ascii="Times New Roman" w:hAnsi="Times New Roman" w:cs="Times New Roman"/>
        </w:rPr>
        <w:fldChar w:fldCharType="end"/>
      </w:r>
      <w:r w:rsidRPr="00F00CF9">
        <w:rPr>
          <w:rFonts w:ascii="Times New Roman" w:hAnsi="Times New Roman" w:cs="Times New Roman"/>
        </w:rPr>
        <w:t xml:space="preserve"> which would make </w:t>
      </w:r>
      <w:proofErr w:type="spellStart"/>
      <w:r w:rsidRPr="00F00CF9">
        <w:rPr>
          <w:rFonts w:ascii="Times New Roman" w:hAnsi="Times New Roman" w:cs="Times New Roman"/>
          <w:i/>
          <w:iCs/>
        </w:rPr>
        <w:t>D</w:t>
      </w:r>
      <w:r w:rsidRPr="00F00CF9">
        <w:rPr>
          <w:rFonts w:ascii="Times New Roman" w:hAnsi="Times New Roman" w:cs="Times New Roman"/>
          <w:vertAlign w:val="subscript"/>
        </w:rPr>
        <w:t>eff</w:t>
      </w:r>
      <w:proofErr w:type="spellEnd"/>
      <w:r w:rsidRPr="00F00CF9">
        <w:rPr>
          <w:rFonts w:ascii="Times New Roman" w:hAnsi="Times New Roman" w:cs="Times New Roman"/>
        </w:rPr>
        <w:t xml:space="preserve"> here smaller.</w:t>
      </w:r>
    </w:p>
    <w:p w14:paraId="02EDB9FA" w14:textId="77777777" w:rsidR="00550BCA" w:rsidRDefault="00550BCA" w:rsidP="00550BCA">
      <w:pPr>
        <w:spacing w:line="480" w:lineRule="auto"/>
        <w:ind w:firstLine="720"/>
        <w:rPr>
          <w:rFonts w:ascii="Times New Roman" w:hAnsi="Times New Roman" w:cs="Times New Roman"/>
          <w:u w:color="000000"/>
        </w:rPr>
      </w:pPr>
      <w:r w:rsidRPr="00F00CF9">
        <w:rPr>
          <w:rFonts w:ascii="Times New Roman" w:hAnsi="Times New Roman" w:cs="Times New Roman"/>
        </w:rPr>
        <w:t xml:space="preserve">The values of </w:t>
      </w:r>
      <w:r w:rsidRPr="00F00CF9">
        <w:rPr>
          <w:rFonts w:ascii="Times New Roman" w:hAnsi="Times New Roman" w:cs="Times New Roman"/>
          <w:i/>
          <w:iCs/>
        </w:rPr>
        <w:t>D</w:t>
      </w:r>
      <w:r w:rsidRPr="00F00CF9">
        <w:rPr>
          <w:rFonts w:ascii="Times New Roman" w:hAnsi="Times New Roman" w:cs="Times New Roman"/>
        </w:rPr>
        <w:t xml:space="preserve"> and </w:t>
      </w:r>
      <w:r w:rsidRPr="00403BC2">
        <w:rPr>
          <w:rFonts w:ascii="Times New Roman" w:hAnsi="Times New Roman" w:cs="Times New Roman"/>
          <w:i/>
          <w:iCs/>
        </w:rPr>
        <w:t>E</w:t>
      </w:r>
      <w:r w:rsidRPr="00F00CF9">
        <w:rPr>
          <w:rFonts w:ascii="Times New Roman" w:hAnsi="Times New Roman" w:cs="Times New Roman"/>
        </w:rPr>
        <w:t xml:space="preserve"> are small enough for </w:t>
      </w:r>
      <w:r w:rsidRPr="00F00CF9">
        <w:rPr>
          <w:rFonts w:ascii="Times New Roman" w:hAnsi="Times New Roman" w:cs="Times New Roman"/>
          <w:b/>
          <w:bCs/>
        </w:rPr>
        <w:t>NiBO</w:t>
      </w:r>
      <w:r w:rsidRPr="00F00CF9">
        <w:rPr>
          <w:rFonts w:ascii="Times New Roman" w:hAnsi="Times New Roman" w:cs="Times New Roman"/>
        </w:rPr>
        <w:t xml:space="preserve"> to reside within the Haldane phase rather than the large-</w:t>
      </w:r>
      <w:r w:rsidRPr="00F00CF9">
        <w:rPr>
          <w:rFonts w:ascii="Times New Roman" w:hAnsi="Times New Roman" w:cs="Times New Roman"/>
          <w:i/>
          <w:iCs/>
        </w:rPr>
        <w:t>D</w:t>
      </w:r>
      <w:r w:rsidRPr="00F00CF9">
        <w:rPr>
          <w:rFonts w:ascii="Times New Roman" w:hAnsi="Times New Roman" w:cs="Times New Roman"/>
        </w:rPr>
        <w:t xml:space="preserve"> phase</w:t>
      </w:r>
      <w:r w:rsidRPr="00F5714A">
        <w:rPr>
          <w:rFonts w:ascii="Times New Roman" w:hAnsi="Times New Roman" w:cs="Times New Roman"/>
        </w:rPr>
        <w:t>.</w:t>
      </w:r>
      <w:r w:rsidRPr="00F5714A">
        <w:rPr>
          <w:rFonts w:ascii="Times New Roman" w:hAnsi="Times New Roman" w:cs="Times New Roman"/>
        </w:rPr>
        <w:fldChar w:fldCharType="begin">
          <w:fldData xml:space="preserve">PEVuZE5vdGU+PENpdGU+PEF1dGhvcj5NYXhpbW92YTwvQXV0aG9yPjxZZWFyPjIwMjE8L1llYXI+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PEVuZE5vdGU+PENpdGU+PEF1dGhvcj5NYXhpbW92YTwvQXV0aG9yPjxZZWFyPjIwMjE8L1llYXI+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F5714A">
        <w:rPr>
          <w:rFonts w:ascii="Times New Roman" w:hAnsi="Times New Roman" w:cs="Times New Roman"/>
        </w:rPr>
      </w:r>
      <w:r w:rsidRPr="00F5714A">
        <w:rPr>
          <w:rFonts w:ascii="Times New Roman" w:hAnsi="Times New Roman" w:cs="Times New Roman"/>
        </w:rPr>
        <w:fldChar w:fldCharType="separate"/>
      </w:r>
      <w:r w:rsidRPr="006C6D97">
        <w:rPr>
          <w:rFonts w:ascii="Times New Roman" w:hAnsi="Times New Roman" w:cs="Times New Roman"/>
          <w:noProof/>
          <w:vertAlign w:val="superscript"/>
        </w:rPr>
        <w:t>192, 193</w:t>
      </w:r>
      <w:r w:rsidRPr="00F5714A">
        <w:rPr>
          <w:rFonts w:ascii="Times New Roman" w:hAnsi="Times New Roman" w:cs="Times New Roman"/>
        </w:rPr>
        <w:fldChar w:fldCharType="end"/>
      </w:r>
      <w:r w:rsidRPr="00F5714A">
        <w:rPr>
          <w:rFonts w:ascii="Times New Roman" w:hAnsi="Times New Roman" w:cs="Times New Roman"/>
        </w:rPr>
        <w:t xml:space="preserve"> Based on the QMC simulations,</w:t>
      </w:r>
      <w:r w:rsidRPr="00F5714A">
        <w:rPr>
          <w:rFonts w:ascii="Times New Roman" w:hAnsi="Times New Roman" w:cs="Times New Roman"/>
        </w:rPr>
        <w:fldChar w:fldCharType="begin"/>
      </w:r>
      <w:r>
        <w:rPr>
          <w:rFonts w:ascii="Times New Roman" w:hAnsi="Times New Roman" w:cs="Times New Roman"/>
        </w:rPr>
        <w:instrText xml:space="preserve"> ADDIN EN.CITE &lt;EndNote&gt;&lt;Cite&gt;&lt;Author&gt;Rahnavard&lt;/Author&gt;&lt;Year&gt;2015&lt;/Year&gt;&lt;RecNum&gt;170&lt;/RecNum&gt;&lt;DisplayText&gt;&lt;style face="superscript"&gt;194&lt;/style&gt;&lt;/DisplayText&gt;&lt;record&gt;&lt;rec-number&gt;170&lt;/rec-number&gt;&lt;foreign-keys&gt;&lt;key app="EN" db-id="s2evrxpvlr5fdrevz01vp2wrevvaz0teardz" timestamp="1681107120"&gt;170&lt;/key&gt;&lt;/foreign-keys&gt;&lt;ref-type name="Journal Article"&gt;17&lt;/ref-type&gt;&lt;contributors&gt;&lt;authors&gt;&lt;author&gt;Rahnavard, Y.&lt;/author&gt;&lt;author&gt;Brenig, W.&lt;/author&gt;&lt;/authors&gt;&lt;/contributors&gt;&lt;titles&gt;&lt;title&gt;Spin dynamics of the anisotropic spin-1 antiferromagnetic chain at finite magnetic fields&lt;/title&gt;&lt;secondary-title&gt;Phys. Rev. B&lt;/secondary-title&gt;&lt;/titles&gt;&lt;periodical&gt;&lt;full-title&gt;Phys. Rev. B&lt;/full-title&gt;&lt;/periodical&gt;&lt;pages&gt;054405&lt;/pages&gt;&lt;volume&gt;91&lt;/volume&gt;&lt;dates&gt;&lt;year&gt;2015&lt;/year&gt;&lt;pub-dates&gt;&lt;date&gt;02/12/&lt;/date&gt;&lt;/pub-dates&gt;&lt;/dates&gt;&lt;publisher&gt;American Physical Society&lt;/publisher&gt;&lt;urls&gt;&lt;related-urls&gt;&lt;url&gt;https://link.aps.org/doi/10.1103/PhysRevB.91.054405&lt;/url&gt;&lt;/related-urls&gt;&lt;/urls&gt;&lt;electronic-resource-num&gt;https://link.aps.org/doi/10.1103/PhysRevB.91.054405&lt;/electronic-resource-num&gt;&lt;/record&gt;&lt;/Cite&gt;&lt;/EndNote&gt;</w:instrText>
      </w:r>
      <w:r w:rsidRPr="00F5714A">
        <w:rPr>
          <w:rFonts w:ascii="Times New Roman" w:hAnsi="Times New Roman" w:cs="Times New Roman"/>
        </w:rPr>
        <w:fldChar w:fldCharType="separate"/>
      </w:r>
      <w:r w:rsidRPr="006C6D97">
        <w:rPr>
          <w:rFonts w:ascii="Times New Roman" w:hAnsi="Times New Roman" w:cs="Times New Roman"/>
          <w:noProof/>
          <w:vertAlign w:val="superscript"/>
        </w:rPr>
        <w:t>194</w:t>
      </w:r>
      <w:r w:rsidRPr="00F5714A">
        <w:rPr>
          <w:rFonts w:ascii="Times New Roman" w:hAnsi="Times New Roman" w:cs="Times New Roman"/>
        </w:rPr>
        <w:fldChar w:fldCharType="end"/>
      </w:r>
      <w:r w:rsidRPr="00F5714A">
        <w:rPr>
          <w:rFonts w:ascii="Times New Roman" w:hAnsi="Times New Roman" w:cs="Times New Roman"/>
        </w:rPr>
        <w:t xml:space="preserve"> we obtain spin gap</w:t>
      </w:r>
      <w:r>
        <w:rPr>
          <w:rFonts w:ascii="Times New Roman" w:hAnsi="Times New Roman" w:cs="Times New Roman"/>
        </w:rPr>
        <w:t>s</w:t>
      </w:r>
      <w:r w:rsidRPr="00F5714A">
        <w:rPr>
          <w:rFonts w:ascii="Times New Roman" w:hAnsi="Times New Roman" w:cs="Times New Roman"/>
        </w:rPr>
        <w:t xml:space="preserve"> of</w:t>
      </w:r>
      <w:r>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x</m:t>
            </m:r>
          </m:sub>
        </m:sSub>
      </m:oMath>
      <w:r w:rsidRPr="00F5714A">
        <w:rPr>
          <w:rFonts w:ascii="Times New Roman" w:hAnsi="Times New Roman" w:cs="Times New Roman"/>
        </w:rPr>
        <w:t xml:space="preserve"> = </w:t>
      </w:r>
      <w:r>
        <w:rPr>
          <w:rFonts w:ascii="Times New Roman" w:hAnsi="Times New Roman" w:cs="Times New Roman"/>
        </w:rPr>
        <w:t>7.16</w:t>
      </w:r>
      <w:r w:rsidRPr="00F5714A">
        <w:rPr>
          <w:rFonts w:ascii="Times New Roman" w:hAnsi="Times New Roman" w:cs="Times New Roman"/>
        </w:rPr>
        <w:t xml:space="preserve"> cm</w:t>
      </w:r>
      <w:r w:rsidRPr="00F5714A">
        <w:rPr>
          <w:rFonts w:ascii="Times New Roman" w:hAnsi="Times New Roman" w:cs="Times New Roman"/>
          <w:vertAlign w:val="superscript"/>
        </w:rPr>
        <w:t>-1</w:t>
      </w:r>
      <w:r>
        <w:rPr>
          <w:rFonts w:ascii="Times New Roman" w:hAnsi="Times New Roman" w:cs="Times New Roman"/>
          <w:color w:val="000000" w:themeColor="text1"/>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y</m:t>
            </m:r>
          </m:sub>
        </m:sSub>
      </m:oMath>
      <w:r>
        <w:rPr>
          <w:rFonts w:ascii="Times New Roman" w:hAnsi="Times New Roman" w:cs="Times New Roman"/>
        </w:rPr>
        <w:t xml:space="preserve"> = 11.3 cm</w:t>
      </w:r>
      <w:r w:rsidRPr="00BF1D4F">
        <w:rPr>
          <w:rFonts w:ascii="Times New Roman" w:hAnsi="Times New Roman" w:cs="Times New Roman"/>
          <w:vertAlign w:val="superscript"/>
        </w:rPr>
        <w:t>-1</w:t>
      </w:r>
      <w:r>
        <w:rPr>
          <w:rFonts w:ascii="Times New Roman" w:hAnsi="Times New Roman" w:cs="Times New Roman"/>
        </w:rPr>
        <w:t xml:space="preserve">, and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z</m:t>
            </m:r>
          </m:sub>
        </m:sSub>
      </m:oMath>
      <w:r>
        <w:rPr>
          <w:rFonts w:ascii="Times New Roman" w:hAnsi="Times New Roman" w:cs="Times New Roman"/>
        </w:rPr>
        <w:t xml:space="preserve"> = 19.1 cm</w:t>
      </w:r>
      <w:r w:rsidRPr="00BF1D4F">
        <w:rPr>
          <w:rFonts w:ascii="Times New Roman" w:hAnsi="Times New Roman" w:cs="Times New Roman"/>
          <w:vertAlign w:val="superscript"/>
        </w:rPr>
        <w:t>-1</w:t>
      </w:r>
      <w:r>
        <w:rPr>
          <w:rFonts w:ascii="Times New Roman" w:hAnsi="Times New Roman" w:cs="Times New Roman"/>
        </w:rPr>
        <w:t>.</w:t>
      </w:r>
      <w:r w:rsidRPr="00F5714A">
        <w:rPr>
          <w:rFonts w:ascii="Times New Roman" w:hAnsi="Times New Roman" w:cs="Times New Roman"/>
          <w:noProof/>
          <w:color w:val="000000" w:themeColor="text1"/>
        </w:rPr>
        <w:t xml:space="preserve"> </w:t>
      </w:r>
      <w:r w:rsidRPr="00F5714A">
        <w:rPr>
          <w:rFonts w:ascii="Times New Roman" w:hAnsi="Times New Roman" w:cs="Times New Roman"/>
          <w:noProof/>
        </w:rPr>
        <w:t xml:space="preserve">In addition, </w:t>
      </w:r>
      <w:r w:rsidRPr="00F5714A">
        <w:rPr>
          <w:rFonts w:ascii="Times New Roman" w:hAnsi="Times New Roman" w:cs="Times New Roman"/>
          <w:u w:color="000000"/>
        </w:rPr>
        <w:t xml:space="preserve">QMC results for the magnetization in finite fields are shown in Figures </w:t>
      </w:r>
      <w:r>
        <w:rPr>
          <w:rFonts w:ascii="Times New Roman" w:hAnsi="Times New Roman" w:cs="Times New Roman"/>
          <w:u w:color="000000"/>
        </w:rPr>
        <w:t>C.</w:t>
      </w:r>
      <w:r w:rsidRPr="00F5714A">
        <w:rPr>
          <w:rFonts w:ascii="Times New Roman" w:hAnsi="Times New Roman" w:cs="Times New Roman"/>
          <w:u w:color="000000"/>
        </w:rPr>
        <w:t>1</w:t>
      </w:r>
      <w:r>
        <w:rPr>
          <w:rFonts w:ascii="Times New Roman" w:hAnsi="Times New Roman" w:cs="Times New Roman"/>
          <w:u w:color="000000"/>
        </w:rPr>
        <w:t>8</w:t>
      </w:r>
      <w:r w:rsidRPr="00F5714A">
        <w:rPr>
          <w:rFonts w:ascii="Times New Roman" w:hAnsi="Times New Roman" w:cs="Times New Roman"/>
          <w:u w:color="000000"/>
        </w:rPr>
        <w:t xml:space="preserve"> and </w:t>
      </w:r>
      <w:r>
        <w:rPr>
          <w:rFonts w:ascii="Times New Roman" w:hAnsi="Times New Roman" w:cs="Times New Roman"/>
          <w:u w:color="000000"/>
        </w:rPr>
        <w:t>C.</w:t>
      </w:r>
      <w:r w:rsidRPr="00F5714A">
        <w:rPr>
          <w:rFonts w:ascii="Times New Roman" w:hAnsi="Times New Roman" w:cs="Times New Roman"/>
          <w:u w:color="000000"/>
        </w:rPr>
        <w:t>1</w:t>
      </w:r>
      <w:r>
        <w:rPr>
          <w:rFonts w:ascii="Times New Roman" w:hAnsi="Times New Roman" w:cs="Times New Roman"/>
          <w:u w:color="000000"/>
        </w:rPr>
        <w:t>9</w:t>
      </w:r>
      <w:r w:rsidRPr="00F5714A">
        <w:rPr>
          <w:rFonts w:ascii="Times New Roman" w:hAnsi="Times New Roman" w:cs="Times New Roman"/>
          <w:u w:color="000000"/>
        </w:rPr>
        <w:t xml:space="preserve">. </w:t>
      </w:r>
      <w:proofErr w:type="gramStart"/>
      <w:r w:rsidRPr="00F5714A">
        <w:rPr>
          <w:rFonts w:ascii="Times New Roman" w:hAnsi="Times New Roman" w:cs="Times New Roman"/>
          <w:u w:color="000000"/>
        </w:rPr>
        <w:t>Similar to</w:t>
      </w:r>
      <w:proofErr w:type="gramEnd"/>
      <w:r w:rsidRPr="00F5714A">
        <w:rPr>
          <w:rFonts w:ascii="Times New Roman" w:hAnsi="Times New Roman" w:cs="Times New Roman"/>
          <w:u w:color="000000"/>
        </w:rPr>
        <w:t xml:space="preserve"> the experimental magnetic susceptibility data obtained in finite magnetic fields shown above, the</w:t>
      </w:r>
      <w:r>
        <w:rPr>
          <w:rFonts w:ascii="Times New Roman" w:hAnsi="Times New Roman" w:cs="Times New Roman"/>
          <w:u w:color="000000"/>
        </w:rPr>
        <w:t xml:space="preserve"> </w:t>
      </w:r>
      <w:r w:rsidRPr="00F5714A">
        <w:rPr>
          <w:rFonts w:ascii="Times New Roman" w:hAnsi="Times New Roman" w:cs="Times New Roman"/>
          <w:u w:color="000000"/>
        </w:rPr>
        <w:t>finite-field QMC data demonstrate the stability of the Haldane phase for magnetic field strength up to the size of the zero-field spin gap.</w:t>
      </w:r>
      <w:r>
        <w:rPr>
          <w:rFonts w:ascii="Times New Roman" w:hAnsi="Times New Roman" w:cs="Times New Roman"/>
          <w:u w:color="000000"/>
        </w:rPr>
        <w:t xml:space="preserve"> Additional QMC results and analysis can be found in Appendix C.</w:t>
      </w:r>
    </w:p>
    <w:p w14:paraId="75046EA7" w14:textId="77777777" w:rsidR="00550BCA" w:rsidRPr="00F5714A" w:rsidRDefault="00550BCA" w:rsidP="00550BCA">
      <w:pPr>
        <w:spacing w:line="480" w:lineRule="auto"/>
        <w:ind w:firstLine="720"/>
        <w:rPr>
          <w:rFonts w:ascii="Times New Roman" w:hAnsi="Times New Roman" w:cs="Times New Roman"/>
          <w:u w:color="000000"/>
        </w:rPr>
      </w:pPr>
    </w:p>
    <w:p w14:paraId="4615FDC6" w14:textId="77777777" w:rsidR="00550BCA" w:rsidRPr="001D5885" w:rsidRDefault="00550BCA" w:rsidP="00550BCA">
      <w:pPr>
        <w:spacing w:line="480" w:lineRule="auto"/>
        <w:rPr>
          <w:rFonts w:ascii="Times New Roman" w:hAnsi="Times New Roman" w:cs="Times New Roman"/>
          <w:b/>
          <w:bCs/>
          <w:i/>
          <w:iCs/>
        </w:rPr>
      </w:pPr>
      <w:r w:rsidRPr="001D5885">
        <w:rPr>
          <w:rFonts w:ascii="Times New Roman" w:hAnsi="Times New Roman" w:cs="Times New Roman"/>
          <w:b/>
          <w:bCs/>
          <w:i/>
          <w:iCs/>
        </w:rPr>
        <w:t xml:space="preserve">4.2.5.   Specific Heat </w:t>
      </w:r>
    </w:p>
    <w:p w14:paraId="7EF21465" w14:textId="680E75EA" w:rsidR="006E0B0B" w:rsidRDefault="00550BCA" w:rsidP="00550BCA">
      <w:pPr>
        <w:spacing w:line="480" w:lineRule="auto"/>
        <w:ind w:firstLine="720"/>
        <w:rPr>
          <w:rFonts w:ascii="Times New Roman" w:hAnsi="Times New Roman" w:cs="Times New Roman"/>
        </w:rPr>
      </w:pPr>
      <w:r w:rsidRPr="00F5714A">
        <w:rPr>
          <w:rFonts w:ascii="Times New Roman" w:hAnsi="Times New Roman" w:cs="Times New Roman"/>
        </w:rPr>
        <w:t>Specific</w:t>
      </w:r>
      <w:r w:rsidR="00203A99">
        <w:rPr>
          <w:rFonts w:ascii="Times New Roman" w:hAnsi="Times New Roman" w:cs="Times New Roman"/>
        </w:rPr>
        <w:t>-</w:t>
      </w:r>
      <w:r w:rsidRPr="00F5714A">
        <w:rPr>
          <w:rFonts w:ascii="Times New Roman" w:hAnsi="Times New Roman" w:cs="Times New Roman"/>
        </w:rPr>
        <w:t xml:space="preserve">heat measurements on </w:t>
      </w:r>
      <w:r w:rsidRPr="00F5714A">
        <w:rPr>
          <w:rFonts w:ascii="Times New Roman" w:hAnsi="Times New Roman" w:cs="Times New Roman"/>
          <w:b/>
          <w:bCs/>
        </w:rPr>
        <w:t xml:space="preserve">NiBO </w:t>
      </w:r>
      <w:r w:rsidRPr="00F5714A">
        <w:rPr>
          <w:rFonts w:ascii="Times New Roman" w:hAnsi="Times New Roman" w:cs="Times New Roman"/>
        </w:rPr>
        <w:t xml:space="preserve">were conducted to complement the magnetic susceptibility data. Figure </w:t>
      </w:r>
      <w:r>
        <w:rPr>
          <w:rFonts w:ascii="Times New Roman" w:hAnsi="Times New Roman" w:cs="Times New Roman"/>
        </w:rPr>
        <w:t>C.20</w:t>
      </w:r>
      <w:r w:rsidRPr="00F5714A">
        <w:rPr>
          <w:rFonts w:ascii="Times New Roman" w:hAnsi="Times New Roman" w:cs="Times New Roman"/>
        </w:rPr>
        <w:t xml:space="preserve"> shows the specific heat data between 1.8 K and 200 K at zero</w:t>
      </w:r>
      <w:r>
        <w:rPr>
          <w:rFonts w:ascii="Times New Roman" w:hAnsi="Times New Roman" w:cs="Times New Roman"/>
        </w:rPr>
        <w:t xml:space="preserve"> </w:t>
      </w:r>
      <w:r w:rsidRPr="00F5714A">
        <w:rPr>
          <w:rFonts w:ascii="Times New Roman" w:hAnsi="Times New Roman" w:cs="Times New Roman"/>
        </w:rPr>
        <w:t xml:space="preserve">magnetic field and in a magnetic field of 12 T for a powder sample of </w:t>
      </w:r>
      <w:r w:rsidRPr="00F5714A">
        <w:rPr>
          <w:rFonts w:ascii="Times New Roman" w:hAnsi="Times New Roman" w:cs="Times New Roman"/>
          <w:b/>
          <w:bCs/>
        </w:rPr>
        <w:t>NiBO</w:t>
      </w:r>
      <w:r w:rsidRPr="00F5714A">
        <w:rPr>
          <w:rFonts w:ascii="Times New Roman" w:hAnsi="Times New Roman" w:cs="Times New Roman"/>
        </w:rPr>
        <w:t>. For the magnetic field beyond 9 T, a λ shape peak shows up below 5 K and shifts toward a higher</w:t>
      </w:r>
      <w:r>
        <w:rPr>
          <w:rFonts w:ascii="Times New Roman" w:hAnsi="Times New Roman" w:cs="Times New Roman"/>
        </w:rPr>
        <w:t xml:space="preserve"> temperature as </w:t>
      </w:r>
    </w:p>
    <w:p w14:paraId="37E330CB" w14:textId="4F6A526D" w:rsidR="00275239" w:rsidRDefault="00275239" w:rsidP="00275239">
      <w:pPr>
        <w:widowControl w:val="0"/>
        <w:spacing w:line="480" w:lineRule="auto"/>
        <w:rPr>
          <w:rFonts w:ascii="Times New Roman" w:hAnsi="Times New Roman" w:cs="Times New Roman"/>
        </w:rPr>
      </w:pPr>
      <w:r w:rsidRPr="00A52993">
        <w:rPr>
          <w:rFonts w:ascii="Times New Roman" w:hAnsi="Times New Roman" w:cs="Times New Roman"/>
          <w:b/>
          <w:bCs/>
        </w:rPr>
        <w:lastRenderedPageBreak/>
        <w:t xml:space="preserve">Table </w:t>
      </w:r>
      <w:r>
        <w:rPr>
          <w:rFonts w:ascii="Times New Roman" w:hAnsi="Times New Roman" w:cs="Times New Roman"/>
          <w:b/>
          <w:bCs/>
        </w:rPr>
        <w:t>4.1</w:t>
      </w:r>
      <w:r w:rsidRPr="00A52993">
        <w:rPr>
          <w:rFonts w:ascii="Times New Roman" w:hAnsi="Times New Roman" w:cs="Times New Roman"/>
          <w:b/>
          <w:bCs/>
        </w:rPr>
        <w:t>.</w:t>
      </w:r>
      <w:r>
        <w:rPr>
          <w:rFonts w:ascii="Times New Roman" w:hAnsi="Times New Roman" w:cs="Times New Roman"/>
        </w:rPr>
        <w:t xml:space="preserve"> Magnetic parameters obtained from the QMC simulations </w:t>
      </w:r>
    </w:p>
    <w:tbl>
      <w:tblPr>
        <w:tblStyle w:val="TableGrid"/>
        <w:tblW w:w="0" w:type="auto"/>
        <w:jc w:val="center"/>
        <w:tblLook w:val="04A0" w:firstRow="1" w:lastRow="0" w:firstColumn="1" w:lastColumn="0" w:noHBand="0" w:noVBand="1"/>
      </w:tblPr>
      <w:tblGrid>
        <w:gridCol w:w="2088"/>
        <w:gridCol w:w="2088"/>
      </w:tblGrid>
      <w:tr w:rsidR="00275239" w14:paraId="07292944" w14:textId="77777777" w:rsidTr="00A52993">
        <w:trPr>
          <w:trHeight w:val="587"/>
          <w:jc w:val="center"/>
        </w:trPr>
        <w:tc>
          <w:tcPr>
            <w:tcW w:w="2088" w:type="dxa"/>
          </w:tcPr>
          <w:p w14:paraId="21D3BCB5" w14:textId="77777777" w:rsidR="00275239" w:rsidRPr="00BF1D4F" w:rsidRDefault="00275239" w:rsidP="00A52993">
            <w:pPr>
              <w:widowControl w:val="0"/>
              <w:spacing w:before="120" w:after="120"/>
              <w:jc w:val="center"/>
              <w:rPr>
                <w:rFonts w:ascii="Times New Roman" w:hAnsi="Times New Roman" w:cs="Times New Roman"/>
                <w:b/>
                <w:bCs/>
              </w:rPr>
            </w:pPr>
            <w:r w:rsidRPr="00BF1D4F">
              <w:rPr>
                <w:rFonts w:ascii="Times New Roman" w:hAnsi="Times New Roman" w:cs="Times New Roman"/>
                <w:b/>
                <w:bCs/>
              </w:rPr>
              <w:t>Parameters</w:t>
            </w:r>
          </w:p>
        </w:tc>
        <w:tc>
          <w:tcPr>
            <w:tcW w:w="2088" w:type="dxa"/>
          </w:tcPr>
          <w:p w14:paraId="52FB20E1" w14:textId="77777777" w:rsidR="00275239" w:rsidRPr="00BF1D4F" w:rsidRDefault="00275239" w:rsidP="00A52993">
            <w:pPr>
              <w:widowControl w:val="0"/>
              <w:spacing w:before="120" w:after="120"/>
              <w:jc w:val="center"/>
              <w:rPr>
                <w:rFonts w:ascii="Times New Roman" w:hAnsi="Times New Roman" w:cs="Times New Roman"/>
                <w:b/>
                <w:bCs/>
              </w:rPr>
            </w:pPr>
            <w:r w:rsidRPr="00BF1D4F">
              <w:rPr>
                <w:rFonts w:ascii="Times New Roman" w:hAnsi="Times New Roman" w:cs="Times New Roman"/>
                <w:b/>
                <w:bCs/>
              </w:rPr>
              <w:t>Energy (</w:t>
            </w:r>
            <w:proofErr w:type="gramStart"/>
            <w:r w:rsidRPr="00BF1D4F">
              <w:rPr>
                <w:rFonts w:ascii="Times New Roman" w:hAnsi="Times New Roman" w:cs="Times New Roman"/>
                <w:b/>
                <w:bCs/>
              </w:rPr>
              <w:t>cm</w:t>
            </w:r>
            <w:r w:rsidRPr="00BF1D4F">
              <w:rPr>
                <w:rFonts w:ascii="Times New Roman" w:hAnsi="Times New Roman" w:cs="Times New Roman"/>
                <w:b/>
                <w:bCs/>
                <w:vertAlign w:val="superscript"/>
              </w:rPr>
              <w:t>-1</w:t>
            </w:r>
            <w:proofErr w:type="gramEnd"/>
            <w:r w:rsidRPr="00BF1D4F">
              <w:rPr>
                <w:rFonts w:ascii="Times New Roman" w:hAnsi="Times New Roman" w:cs="Times New Roman"/>
                <w:b/>
                <w:bCs/>
              </w:rPr>
              <w:t>)</w:t>
            </w:r>
          </w:p>
        </w:tc>
      </w:tr>
      <w:tr w:rsidR="00275239" w14:paraId="079C0CFD" w14:textId="77777777" w:rsidTr="00A52993">
        <w:trPr>
          <w:trHeight w:val="574"/>
          <w:jc w:val="center"/>
        </w:trPr>
        <w:tc>
          <w:tcPr>
            <w:tcW w:w="2088" w:type="dxa"/>
          </w:tcPr>
          <w:p w14:paraId="5120BACB" w14:textId="05F6F786" w:rsidR="00275239" w:rsidRPr="004629FF" w:rsidRDefault="00275239" w:rsidP="00A52993">
            <w:pPr>
              <w:widowControl w:val="0"/>
              <w:spacing w:before="120" w:after="120"/>
              <w:jc w:val="center"/>
              <w:rPr>
                <w:rFonts w:ascii="Times New Roman" w:hAnsi="Times New Roman" w:cs="Times New Roman"/>
              </w:rPr>
            </w:pPr>
            <w:r w:rsidRPr="00A52993">
              <w:rPr>
                <w:rFonts w:ascii="Times New Roman" w:hAnsi="Times New Roman" w:cs="Times New Roman"/>
                <w:i/>
                <w:iCs/>
              </w:rPr>
              <w:t>D</w:t>
            </w:r>
          </w:p>
        </w:tc>
        <w:tc>
          <w:tcPr>
            <w:tcW w:w="2088" w:type="dxa"/>
          </w:tcPr>
          <w:p w14:paraId="6FAAD436" w14:textId="77777777" w:rsidR="00275239" w:rsidRDefault="00275239" w:rsidP="00A52993">
            <w:pPr>
              <w:widowControl w:val="0"/>
              <w:spacing w:before="120" w:after="120"/>
              <w:jc w:val="center"/>
              <w:rPr>
                <w:rFonts w:ascii="Times New Roman" w:hAnsi="Times New Roman" w:cs="Times New Roman"/>
              </w:rPr>
            </w:pPr>
            <w:r>
              <w:rPr>
                <w:rFonts w:ascii="Times New Roman" w:hAnsi="Times New Roman" w:cs="Times New Roman"/>
              </w:rPr>
              <w:t>4.99</w:t>
            </w:r>
          </w:p>
        </w:tc>
      </w:tr>
      <w:tr w:rsidR="00275239" w14:paraId="194C3873" w14:textId="77777777" w:rsidTr="00A52993">
        <w:trPr>
          <w:trHeight w:val="574"/>
          <w:jc w:val="center"/>
        </w:trPr>
        <w:tc>
          <w:tcPr>
            <w:tcW w:w="2088" w:type="dxa"/>
          </w:tcPr>
          <w:p w14:paraId="08AAF2A5" w14:textId="0644416F" w:rsidR="00275239" w:rsidRPr="00A52993" w:rsidRDefault="00275239" w:rsidP="00A52993">
            <w:pPr>
              <w:widowControl w:val="0"/>
              <w:spacing w:before="120" w:after="120"/>
              <w:jc w:val="center"/>
              <w:rPr>
                <w:rFonts w:ascii="Times New Roman" w:hAnsi="Times New Roman" w:cs="Times New Roman"/>
                <w:i/>
                <w:iCs/>
              </w:rPr>
            </w:pPr>
            <w:proofErr w:type="spellStart"/>
            <w:r>
              <w:rPr>
                <w:rFonts w:ascii="Times New Roman" w:hAnsi="Times New Roman" w:cs="Times New Roman"/>
                <w:i/>
                <w:iCs/>
              </w:rPr>
              <w:t>D</w:t>
            </w:r>
            <w:r w:rsidRPr="00BF1D4F">
              <w:rPr>
                <w:rFonts w:ascii="Times New Roman" w:hAnsi="Times New Roman" w:cs="Times New Roman"/>
                <w:vertAlign w:val="subscript"/>
              </w:rPr>
              <w:t>eff</w:t>
            </w:r>
            <w:proofErr w:type="spellEnd"/>
          </w:p>
        </w:tc>
        <w:tc>
          <w:tcPr>
            <w:tcW w:w="2088" w:type="dxa"/>
          </w:tcPr>
          <w:p w14:paraId="212B6847" w14:textId="0B838021" w:rsidR="00275239" w:rsidRDefault="00275239" w:rsidP="00A52993">
            <w:pPr>
              <w:widowControl w:val="0"/>
              <w:spacing w:before="120" w:after="120"/>
              <w:jc w:val="center"/>
              <w:rPr>
                <w:rFonts w:ascii="Times New Roman" w:hAnsi="Times New Roman" w:cs="Times New Roman"/>
              </w:rPr>
            </w:pPr>
            <m:oMath>
              <m:r>
                <w:rPr>
                  <w:rFonts w:ascii="Cambria Math" w:hAnsi="Cambria Math" w:cs="Times New Roman"/>
                </w:rPr>
                <m:t>-9</m:t>
              </m:r>
            </m:oMath>
            <w:r>
              <w:rPr>
                <w:rFonts w:ascii="Times New Roman" w:hAnsi="Times New Roman" w:cs="Times New Roman"/>
              </w:rPr>
              <w:t>.</w:t>
            </w:r>
            <w:r w:rsidR="00550BCA">
              <w:rPr>
                <w:rFonts w:ascii="Times New Roman" w:hAnsi="Times New Roman" w:cs="Times New Roman"/>
              </w:rPr>
              <w:t>8</w:t>
            </w:r>
            <w:r>
              <w:rPr>
                <w:rFonts w:ascii="Times New Roman" w:hAnsi="Times New Roman" w:cs="Times New Roman"/>
              </w:rPr>
              <w:t>8</w:t>
            </w:r>
          </w:p>
        </w:tc>
      </w:tr>
      <w:tr w:rsidR="00275239" w14:paraId="23200414" w14:textId="77777777" w:rsidTr="00A52993">
        <w:trPr>
          <w:trHeight w:val="587"/>
          <w:jc w:val="center"/>
        </w:trPr>
        <w:tc>
          <w:tcPr>
            <w:tcW w:w="2088" w:type="dxa"/>
          </w:tcPr>
          <w:p w14:paraId="1C1E404A" w14:textId="77777777" w:rsidR="00275239" w:rsidRPr="004629FF" w:rsidRDefault="00000000" w:rsidP="00A52993">
            <w:pPr>
              <w:widowControl w:val="0"/>
              <w:spacing w:before="120" w:after="120"/>
              <w:jc w:val="center"/>
              <w:rPr>
                <w:rFonts w:ascii="Times New Roman" w:hAnsi="Times New Roman" w:cs="Times New Roman"/>
              </w:rPr>
            </w:pPr>
            <m:oMathPara>
              <m:oMathParaPr>
                <m:jc m:val="center"/>
              </m:oMathParaPr>
              <m:oMath>
                <m:d>
                  <m:dPr>
                    <m:begChr m:val="|"/>
                    <m:endChr m:val="|"/>
                    <m:ctrlPr>
                      <w:rPr>
                        <w:rFonts w:ascii="Cambria Math" w:hAnsi="Cambria Math" w:cs="Times New Roman"/>
                        <w:i/>
                      </w:rPr>
                    </m:ctrlPr>
                  </m:dPr>
                  <m:e>
                    <m:r>
                      <w:rPr>
                        <w:rFonts w:ascii="Cambria Math" w:hAnsi="Cambria Math" w:cs="Times New Roman"/>
                      </w:rPr>
                      <m:t>E</m:t>
                    </m:r>
                  </m:e>
                </m:d>
              </m:oMath>
            </m:oMathPara>
          </w:p>
        </w:tc>
        <w:tc>
          <w:tcPr>
            <w:tcW w:w="2088" w:type="dxa"/>
          </w:tcPr>
          <w:p w14:paraId="4F950650" w14:textId="21041FF1" w:rsidR="00275239" w:rsidRDefault="00550BCA" w:rsidP="00A52993">
            <w:pPr>
              <w:widowControl w:val="0"/>
              <w:spacing w:before="120" w:after="120"/>
              <w:jc w:val="center"/>
              <w:rPr>
                <w:rFonts w:ascii="Times New Roman" w:hAnsi="Times New Roman" w:cs="Times New Roman"/>
              </w:rPr>
            </w:pPr>
            <w:r>
              <w:rPr>
                <w:rFonts w:ascii="Times New Roman" w:hAnsi="Times New Roman" w:cs="Times New Roman"/>
              </w:rPr>
              <w:t>1.01</w:t>
            </w:r>
          </w:p>
        </w:tc>
      </w:tr>
      <w:tr w:rsidR="00873DF7" w14:paraId="1F14EC9F" w14:textId="77777777" w:rsidTr="00A52993">
        <w:trPr>
          <w:trHeight w:val="587"/>
          <w:jc w:val="center"/>
        </w:trPr>
        <w:tc>
          <w:tcPr>
            <w:tcW w:w="2088" w:type="dxa"/>
          </w:tcPr>
          <w:p w14:paraId="14C323ED" w14:textId="32B6431D" w:rsidR="00873DF7" w:rsidRDefault="00873DF7" w:rsidP="00873DF7">
            <w:pPr>
              <w:widowControl w:val="0"/>
              <w:spacing w:before="120" w:after="120"/>
              <w:jc w:val="center"/>
            </w:pPr>
            <w:r w:rsidRPr="00F00CF9">
              <w:rPr>
                <w:rFonts w:ascii="Times New Roman" w:hAnsi="Times New Roman" w:cs="Times New Roman"/>
              </w:rPr>
              <w:t>|</w:t>
            </w:r>
            <w:proofErr w:type="spellStart"/>
            <w:r w:rsidRPr="00F00CF9">
              <w:rPr>
                <w:rFonts w:ascii="Times New Roman" w:hAnsi="Times New Roman" w:cs="Times New Roman"/>
                <w:i/>
                <w:iCs/>
              </w:rPr>
              <w:t>E</w:t>
            </w:r>
            <w:r w:rsidRPr="00F00CF9">
              <w:rPr>
                <w:rFonts w:ascii="Times New Roman" w:hAnsi="Times New Roman" w:cs="Times New Roman"/>
                <w:vertAlign w:val="subscript"/>
              </w:rPr>
              <w:t>eff</w:t>
            </w:r>
            <w:proofErr w:type="spellEnd"/>
            <w:r w:rsidRPr="00F00CF9">
              <w:rPr>
                <w:rFonts w:ascii="Times New Roman" w:hAnsi="Times New Roman" w:cs="Times New Roman"/>
              </w:rPr>
              <w:t>|</w:t>
            </w:r>
          </w:p>
        </w:tc>
        <w:tc>
          <w:tcPr>
            <w:tcW w:w="2088" w:type="dxa"/>
          </w:tcPr>
          <w:p w14:paraId="1D45F000" w14:textId="15396EC7" w:rsidR="00873DF7" w:rsidRDefault="00873DF7" w:rsidP="00873DF7">
            <w:pPr>
              <w:widowControl w:val="0"/>
              <w:spacing w:before="120" w:after="120"/>
              <w:jc w:val="center"/>
              <w:rPr>
                <w:rFonts w:ascii="Times New Roman" w:hAnsi="Times New Roman" w:cs="Times New Roman"/>
              </w:rPr>
            </w:pPr>
            <w:r w:rsidRPr="00F00CF9">
              <w:rPr>
                <w:rFonts w:ascii="Times New Roman" w:hAnsi="Times New Roman" w:cs="Times New Roman"/>
              </w:rPr>
              <w:t>2.07</w:t>
            </w:r>
          </w:p>
        </w:tc>
      </w:tr>
      <w:tr w:rsidR="00275239" w14:paraId="43BF59E2" w14:textId="77777777" w:rsidTr="00A52993">
        <w:trPr>
          <w:trHeight w:val="587"/>
          <w:jc w:val="center"/>
        </w:trPr>
        <w:tc>
          <w:tcPr>
            <w:tcW w:w="2088" w:type="dxa"/>
          </w:tcPr>
          <w:p w14:paraId="1E494504" w14:textId="77777777" w:rsidR="00275239" w:rsidRPr="00A52993" w:rsidRDefault="00275239" w:rsidP="00A52993">
            <w:pPr>
              <w:widowControl w:val="0"/>
              <w:spacing w:before="120" w:after="120"/>
              <w:jc w:val="center"/>
              <w:rPr>
                <w:rFonts w:ascii="Times New Roman" w:hAnsi="Times New Roman" w:cs="Times New Roman"/>
                <w:i/>
                <w:iCs/>
              </w:rPr>
            </w:pPr>
            <w:r w:rsidRPr="00A52993">
              <w:rPr>
                <w:rFonts w:ascii="Times New Roman" w:hAnsi="Times New Roman" w:cs="Times New Roman"/>
                <w:i/>
                <w:iCs/>
              </w:rPr>
              <w:t>J</w:t>
            </w:r>
          </w:p>
        </w:tc>
        <w:tc>
          <w:tcPr>
            <w:tcW w:w="2088" w:type="dxa"/>
          </w:tcPr>
          <w:p w14:paraId="7BE96472" w14:textId="364A1B25" w:rsidR="00275239" w:rsidRDefault="00275239" w:rsidP="00A52993">
            <w:pPr>
              <w:widowControl w:val="0"/>
              <w:spacing w:before="120" w:after="120"/>
              <w:jc w:val="center"/>
              <w:rPr>
                <w:rFonts w:ascii="Times New Roman" w:hAnsi="Times New Roman" w:cs="Times New Roman"/>
              </w:rPr>
            </w:pPr>
            <w:r>
              <w:rPr>
                <w:rFonts w:ascii="Times New Roman" w:hAnsi="Times New Roman" w:cs="Times New Roman"/>
              </w:rPr>
              <w:t>29.4</w:t>
            </w:r>
            <w:r w:rsidR="00550BCA">
              <w:rPr>
                <w:rFonts w:ascii="Times New Roman" w:hAnsi="Times New Roman" w:cs="Times New Roman"/>
              </w:rPr>
              <w:t>4</w:t>
            </w:r>
          </w:p>
        </w:tc>
      </w:tr>
      <w:tr w:rsidR="00275239" w14:paraId="62545AFE" w14:textId="77777777" w:rsidTr="00A52993">
        <w:trPr>
          <w:trHeight w:val="587"/>
          <w:jc w:val="center"/>
        </w:trPr>
        <w:tc>
          <w:tcPr>
            <w:tcW w:w="2088" w:type="dxa"/>
          </w:tcPr>
          <w:p w14:paraId="1EE7FF4E" w14:textId="77777777" w:rsidR="00275239" w:rsidRPr="004629FF" w:rsidRDefault="00000000" w:rsidP="00A52993">
            <w:pPr>
              <w:widowControl w:val="0"/>
              <w:spacing w:before="120" w:after="120"/>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x</m:t>
                    </m:r>
                  </m:sub>
                </m:sSub>
              </m:oMath>
            </m:oMathPara>
          </w:p>
        </w:tc>
        <w:tc>
          <w:tcPr>
            <w:tcW w:w="2088" w:type="dxa"/>
          </w:tcPr>
          <w:p w14:paraId="453A22C3" w14:textId="77777777" w:rsidR="00275239" w:rsidRDefault="00275239" w:rsidP="00A52993">
            <w:pPr>
              <w:widowControl w:val="0"/>
              <w:spacing w:before="120" w:after="120"/>
              <w:jc w:val="center"/>
              <w:rPr>
                <w:rFonts w:ascii="Times New Roman" w:hAnsi="Times New Roman" w:cs="Times New Roman"/>
              </w:rPr>
            </w:pPr>
            <w:r>
              <w:rPr>
                <w:rFonts w:ascii="Times New Roman" w:hAnsi="Times New Roman" w:cs="Times New Roman"/>
              </w:rPr>
              <w:t>7.16</w:t>
            </w:r>
          </w:p>
        </w:tc>
      </w:tr>
      <w:tr w:rsidR="00275239" w14:paraId="67CB5B25" w14:textId="77777777" w:rsidTr="00A52993">
        <w:trPr>
          <w:trHeight w:val="627"/>
          <w:jc w:val="center"/>
        </w:trPr>
        <w:tc>
          <w:tcPr>
            <w:tcW w:w="2088" w:type="dxa"/>
          </w:tcPr>
          <w:p w14:paraId="5933BF67" w14:textId="77777777" w:rsidR="00275239" w:rsidRPr="004629FF" w:rsidRDefault="00000000" w:rsidP="00A52993">
            <w:pPr>
              <w:widowControl w:val="0"/>
              <w:spacing w:before="120" w:after="120"/>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y</m:t>
                    </m:r>
                  </m:sub>
                </m:sSub>
              </m:oMath>
            </m:oMathPara>
          </w:p>
        </w:tc>
        <w:tc>
          <w:tcPr>
            <w:tcW w:w="2088" w:type="dxa"/>
          </w:tcPr>
          <w:p w14:paraId="3142B94C" w14:textId="77777777" w:rsidR="00275239" w:rsidRDefault="00275239" w:rsidP="00A52993">
            <w:pPr>
              <w:widowControl w:val="0"/>
              <w:spacing w:before="120" w:after="120"/>
              <w:jc w:val="center"/>
              <w:rPr>
                <w:rFonts w:ascii="Times New Roman" w:hAnsi="Times New Roman" w:cs="Times New Roman"/>
              </w:rPr>
            </w:pPr>
            <w:r>
              <w:rPr>
                <w:rFonts w:ascii="Times New Roman" w:hAnsi="Times New Roman" w:cs="Times New Roman"/>
              </w:rPr>
              <w:t>11.3</w:t>
            </w:r>
          </w:p>
        </w:tc>
      </w:tr>
      <w:tr w:rsidR="00275239" w14:paraId="05A3E0F1" w14:textId="77777777" w:rsidTr="00A52993">
        <w:trPr>
          <w:trHeight w:val="587"/>
          <w:jc w:val="center"/>
        </w:trPr>
        <w:tc>
          <w:tcPr>
            <w:tcW w:w="2088" w:type="dxa"/>
          </w:tcPr>
          <w:p w14:paraId="7F747FAA" w14:textId="77777777" w:rsidR="00275239" w:rsidRPr="004629FF" w:rsidRDefault="00000000" w:rsidP="00A52993">
            <w:pPr>
              <w:widowControl w:val="0"/>
              <w:spacing w:before="120" w:after="120"/>
              <w:jc w:val="center"/>
              <w:rPr>
                <w:rFonts w:ascii="Times New Roman" w:hAnsi="Times New Roman" w:cs="Times New Roman"/>
              </w:rPr>
            </w:pPr>
            <m:oMathPara>
              <m:oMathParaPr>
                <m:jc m:val="center"/>
              </m:oMathParaP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z</m:t>
                    </m:r>
                  </m:sub>
                </m:sSub>
              </m:oMath>
            </m:oMathPara>
          </w:p>
        </w:tc>
        <w:tc>
          <w:tcPr>
            <w:tcW w:w="2088" w:type="dxa"/>
          </w:tcPr>
          <w:p w14:paraId="3352AC2C" w14:textId="77777777" w:rsidR="00275239" w:rsidRDefault="00275239" w:rsidP="00A52993">
            <w:pPr>
              <w:widowControl w:val="0"/>
              <w:spacing w:before="120" w:after="120"/>
              <w:jc w:val="center"/>
              <w:rPr>
                <w:rFonts w:ascii="Times New Roman" w:hAnsi="Times New Roman" w:cs="Times New Roman"/>
              </w:rPr>
            </w:pPr>
            <w:r>
              <w:rPr>
                <w:rFonts w:ascii="Times New Roman" w:hAnsi="Times New Roman" w:cs="Times New Roman"/>
              </w:rPr>
              <w:t>19.1</w:t>
            </w:r>
          </w:p>
        </w:tc>
      </w:tr>
    </w:tbl>
    <w:p w14:paraId="629500B1" w14:textId="77777777" w:rsidR="00D46A8E" w:rsidRDefault="00D46A8E" w:rsidP="00D46A8E">
      <w:pPr>
        <w:spacing w:line="480" w:lineRule="auto"/>
        <w:rPr>
          <w:rFonts w:ascii="Times New Roman" w:hAnsi="Times New Roman" w:cs="Times New Roman"/>
        </w:rPr>
      </w:pPr>
    </w:p>
    <w:p w14:paraId="3A0FE611" w14:textId="77777777" w:rsidR="00D46A8E" w:rsidRDefault="00D46A8E" w:rsidP="00D46A8E">
      <w:pPr>
        <w:spacing w:line="480" w:lineRule="auto"/>
        <w:rPr>
          <w:rFonts w:ascii="Times New Roman" w:hAnsi="Times New Roman" w:cs="Times New Roman"/>
        </w:rPr>
      </w:pPr>
    </w:p>
    <w:p w14:paraId="26D3A676" w14:textId="77777777" w:rsidR="00D46A8E" w:rsidRDefault="00D46A8E" w:rsidP="00D46A8E">
      <w:pPr>
        <w:spacing w:line="480" w:lineRule="auto"/>
        <w:rPr>
          <w:rFonts w:ascii="Times New Roman" w:hAnsi="Times New Roman" w:cs="Times New Roman"/>
        </w:rPr>
      </w:pPr>
    </w:p>
    <w:p w14:paraId="261EEEC7" w14:textId="77777777" w:rsidR="00275239" w:rsidRDefault="00275239" w:rsidP="00D46A8E">
      <w:pPr>
        <w:spacing w:line="480" w:lineRule="auto"/>
        <w:rPr>
          <w:rFonts w:ascii="Times New Roman" w:hAnsi="Times New Roman" w:cs="Times New Roman"/>
        </w:rPr>
      </w:pPr>
    </w:p>
    <w:p w14:paraId="658F2591" w14:textId="77777777" w:rsidR="00275239" w:rsidRDefault="00275239" w:rsidP="00D46A8E">
      <w:pPr>
        <w:spacing w:line="480" w:lineRule="auto"/>
        <w:rPr>
          <w:rFonts w:ascii="Times New Roman" w:hAnsi="Times New Roman" w:cs="Times New Roman"/>
        </w:rPr>
      </w:pPr>
    </w:p>
    <w:p w14:paraId="0D5EB501" w14:textId="77777777" w:rsidR="00275239" w:rsidRDefault="00275239" w:rsidP="00D46A8E">
      <w:pPr>
        <w:spacing w:line="480" w:lineRule="auto"/>
        <w:rPr>
          <w:rFonts w:ascii="Times New Roman" w:hAnsi="Times New Roman" w:cs="Times New Roman"/>
        </w:rPr>
      </w:pPr>
    </w:p>
    <w:p w14:paraId="56726DD9" w14:textId="77777777" w:rsidR="00275239" w:rsidRDefault="00275239" w:rsidP="00D46A8E">
      <w:pPr>
        <w:spacing w:line="480" w:lineRule="auto"/>
        <w:rPr>
          <w:rFonts w:ascii="Times New Roman" w:hAnsi="Times New Roman" w:cs="Times New Roman"/>
        </w:rPr>
      </w:pPr>
    </w:p>
    <w:p w14:paraId="1B20DF93" w14:textId="77777777" w:rsidR="00275239" w:rsidRDefault="00275239" w:rsidP="00D46A8E">
      <w:pPr>
        <w:spacing w:line="480" w:lineRule="auto"/>
        <w:rPr>
          <w:rFonts w:ascii="Times New Roman" w:hAnsi="Times New Roman" w:cs="Times New Roman"/>
        </w:rPr>
      </w:pPr>
    </w:p>
    <w:p w14:paraId="411A76F3" w14:textId="77777777" w:rsidR="00275239" w:rsidRDefault="00275239" w:rsidP="00D46A8E">
      <w:pPr>
        <w:spacing w:line="480" w:lineRule="auto"/>
        <w:rPr>
          <w:rFonts w:ascii="Times New Roman" w:hAnsi="Times New Roman" w:cs="Times New Roman"/>
        </w:rPr>
      </w:pPr>
    </w:p>
    <w:p w14:paraId="12975D2A" w14:textId="77777777" w:rsidR="00275239" w:rsidRDefault="00275239" w:rsidP="00D46A8E">
      <w:pPr>
        <w:spacing w:line="480" w:lineRule="auto"/>
        <w:rPr>
          <w:rFonts w:ascii="Times New Roman" w:hAnsi="Times New Roman" w:cs="Times New Roman"/>
        </w:rPr>
      </w:pPr>
    </w:p>
    <w:p w14:paraId="130779C0" w14:textId="77777777" w:rsidR="00275239" w:rsidRDefault="00275239" w:rsidP="00D46A8E">
      <w:pPr>
        <w:spacing w:line="480" w:lineRule="auto"/>
        <w:rPr>
          <w:rFonts w:ascii="Times New Roman" w:hAnsi="Times New Roman" w:cs="Times New Roman"/>
        </w:rPr>
      </w:pPr>
    </w:p>
    <w:p w14:paraId="2C91DDF5" w14:textId="2892116A" w:rsidR="00275239" w:rsidRPr="00F5714A" w:rsidRDefault="004B6692" w:rsidP="00550BCA">
      <w:pPr>
        <w:spacing w:line="480" w:lineRule="auto"/>
        <w:rPr>
          <w:rFonts w:ascii="Times New Roman" w:hAnsi="Times New Roman" w:cs="Times New Roman"/>
        </w:rPr>
      </w:pPr>
      <w:r w:rsidRPr="00F5714A">
        <w:rPr>
          <w:rFonts w:ascii="Times New Roman" w:hAnsi="Times New Roman" w:cs="Times New Roman"/>
        </w:rPr>
        <w:lastRenderedPageBreak/>
        <w:t xml:space="preserve">the magnetic field increases, as shown in Figure </w:t>
      </w:r>
      <w:r w:rsidR="00DF497E">
        <w:rPr>
          <w:rFonts w:ascii="Times New Roman" w:hAnsi="Times New Roman" w:cs="Times New Roman"/>
        </w:rPr>
        <w:t>4.6</w:t>
      </w:r>
      <w:r w:rsidRPr="00F5714A">
        <w:rPr>
          <w:rFonts w:ascii="Times New Roman" w:hAnsi="Times New Roman" w:cs="Times New Roman"/>
        </w:rPr>
        <w:t xml:space="preserve">. The peaks indicate a field-induced phase transition occurring in the above field and temperature range. A summary of the critical field and critical temperature of the transition line is shown in Figure </w:t>
      </w:r>
      <w:r w:rsidR="00DF497E">
        <w:rPr>
          <w:rFonts w:ascii="Times New Roman" w:hAnsi="Times New Roman" w:cs="Times New Roman"/>
        </w:rPr>
        <w:t>C.</w:t>
      </w:r>
      <w:r w:rsidR="00275239">
        <w:rPr>
          <w:rFonts w:ascii="Times New Roman" w:hAnsi="Times New Roman" w:cs="Times New Roman"/>
        </w:rPr>
        <w:t>21</w:t>
      </w:r>
      <w:r w:rsidRPr="00F5714A">
        <w:rPr>
          <w:rFonts w:ascii="Times New Roman" w:hAnsi="Times New Roman" w:cs="Times New Roman"/>
        </w:rPr>
        <w:t>. The transition points observed in both the specific heat data and the magnetization data are consistent with each other,</w:t>
      </w:r>
      <w:r w:rsidR="00275239">
        <w:rPr>
          <w:rFonts w:ascii="Times New Roman" w:hAnsi="Times New Roman" w:cs="Times New Roman"/>
        </w:rPr>
        <w:t xml:space="preserve"> </w:t>
      </w:r>
      <w:r w:rsidR="00275239" w:rsidRPr="00F5714A">
        <w:rPr>
          <w:rFonts w:ascii="Times New Roman" w:hAnsi="Times New Roman" w:cs="Times New Roman"/>
        </w:rPr>
        <w:t xml:space="preserve">indicating that there is a single magnetic phase transition in </w:t>
      </w:r>
      <w:r w:rsidR="00275239" w:rsidRPr="00F5714A">
        <w:rPr>
          <w:rFonts w:ascii="Times New Roman" w:hAnsi="Times New Roman" w:cs="Times New Roman"/>
          <w:b/>
          <w:bCs/>
        </w:rPr>
        <w:t>NiBO</w:t>
      </w:r>
      <w:r w:rsidR="00275239" w:rsidRPr="00F5714A">
        <w:rPr>
          <w:rFonts w:ascii="Times New Roman" w:hAnsi="Times New Roman" w:cs="Times New Roman"/>
        </w:rPr>
        <w:t xml:space="preserve"> at a magnetic field beyond 9 T and below 5 K. The change in the critical field and critical temperature of the transition is almost linear, which is similar to previous observations in NENP.</w:t>
      </w:r>
      <w:r w:rsidR="00275239"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&lt;EndNote&gt;&lt;Cite&gt;&lt;Author&gt;Koda&lt;/Author&gt;&lt;Year&gt;1994&lt;/Year&gt;&lt;RecNum&gt;171&lt;/RecNum&gt;&lt;DisplayText&gt;&lt;style face="superscript"&gt;195&lt;/style&gt;&lt;/DisplayText&gt;&lt;record&gt;&lt;rec-number&gt;171&lt;/rec-number&gt;&lt;foreign-keys&gt;&lt;key app="EN" db-id="s2evrxpvlr5fdrevz01vp2wrevvaz0teardz" timestamp="1681107120"&gt;171&lt;/key&gt;&lt;/foreign-keys&gt;&lt;ref-type name="Journal Article"&gt;17&lt;/ref-type&gt;&lt;contributors&gt;&lt;authors&gt;&lt;author&gt;Koda, A.&lt;/author&gt;&lt;author&gt;Kobayashi, T.&lt;/author&gt;&lt;author&gt;Tabuchi, Y.&lt;/author&gt;&lt;author&gt;Amaya, K.&lt;/author&gt;&lt;author&gt;Yosida, T.&lt;/author&gt;&lt;/authors&gt;&lt;/contributors&gt;&lt;titles&gt;&lt;title&gt;Heat capacity anomaly of Haldane-gap antiferromagnet NENP below 1K&lt;/title&gt;&lt;secondary-title&gt;Phys. B: Condens. Matter&lt;/secondary-title&gt;&lt;/titles&gt;&lt;periodical&gt;&lt;full-title&gt;Phys. B: Condens. Matter&lt;/full-title&gt;&lt;/periodical&gt;&lt;pages&gt;1261-1262&lt;/pages&gt;&lt;volume&gt;194-196&lt;/volume&gt;&lt;dates&gt;&lt;year&gt;1994&lt;/year&gt;&lt;pub-dates&gt;&lt;date&gt;1994/02/02/&lt;/date&gt;&lt;/pub-dates&gt;&lt;/dates&gt;&lt;isbn&gt;0921-4526&lt;/isbn&gt;&lt;urls&gt;&lt;related-urls&gt;&lt;url&gt;https://www.sciencedirect.com/science/article/pii/0921452694909601&lt;/url&gt;&lt;/related-urls&gt;&lt;/urls&gt;&lt;electronic-resource-num&gt;https://doi.org/10.1016/0921-4526(94)90960-1&lt;/electronic-resource-num&gt;&lt;/record&gt;&lt;/Cite&gt;&lt;/EndNote&gt;</w:instrText>
      </w:r>
      <w:r w:rsidR="00275239"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195</w:t>
      </w:r>
      <w:r w:rsidR="00275239" w:rsidRPr="00F5714A">
        <w:rPr>
          <w:rFonts w:ascii="Times New Roman" w:hAnsi="Times New Roman" w:cs="Times New Roman"/>
        </w:rPr>
        <w:fldChar w:fldCharType="end"/>
      </w:r>
    </w:p>
    <w:p w14:paraId="72FCC203" w14:textId="77777777" w:rsidR="00275239" w:rsidRPr="00F5714A" w:rsidRDefault="00275239" w:rsidP="00275239">
      <w:pPr>
        <w:spacing w:line="480" w:lineRule="auto"/>
        <w:rPr>
          <w:rFonts w:ascii="Times New Roman" w:hAnsi="Times New Roman" w:cs="Times New Roman"/>
        </w:rPr>
      </w:pPr>
    </w:p>
    <w:p w14:paraId="65ABEE44" w14:textId="77777777" w:rsidR="00275239" w:rsidRPr="001D5885" w:rsidRDefault="00275239" w:rsidP="00275239">
      <w:pPr>
        <w:spacing w:line="480" w:lineRule="auto"/>
        <w:rPr>
          <w:rFonts w:ascii="Times New Roman" w:hAnsi="Times New Roman" w:cs="Times New Roman"/>
          <w:b/>
          <w:bCs/>
          <w:i/>
          <w:iCs/>
        </w:rPr>
      </w:pPr>
      <w:r w:rsidRPr="001D5885">
        <w:rPr>
          <w:rFonts w:ascii="Times New Roman" w:hAnsi="Times New Roman" w:cs="Times New Roman"/>
          <w:b/>
          <w:bCs/>
          <w:i/>
          <w:iCs/>
        </w:rPr>
        <w:t>4.2.6.   INS at 0 T</w:t>
      </w:r>
    </w:p>
    <w:p w14:paraId="0FE0863D" w14:textId="77777777" w:rsidR="00275239" w:rsidRPr="00F5714A" w:rsidRDefault="00275239" w:rsidP="00275239">
      <w:pPr>
        <w:pStyle w:val="Text"/>
        <w:rPr>
          <w:rFonts w:ascii="Times New Roman" w:hAnsi="Times New Roman"/>
        </w:rPr>
      </w:pPr>
      <w:r w:rsidRPr="00F5714A">
        <w:rPr>
          <w:rFonts w:ascii="Times New Roman" w:hAnsi="Times New Roman"/>
        </w:rPr>
        <w:tab/>
        <w:t xml:space="preserve">From the energy diagram of a Haldane spin-1 chain system and the Zeeman effect on the magnetic states in Figure </w:t>
      </w:r>
      <w:r>
        <w:rPr>
          <w:rFonts w:ascii="Times New Roman" w:hAnsi="Times New Roman"/>
        </w:rPr>
        <w:t>4.7</w:t>
      </w:r>
      <w:r w:rsidRPr="00F5714A">
        <w:rPr>
          <w:rFonts w:ascii="Times New Roman" w:hAnsi="Times New Roman"/>
        </w:rPr>
        <w:t xml:space="preserve">, two transitions, </w:t>
      </w:r>
      <w:r w:rsidRPr="00275239">
        <w:rPr>
          <w:rFonts w:ascii="Times New Roman" w:hAnsi="Times New Roman"/>
          <w:b/>
          <w:bCs/>
        </w:rPr>
        <w:t>A</w:t>
      </w:r>
      <w:r w:rsidRPr="00F5714A">
        <w:rPr>
          <w:rFonts w:ascii="Times New Roman" w:hAnsi="Times New Roman"/>
        </w:rPr>
        <w:t xml:space="preserve"> and </w:t>
      </w:r>
      <w:r w:rsidRPr="00275239">
        <w:rPr>
          <w:rFonts w:ascii="Times New Roman" w:hAnsi="Times New Roman"/>
          <w:b/>
          <w:bCs/>
        </w:rPr>
        <w:t>B</w:t>
      </w:r>
      <w:r w:rsidRPr="00F5714A">
        <w:rPr>
          <w:rFonts w:ascii="Times New Roman" w:hAnsi="Times New Roman"/>
        </w:rPr>
        <w:t xml:space="preserve"> are expected at 0 T.</w:t>
      </w:r>
    </w:p>
    <w:p w14:paraId="040DBCF6" w14:textId="483219A2" w:rsidR="00873DF7" w:rsidRDefault="00275239" w:rsidP="008764FB">
      <w:pPr>
        <w:pStyle w:val="Text"/>
        <w:ind w:firstLine="720"/>
        <w:rPr>
          <w:rFonts w:ascii="Times New Roman" w:hAnsi="Times New Roman"/>
        </w:rPr>
      </w:pPr>
      <w:r w:rsidRPr="00F5714A">
        <w:rPr>
          <w:rFonts w:ascii="Times New Roman" w:hAnsi="Times New Roman"/>
        </w:rPr>
        <w:t xml:space="preserve">INS was conducted at VISION without a magnet to study the spin gaps in </w:t>
      </w:r>
      <w:r w:rsidRPr="00F5714A">
        <w:rPr>
          <w:rFonts w:ascii="Times New Roman" w:hAnsi="Times New Roman"/>
          <w:b/>
          <w:bCs/>
        </w:rPr>
        <w:t>NiBO</w:t>
      </w:r>
      <w:r w:rsidRPr="00F5714A">
        <w:rPr>
          <w:rFonts w:ascii="Times New Roman" w:hAnsi="Times New Roman"/>
        </w:rPr>
        <w:t>. The measurements were performed at 5, 7.5, 10, 15, and 20 K to determine the spin gaps between the</w:t>
      </w:r>
      <w:r w:rsidR="00873DF7">
        <w:rPr>
          <w:rFonts w:ascii="Times New Roman" w:hAnsi="Times New Roman"/>
        </w:rPr>
        <w:t xml:space="preserve"> </w:t>
      </w:r>
      <w:r w:rsidR="00873DF7" w:rsidRPr="00F5714A">
        <w:rPr>
          <w:rFonts w:ascii="Times New Roman" w:hAnsi="Times New Roman"/>
        </w:rPr>
        <w:t xml:space="preserve">singlet ground state and the triplet excited state. Two different spin gaps are observed at 5 K in Figure </w:t>
      </w:r>
      <w:r w:rsidR="00873DF7">
        <w:rPr>
          <w:rFonts w:ascii="Times New Roman" w:hAnsi="Times New Roman"/>
        </w:rPr>
        <w:t>4.8</w:t>
      </w:r>
      <w:r w:rsidR="00873DF7" w:rsidRPr="00F5714A">
        <w:rPr>
          <w:rFonts w:ascii="Times New Roman" w:hAnsi="Times New Roman"/>
        </w:rPr>
        <w:t>. The intensities of the two peaks at ~10 and 19 cm</w:t>
      </w:r>
      <w:r w:rsidR="00873DF7" w:rsidRPr="00F5714A">
        <w:rPr>
          <w:rFonts w:ascii="Times New Roman" w:hAnsi="Times New Roman"/>
          <w:vertAlign w:val="superscript"/>
        </w:rPr>
        <w:t>-1</w:t>
      </w:r>
      <w:r w:rsidR="00873DF7" w:rsidRPr="00F5714A">
        <w:rPr>
          <w:rFonts w:ascii="Times New Roman" w:hAnsi="Times New Roman"/>
        </w:rPr>
        <w:t xml:space="preserve"> decreased with increasing temperature. The temperature-dependent of the peaks suggested magnetic origin and not phonon. The peak at 10.0(1) cm</w:t>
      </w:r>
      <w:r w:rsidR="00873DF7" w:rsidRPr="00F5714A">
        <w:rPr>
          <w:rFonts w:ascii="Times New Roman" w:hAnsi="Times New Roman"/>
          <w:vertAlign w:val="superscript"/>
        </w:rPr>
        <w:t>-1</w:t>
      </w:r>
      <w:r w:rsidR="00873DF7" w:rsidRPr="00F5714A">
        <w:rPr>
          <w:rFonts w:ascii="Times New Roman" w:hAnsi="Times New Roman"/>
        </w:rPr>
        <w:t xml:space="preserve"> is determined to originate from the transition </w:t>
      </w:r>
      <w:r w:rsidR="00873DF7" w:rsidRPr="00F5714A">
        <w:rPr>
          <w:rFonts w:ascii="Times New Roman" w:hAnsi="Times New Roman"/>
          <w:b/>
          <w:bCs/>
        </w:rPr>
        <w:t>A</w:t>
      </w:r>
      <w:r w:rsidR="00873DF7" w:rsidRPr="00F5714A">
        <w:rPr>
          <w:rFonts w:ascii="Times New Roman" w:hAnsi="Times New Roman"/>
        </w:rPr>
        <w:t xml:space="preserve">, </w:t>
      </w:r>
      <m:oMath>
        <m:d>
          <m:dPr>
            <m:begChr m:val="|"/>
            <m:endChr m:val=""/>
            <m:ctrlPr>
              <w:rPr>
                <w:rFonts w:ascii="Cambria Math" w:hAnsi="Cambria Math"/>
                <w:i/>
              </w:rPr>
            </m:ctrlPr>
          </m:dPr>
          <m:e>
            <m:r>
              <w:rPr>
                <w:rFonts w:ascii="Cambria Math" w:hAnsi="Cambria Math"/>
              </w:rPr>
              <m:t>0,</m:t>
            </m:r>
          </m:e>
        </m:d>
        <m:d>
          <m:dPr>
            <m:begChr m:val=""/>
            <m:endChr m:val="⟩"/>
            <m:ctrlPr>
              <w:rPr>
                <w:rFonts w:ascii="Cambria Math" w:hAnsi="Cambria Math"/>
                <w:i/>
              </w:rPr>
            </m:ctrlPr>
          </m:dPr>
          <m:e>
            <m:r>
              <w:rPr>
                <w:rFonts w:ascii="Cambria Math" w:hAnsi="Cambria Math"/>
              </w:rPr>
              <m:t>0</m:t>
            </m:r>
          </m:e>
        </m:d>
        <m:r>
          <w:rPr>
            <w:rFonts w:ascii="Cambria Math" w:hAnsi="Cambria Math"/>
          </w:rPr>
          <m:t xml:space="preserve"> → </m:t>
        </m:r>
        <m:d>
          <m:dPr>
            <m:begChr m:val="|"/>
            <m:endChr m:val=""/>
            <m:ctrlPr>
              <w:rPr>
                <w:rFonts w:ascii="Cambria Math" w:hAnsi="Cambria Math"/>
                <w:i/>
              </w:rPr>
            </m:ctrlPr>
          </m:dPr>
          <m:e>
            <m:r>
              <w:rPr>
                <w:rFonts w:ascii="Cambria Math" w:hAnsi="Cambria Math"/>
              </w:rPr>
              <m:t>1,</m:t>
            </m:r>
            <m:d>
              <m:dPr>
                <m:begChr m:val=""/>
                <m:endChr m:val="⟩"/>
                <m:ctrlPr>
                  <w:rPr>
                    <w:rFonts w:ascii="Cambria Math" w:hAnsi="Cambria Math"/>
                    <w:i/>
                  </w:rPr>
                </m:ctrlPr>
              </m:dPr>
              <m:e>
                <m:r>
                  <w:rPr>
                    <w:rFonts w:ascii="Cambria Math" w:hAnsi="Cambria Math"/>
                  </w:rPr>
                  <m:t>±1</m:t>
                </m:r>
              </m:e>
            </m:d>
          </m:e>
        </m:d>
      </m:oMath>
      <w:r w:rsidR="00873DF7" w:rsidRPr="00F5714A">
        <w:rPr>
          <w:rFonts w:ascii="Times New Roman" w:hAnsi="Times New Roman"/>
        </w:rPr>
        <w:t>. The peak at 19.1(1) cm</w:t>
      </w:r>
      <w:r w:rsidR="00873DF7" w:rsidRPr="00F5714A">
        <w:rPr>
          <w:rFonts w:ascii="Times New Roman" w:hAnsi="Times New Roman"/>
          <w:vertAlign w:val="superscript"/>
        </w:rPr>
        <w:t>-1</w:t>
      </w:r>
      <w:r w:rsidR="00873DF7" w:rsidRPr="00F5714A">
        <w:rPr>
          <w:rFonts w:ascii="Times New Roman" w:hAnsi="Times New Roman"/>
        </w:rPr>
        <w:t xml:space="preserve"> originates from the transition </w:t>
      </w:r>
      <w:r w:rsidR="00873DF7" w:rsidRPr="00F5714A">
        <w:rPr>
          <w:rFonts w:ascii="Times New Roman" w:hAnsi="Times New Roman"/>
          <w:b/>
          <w:bCs/>
        </w:rPr>
        <w:t>B</w:t>
      </w:r>
      <w:r w:rsidR="00873DF7" w:rsidRPr="00F5714A">
        <w:rPr>
          <w:rFonts w:ascii="Times New Roman" w:hAnsi="Times New Roman"/>
        </w:rPr>
        <w:t xml:space="preserve">, </w:t>
      </w:r>
      <m:oMath>
        <m:d>
          <m:dPr>
            <m:begChr m:val="|"/>
            <m:endChr m:val=""/>
            <m:ctrlPr>
              <w:rPr>
                <w:rFonts w:ascii="Cambria Math" w:hAnsi="Cambria Math"/>
                <w:i/>
              </w:rPr>
            </m:ctrlPr>
          </m:dPr>
          <m:e>
            <m:r>
              <w:rPr>
                <w:rFonts w:ascii="Cambria Math" w:hAnsi="Cambria Math"/>
              </w:rPr>
              <m:t>0,</m:t>
            </m:r>
          </m:e>
        </m:d>
        <m:d>
          <m:dPr>
            <m:begChr m:val=""/>
            <m:endChr m:val="⟩"/>
            <m:ctrlPr>
              <w:rPr>
                <w:rFonts w:ascii="Cambria Math" w:hAnsi="Cambria Math"/>
                <w:i/>
              </w:rPr>
            </m:ctrlPr>
          </m:dPr>
          <m:e>
            <m:r>
              <w:rPr>
                <w:rFonts w:ascii="Cambria Math" w:hAnsi="Cambria Math"/>
              </w:rPr>
              <m:t>0</m:t>
            </m:r>
          </m:e>
        </m:d>
        <m:r>
          <w:rPr>
            <w:rFonts w:ascii="Cambria Math" w:hAnsi="Cambria Math"/>
          </w:rPr>
          <m:t xml:space="preserve"> → </m:t>
        </m:r>
        <m:d>
          <m:dPr>
            <m:begChr m:val="|"/>
            <m:endChr m:val=""/>
            <m:ctrlPr>
              <w:rPr>
                <w:rFonts w:ascii="Cambria Math" w:hAnsi="Cambria Math"/>
                <w:i/>
              </w:rPr>
            </m:ctrlPr>
          </m:dPr>
          <m:e>
            <m:r>
              <w:rPr>
                <w:rFonts w:ascii="Cambria Math" w:hAnsi="Cambria Math"/>
              </w:rPr>
              <m:t>1,</m:t>
            </m:r>
            <m:d>
              <m:dPr>
                <m:begChr m:val=""/>
                <m:endChr m:val="⟩"/>
                <m:ctrlPr>
                  <w:rPr>
                    <w:rFonts w:ascii="Cambria Math" w:hAnsi="Cambria Math"/>
                    <w:i/>
                  </w:rPr>
                </m:ctrlPr>
              </m:dPr>
              <m:e>
                <m:r>
                  <w:rPr>
                    <w:rFonts w:ascii="Cambria Math" w:hAnsi="Cambria Math"/>
                  </w:rPr>
                  <m:t>0</m:t>
                </m:r>
              </m:e>
            </m:d>
          </m:e>
        </m:d>
      </m:oMath>
      <w:r w:rsidR="00873DF7" w:rsidRPr="00F5714A">
        <w:rPr>
          <w:rFonts w:ascii="Times New Roman" w:hAnsi="Times New Roman"/>
        </w:rPr>
        <w:t xml:space="preserve">. The value of the experimental </w:t>
      </w:r>
      <w:proofErr w:type="spellStart"/>
      <w:proofErr w:type="gramStart"/>
      <w:r w:rsidR="00873DF7" w:rsidRPr="00F5714A">
        <w:rPr>
          <w:rFonts w:ascii="Times New Roman" w:hAnsi="Times New Roman"/>
          <w:i/>
          <w:iCs/>
        </w:rPr>
        <w:t>D</w:t>
      </w:r>
      <w:r w:rsidR="00873DF7" w:rsidRPr="00F5714A">
        <w:rPr>
          <w:rFonts w:ascii="Times New Roman" w:hAnsi="Times New Roman"/>
          <w:vertAlign w:val="subscript"/>
        </w:rPr>
        <w:t>eff</w:t>
      </w:r>
      <w:proofErr w:type="spellEnd"/>
      <w:r w:rsidR="00873DF7" w:rsidRPr="00F5714A">
        <w:rPr>
          <w:rFonts w:ascii="Times New Roman" w:hAnsi="Times New Roman"/>
        </w:rPr>
        <w:t>(</w:t>
      </w:r>
      <w:proofErr w:type="gramEnd"/>
      <w:r w:rsidR="00873DF7" w:rsidRPr="00F5714A">
        <w:rPr>
          <w:rFonts w:ascii="Times New Roman" w:hAnsi="Times New Roman"/>
        </w:rPr>
        <w:t xml:space="preserve">INS) and the single-ion anisotropy </w:t>
      </w:r>
      <w:r w:rsidR="00873DF7" w:rsidRPr="00F5714A">
        <w:rPr>
          <w:rFonts w:ascii="Times New Roman" w:hAnsi="Times New Roman"/>
          <w:i/>
          <w:iCs/>
        </w:rPr>
        <w:t>D</w:t>
      </w:r>
      <w:r w:rsidR="00873DF7" w:rsidRPr="00F5714A">
        <w:rPr>
          <w:rFonts w:ascii="Times New Roman" w:hAnsi="Times New Roman"/>
        </w:rPr>
        <w:t xml:space="preserve">(INS) can be determined using </w:t>
      </w:r>
      <w:r w:rsidR="00873DF7">
        <w:rPr>
          <w:rFonts w:ascii="Times New Roman" w:hAnsi="Times New Roman"/>
        </w:rPr>
        <w:t>the magnetic coupling constant (</w:t>
      </w:r>
      <w:r w:rsidR="00873DF7" w:rsidRPr="00BF1D4F">
        <w:rPr>
          <w:rFonts w:ascii="Times New Roman" w:hAnsi="Times New Roman"/>
          <w:i/>
          <w:iCs/>
        </w:rPr>
        <w:t>J</w:t>
      </w:r>
      <w:r w:rsidR="00873DF7" w:rsidRPr="00BF1D4F">
        <w:rPr>
          <w:rFonts w:ascii="Times New Roman" w:hAnsi="Times New Roman"/>
        </w:rPr>
        <w:t>)</w:t>
      </w:r>
      <w:r w:rsidR="00873DF7">
        <w:rPr>
          <w:rFonts w:ascii="Times New Roman" w:hAnsi="Times New Roman"/>
        </w:rPr>
        <w:t xml:space="preserve"> from QMC (29.4</w:t>
      </w:r>
      <w:r w:rsidR="008764FB">
        <w:rPr>
          <w:rFonts w:ascii="Times New Roman" w:hAnsi="Times New Roman"/>
        </w:rPr>
        <w:t>4</w:t>
      </w:r>
      <w:r w:rsidR="00873DF7">
        <w:rPr>
          <w:rFonts w:ascii="Times New Roman" w:hAnsi="Times New Roman"/>
        </w:rPr>
        <w:t xml:space="preserve"> cm</w:t>
      </w:r>
      <w:r w:rsidR="00873DF7" w:rsidRPr="00BF1D4F">
        <w:rPr>
          <w:rFonts w:ascii="Times New Roman" w:hAnsi="Times New Roman"/>
          <w:vertAlign w:val="superscript"/>
        </w:rPr>
        <w:t>-1</w:t>
      </w:r>
      <w:r w:rsidR="00873DF7">
        <w:rPr>
          <w:rFonts w:ascii="Times New Roman" w:hAnsi="Times New Roman"/>
        </w:rPr>
        <w:t xml:space="preserve">) and </w:t>
      </w:r>
      <w:r w:rsidR="00873DF7" w:rsidRPr="00F5714A">
        <w:rPr>
          <w:rFonts w:ascii="Times New Roman" w:hAnsi="Times New Roman"/>
        </w:rPr>
        <w:t xml:space="preserve">peak </w:t>
      </w:r>
      <w:r w:rsidR="00873DF7" w:rsidRPr="00F5714A">
        <w:rPr>
          <w:rFonts w:ascii="Times New Roman" w:hAnsi="Times New Roman"/>
          <w:b/>
          <w:bCs/>
        </w:rPr>
        <w:t>B</w:t>
      </w:r>
      <w:r w:rsidR="00873DF7">
        <w:rPr>
          <w:rFonts w:ascii="Times New Roman" w:hAnsi="Times New Roman"/>
          <w:b/>
          <w:bCs/>
        </w:rPr>
        <w:t xml:space="preserve"> </w:t>
      </w:r>
      <w:r w:rsidR="008764FB">
        <w:rPr>
          <w:rFonts w:ascii="Times New Roman" w:hAnsi="Times New Roman"/>
        </w:rPr>
        <w:t>[</w:t>
      </w:r>
      <m:oMath>
        <m:sSub>
          <m:sSubPr>
            <m:ctrlPr>
              <w:rPr>
                <w:rFonts w:ascii="Cambria Math" w:hAnsi="Cambria Math"/>
                <w:i/>
              </w:rPr>
            </m:ctrlPr>
          </m:sSubPr>
          <m:e>
            <m:r>
              <m:rPr>
                <m:sty m:val="p"/>
              </m:rPr>
              <w:rPr>
                <w:rFonts w:ascii="Cambria Math" w:hAnsi="Cambria Math"/>
              </w:rPr>
              <m:t>Δ</m:t>
            </m:r>
          </m:e>
          <m:sub>
            <m:r>
              <w:rPr>
                <w:rFonts w:ascii="Cambria Math" w:hAnsi="Cambria Math"/>
              </w:rPr>
              <m:t>z</m:t>
            </m:r>
          </m:sub>
        </m:sSub>
      </m:oMath>
      <w:r w:rsidR="00873DF7">
        <w:rPr>
          <w:rFonts w:ascii="Times New Roman" w:hAnsi="Times New Roman"/>
        </w:rPr>
        <w:t xml:space="preserve"> = 19.1(1) cm</w:t>
      </w:r>
      <w:r w:rsidR="00873DF7" w:rsidRPr="00BF1D4F">
        <w:rPr>
          <w:rFonts w:ascii="Times New Roman" w:hAnsi="Times New Roman"/>
          <w:vertAlign w:val="superscript"/>
        </w:rPr>
        <w:t>-1</w:t>
      </w:r>
      <w:r w:rsidR="008764FB">
        <w:rPr>
          <w:rFonts w:ascii="Times New Roman" w:hAnsi="Times New Roman"/>
        </w:rPr>
        <w:t>]</w:t>
      </w:r>
      <w:r w:rsidR="00873DF7" w:rsidRPr="00F5714A">
        <w:rPr>
          <w:rFonts w:ascii="Times New Roman" w:hAnsi="Times New Roman"/>
        </w:rPr>
        <w:t xml:space="preserve"> </w:t>
      </w:r>
      <w:r w:rsidR="00873DF7">
        <w:rPr>
          <w:rFonts w:ascii="Times New Roman" w:hAnsi="Times New Roman"/>
        </w:rPr>
        <w:t>from</w:t>
      </w:r>
      <w:r w:rsidR="00873DF7" w:rsidRPr="00F5714A">
        <w:rPr>
          <w:rFonts w:ascii="Times New Roman" w:hAnsi="Times New Roman"/>
        </w:rPr>
        <w:t xml:space="preserve"> INS</w:t>
      </w:r>
      <w:r w:rsidR="00873DF7">
        <w:rPr>
          <w:rFonts w:ascii="Times New Roman" w:hAnsi="Times New Roman"/>
        </w:rPr>
        <w:t xml:space="preserve"> in </w:t>
      </w:r>
      <w:proofErr w:type="spellStart"/>
      <w:r w:rsidR="00873DF7" w:rsidRPr="00275239">
        <w:rPr>
          <w:rFonts w:ascii="Times New Roman" w:hAnsi="Times New Roman"/>
          <w:i/>
          <w:iCs/>
        </w:rPr>
        <w:t>Eqs</w:t>
      </w:r>
      <w:proofErr w:type="spellEnd"/>
      <w:r w:rsidR="00873DF7" w:rsidRPr="00275239">
        <w:rPr>
          <w:rFonts w:ascii="Times New Roman" w:hAnsi="Times New Roman"/>
          <w:i/>
          <w:iCs/>
        </w:rPr>
        <w:t>.</w:t>
      </w:r>
      <w:r w:rsidR="00873DF7">
        <w:rPr>
          <w:rFonts w:ascii="Times New Roman" w:hAnsi="Times New Roman"/>
        </w:rPr>
        <w:t xml:space="preserve"> 4.6 and 4.7</w:t>
      </w:r>
      <w:r w:rsidR="00873DF7" w:rsidRPr="00F5714A">
        <w:rPr>
          <w:rFonts w:ascii="Times New Roman" w:hAnsi="Times New Roman"/>
        </w:rPr>
        <w:t>:</w:t>
      </w:r>
      <w:r w:rsidR="00873DF7" w:rsidRPr="00F5714A">
        <w:rPr>
          <w:rFonts w:ascii="Times New Roman" w:hAnsi="Times New Roman"/>
        </w:rPr>
        <w:fldChar w:fldCharType="begin">
          <w:fldData xml:space="preserve">PEVuZE5vdGU+PENpdGU+PEF1dGhvcj5MdTwvQXV0aG9yPjxZZWFyPjE5OTE8L1llYXI+PFJlY051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</w:fldData>
        </w:fldChar>
      </w:r>
      <w:r w:rsidR="00873DF7">
        <w:rPr>
          <w:rFonts w:ascii="Times New Roman" w:hAnsi="Times New Roman"/>
        </w:rPr>
        <w:instrText xml:space="preserve"> ADDIN EN.CITE </w:instrText>
      </w:r>
      <w:r w:rsidR="00873DF7">
        <w:rPr>
          <w:rFonts w:ascii="Times New Roman" w:hAnsi="Times New Roman"/>
        </w:rPr>
        <w:fldChar w:fldCharType="begin">
          <w:fldData xml:space="preserve">PEVuZE5vdGU+PENpdGU+PEF1dGhvcj5MdTwvQXV0aG9yPjxZZWFyPjE5OTE8L1llYXI+PFJlY051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</w:fldData>
        </w:fldChar>
      </w:r>
      <w:r w:rsidR="00873DF7">
        <w:rPr>
          <w:rFonts w:ascii="Times New Roman" w:hAnsi="Times New Roman"/>
        </w:rPr>
        <w:instrText xml:space="preserve"> ADDIN EN.CITE.DATA </w:instrText>
      </w:r>
      <w:r w:rsidR="00873DF7">
        <w:rPr>
          <w:rFonts w:ascii="Times New Roman" w:hAnsi="Times New Roman"/>
        </w:rPr>
      </w:r>
      <w:r w:rsidR="00873DF7">
        <w:rPr>
          <w:rFonts w:ascii="Times New Roman" w:hAnsi="Times New Roman"/>
        </w:rPr>
        <w:fldChar w:fldCharType="end"/>
      </w:r>
      <w:r w:rsidR="00873DF7" w:rsidRPr="00F5714A">
        <w:rPr>
          <w:rFonts w:ascii="Times New Roman" w:hAnsi="Times New Roman"/>
        </w:rPr>
      </w:r>
      <w:r w:rsidR="00873DF7" w:rsidRPr="00F5714A">
        <w:rPr>
          <w:rFonts w:ascii="Times New Roman" w:hAnsi="Times New Roman"/>
        </w:rPr>
        <w:fldChar w:fldCharType="separate"/>
      </w:r>
      <w:r w:rsidR="00873DF7" w:rsidRPr="006C6D97">
        <w:rPr>
          <w:rFonts w:ascii="Times New Roman" w:hAnsi="Times New Roman"/>
          <w:noProof/>
          <w:vertAlign w:val="superscript"/>
        </w:rPr>
        <w:t>31, 196</w:t>
      </w:r>
      <w:r w:rsidR="00873DF7" w:rsidRPr="00F5714A">
        <w:rPr>
          <w:rFonts w:ascii="Times New Roman" w:hAnsi="Times New Roman"/>
        </w:rPr>
        <w:fldChar w:fldCharType="end"/>
      </w:r>
      <w:r w:rsidR="00873DF7" w:rsidRPr="00F5714A">
        <w:rPr>
          <w:rFonts w:ascii="Times New Roman" w:hAnsi="Times New Roman"/>
        </w:rPr>
        <w:t xml:space="preserve"> </w:t>
      </w:r>
    </w:p>
    <w:p w14:paraId="4A3F16FD" w14:textId="1E16CB3D" w:rsidR="00275239" w:rsidRDefault="00275239" w:rsidP="006E0B0B">
      <w:pPr>
        <w:spacing w:line="480" w:lineRule="auto"/>
        <w:ind w:firstLine="720"/>
        <w:rPr>
          <w:rFonts w:ascii="Times New Roman" w:hAnsi="Times New Roman" w:cs="Times New Roman"/>
        </w:rPr>
      </w:pPr>
    </w:p>
    <w:p w14:paraId="4E680DAB" w14:textId="77777777" w:rsidR="00D46A8E" w:rsidRPr="00F5714A" w:rsidRDefault="00D46A8E" w:rsidP="00D46A8E">
      <w:pPr>
        <w:jc w:val="center"/>
      </w:pPr>
      <w:r w:rsidRPr="00733B52">
        <w:rPr>
          <w:noProof/>
        </w:rPr>
        <w:lastRenderedPageBreak/>
        <w:drawing>
          <wp:inline distT="0" distB="0" distL="0" distR="0" wp14:anchorId="276B49E8" wp14:editId="59FF0FB6">
            <wp:extent cx="4870450" cy="3031996"/>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0">
                      <a:extLst>
                        <a:ext uri="{28A0092B-C50C-407E-A947-70E740481C1C}">
                          <a14:useLocalDpi xmlns:a14="http://schemas.microsoft.com/office/drawing/2010/main" val="0"/>
                        </a:ext>
                      </a:extLst>
                    </a:blip>
                    <a:srcRect t="10113"/>
                    <a:stretch/>
                  </pic:blipFill>
                  <pic:spPr bwMode="auto">
                    <a:xfrm>
                      <a:off x="0" y="0"/>
                      <a:ext cx="4870450" cy="3031996"/>
                    </a:xfrm>
                    <a:prstGeom prst="rect">
                      <a:avLst/>
                    </a:prstGeom>
                    <a:noFill/>
                    <a:ln>
                      <a:noFill/>
                    </a:ln>
                    <a:extLst>
                      <a:ext uri="{53640926-AAD7-44D8-BBD7-CCE9431645EC}">
                        <a14:shadowObscured xmlns:a14="http://schemas.microsoft.com/office/drawing/2010/main"/>
                      </a:ext>
                    </a:extLst>
                  </pic:spPr>
                </pic:pic>
              </a:graphicData>
            </a:graphic>
          </wp:inline>
        </w:drawing>
      </w:r>
    </w:p>
    <w:p w14:paraId="08E140C0" w14:textId="77777777" w:rsidR="00D46A8E" w:rsidRPr="00F5714A" w:rsidRDefault="00D46A8E" w:rsidP="00D46A8E">
      <w:pPr>
        <w:rPr>
          <w:i/>
          <w:iCs/>
        </w:rPr>
      </w:pPr>
    </w:p>
    <w:p w14:paraId="447DC13E" w14:textId="77777777" w:rsidR="00D46A8E" w:rsidRPr="00F5714A" w:rsidRDefault="00D46A8E" w:rsidP="00D46A8E">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4.6</w:t>
      </w:r>
      <w:r w:rsidRPr="00F5714A">
        <w:rPr>
          <w:rFonts w:ascii="Times New Roman" w:hAnsi="Times New Roman" w:cs="Times New Roman"/>
          <w:b/>
          <w:bCs/>
        </w:rPr>
        <w:t>.</w:t>
      </w:r>
      <w:r w:rsidRPr="00F5714A">
        <w:rPr>
          <w:rFonts w:ascii="Times New Roman" w:hAnsi="Times New Roman" w:cs="Times New Roman"/>
        </w:rPr>
        <w:t xml:space="preserve"> Magnetic field-dependent specific heats of </w:t>
      </w:r>
      <w:r w:rsidRPr="00F5714A">
        <w:rPr>
          <w:rFonts w:ascii="Times New Roman" w:hAnsi="Times New Roman" w:cs="Times New Roman"/>
          <w:b/>
          <w:bCs/>
        </w:rPr>
        <w:t>NiBO</w:t>
      </w:r>
      <w:r w:rsidRPr="00F5714A">
        <w:rPr>
          <w:rFonts w:ascii="Times New Roman" w:hAnsi="Times New Roman" w:cs="Times New Roman"/>
        </w:rPr>
        <w:t xml:space="preserve"> from 1.92 to 6.00 K. </w:t>
      </w:r>
    </w:p>
    <w:p w14:paraId="2BAEA47C" w14:textId="77777777" w:rsidR="00D46A8E" w:rsidRDefault="00D46A8E" w:rsidP="00D46A8E">
      <w:pPr>
        <w:spacing w:line="480" w:lineRule="auto"/>
        <w:rPr>
          <w:rFonts w:ascii="Times New Roman" w:hAnsi="Times New Roman" w:cs="Times New Roman"/>
        </w:rPr>
      </w:pPr>
    </w:p>
    <w:p w14:paraId="19F8E189" w14:textId="77777777" w:rsidR="00D46A8E" w:rsidRDefault="00D46A8E" w:rsidP="00D46A8E">
      <w:pPr>
        <w:spacing w:line="480" w:lineRule="auto"/>
        <w:rPr>
          <w:rFonts w:ascii="Times New Roman" w:hAnsi="Times New Roman" w:cs="Times New Roman"/>
        </w:rPr>
      </w:pPr>
    </w:p>
    <w:p w14:paraId="67678F6F" w14:textId="77777777" w:rsidR="00D46A8E" w:rsidRDefault="00D46A8E" w:rsidP="00D46A8E">
      <w:pPr>
        <w:spacing w:line="480" w:lineRule="auto"/>
        <w:rPr>
          <w:rFonts w:ascii="Times New Roman" w:hAnsi="Times New Roman" w:cs="Times New Roman"/>
        </w:rPr>
      </w:pPr>
    </w:p>
    <w:p w14:paraId="2F633E45" w14:textId="77777777" w:rsidR="00D46A8E" w:rsidRDefault="00D46A8E" w:rsidP="00D46A8E">
      <w:pPr>
        <w:spacing w:line="480" w:lineRule="auto"/>
        <w:rPr>
          <w:rFonts w:ascii="Times New Roman" w:hAnsi="Times New Roman" w:cs="Times New Roman"/>
        </w:rPr>
      </w:pPr>
    </w:p>
    <w:p w14:paraId="1DEC8549" w14:textId="77777777" w:rsidR="00D46A8E" w:rsidRDefault="00D46A8E" w:rsidP="00D46A8E">
      <w:pPr>
        <w:spacing w:line="480" w:lineRule="auto"/>
        <w:rPr>
          <w:rFonts w:ascii="Times New Roman" w:hAnsi="Times New Roman" w:cs="Times New Roman"/>
        </w:rPr>
      </w:pPr>
    </w:p>
    <w:p w14:paraId="4F1412F6" w14:textId="77777777" w:rsidR="00D46A8E" w:rsidRDefault="00D46A8E" w:rsidP="00D46A8E">
      <w:pPr>
        <w:spacing w:line="480" w:lineRule="auto"/>
        <w:rPr>
          <w:rFonts w:ascii="Times New Roman" w:hAnsi="Times New Roman" w:cs="Times New Roman"/>
        </w:rPr>
      </w:pPr>
    </w:p>
    <w:p w14:paraId="32F8A453" w14:textId="77777777" w:rsidR="00D46A8E" w:rsidRDefault="00D46A8E" w:rsidP="00D46A8E">
      <w:pPr>
        <w:spacing w:line="480" w:lineRule="auto"/>
        <w:rPr>
          <w:rFonts w:ascii="Times New Roman" w:hAnsi="Times New Roman" w:cs="Times New Roman"/>
        </w:rPr>
      </w:pPr>
    </w:p>
    <w:p w14:paraId="247442BE" w14:textId="77777777" w:rsidR="00D46A8E" w:rsidRDefault="00D46A8E" w:rsidP="00D46A8E">
      <w:pPr>
        <w:spacing w:line="480" w:lineRule="auto"/>
        <w:rPr>
          <w:rFonts w:ascii="Times New Roman" w:hAnsi="Times New Roman" w:cs="Times New Roman"/>
        </w:rPr>
      </w:pPr>
    </w:p>
    <w:p w14:paraId="4BF45C40" w14:textId="77777777" w:rsidR="00D46A8E" w:rsidRDefault="00D46A8E" w:rsidP="00D46A8E">
      <w:pPr>
        <w:spacing w:line="480" w:lineRule="auto"/>
        <w:rPr>
          <w:rFonts w:ascii="Times New Roman" w:hAnsi="Times New Roman" w:cs="Times New Roman"/>
        </w:rPr>
      </w:pPr>
    </w:p>
    <w:p w14:paraId="78C7EA5D" w14:textId="77777777" w:rsidR="00D46A8E" w:rsidRDefault="00D46A8E" w:rsidP="00D46A8E">
      <w:pPr>
        <w:spacing w:line="480" w:lineRule="auto"/>
        <w:rPr>
          <w:rFonts w:ascii="Times New Roman" w:hAnsi="Times New Roman" w:cs="Times New Roman"/>
        </w:rPr>
      </w:pPr>
    </w:p>
    <w:p w14:paraId="1E300338" w14:textId="0B8FCF0A" w:rsidR="00275239" w:rsidRDefault="005C3889" w:rsidP="00275239">
      <w:pPr>
        <w:pStyle w:val="Text"/>
        <w:jc w:val="center"/>
        <w:rPr>
          <w:rFonts w:ascii="Times New Roman" w:hAnsi="Times New Roman"/>
        </w:rPr>
      </w:pPr>
      <w:r w:rsidRPr="005C3889">
        <w:rPr>
          <w:rFonts w:ascii="Times New Roman" w:hAnsi="Times New Roman"/>
          <w:noProof/>
        </w:rPr>
        <w:lastRenderedPageBreak/>
        <w:drawing>
          <wp:inline distT="0" distB="0" distL="0" distR="0" wp14:anchorId="27067698" wp14:editId="3E007564">
            <wp:extent cx="4076700" cy="38989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76700" cy="3898900"/>
                    </a:xfrm>
                    <a:prstGeom prst="rect">
                      <a:avLst/>
                    </a:prstGeom>
                  </pic:spPr>
                </pic:pic>
              </a:graphicData>
            </a:graphic>
          </wp:inline>
        </w:drawing>
      </w:r>
    </w:p>
    <w:p w14:paraId="16F34874" w14:textId="6AC47703" w:rsidR="00275239" w:rsidRPr="00F5714A" w:rsidRDefault="00275239" w:rsidP="00275239">
      <w:pPr>
        <w:pStyle w:val="Text"/>
        <w:rPr>
          <w:rFonts w:ascii="Times New Roman" w:hAnsi="Times New Roman" w:cs="Times New Roman"/>
        </w:rPr>
      </w:pPr>
      <w:r w:rsidRPr="00F5714A">
        <w:rPr>
          <w:rFonts w:ascii="Times New Roman" w:hAnsi="Times New Roman" w:cs="Times New Roman"/>
          <w:b/>
          <w:bCs/>
          <w:noProof/>
        </w:rPr>
        <w:t xml:space="preserve">Figure </w:t>
      </w:r>
      <w:r>
        <w:rPr>
          <w:rFonts w:ascii="Times New Roman" w:hAnsi="Times New Roman" w:cs="Times New Roman"/>
          <w:b/>
          <w:bCs/>
          <w:noProof/>
        </w:rPr>
        <w:t>4.7</w:t>
      </w:r>
      <w:r w:rsidRPr="00F5714A">
        <w:rPr>
          <w:rFonts w:ascii="Times New Roman" w:hAnsi="Times New Roman" w:cs="Times New Roman"/>
          <w:b/>
          <w:bCs/>
          <w:noProof/>
        </w:rPr>
        <w:t xml:space="preserve">. </w:t>
      </w:r>
      <w:r w:rsidRPr="009F7F6B">
        <w:rPr>
          <w:rFonts w:ascii="Times New Roman" w:hAnsi="Times New Roman" w:cs="Times New Roman"/>
          <w:noProof/>
        </w:rPr>
        <w:t>E</w:t>
      </w:r>
      <w:r w:rsidRPr="00F5714A">
        <w:rPr>
          <w:rFonts w:ascii="Times New Roman" w:hAnsi="Times New Roman" w:cs="Times New Roman"/>
          <w:noProof/>
        </w:rPr>
        <w:t xml:space="preserve">xpected transitions </w:t>
      </w:r>
      <w:r w:rsidRPr="00F5714A">
        <w:rPr>
          <w:rFonts w:ascii="Times New Roman" w:hAnsi="Times New Roman" w:cs="Times New Roman"/>
          <w:b/>
          <w:bCs/>
          <w:noProof/>
        </w:rPr>
        <w:t>A</w:t>
      </w:r>
      <w:r w:rsidRPr="00F5714A">
        <w:rPr>
          <w:rFonts w:ascii="Times New Roman" w:hAnsi="Times New Roman" w:cs="Times New Roman"/>
          <w:noProof/>
        </w:rPr>
        <w:t xml:space="preserve">, </w:t>
      </w:r>
      <w:r w:rsidRPr="00F5714A">
        <w:rPr>
          <w:rFonts w:ascii="Times New Roman" w:hAnsi="Times New Roman" w:cs="Times New Roman"/>
          <w:b/>
          <w:bCs/>
          <w:noProof/>
        </w:rPr>
        <w:t>B</w:t>
      </w:r>
      <w:r w:rsidRPr="00F5714A">
        <w:rPr>
          <w:rFonts w:ascii="Times New Roman" w:hAnsi="Times New Roman" w:cs="Times New Roman"/>
          <w:noProof/>
        </w:rPr>
        <w:t xml:space="preserve"> at 0 T and </w:t>
      </w:r>
      <w:r w:rsidRPr="00F5714A">
        <w:rPr>
          <w:rFonts w:ascii="Times New Roman" w:hAnsi="Times New Roman" w:cs="Times New Roman"/>
          <w:b/>
          <w:bCs/>
          <w:noProof/>
        </w:rPr>
        <w:t>C</w:t>
      </w:r>
      <w:r w:rsidRPr="00F5714A">
        <w:rPr>
          <w:rFonts w:ascii="Times New Roman" w:hAnsi="Times New Roman" w:cs="Times New Roman"/>
          <w:noProof/>
        </w:rPr>
        <w:t xml:space="preserve"> inside magnetic field</w:t>
      </w:r>
      <w:r>
        <w:rPr>
          <w:rFonts w:ascii="Times New Roman" w:hAnsi="Times New Roman" w:cs="Times New Roman"/>
          <w:noProof/>
        </w:rPr>
        <w:t>s for</w:t>
      </w:r>
      <w:r w:rsidR="004264F6">
        <w:rPr>
          <w:rFonts w:ascii="Times New Roman" w:hAnsi="Times New Roman" w:cs="Times New Roman"/>
          <w:noProof/>
        </w:rPr>
        <w:t xml:space="preserve"> a single-crystal of </w:t>
      </w:r>
      <w:r w:rsidRPr="00F5714A">
        <w:rPr>
          <w:rFonts w:ascii="Times New Roman" w:hAnsi="Times New Roman" w:cs="Times New Roman"/>
          <w:b/>
          <w:bCs/>
          <w:noProof/>
        </w:rPr>
        <w:t>NiBO</w:t>
      </w:r>
      <w:r w:rsidR="004264F6">
        <w:rPr>
          <w:rFonts w:ascii="Times New Roman" w:hAnsi="Times New Roman" w:cs="Times New Roman"/>
          <w:noProof/>
        </w:rPr>
        <w:t xml:space="preserve">, with the magnetic field aligned in the </w:t>
      </w:r>
      <w:r w:rsidR="004264F6" w:rsidRPr="004264F6">
        <w:rPr>
          <w:rFonts w:ascii="Times New Roman" w:hAnsi="Times New Roman" w:cs="Times New Roman"/>
          <w:i/>
          <w:iCs/>
          <w:noProof/>
        </w:rPr>
        <w:t>z</w:t>
      </w:r>
      <w:r w:rsidR="004264F6">
        <w:rPr>
          <w:rFonts w:ascii="Times New Roman" w:hAnsi="Times New Roman" w:cs="Times New Roman"/>
          <w:noProof/>
        </w:rPr>
        <w:t xml:space="preserve"> direction.</w:t>
      </w:r>
    </w:p>
    <w:p w14:paraId="45FF0D97" w14:textId="77777777" w:rsidR="00275239" w:rsidRDefault="00275239" w:rsidP="00275239">
      <w:pPr>
        <w:pStyle w:val="Text"/>
        <w:rPr>
          <w:rFonts w:ascii="Times New Roman" w:hAnsi="Times New Roman"/>
        </w:rPr>
      </w:pPr>
    </w:p>
    <w:p w14:paraId="08AB5DCC" w14:textId="77777777" w:rsidR="00275239" w:rsidRDefault="00275239" w:rsidP="00275239">
      <w:pPr>
        <w:pStyle w:val="Text"/>
        <w:rPr>
          <w:rFonts w:ascii="Times New Roman" w:hAnsi="Times New Roman"/>
        </w:rPr>
      </w:pPr>
    </w:p>
    <w:p w14:paraId="0CFD4466" w14:textId="77777777" w:rsidR="00275239" w:rsidRDefault="00275239" w:rsidP="00275239">
      <w:pPr>
        <w:pStyle w:val="Text"/>
        <w:rPr>
          <w:rFonts w:ascii="Times New Roman" w:hAnsi="Times New Roman"/>
        </w:rPr>
      </w:pPr>
    </w:p>
    <w:p w14:paraId="58B565D4" w14:textId="77777777" w:rsidR="00275239" w:rsidRDefault="00275239" w:rsidP="00275239">
      <w:pPr>
        <w:pStyle w:val="Text"/>
        <w:rPr>
          <w:rFonts w:ascii="Times New Roman" w:hAnsi="Times New Roman"/>
        </w:rPr>
      </w:pPr>
    </w:p>
    <w:p w14:paraId="4A765F9D" w14:textId="77777777" w:rsidR="00275239" w:rsidRDefault="00275239" w:rsidP="00275239">
      <w:pPr>
        <w:pStyle w:val="Text"/>
        <w:rPr>
          <w:rFonts w:ascii="Times New Roman" w:hAnsi="Times New Roman"/>
        </w:rPr>
      </w:pPr>
    </w:p>
    <w:p w14:paraId="3BCD8079" w14:textId="77777777" w:rsidR="00275239" w:rsidRDefault="00275239" w:rsidP="00275239">
      <w:pPr>
        <w:pStyle w:val="Text"/>
        <w:rPr>
          <w:rFonts w:ascii="Times New Roman" w:hAnsi="Times New Roman"/>
        </w:rPr>
      </w:pPr>
    </w:p>
    <w:p w14:paraId="428497CA" w14:textId="77777777" w:rsidR="00275239" w:rsidRDefault="00275239" w:rsidP="00275239">
      <w:pPr>
        <w:pStyle w:val="Text"/>
        <w:rPr>
          <w:rFonts w:ascii="Times New Roman" w:hAnsi="Times New Roman"/>
        </w:rPr>
      </w:pPr>
    </w:p>
    <w:p w14:paraId="318C0830" w14:textId="77777777" w:rsidR="00275239" w:rsidRDefault="00275239" w:rsidP="00275239">
      <w:pPr>
        <w:pStyle w:val="Text"/>
        <w:rPr>
          <w:rFonts w:ascii="Times New Roman" w:hAnsi="Times New Roman"/>
        </w:rPr>
      </w:pPr>
    </w:p>
    <w:p w14:paraId="6B94611E" w14:textId="77777777" w:rsidR="00275239" w:rsidRDefault="00275239" w:rsidP="00275239">
      <w:pPr>
        <w:pStyle w:val="Text"/>
        <w:rPr>
          <w:rFonts w:ascii="Times New Roman" w:hAnsi="Times New Roman"/>
          <w:i/>
          <w:iCs/>
        </w:rPr>
      </w:pPr>
    </w:p>
    <w:p w14:paraId="15C9EE4D" w14:textId="77777777" w:rsidR="004B6692" w:rsidRPr="00F5714A" w:rsidRDefault="004B6692" w:rsidP="004B6692">
      <w:pPr>
        <w:pStyle w:val="Text"/>
        <w:jc w:val="center"/>
        <w:rPr>
          <w:rFonts w:ascii="Times New Roman" w:hAnsi="Times New Roman"/>
        </w:rPr>
      </w:pPr>
      <w:r w:rsidRPr="00696FF3">
        <w:rPr>
          <w:rFonts w:ascii="Times New Roman" w:hAnsi="Times New Roman"/>
          <w:noProof/>
        </w:rPr>
        <w:lastRenderedPageBreak/>
        <w:drawing>
          <wp:inline distT="0" distB="0" distL="0" distR="0" wp14:anchorId="505A536C" wp14:editId="654371B4">
            <wp:extent cx="4808306" cy="3519655"/>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2">
                      <a:extLst>
                        <a:ext uri="{28A0092B-C50C-407E-A947-70E740481C1C}">
                          <a14:useLocalDpi xmlns:a14="http://schemas.microsoft.com/office/drawing/2010/main" val="0"/>
                        </a:ext>
                      </a:extLst>
                    </a:blip>
                    <a:srcRect t="10519" r="6253"/>
                    <a:stretch/>
                  </pic:blipFill>
                  <pic:spPr bwMode="auto">
                    <a:xfrm>
                      <a:off x="0" y="0"/>
                      <a:ext cx="4813383" cy="3523372"/>
                    </a:xfrm>
                    <a:prstGeom prst="rect">
                      <a:avLst/>
                    </a:prstGeom>
                    <a:noFill/>
                    <a:ln>
                      <a:noFill/>
                    </a:ln>
                    <a:extLst>
                      <a:ext uri="{53640926-AAD7-44D8-BBD7-CCE9431645EC}">
                        <a14:shadowObscured xmlns:a14="http://schemas.microsoft.com/office/drawing/2010/main"/>
                      </a:ext>
                    </a:extLst>
                  </pic:spPr>
                </pic:pic>
              </a:graphicData>
            </a:graphic>
          </wp:inline>
        </w:drawing>
      </w:r>
    </w:p>
    <w:p w14:paraId="7EC7AA3B" w14:textId="3EEE2291" w:rsidR="004B6692" w:rsidRPr="00F5714A" w:rsidRDefault="004B6692" w:rsidP="004B6692">
      <w:pPr>
        <w:pStyle w:val="Text"/>
        <w:rPr>
          <w:rFonts w:ascii="Times New Roman" w:hAnsi="Times New Roman"/>
        </w:rPr>
      </w:pPr>
      <w:r w:rsidRPr="00F5714A">
        <w:rPr>
          <w:rFonts w:ascii="Times New Roman" w:hAnsi="Times New Roman"/>
          <w:b/>
          <w:bCs/>
        </w:rPr>
        <w:t xml:space="preserve">Figure </w:t>
      </w:r>
      <w:r w:rsidR="00DF497E">
        <w:rPr>
          <w:rFonts w:ascii="Times New Roman" w:hAnsi="Times New Roman"/>
          <w:b/>
          <w:bCs/>
        </w:rPr>
        <w:t>4.8</w:t>
      </w:r>
      <w:r w:rsidRPr="00F5714A">
        <w:rPr>
          <w:rFonts w:ascii="Times New Roman" w:hAnsi="Times New Roman"/>
        </w:rPr>
        <w:t xml:space="preserve">. Temperature-dependent INS data for </w:t>
      </w:r>
      <w:r w:rsidRPr="00F5714A">
        <w:rPr>
          <w:rFonts w:ascii="Times New Roman" w:hAnsi="Times New Roman"/>
          <w:b/>
          <w:bCs/>
        </w:rPr>
        <w:t>NiBO</w:t>
      </w:r>
      <w:r w:rsidR="008220AC">
        <w:rPr>
          <w:rFonts w:ascii="Times New Roman" w:hAnsi="Times New Roman"/>
          <w:b/>
          <w:bCs/>
        </w:rPr>
        <w:t>-</w:t>
      </w:r>
      <w:r w:rsidR="008220AC" w:rsidRPr="008220AC">
        <w:rPr>
          <w:rFonts w:ascii="Times New Roman" w:hAnsi="Times New Roman"/>
          <w:b/>
          <w:bCs/>
          <w:i/>
          <w:iCs/>
        </w:rPr>
        <w:t>d</w:t>
      </w:r>
      <w:r w:rsidR="008220AC" w:rsidRPr="008220AC">
        <w:rPr>
          <w:rFonts w:ascii="Times New Roman" w:hAnsi="Times New Roman"/>
          <w:b/>
          <w:bCs/>
          <w:vertAlign w:val="subscript"/>
        </w:rPr>
        <w:t>8</w:t>
      </w:r>
      <w:r w:rsidRPr="00F5714A">
        <w:rPr>
          <w:rFonts w:ascii="Times New Roman" w:hAnsi="Times New Roman"/>
        </w:rPr>
        <w:t xml:space="preserve">. The pink dashed lines are at the peaks from excitations </w:t>
      </w:r>
      <w:r w:rsidRPr="008220AC">
        <w:rPr>
          <w:rFonts w:ascii="Times New Roman" w:hAnsi="Times New Roman"/>
          <w:b/>
          <w:bCs/>
        </w:rPr>
        <w:t xml:space="preserve">A </w:t>
      </w:r>
      <w:r w:rsidRPr="00F5714A">
        <w:rPr>
          <w:rFonts w:ascii="Times New Roman" w:hAnsi="Times New Roman"/>
        </w:rPr>
        <w:t xml:space="preserve">and </w:t>
      </w:r>
      <w:r w:rsidRPr="008220AC">
        <w:rPr>
          <w:rFonts w:ascii="Times New Roman" w:hAnsi="Times New Roman"/>
          <w:b/>
          <w:bCs/>
        </w:rPr>
        <w:t>B</w:t>
      </w:r>
      <w:r w:rsidRPr="00F5714A">
        <w:rPr>
          <w:rFonts w:ascii="Times New Roman" w:hAnsi="Times New Roman"/>
        </w:rPr>
        <w:t xml:space="preserve"> in Figure </w:t>
      </w:r>
      <w:r w:rsidR="00DF497E">
        <w:rPr>
          <w:rFonts w:ascii="Times New Roman" w:hAnsi="Times New Roman"/>
        </w:rPr>
        <w:t>4.7</w:t>
      </w:r>
      <w:r w:rsidRPr="00F5714A">
        <w:rPr>
          <w:rFonts w:ascii="Times New Roman" w:hAnsi="Times New Roman"/>
        </w:rPr>
        <w:t xml:space="preserve"> corresponding to the two spin gaps between </w:t>
      </w:r>
      <w:r w:rsidR="008220AC">
        <w:rPr>
          <w:rFonts w:ascii="Times New Roman" w:hAnsi="Times New Roman"/>
        </w:rPr>
        <w:t>l</w:t>
      </w:r>
      <w:r w:rsidRPr="00F5714A">
        <w:rPr>
          <w:rFonts w:ascii="Times New Roman" w:hAnsi="Times New Roman"/>
        </w:rPr>
        <w:t>evels 1 and 2</w:t>
      </w:r>
      <w:r w:rsidR="008220AC">
        <w:rPr>
          <w:rFonts w:ascii="Times New Roman" w:hAnsi="Times New Roman"/>
        </w:rPr>
        <w:t>/3</w:t>
      </w:r>
      <w:r w:rsidRPr="00F5714A">
        <w:rPr>
          <w:rFonts w:ascii="Times New Roman" w:hAnsi="Times New Roman"/>
        </w:rPr>
        <w:t xml:space="preserve"> as well as between Levels 1 and </w:t>
      </w:r>
      <w:r w:rsidR="008220AC">
        <w:rPr>
          <w:rFonts w:ascii="Times New Roman" w:hAnsi="Times New Roman"/>
        </w:rPr>
        <w:t>4</w:t>
      </w:r>
      <w:r w:rsidRPr="00F5714A">
        <w:rPr>
          <w:rFonts w:ascii="Times New Roman" w:hAnsi="Times New Roman"/>
        </w:rPr>
        <w:t>.</w:t>
      </w:r>
    </w:p>
    <w:p w14:paraId="67AAF26F" w14:textId="77777777" w:rsidR="00D46A8E" w:rsidRDefault="00D46A8E" w:rsidP="00D46A8E">
      <w:pPr>
        <w:pStyle w:val="Text"/>
        <w:rPr>
          <w:rFonts w:ascii="Times New Roman" w:hAnsi="Times New Roman" w:cs="Times New Roman"/>
        </w:rPr>
      </w:pPr>
    </w:p>
    <w:p w14:paraId="4E0076AA" w14:textId="77777777" w:rsidR="00D46A8E" w:rsidRDefault="00D46A8E" w:rsidP="00D46A8E">
      <w:pPr>
        <w:pStyle w:val="Text"/>
        <w:rPr>
          <w:rFonts w:ascii="Times New Roman" w:hAnsi="Times New Roman" w:cs="Times New Roman"/>
        </w:rPr>
      </w:pPr>
    </w:p>
    <w:p w14:paraId="47F0AB59" w14:textId="77777777" w:rsidR="00D46A8E" w:rsidRDefault="00D46A8E" w:rsidP="00D46A8E">
      <w:pPr>
        <w:pStyle w:val="Text"/>
        <w:rPr>
          <w:rFonts w:ascii="Times New Roman" w:hAnsi="Times New Roman" w:cs="Times New Roman"/>
        </w:rPr>
      </w:pPr>
    </w:p>
    <w:p w14:paraId="17480403" w14:textId="77777777" w:rsidR="00D46A8E" w:rsidRDefault="00D46A8E" w:rsidP="00D46A8E">
      <w:pPr>
        <w:pStyle w:val="Text"/>
        <w:rPr>
          <w:rFonts w:ascii="Times New Roman" w:hAnsi="Times New Roman" w:cs="Times New Roman"/>
        </w:rPr>
      </w:pPr>
    </w:p>
    <w:p w14:paraId="5567CC2B" w14:textId="77777777" w:rsidR="00D46A8E" w:rsidRDefault="00D46A8E" w:rsidP="00D46A8E">
      <w:pPr>
        <w:pStyle w:val="Text"/>
        <w:rPr>
          <w:rFonts w:ascii="Times New Roman" w:hAnsi="Times New Roman" w:cs="Times New Roman"/>
        </w:rPr>
      </w:pPr>
    </w:p>
    <w:p w14:paraId="3424171B" w14:textId="77777777" w:rsidR="00D46A8E" w:rsidRDefault="00D46A8E" w:rsidP="00D46A8E">
      <w:pPr>
        <w:pStyle w:val="Text"/>
        <w:rPr>
          <w:rFonts w:ascii="Times New Roman" w:hAnsi="Times New Roman" w:cs="Times New Roman"/>
        </w:rPr>
      </w:pPr>
    </w:p>
    <w:p w14:paraId="30AEF0F1" w14:textId="77777777" w:rsidR="00D46A8E" w:rsidRDefault="00D46A8E" w:rsidP="00D46A8E">
      <w:pPr>
        <w:pStyle w:val="Text"/>
        <w:rPr>
          <w:rFonts w:ascii="Times New Roman" w:hAnsi="Times New Roman" w:cs="Times New Roman"/>
        </w:rPr>
      </w:pPr>
    </w:p>
    <w:p w14:paraId="26FF88E7" w14:textId="77777777" w:rsidR="00873DF7" w:rsidRDefault="00873DF7" w:rsidP="00D46A8E">
      <w:pPr>
        <w:pStyle w:val="Text"/>
        <w:rPr>
          <w:rFonts w:ascii="Times New Roman" w:hAnsi="Times New Roman" w:cs="Times New Roman"/>
        </w:rPr>
      </w:pPr>
    </w:p>
    <w:p w14:paraId="31D7B077" w14:textId="77777777" w:rsidR="00D46A8E" w:rsidRDefault="00D46A8E" w:rsidP="00D46A8E">
      <w:pPr>
        <w:pStyle w:val="Text"/>
        <w:rPr>
          <w:rFonts w:ascii="Times New Roman" w:hAnsi="Times New Roman" w:cs="Times New Roman"/>
        </w:rPr>
      </w:pPr>
    </w:p>
    <w:p w14:paraId="0C24FD10" w14:textId="0BA40531" w:rsidR="00873DF7" w:rsidRPr="004629FF" w:rsidRDefault="00873DF7" w:rsidP="00873DF7">
      <w:pPr>
        <w:pStyle w:val="Text"/>
        <w:widowControl w:val="0"/>
        <w:ind w:firstLine="720"/>
        <w:jc w:val="right"/>
        <w:rPr>
          <w:rFonts w:ascii="Times New Roman" w:hAnsi="Times New Roman"/>
        </w:rPr>
      </w:pPr>
      <w:r w:rsidRPr="00BF1D4F">
        <w:rPr>
          <w:rFonts w:ascii="Times New Roman" w:hAnsi="Times New Roman"/>
          <w:i/>
          <w:iCs/>
        </w:rPr>
        <w:lastRenderedPageBreak/>
        <w:t>D</w:t>
      </w:r>
      <w:r>
        <w:rPr>
          <w:rFonts w:ascii="Times New Roman" w:hAnsi="Times New Roman"/>
        </w:rPr>
        <w:t xml:space="preserve">(INS) </w:t>
      </w:r>
      <m:oMath>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z</m:t>
                </m:r>
              </m:sub>
            </m:sSub>
            <m:r>
              <w:rPr>
                <w:rFonts w:ascii="Cambria Math" w:hAnsi="Cambria Math" w:cs="Times New Roman"/>
              </w:rPr>
              <m:t>-0.41J</m:t>
            </m:r>
          </m:num>
          <m:den>
            <m:r>
              <w:rPr>
                <w:rFonts w:ascii="Cambria Math" w:hAnsi="Cambria Math" w:cs="Times New Roman"/>
              </w:rPr>
              <m:t>1.41</m:t>
            </m:r>
          </m:den>
        </m:f>
        <m:r>
          <w:rPr>
            <w:rFonts w:ascii="Cambria Math" w:hAnsi="Cambria Math" w:cs="Times New Roman"/>
          </w:rPr>
          <m:t>=5.0(1)</m:t>
        </m:r>
      </m:oMath>
      <w:r>
        <w:rPr>
          <w:rFonts w:ascii="Times New Roman" w:hAnsi="Times New Roman"/>
        </w:rPr>
        <w:t xml:space="preserve"> cm</w:t>
      </w:r>
      <w:r w:rsidRPr="00BF1D4F">
        <w:rPr>
          <w:rFonts w:ascii="Times New Roman" w:hAnsi="Times New Roman"/>
          <w:vertAlign w:val="superscript"/>
        </w:rPr>
        <w:t>-1</w:t>
      </w:r>
      <w:r>
        <w:rPr>
          <w:rFonts w:ascii="Times New Roman" w:hAnsi="Times New Roman"/>
          <w:vertAlign w:val="superscript"/>
        </w:rPr>
        <w:t xml:space="preserve"> </w:t>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vertAlign w:val="superscript"/>
        </w:rPr>
        <w:tab/>
      </w:r>
      <w:r>
        <w:rPr>
          <w:rFonts w:ascii="Times New Roman" w:hAnsi="Times New Roman"/>
        </w:rPr>
        <w:t>(</w:t>
      </w:r>
      <w:r w:rsidRPr="00275239">
        <w:rPr>
          <w:rFonts w:ascii="Times New Roman" w:hAnsi="Times New Roman"/>
          <w:i/>
          <w:iCs/>
        </w:rPr>
        <w:t>Eq.</w:t>
      </w:r>
      <w:r>
        <w:rPr>
          <w:rFonts w:ascii="Times New Roman" w:hAnsi="Times New Roman"/>
        </w:rPr>
        <w:t xml:space="preserve"> 4.6)</w:t>
      </w:r>
    </w:p>
    <w:p w14:paraId="020D0703" w14:textId="61E27290" w:rsidR="00873DF7" w:rsidRDefault="00873DF7" w:rsidP="00873DF7">
      <w:pPr>
        <w:pStyle w:val="Text"/>
        <w:widowControl w:val="0"/>
        <w:jc w:val="right"/>
        <w:rPr>
          <w:rFonts w:ascii="Times New Roman" w:hAnsi="Times New Roman"/>
        </w:rPr>
      </w:pPr>
      <w:proofErr w:type="spellStart"/>
      <w:proofErr w:type="gramStart"/>
      <w:r w:rsidRPr="00F5714A">
        <w:rPr>
          <w:rFonts w:ascii="Times New Roman" w:hAnsi="Times New Roman"/>
          <w:i/>
          <w:iCs/>
        </w:rPr>
        <w:t>D</w:t>
      </w:r>
      <w:r w:rsidRPr="00F5714A">
        <w:rPr>
          <w:rFonts w:ascii="Times New Roman" w:hAnsi="Times New Roman"/>
          <w:vertAlign w:val="subscript"/>
        </w:rPr>
        <w:t>eff</w:t>
      </w:r>
      <w:proofErr w:type="spellEnd"/>
      <w:r w:rsidRPr="00F5714A">
        <w:rPr>
          <w:rFonts w:ascii="Times New Roman" w:hAnsi="Times New Roman"/>
        </w:rPr>
        <w:t>(</w:t>
      </w:r>
      <w:proofErr w:type="gramEnd"/>
      <w:r w:rsidRPr="00F5714A">
        <w:rPr>
          <w:rFonts w:ascii="Times New Roman" w:hAnsi="Times New Roman"/>
        </w:rPr>
        <w:t xml:space="preserve">INS) = </w:t>
      </w:r>
      <m:oMath>
        <m:r>
          <w:rPr>
            <w:rFonts w:ascii="Cambria Math" w:hAnsi="Cambria Math"/>
          </w:rPr>
          <m:t>-</m:t>
        </m:r>
      </m:oMath>
      <w:r>
        <w:rPr>
          <w:rFonts w:ascii="Times New Roman" w:hAnsi="Times New Roman"/>
        </w:rPr>
        <w:t>1.</w:t>
      </w:r>
      <w:r w:rsidR="008764FB">
        <w:rPr>
          <w:rFonts w:ascii="Times New Roman" w:hAnsi="Times New Roman"/>
        </w:rPr>
        <w:t>98</w:t>
      </w:r>
      <w:r w:rsidRPr="00F5714A">
        <w:rPr>
          <w:rFonts w:ascii="Times New Roman" w:hAnsi="Times New Roman"/>
          <w:i/>
          <w:iCs/>
        </w:rPr>
        <w:t>D</w:t>
      </w:r>
      <w:r w:rsidRPr="00F5714A">
        <w:rPr>
          <w:rFonts w:ascii="Times New Roman" w:hAnsi="Times New Roman"/>
        </w:rPr>
        <w:t>(INS)</w:t>
      </w:r>
      <w:r>
        <w:rPr>
          <w:rFonts w:ascii="Times New Roman" w:hAnsi="Times New Roman"/>
        </w:rPr>
        <w:t xml:space="preserve"> = </w:t>
      </w:r>
      <m:oMath>
        <m:r>
          <w:rPr>
            <w:rFonts w:ascii="Cambria Math" w:hAnsi="Cambria Math"/>
          </w:rPr>
          <m:t>-</m:t>
        </m:r>
      </m:oMath>
      <w:r w:rsidR="008764FB">
        <w:rPr>
          <w:rFonts w:ascii="Times New Roman" w:hAnsi="Times New Roman"/>
        </w:rPr>
        <w:t>9.9</w:t>
      </w:r>
      <w:r w:rsidRPr="00F5714A">
        <w:rPr>
          <w:rFonts w:ascii="Times New Roman" w:hAnsi="Times New Roman"/>
        </w:rPr>
        <w:t>(</w:t>
      </w:r>
      <w:r>
        <w:rPr>
          <w:rFonts w:ascii="Times New Roman" w:hAnsi="Times New Roman"/>
        </w:rPr>
        <w:t>1</w:t>
      </w:r>
      <w:r w:rsidRPr="00F5714A">
        <w:rPr>
          <w:rFonts w:ascii="Times New Roman" w:hAnsi="Times New Roman"/>
        </w:rPr>
        <w:t>) cm</w:t>
      </w:r>
      <w:r w:rsidRPr="00F5714A">
        <w:rPr>
          <w:rFonts w:ascii="Times New Roman" w:hAnsi="Times New Roman"/>
          <w:vertAlign w:val="superscript"/>
        </w:rPr>
        <w:t>-1</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Pr="00275239">
        <w:rPr>
          <w:rFonts w:ascii="Times New Roman" w:hAnsi="Times New Roman"/>
          <w:i/>
          <w:iCs/>
        </w:rPr>
        <w:t>Eq.</w:t>
      </w:r>
      <w:r>
        <w:rPr>
          <w:rFonts w:ascii="Times New Roman" w:hAnsi="Times New Roman"/>
        </w:rPr>
        <w:t xml:space="preserve"> 4.7)</w:t>
      </w:r>
    </w:p>
    <w:p w14:paraId="48D2BA68" w14:textId="77777777" w:rsidR="00873DF7" w:rsidRDefault="00873DF7" w:rsidP="00873DF7">
      <w:pPr>
        <w:pStyle w:val="Text"/>
        <w:widowControl w:val="0"/>
        <w:rPr>
          <w:rFonts w:ascii="Times New Roman" w:hAnsi="Times New Roman"/>
          <w:noProof/>
        </w:rPr>
      </w:pPr>
    </w:p>
    <w:p w14:paraId="57460A17" w14:textId="77777777" w:rsidR="00873DF7" w:rsidRDefault="00873DF7" w:rsidP="00873DF7">
      <w:pPr>
        <w:pStyle w:val="Text"/>
        <w:widowControl w:val="0"/>
        <w:ind w:firstLine="720"/>
        <w:rPr>
          <w:rFonts w:ascii="Times New Roman" w:hAnsi="Times New Roman"/>
          <w:noProof/>
        </w:rPr>
      </w:pPr>
      <w:r>
        <w:rPr>
          <w:rFonts w:ascii="Times New Roman" w:hAnsi="Times New Roman"/>
          <w:noProof/>
        </w:rPr>
        <w:t xml:space="preserve">We are unable to observed the splitting of peak </w:t>
      </w:r>
      <w:r w:rsidRPr="00BF1D4F">
        <w:rPr>
          <w:rFonts w:ascii="Times New Roman" w:hAnsi="Times New Roman"/>
          <w:b/>
          <w:bCs/>
          <w:noProof/>
        </w:rPr>
        <w:t>A</w:t>
      </w:r>
      <w:r>
        <w:rPr>
          <w:rFonts w:ascii="Times New Roman" w:hAnsi="Times New Roman"/>
          <w:noProof/>
        </w:rPr>
        <w:t xml:space="preserve"> (</w:t>
      </w:r>
      <m:oMath>
        <m:sSub>
          <m:sSubPr>
            <m:ctrlPr>
              <w:rPr>
                <w:rFonts w:ascii="Cambria Math" w:hAnsi="Cambria Math"/>
                <w:i/>
                <w:noProof/>
              </w:rPr>
            </m:ctrlPr>
          </m:sSubPr>
          <m:e>
            <m:r>
              <m:rPr>
                <m:sty m:val="p"/>
              </m:rPr>
              <w:rPr>
                <w:rFonts w:ascii="Cambria Math" w:hAnsi="Cambria Math"/>
                <w:noProof/>
              </w:rPr>
              <m:t>Δ</m:t>
            </m:r>
          </m:e>
          <m:sub>
            <m:r>
              <w:rPr>
                <w:rFonts w:ascii="Cambria Math" w:hAnsi="Cambria Math"/>
                <w:noProof/>
              </w:rPr>
              <m:t>xy</m:t>
            </m:r>
          </m:sub>
        </m:sSub>
      </m:oMath>
      <w:r>
        <w:rPr>
          <w:rFonts w:ascii="Times New Roman" w:hAnsi="Times New Roman"/>
          <w:noProof/>
        </w:rPr>
        <w:t xml:space="preserve">) due to the limited resolution of the instrument. With higher resolution, peak </w:t>
      </w:r>
      <w:r w:rsidRPr="00BF1D4F">
        <w:rPr>
          <w:rFonts w:ascii="Times New Roman" w:hAnsi="Times New Roman"/>
          <w:b/>
          <w:bCs/>
          <w:noProof/>
        </w:rPr>
        <w:t>A</w:t>
      </w:r>
      <w:r>
        <w:rPr>
          <w:rFonts w:ascii="Times New Roman" w:hAnsi="Times New Roman"/>
          <w:noProof/>
        </w:rPr>
        <w:t xml:space="preserve"> should split into </w:t>
      </w:r>
      <m:oMath>
        <m:sSub>
          <m:sSubPr>
            <m:ctrlPr>
              <w:rPr>
                <w:rFonts w:ascii="Cambria Math" w:hAnsi="Cambria Math"/>
                <w:i/>
                <w:noProof/>
              </w:rPr>
            </m:ctrlPr>
          </m:sSubPr>
          <m:e>
            <m:r>
              <m:rPr>
                <m:sty m:val="p"/>
              </m:rPr>
              <w:rPr>
                <w:rFonts w:ascii="Cambria Math" w:hAnsi="Cambria Math"/>
                <w:noProof/>
              </w:rPr>
              <m:t>Δ</m:t>
            </m:r>
          </m:e>
          <m:sub>
            <m:r>
              <w:rPr>
                <w:rFonts w:ascii="Cambria Math" w:hAnsi="Cambria Math"/>
                <w:noProof/>
              </w:rPr>
              <m:t>x</m:t>
            </m:r>
          </m:sub>
        </m:sSub>
      </m:oMath>
      <w:r>
        <w:rPr>
          <w:rFonts w:ascii="Times New Roman" w:hAnsi="Times New Roman"/>
          <w:noProof/>
        </w:rPr>
        <w:t xml:space="preserve"> and </w:t>
      </w:r>
      <m:oMath>
        <m:sSub>
          <m:sSubPr>
            <m:ctrlPr>
              <w:rPr>
                <w:rFonts w:ascii="Cambria Math" w:hAnsi="Cambria Math"/>
                <w:i/>
                <w:noProof/>
              </w:rPr>
            </m:ctrlPr>
          </m:sSubPr>
          <m:e>
            <m:r>
              <m:rPr>
                <m:sty m:val="p"/>
              </m:rPr>
              <w:rPr>
                <w:rFonts w:ascii="Cambria Math" w:hAnsi="Cambria Math"/>
                <w:noProof/>
              </w:rPr>
              <m:t>Δ</m:t>
            </m:r>
          </m:e>
          <m:sub>
            <m:r>
              <w:rPr>
                <w:rFonts w:ascii="Cambria Math" w:hAnsi="Cambria Math"/>
                <w:noProof/>
              </w:rPr>
              <m:t>y</m:t>
            </m:r>
          </m:sub>
        </m:sSub>
      </m:oMath>
      <w:r>
        <w:rPr>
          <w:rFonts w:ascii="Times New Roman" w:hAnsi="Times New Roman"/>
          <w:noProof/>
        </w:rPr>
        <w:t xml:space="preserve"> indicating an existance of the transverse or rhombic anisotropy (</w:t>
      </w:r>
      <w:r w:rsidRPr="00BF1D4F">
        <w:rPr>
          <w:rFonts w:ascii="Times New Roman" w:hAnsi="Times New Roman"/>
          <w:i/>
          <w:iCs/>
          <w:noProof/>
        </w:rPr>
        <w:t>E</w:t>
      </w:r>
      <w:r>
        <w:rPr>
          <w:rFonts w:ascii="Times New Roman" w:hAnsi="Times New Roman"/>
          <w:noProof/>
        </w:rPr>
        <w:t xml:space="preserve">) in </w:t>
      </w:r>
      <w:r w:rsidRPr="00BF1D4F">
        <w:rPr>
          <w:rFonts w:ascii="Times New Roman" w:hAnsi="Times New Roman"/>
          <w:b/>
          <w:bCs/>
          <w:noProof/>
        </w:rPr>
        <w:t>NiBO</w:t>
      </w:r>
      <w:r>
        <w:rPr>
          <w:rFonts w:ascii="Times New Roman" w:hAnsi="Times New Roman"/>
          <w:noProof/>
        </w:rPr>
        <w:t xml:space="preserve">. The results obtained from INS agree well with QMC and magnetic susceptibility results. </w:t>
      </w:r>
    </w:p>
    <w:p w14:paraId="34FDEAD3" w14:textId="77777777" w:rsidR="00873DF7" w:rsidRDefault="00873DF7" w:rsidP="00873DF7">
      <w:pPr>
        <w:pStyle w:val="Text"/>
        <w:rPr>
          <w:rFonts w:ascii="Times New Roman" w:hAnsi="Times New Roman"/>
        </w:rPr>
      </w:pPr>
    </w:p>
    <w:p w14:paraId="0C266BA9" w14:textId="77777777" w:rsidR="00873DF7" w:rsidRPr="001D5885" w:rsidRDefault="00873DF7" w:rsidP="00873DF7">
      <w:pPr>
        <w:spacing w:line="480" w:lineRule="auto"/>
        <w:rPr>
          <w:rFonts w:ascii="Times New Roman" w:hAnsi="Times New Roman" w:cs="Times New Roman"/>
          <w:b/>
          <w:bCs/>
          <w:i/>
          <w:iCs/>
        </w:rPr>
      </w:pPr>
      <w:r w:rsidRPr="001D5885">
        <w:rPr>
          <w:rFonts w:ascii="Times New Roman" w:hAnsi="Times New Roman" w:cs="Times New Roman"/>
          <w:b/>
          <w:bCs/>
          <w:i/>
          <w:iCs/>
        </w:rPr>
        <w:t>4.2.7.   HFESR</w:t>
      </w:r>
    </w:p>
    <w:p w14:paraId="579B7C9A" w14:textId="7E28EABB" w:rsidR="00D46A8E" w:rsidRDefault="00873DF7" w:rsidP="00DD28C3">
      <w:pPr>
        <w:pStyle w:val="Text"/>
        <w:ind w:firstLine="720"/>
        <w:rPr>
          <w:rFonts w:ascii="Times New Roman" w:hAnsi="Times New Roman" w:cs="Times New Roman"/>
        </w:rPr>
      </w:pPr>
      <w:r w:rsidRPr="00F5714A">
        <w:rPr>
          <w:rFonts w:ascii="Times New Roman" w:hAnsi="Times New Roman" w:cs="Times New Roman"/>
        </w:rPr>
        <w:t>HFE</w:t>
      </w:r>
      <w:r>
        <w:rPr>
          <w:rFonts w:ascii="Times New Roman" w:hAnsi="Times New Roman" w:cs="Times New Roman"/>
        </w:rPr>
        <w:t>S</w:t>
      </w:r>
      <w:r w:rsidRPr="00F5714A">
        <w:rPr>
          <w:rFonts w:ascii="Times New Roman" w:hAnsi="Times New Roman" w:cs="Times New Roman"/>
        </w:rPr>
        <w:t xml:space="preserve">R measurements were performed at 4.5 K on a powder sample of </w:t>
      </w:r>
      <w:r w:rsidRPr="00F5714A">
        <w:rPr>
          <w:rFonts w:ascii="Times New Roman" w:hAnsi="Times New Roman" w:cs="Times New Roman"/>
          <w:b/>
          <w:bCs/>
        </w:rPr>
        <w:t>NiBO</w:t>
      </w:r>
      <w:r w:rsidRPr="00F5714A">
        <w:rPr>
          <w:rFonts w:ascii="Times New Roman" w:hAnsi="Times New Roman" w:cs="Times New Roman"/>
        </w:rPr>
        <w:t xml:space="preserve"> to probe the electronic spin transition within the triplet excited state. The results show only a </w:t>
      </w:r>
      <w:r>
        <w:rPr>
          <w:rFonts w:ascii="Times New Roman" w:hAnsi="Times New Roman" w:cs="Times New Roman"/>
        </w:rPr>
        <w:t xml:space="preserve">single </w:t>
      </w:r>
      <w:r w:rsidRPr="00F5714A">
        <w:rPr>
          <w:rFonts w:ascii="Times New Roman" w:hAnsi="Times New Roman" w:cs="Times New Roman"/>
        </w:rPr>
        <w:t>low</w:t>
      </w:r>
      <w:r>
        <w:rPr>
          <w:rFonts w:ascii="Times New Roman" w:hAnsi="Times New Roman" w:cs="Times New Roman"/>
        </w:rPr>
        <w:t>-intensity and broad resonance in Figure 4.9 at ~6.8 T and 511 GHz. The resonance moves to lower magnetic field</w:t>
      </w:r>
      <w:r w:rsidRPr="00F5714A">
        <w:rPr>
          <w:rFonts w:ascii="Times New Roman" w:hAnsi="Times New Roman" w:cs="Times New Roman"/>
        </w:rPr>
        <w:t xml:space="preserve"> upon </w:t>
      </w:r>
      <w:r>
        <w:rPr>
          <w:rFonts w:ascii="Times New Roman" w:hAnsi="Times New Roman" w:cs="Times New Roman"/>
        </w:rPr>
        <w:t>decreasing</w:t>
      </w:r>
      <w:r w:rsidRPr="00F5714A">
        <w:rPr>
          <w:rFonts w:ascii="Times New Roman" w:hAnsi="Times New Roman" w:cs="Times New Roman"/>
        </w:rPr>
        <w:t xml:space="preserve"> the frequency, </w:t>
      </w:r>
      <w:r>
        <w:rPr>
          <w:rFonts w:ascii="Times New Roman" w:hAnsi="Times New Roman" w:cs="Times New Roman"/>
        </w:rPr>
        <w:t>as shown in</w:t>
      </w:r>
      <w:r w:rsidRPr="00F5714A">
        <w:rPr>
          <w:rFonts w:ascii="Times New Roman" w:hAnsi="Times New Roman" w:cs="Times New Roman"/>
        </w:rPr>
        <w:t xml:space="preserve"> Figure </w:t>
      </w:r>
      <w:r>
        <w:rPr>
          <w:rFonts w:ascii="Times New Roman" w:hAnsi="Times New Roman" w:cs="Times New Roman"/>
        </w:rPr>
        <w:t>4.10</w:t>
      </w:r>
      <w:r w:rsidRPr="00F5714A">
        <w:rPr>
          <w:rFonts w:ascii="Times New Roman" w:hAnsi="Times New Roman" w:cs="Times New Roman"/>
        </w:rPr>
        <w:t xml:space="preserve">. </w:t>
      </w:r>
      <w:r>
        <w:rPr>
          <w:rFonts w:ascii="Times New Roman" w:hAnsi="Times New Roman" w:cs="Times New Roman"/>
        </w:rPr>
        <w:t>We interpret t</w:t>
      </w:r>
      <w:r w:rsidRPr="00F5714A">
        <w:rPr>
          <w:rFonts w:ascii="Times New Roman" w:hAnsi="Times New Roman" w:cs="Times New Roman"/>
        </w:rPr>
        <w:t>he</w:t>
      </w:r>
      <w:r>
        <w:rPr>
          <w:rFonts w:ascii="Times New Roman" w:hAnsi="Times New Roman" w:cs="Times New Roman"/>
        </w:rPr>
        <w:t xml:space="preserve"> </w:t>
      </w:r>
      <w:r w:rsidRPr="00F5714A">
        <w:rPr>
          <w:rFonts w:ascii="Times New Roman" w:hAnsi="Times New Roman" w:cs="Times New Roman"/>
        </w:rPr>
        <w:t xml:space="preserve">observed resonance </w:t>
      </w:r>
      <w:r>
        <w:rPr>
          <w:rFonts w:ascii="Times New Roman" w:hAnsi="Times New Roman" w:cs="Times New Roman"/>
        </w:rPr>
        <w:t>as originating from</w:t>
      </w:r>
      <w:r w:rsidRPr="00F5714A">
        <w:rPr>
          <w:rFonts w:ascii="Times New Roman" w:hAnsi="Times New Roman" w:cs="Times New Roman"/>
        </w:rPr>
        <w:t xml:space="preserve"> the transition </w:t>
      </w:r>
      <m:oMath>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-1</m:t>
                </m:r>
              </m:e>
            </m:d>
            <m:r>
              <w:rPr>
                <w:rFonts w:ascii="Cambria Math" w:hAnsi="Cambria Math" w:cs="Times New Roman"/>
              </w:rPr>
              <m:t xml:space="preserve"> → </m:t>
            </m:r>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0</m:t>
                    </m:r>
                  </m:e>
                </m:d>
              </m:e>
            </m:d>
          </m:e>
        </m:d>
      </m:oMath>
      <w:r w:rsidRPr="00F5714A">
        <w:rPr>
          <w:rFonts w:ascii="Times New Roman" w:hAnsi="Times New Roman" w:cs="Times New Roman"/>
        </w:rPr>
        <w:t xml:space="preserve">. Extrapolation to 0 T gives </w:t>
      </w:r>
      <w:proofErr w:type="spellStart"/>
      <w:proofErr w:type="gramStart"/>
      <w:r w:rsidRPr="00F5714A">
        <w:rPr>
          <w:rFonts w:ascii="Times New Roman" w:hAnsi="Times New Roman" w:cs="Times New Roman"/>
          <w:i/>
          <w:iCs/>
        </w:rPr>
        <w:t>D</w:t>
      </w:r>
      <w:r w:rsidRPr="00F5714A">
        <w:rPr>
          <w:rFonts w:ascii="Times New Roman" w:hAnsi="Times New Roman" w:cs="Times New Roman"/>
          <w:vertAlign w:val="subscript"/>
        </w:rPr>
        <w:t>eff</w:t>
      </w:r>
      <w:proofErr w:type="spellEnd"/>
      <w:r w:rsidRPr="00F5714A">
        <w:rPr>
          <w:rFonts w:ascii="Times New Roman" w:hAnsi="Times New Roman" w:cs="Times New Roman"/>
        </w:rPr>
        <w:t>(</w:t>
      </w:r>
      <w:proofErr w:type="gramEnd"/>
      <w:r w:rsidRPr="00F5714A">
        <w:rPr>
          <w:rFonts w:ascii="Times New Roman" w:hAnsi="Times New Roman" w:cs="Times New Roman"/>
        </w:rPr>
        <w:t>HFE</w:t>
      </w:r>
      <w:r>
        <w:rPr>
          <w:rFonts w:ascii="Times New Roman" w:hAnsi="Times New Roman" w:cs="Times New Roman"/>
        </w:rPr>
        <w:t>S</w:t>
      </w:r>
      <w:r w:rsidRPr="00F5714A">
        <w:rPr>
          <w:rFonts w:ascii="Times New Roman" w:hAnsi="Times New Roman" w:cs="Times New Roman"/>
        </w:rPr>
        <w:t>R)</w:t>
      </w:r>
      <w:r w:rsidRPr="00F5714A">
        <w:rPr>
          <w:rFonts w:ascii="Times New Roman" w:hAnsi="Times New Roman" w:cs="Times New Roman"/>
          <w:i/>
          <w:iCs/>
        </w:rPr>
        <w:t xml:space="preserve"> </w:t>
      </w:r>
      <w:r w:rsidRPr="00F5714A">
        <w:rPr>
          <w:rFonts w:ascii="Times New Roman" w:hAnsi="Times New Roman" w:cs="Times New Roman"/>
        </w:rPr>
        <w:t>= 7.8(2) cm</w:t>
      </w:r>
      <w:r w:rsidRPr="00F5714A">
        <w:rPr>
          <w:rFonts w:ascii="Times New Roman" w:hAnsi="Times New Roman" w:cs="Times New Roman"/>
          <w:vertAlign w:val="superscript"/>
        </w:rPr>
        <w:t>-1</w:t>
      </w:r>
      <w:r w:rsidRPr="00F5714A">
        <w:rPr>
          <w:rFonts w:ascii="Times New Roman" w:hAnsi="Times New Roman" w:cs="Times New Roman"/>
        </w:rPr>
        <w:t xml:space="preserve">. </w:t>
      </w:r>
      <w:r w:rsidR="00BA2DBC" w:rsidRPr="00F00CF9">
        <w:rPr>
          <w:rFonts w:ascii="Times New Roman" w:hAnsi="Times New Roman" w:cs="Times New Roman"/>
        </w:rPr>
        <w:t xml:space="preserve">However, this value underestimates the actual zero-field gap, as discussed in </w:t>
      </w:r>
      <w:r w:rsidR="00CB0FCF" w:rsidRPr="00F00CF9">
        <w:rPr>
          <w:rFonts w:ascii="Times New Roman" w:hAnsi="Times New Roman" w:cs="Times New Roman"/>
        </w:rPr>
        <w:t>Appendix</w:t>
      </w:r>
      <w:r w:rsidR="00CB0FCF">
        <w:rPr>
          <w:rFonts w:ascii="Times New Roman" w:hAnsi="Times New Roman" w:cs="Times New Roman"/>
        </w:rPr>
        <w:t xml:space="preserve"> C</w:t>
      </w:r>
      <w:r w:rsidR="00BA2DBC" w:rsidRPr="00F00CF9">
        <w:rPr>
          <w:rFonts w:ascii="Times New Roman" w:hAnsi="Times New Roman" w:cs="Times New Roman"/>
        </w:rPr>
        <w:t xml:space="preserve">. Instead, the results obtained based on the QMC simulations compare well with the experimental data and support the observed transition </w:t>
      </w:r>
      <m:oMath>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-1</m:t>
                </m:r>
              </m:e>
            </m:d>
            <m:r>
              <w:rPr>
                <w:rFonts w:ascii="Cambria Math" w:hAnsi="Cambria Math" w:cs="Times New Roman"/>
              </w:rPr>
              <m:t xml:space="preserve"> → </m:t>
            </m:r>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0</m:t>
                    </m:r>
                  </m:e>
                </m:d>
              </m:e>
            </m:d>
          </m:e>
        </m:d>
      </m:oMath>
      <w:r w:rsidR="00BA2DBC" w:rsidRPr="00F00CF9">
        <w:rPr>
          <w:rFonts w:ascii="Times New Roman" w:hAnsi="Times New Roman" w:cs="Times New Roman"/>
        </w:rPr>
        <w:t xml:space="preserve"> in the powder averaged spectrum of the HFESR, as shown in </w:t>
      </w:r>
      <w:r w:rsidR="00BA2DBC">
        <w:rPr>
          <w:rFonts w:ascii="Times New Roman" w:hAnsi="Times New Roman" w:cs="Times New Roman"/>
        </w:rPr>
        <w:t>Fig</w:t>
      </w:r>
      <w:r w:rsidR="00CB0FCF">
        <w:rPr>
          <w:rFonts w:ascii="Times New Roman" w:hAnsi="Times New Roman" w:cs="Times New Roman"/>
        </w:rPr>
        <w:t>ure</w:t>
      </w:r>
      <w:r w:rsidR="00BA2DBC" w:rsidRPr="00F00CF9">
        <w:rPr>
          <w:rFonts w:ascii="Times New Roman" w:hAnsi="Times New Roman" w:cs="Times New Roman"/>
        </w:rPr>
        <w:t xml:space="preserve"> </w:t>
      </w:r>
      <w:r w:rsidR="00CB0FCF">
        <w:rPr>
          <w:rFonts w:ascii="Times New Roman" w:hAnsi="Times New Roman" w:cs="Times New Roman"/>
        </w:rPr>
        <w:t>C.</w:t>
      </w:r>
      <w:r w:rsidR="00BA2DBC" w:rsidRPr="00F00CF9">
        <w:rPr>
          <w:rFonts w:ascii="Times New Roman" w:hAnsi="Times New Roman" w:cs="Times New Roman"/>
        </w:rPr>
        <w:t>17.</w:t>
      </w:r>
      <w:r w:rsidR="00CB0FCF">
        <w:rPr>
          <w:rFonts w:ascii="Times New Roman" w:hAnsi="Times New Roman" w:cs="Times New Roman"/>
        </w:rPr>
        <w:t xml:space="preserve"> </w:t>
      </w:r>
      <w:r w:rsidR="00A70526">
        <w:rPr>
          <w:rFonts w:ascii="Times New Roman" w:hAnsi="Times New Roman" w:cs="Times New Roman"/>
        </w:rPr>
        <w:t>Furthermore, t</w:t>
      </w:r>
      <w:r w:rsidRPr="00F5714A">
        <w:rPr>
          <w:rFonts w:ascii="Times New Roman" w:hAnsi="Times New Roman" w:cs="Times New Roman"/>
        </w:rPr>
        <w:t>he intensity of the resonance is</w:t>
      </w:r>
      <w:r w:rsidR="00A70526">
        <w:rPr>
          <w:rFonts w:ascii="Times New Roman" w:hAnsi="Times New Roman" w:cs="Times New Roman"/>
        </w:rPr>
        <w:t xml:space="preserve"> weak,</w:t>
      </w:r>
      <w:r w:rsidRPr="00F5714A">
        <w:rPr>
          <w:rFonts w:ascii="Times New Roman" w:hAnsi="Times New Roman" w:cs="Times New Roman"/>
        </w:rPr>
        <w:t xml:space="preserve"> </w:t>
      </w:r>
      <w:r w:rsidR="00A70526">
        <w:rPr>
          <w:rFonts w:ascii="Times New Roman" w:hAnsi="Times New Roman" w:cs="Times New Roman"/>
        </w:rPr>
        <w:t xml:space="preserve">probably </w:t>
      </w:r>
      <w:r w:rsidRPr="00F5714A">
        <w:rPr>
          <w:rFonts w:ascii="Times New Roman" w:hAnsi="Times New Roman" w:cs="Times New Roman"/>
        </w:rPr>
        <w:t>resulting from the</w:t>
      </w:r>
      <w:r>
        <w:rPr>
          <w:rFonts w:ascii="Times New Roman" w:hAnsi="Times New Roman" w:cs="Times New Roman"/>
        </w:rPr>
        <w:t xml:space="preserve"> </w:t>
      </w:r>
      <w:r w:rsidRPr="00F5714A">
        <w:rPr>
          <w:rFonts w:ascii="Times New Roman" w:hAnsi="Times New Roman" w:cs="Times New Roman"/>
        </w:rPr>
        <w:t xml:space="preserve">thermal depopulation of the triplet state at 4.5 K. </w:t>
      </w:r>
      <w:r w:rsidR="00BA71F5" w:rsidRPr="00F00CF9">
        <w:rPr>
          <w:rFonts w:ascii="Times New Roman" w:hAnsi="Times New Roman" w:cs="Times New Roman"/>
        </w:rPr>
        <w:t xml:space="preserve">The even lower population of the </w:t>
      </w:r>
      <m:oMath>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+1</m:t>
                </m:r>
              </m:e>
            </m:d>
          </m:e>
        </m:d>
      </m:oMath>
      <w:r w:rsidR="00BA71F5" w:rsidRPr="00F00CF9">
        <w:rPr>
          <w:rFonts w:ascii="Times New Roman" w:hAnsi="Times New Roman" w:cs="Times New Roman"/>
        </w:rPr>
        <w:t xml:space="preserve"> state may furthermore explain the absence of the resonance transition </w:t>
      </w:r>
      <m:oMath>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+1</m:t>
                </m:r>
              </m:e>
            </m:d>
            <m:r>
              <w:rPr>
                <w:rFonts w:ascii="Cambria Math" w:hAnsi="Cambria Math" w:cs="Times New Roman"/>
              </w:rPr>
              <m:t xml:space="preserve"> → </m:t>
            </m:r>
            <m:d>
              <m:dPr>
                <m:begChr m:val="|"/>
                <m:endChr m:val=""/>
                <m:ctrlPr>
                  <w:rPr>
                    <w:rFonts w:ascii="Cambria Math" w:hAnsi="Cambria Math" w:cs="Times New Roman"/>
                    <w:i/>
                  </w:rPr>
                </m:ctrlPr>
              </m:dPr>
              <m:e>
                <m:r>
                  <w:rPr>
                    <w:rFonts w:ascii="Cambria Math" w:hAnsi="Cambria Math" w:cs="Times New Roman"/>
                  </w:rPr>
                  <m:t>1,</m:t>
                </m:r>
                <m:d>
                  <m:dPr>
                    <m:begChr m:val=""/>
                    <m:endChr m:val="⟩"/>
                    <m:ctrlPr>
                      <w:rPr>
                        <w:rFonts w:ascii="Cambria Math" w:hAnsi="Cambria Math" w:cs="Times New Roman"/>
                        <w:i/>
                      </w:rPr>
                    </m:ctrlPr>
                  </m:dPr>
                  <m:e>
                    <m:r>
                      <w:rPr>
                        <w:rFonts w:ascii="Cambria Math" w:hAnsi="Cambria Math" w:cs="Times New Roman"/>
                      </w:rPr>
                      <m:t>0</m:t>
                    </m:r>
                  </m:e>
                </m:d>
              </m:e>
            </m:d>
          </m:e>
        </m:d>
      </m:oMath>
      <w:r w:rsidR="00BA71F5" w:rsidRPr="00F00CF9">
        <w:rPr>
          <w:rFonts w:ascii="Times New Roman" w:hAnsi="Times New Roman" w:cs="Times New Roman"/>
        </w:rPr>
        <w:t xml:space="preserve"> in the spectrum</w:t>
      </w:r>
      <w:r w:rsidRPr="00F5714A">
        <w:rPr>
          <w:rFonts w:ascii="Times New Roman" w:hAnsi="Times New Roman" w:cs="Times New Roman"/>
        </w:rPr>
        <w:t>. The result is consistent with observations in the E</w:t>
      </w:r>
      <w:r>
        <w:rPr>
          <w:rFonts w:ascii="Times New Roman" w:hAnsi="Times New Roman" w:cs="Times New Roman"/>
        </w:rPr>
        <w:t>S</w:t>
      </w:r>
      <w:r w:rsidRPr="00F5714A">
        <w:rPr>
          <w:rFonts w:ascii="Times New Roman" w:hAnsi="Times New Roman" w:cs="Times New Roman"/>
        </w:rPr>
        <w:t>R spectra of PbNi</w:t>
      </w:r>
      <w:r w:rsidRPr="00F5714A">
        <w:rPr>
          <w:rFonts w:ascii="Times New Roman" w:hAnsi="Times New Roman" w:cs="Times New Roman"/>
          <w:vertAlign w:val="subscript"/>
        </w:rPr>
        <w:t>2</w:t>
      </w:r>
      <w:r w:rsidRPr="00F5714A">
        <w:rPr>
          <w:rFonts w:ascii="Times New Roman" w:hAnsi="Times New Roman" w:cs="Times New Roman"/>
        </w:rPr>
        <w:t>V</w:t>
      </w:r>
      <w:r w:rsidRPr="00F5714A">
        <w:rPr>
          <w:rFonts w:ascii="Times New Roman" w:hAnsi="Times New Roman" w:cs="Times New Roman"/>
          <w:vertAlign w:val="subscript"/>
        </w:rPr>
        <w:t>2</w:t>
      </w:r>
      <w:r w:rsidRPr="00F5714A">
        <w:rPr>
          <w:rFonts w:ascii="Times New Roman" w:hAnsi="Times New Roman" w:cs="Times New Roman"/>
        </w:rPr>
        <w:t>O</w:t>
      </w:r>
      <w:r w:rsidRPr="00F5714A">
        <w:rPr>
          <w:rFonts w:ascii="Times New Roman" w:hAnsi="Times New Roman" w:cs="Times New Roman"/>
          <w:vertAlign w:val="subscript"/>
        </w:rPr>
        <w:t>8</w:t>
      </w:r>
      <w:r w:rsidRPr="00F5714A">
        <w:rPr>
          <w:rFonts w:ascii="Times New Roman" w:hAnsi="Times New Roman" w:cs="Times New Roman"/>
        </w:rPr>
        <w:t>.</w:t>
      </w:r>
      <w:r w:rsidRPr="00F5714A">
        <w:rPr>
          <w:rFonts w:ascii="Times New Roman" w:hAnsi="Times New Roman" w:cs="Times New Roman"/>
        </w:rPr>
        <w:fldChar w:fldCharType="begin"/>
      </w:r>
      <w:r>
        <w:rPr>
          <w:rFonts w:ascii="Times New Roman" w:hAnsi="Times New Roman" w:cs="Times New Roman"/>
        </w:rPr>
        <w:instrText xml:space="preserve"> ADDIN EN.CITE &lt;EndNote&gt;&lt;Cite&gt;&lt;Author&gt;Smirnov&lt;/Author&gt;&lt;Year&gt;2008&lt;/Year&gt;&lt;RecNum&gt;172&lt;/RecNum&gt;&lt;DisplayText&gt;&lt;style face="superscript"&gt;197&lt;/style&gt;&lt;/DisplayText&gt;&lt;record&gt;&lt;rec-number&gt;172&lt;/rec-number&gt;&lt;foreign-keys&gt;&lt;key app="EN" db-id="s2evrxpvlr5fdrevz01vp2wrevvaz0teardz" timestamp="1681107120"&gt;172&lt;/key&gt;&lt;/foreign-keys&gt;&lt;ref-type name="Journal Article"&gt;17&lt;/ref-type&gt;&lt;contributors&gt;&lt;authors&gt;&lt;author&gt;Smirnov, A. I.&lt;/author&gt;&lt;author&gt;Glazkov, V. N.&lt;/author&gt;&lt;author&gt;Kashiwagi, T.&lt;/author&gt;&lt;author&gt;Kimura, S.&lt;/author&gt;&lt;author&gt;Hagiwara, M.&lt;/author&gt;&lt;author&gt;Kindo, K.&lt;/author&gt;&lt;author&gt;Shapiro, A. Ya&lt;/author&gt;&lt;author&gt;Demianets, L. N.&lt;/author&gt;&lt;/authors&gt;&lt;/contributors&gt;&lt;titles&gt;&lt;title&gt;&lt;style face="normal" font="default" size="100%"&gt;Triplet spin resonance of the Haldane magnet PbNi&lt;/style&gt;&lt;style face="subscript" font="default" size="100%"&gt;2&lt;/style&gt;&lt;style face="normal" font="default" size="100%"&gt;V&lt;/style&gt;&lt;style face="subscript" font="default" size="100%"&gt;2&lt;/style&gt;&lt;style face="normal" font="default" size="100%"&gt;O&lt;/style&gt;&lt;style face="subscript" font="default" size="100%"&gt;8&lt;/style&gt;&lt;style face="normal" font="default" size="100%"&gt; with interchain coupling&lt;/style&gt;&lt;/title&gt;&lt;secondary-title&gt;Phys. Rev. B&lt;/secondary-title&gt;&lt;/titles&gt;&lt;periodical&gt;&lt;full-title&gt;Phys. Rev. B&lt;/full-title&gt;&lt;/periodical&gt;&lt;pages&gt;100401&lt;/pages&gt;&lt;volume&gt;77&lt;/volume&gt;&lt;dates&gt;&lt;year&gt;2008&lt;/year&gt;&lt;pub-dates&gt;&lt;date&gt;03/06/&lt;/date&gt;&lt;/pub-dates&gt;&lt;/dates&gt;&lt;publisher&gt;American Physical Society&lt;/publisher&gt;&lt;urls&gt;&lt;related-urls&gt;&lt;url&gt;https://link.aps.org/doi/10.1103/PhysRevB.77.100401&lt;/url&gt;&lt;/related-urls&gt;&lt;/urls&gt;&lt;electronic-resource-num&gt;https://link.aps.org/doi/10.1103/PhysRevB.77.100401&lt;/electronic-resource-num&gt;&lt;/record&gt;&lt;/Cite&gt;&lt;/EndNote&gt;</w:instrText>
      </w:r>
      <w:r w:rsidRPr="00F5714A">
        <w:rPr>
          <w:rFonts w:ascii="Times New Roman" w:hAnsi="Times New Roman" w:cs="Times New Roman"/>
        </w:rPr>
        <w:fldChar w:fldCharType="separate"/>
      </w:r>
      <w:r w:rsidRPr="006C6D97">
        <w:rPr>
          <w:rFonts w:ascii="Times New Roman" w:hAnsi="Times New Roman" w:cs="Times New Roman"/>
          <w:noProof/>
          <w:vertAlign w:val="superscript"/>
        </w:rPr>
        <w:t>197</w:t>
      </w:r>
      <w:r w:rsidRPr="00F5714A">
        <w:rPr>
          <w:rFonts w:ascii="Times New Roman" w:hAnsi="Times New Roman" w:cs="Times New Roman"/>
        </w:rPr>
        <w:fldChar w:fldCharType="end"/>
      </w:r>
      <w:r w:rsidRPr="00F5714A">
        <w:rPr>
          <w:rFonts w:ascii="Times New Roman" w:hAnsi="Times New Roman" w:cs="Times New Roman"/>
        </w:rPr>
        <w:t xml:space="preserve"> No resonances are observed for the </w:t>
      </w:r>
    </w:p>
    <w:p w14:paraId="7F94FE03" w14:textId="77777777" w:rsidR="00D46A8E" w:rsidRPr="00F5714A" w:rsidRDefault="00D46A8E" w:rsidP="00D46A8E">
      <w:pPr>
        <w:spacing w:before="240" w:line="480" w:lineRule="auto"/>
        <w:jc w:val="center"/>
        <w:rPr>
          <w:rFonts w:ascii="Times New Roman" w:hAnsi="Times New Roman" w:cs="Times New Roman"/>
        </w:rPr>
      </w:pPr>
      <w:r>
        <w:rPr>
          <w:noProof/>
        </w:rPr>
        <w:lastRenderedPageBreak/>
        <w:drawing>
          <wp:inline distT="0" distB="0" distL="0" distR="0" wp14:anchorId="19B6D934" wp14:editId="42D0E1E4">
            <wp:extent cx="4762072" cy="4282314"/>
            <wp:effectExtent l="0" t="0" r="635" b="4445"/>
            <wp:docPr id="209" name="Picture 20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Chart, histogram&#10;&#10;Description automatically generated"/>
                    <pic:cNvPicPr/>
                  </pic:nvPicPr>
                  <pic:blipFill rotWithShape="1">
                    <a:blip r:embed="rId53"/>
                    <a:srcRect l="4075" t="3957" r="2590" b="1976"/>
                    <a:stretch/>
                  </pic:blipFill>
                  <pic:spPr bwMode="auto">
                    <a:xfrm>
                      <a:off x="0" y="0"/>
                      <a:ext cx="4820813" cy="4335137"/>
                    </a:xfrm>
                    <a:prstGeom prst="rect">
                      <a:avLst/>
                    </a:prstGeom>
                    <a:ln>
                      <a:noFill/>
                    </a:ln>
                    <a:extLst>
                      <a:ext uri="{53640926-AAD7-44D8-BBD7-CCE9431645EC}">
                        <a14:shadowObscured xmlns:a14="http://schemas.microsoft.com/office/drawing/2010/main"/>
                      </a:ext>
                    </a:extLst>
                  </pic:spPr>
                </pic:pic>
              </a:graphicData>
            </a:graphic>
          </wp:inline>
        </w:drawing>
      </w:r>
    </w:p>
    <w:p w14:paraId="11E1AD02" w14:textId="77777777" w:rsidR="00D46A8E" w:rsidRDefault="00D46A8E" w:rsidP="00D46A8E">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4.9</w:t>
      </w:r>
      <w:r w:rsidRPr="00F5714A">
        <w:rPr>
          <w:rFonts w:ascii="Times New Roman" w:hAnsi="Times New Roman" w:cs="Times New Roman"/>
        </w:rPr>
        <w:t>. HFE</w:t>
      </w:r>
      <w:r>
        <w:rPr>
          <w:rFonts w:ascii="Times New Roman" w:hAnsi="Times New Roman" w:cs="Times New Roman"/>
        </w:rPr>
        <w:t>S</w:t>
      </w:r>
      <w:r w:rsidRPr="00F5714A">
        <w:rPr>
          <w:rFonts w:ascii="Times New Roman" w:hAnsi="Times New Roman" w:cs="Times New Roman"/>
        </w:rPr>
        <w:t xml:space="preserve">R </w:t>
      </w:r>
      <w:r>
        <w:rPr>
          <w:rFonts w:ascii="Times New Roman" w:hAnsi="Times New Roman" w:cs="Times New Roman"/>
        </w:rPr>
        <w:t>spectrum</w:t>
      </w:r>
      <w:r w:rsidRPr="00F5714A">
        <w:rPr>
          <w:rFonts w:ascii="Times New Roman" w:hAnsi="Times New Roman" w:cs="Times New Roman"/>
        </w:rPr>
        <w:t xml:space="preserve"> of </w:t>
      </w:r>
      <w:r w:rsidRPr="00F5714A">
        <w:rPr>
          <w:rFonts w:ascii="Times New Roman" w:hAnsi="Times New Roman" w:cs="Times New Roman"/>
          <w:b/>
          <w:bCs/>
        </w:rPr>
        <w:t>NiBO</w:t>
      </w:r>
      <w:r w:rsidRPr="00F5714A">
        <w:rPr>
          <w:rFonts w:ascii="Times New Roman" w:hAnsi="Times New Roman" w:cs="Times New Roman"/>
        </w:rPr>
        <w:t xml:space="preserve"> at </w:t>
      </w:r>
      <w:r>
        <w:rPr>
          <w:rFonts w:ascii="Times New Roman" w:hAnsi="Times New Roman" w:cs="Times New Roman"/>
        </w:rPr>
        <w:t xml:space="preserve">4.5 K and </w:t>
      </w:r>
      <w:r w:rsidRPr="00F5714A">
        <w:rPr>
          <w:rFonts w:ascii="Times New Roman" w:hAnsi="Times New Roman" w:cs="Times New Roman"/>
        </w:rPr>
        <w:t>511 GHz</w:t>
      </w:r>
      <w:r>
        <w:rPr>
          <w:rFonts w:ascii="Times New Roman" w:hAnsi="Times New Roman" w:cs="Times New Roman"/>
        </w:rPr>
        <w:t>.</w:t>
      </w:r>
      <w:r w:rsidRPr="00F5714A">
        <w:rPr>
          <w:rFonts w:ascii="Times New Roman" w:hAnsi="Times New Roman" w:cs="Times New Roman"/>
        </w:rPr>
        <w:t xml:space="preserve"> </w:t>
      </w:r>
    </w:p>
    <w:p w14:paraId="66C3C622" w14:textId="77777777" w:rsidR="00D46A8E" w:rsidRDefault="00D46A8E" w:rsidP="00D46A8E">
      <w:pPr>
        <w:pStyle w:val="Text"/>
        <w:rPr>
          <w:rFonts w:ascii="Times New Roman" w:hAnsi="Times New Roman" w:cs="Times New Roman"/>
        </w:rPr>
      </w:pPr>
    </w:p>
    <w:p w14:paraId="264C199E" w14:textId="77777777" w:rsidR="00D46A8E" w:rsidRDefault="00D46A8E" w:rsidP="00D46A8E">
      <w:pPr>
        <w:pStyle w:val="Text"/>
        <w:rPr>
          <w:rFonts w:ascii="Times New Roman" w:hAnsi="Times New Roman" w:cs="Times New Roman"/>
        </w:rPr>
      </w:pPr>
    </w:p>
    <w:p w14:paraId="487D3A25" w14:textId="77777777" w:rsidR="00D46A8E" w:rsidRDefault="00D46A8E" w:rsidP="00D46A8E">
      <w:pPr>
        <w:pStyle w:val="Text"/>
        <w:rPr>
          <w:rFonts w:ascii="Times New Roman" w:hAnsi="Times New Roman" w:cs="Times New Roman"/>
        </w:rPr>
      </w:pPr>
    </w:p>
    <w:p w14:paraId="008E9895" w14:textId="77777777" w:rsidR="00D46A8E" w:rsidRDefault="00D46A8E" w:rsidP="00D46A8E">
      <w:pPr>
        <w:pStyle w:val="Text"/>
        <w:rPr>
          <w:rFonts w:ascii="Times New Roman" w:hAnsi="Times New Roman" w:cs="Times New Roman"/>
        </w:rPr>
      </w:pPr>
    </w:p>
    <w:p w14:paraId="4A765390" w14:textId="77777777" w:rsidR="00D46A8E" w:rsidRDefault="00D46A8E" w:rsidP="00D46A8E">
      <w:pPr>
        <w:pStyle w:val="Text"/>
        <w:rPr>
          <w:rFonts w:ascii="Times New Roman" w:hAnsi="Times New Roman" w:cs="Times New Roman"/>
        </w:rPr>
      </w:pPr>
    </w:p>
    <w:p w14:paraId="550DA8B2" w14:textId="77777777" w:rsidR="00D46A8E" w:rsidRDefault="00D46A8E" w:rsidP="00D46A8E">
      <w:pPr>
        <w:pStyle w:val="Text"/>
        <w:rPr>
          <w:rFonts w:ascii="Times New Roman" w:hAnsi="Times New Roman" w:cs="Times New Roman"/>
        </w:rPr>
      </w:pPr>
    </w:p>
    <w:p w14:paraId="37E86376" w14:textId="77777777" w:rsidR="00275239" w:rsidRDefault="00275239" w:rsidP="00D46A8E">
      <w:pPr>
        <w:pStyle w:val="Text"/>
        <w:rPr>
          <w:rFonts w:ascii="Times New Roman" w:hAnsi="Times New Roman" w:cs="Times New Roman"/>
        </w:rPr>
      </w:pPr>
    </w:p>
    <w:p w14:paraId="57466AF9" w14:textId="77777777" w:rsidR="00275239" w:rsidRDefault="00275239" w:rsidP="00275239">
      <w:pPr>
        <w:pStyle w:val="Text"/>
        <w:jc w:val="center"/>
        <w:rPr>
          <w:rFonts w:ascii="Times New Roman" w:hAnsi="Times New Roman" w:cs="Times New Roman"/>
        </w:rPr>
      </w:pPr>
      <w:r>
        <w:rPr>
          <w:rFonts w:ascii="Times New Roman" w:hAnsi="Times New Roman" w:cs="Times New Roman"/>
          <w:noProof/>
        </w:rPr>
        <w:lastRenderedPageBreak/>
        <w:drawing>
          <wp:inline distT="0" distB="0" distL="0" distR="0" wp14:anchorId="6543C452" wp14:editId="73CF6FFB">
            <wp:extent cx="4423025" cy="4082320"/>
            <wp:effectExtent l="0" t="0" r="0" b="0"/>
            <wp:docPr id="161088737"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8737" name="Picture 2" descr="Chart, scatter chart&#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9329" r="11519" b="5525"/>
                    <a:stretch/>
                  </pic:blipFill>
                  <pic:spPr bwMode="auto">
                    <a:xfrm>
                      <a:off x="0" y="0"/>
                      <a:ext cx="4460663" cy="4117059"/>
                    </a:xfrm>
                    <a:prstGeom prst="rect">
                      <a:avLst/>
                    </a:prstGeom>
                    <a:noFill/>
                    <a:ln>
                      <a:noFill/>
                    </a:ln>
                    <a:extLst>
                      <a:ext uri="{53640926-AAD7-44D8-BBD7-CCE9431645EC}">
                        <a14:shadowObscured xmlns:a14="http://schemas.microsoft.com/office/drawing/2010/main"/>
                      </a:ext>
                    </a:extLst>
                  </pic:spPr>
                </pic:pic>
              </a:graphicData>
            </a:graphic>
          </wp:inline>
        </w:drawing>
      </w:r>
    </w:p>
    <w:p w14:paraId="0BBAF989" w14:textId="77777777" w:rsidR="00275239" w:rsidRPr="00F5714A" w:rsidRDefault="00275239" w:rsidP="00275239">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4.10</w:t>
      </w:r>
      <w:r w:rsidRPr="00F5714A">
        <w:rPr>
          <w:rFonts w:ascii="Times New Roman" w:hAnsi="Times New Roman" w:cs="Times New Roman"/>
        </w:rPr>
        <w:t xml:space="preserve">. </w:t>
      </w:r>
      <w:r>
        <w:rPr>
          <w:rFonts w:ascii="Times New Roman" w:hAnsi="Times New Roman" w:cs="Times New Roman"/>
        </w:rPr>
        <w:t>Frequency dependence of the</w:t>
      </w:r>
      <w:r w:rsidRPr="00F5714A">
        <w:rPr>
          <w:rFonts w:ascii="Times New Roman" w:hAnsi="Times New Roman" w:cs="Times New Roman"/>
        </w:rPr>
        <w:t xml:space="preserve"> resonance observed </w:t>
      </w:r>
      <w:r>
        <w:rPr>
          <w:rFonts w:ascii="Times New Roman" w:hAnsi="Times New Roman" w:cs="Times New Roman"/>
        </w:rPr>
        <w:t>by</w:t>
      </w:r>
      <w:r w:rsidRPr="00F5714A">
        <w:rPr>
          <w:rFonts w:ascii="Times New Roman" w:hAnsi="Times New Roman" w:cs="Times New Roman"/>
        </w:rPr>
        <w:t xml:space="preserve"> HFE</w:t>
      </w:r>
      <w:r>
        <w:rPr>
          <w:rFonts w:ascii="Times New Roman" w:hAnsi="Times New Roman" w:cs="Times New Roman"/>
        </w:rPr>
        <w:t>S</w:t>
      </w:r>
      <w:r w:rsidRPr="00F5714A">
        <w:rPr>
          <w:rFonts w:ascii="Times New Roman" w:hAnsi="Times New Roman" w:cs="Times New Roman"/>
        </w:rPr>
        <w:t xml:space="preserve">R. The red line is a linear fit </w:t>
      </w:r>
      <w:r>
        <w:rPr>
          <w:rFonts w:ascii="Times New Roman" w:hAnsi="Times New Roman" w:cs="Times New Roman"/>
        </w:rPr>
        <w:t>to</w:t>
      </w:r>
      <w:r w:rsidRPr="00F5714A">
        <w:rPr>
          <w:rFonts w:ascii="Times New Roman" w:hAnsi="Times New Roman" w:cs="Times New Roman"/>
        </w:rPr>
        <w:t xml:space="preserve"> the data.</w:t>
      </w:r>
    </w:p>
    <w:p w14:paraId="25A549B0" w14:textId="77777777" w:rsidR="00275239" w:rsidRDefault="00275239" w:rsidP="00D46A8E">
      <w:pPr>
        <w:pStyle w:val="Text"/>
        <w:rPr>
          <w:rFonts w:ascii="Times New Roman" w:hAnsi="Times New Roman" w:cs="Times New Roman"/>
        </w:rPr>
      </w:pPr>
    </w:p>
    <w:p w14:paraId="5F684B60" w14:textId="77777777" w:rsidR="00275239" w:rsidRDefault="00275239" w:rsidP="00D46A8E">
      <w:pPr>
        <w:pStyle w:val="Text"/>
        <w:rPr>
          <w:rFonts w:ascii="Times New Roman" w:hAnsi="Times New Roman" w:cs="Times New Roman"/>
        </w:rPr>
      </w:pPr>
    </w:p>
    <w:p w14:paraId="5D2E7AE1" w14:textId="77777777" w:rsidR="00275239" w:rsidRDefault="00275239" w:rsidP="00D46A8E">
      <w:pPr>
        <w:pStyle w:val="Text"/>
        <w:rPr>
          <w:rFonts w:ascii="Times New Roman" w:hAnsi="Times New Roman" w:cs="Times New Roman"/>
        </w:rPr>
      </w:pPr>
    </w:p>
    <w:p w14:paraId="29F6A6F4" w14:textId="77777777" w:rsidR="00275239" w:rsidRDefault="00275239" w:rsidP="00D46A8E">
      <w:pPr>
        <w:pStyle w:val="Text"/>
        <w:rPr>
          <w:rFonts w:ascii="Times New Roman" w:hAnsi="Times New Roman" w:cs="Times New Roman"/>
        </w:rPr>
      </w:pPr>
    </w:p>
    <w:p w14:paraId="0FF09F16" w14:textId="77777777" w:rsidR="00275239" w:rsidRDefault="00275239" w:rsidP="00D46A8E">
      <w:pPr>
        <w:pStyle w:val="Text"/>
        <w:rPr>
          <w:rFonts w:ascii="Times New Roman" w:hAnsi="Times New Roman" w:cs="Times New Roman"/>
        </w:rPr>
      </w:pPr>
    </w:p>
    <w:p w14:paraId="7C1E5798" w14:textId="77777777" w:rsidR="00275239" w:rsidRDefault="00275239" w:rsidP="00D46A8E">
      <w:pPr>
        <w:pStyle w:val="Text"/>
        <w:rPr>
          <w:rFonts w:ascii="Times New Roman" w:hAnsi="Times New Roman" w:cs="Times New Roman"/>
        </w:rPr>
      </w:pPr>
    </w:p>
    <w:p w14:paraId="5461719E" w14:textId="77777777" w:rsidR="00275239" w:rsidRDefault="00275239" w:rsidP="00D46A8E">
      <w:pPr>
        <w:pStyle w:val="Text"/>
        <w:rPr>
          <w:rFonts w:ascii="Times New Roman" w:hAnsi="Times New Roman" w:cs="Times New Roman"/>
        </w:rPr>
      </w:pPr>
    </w:p>
    <w:p w14:paraId="0A66EBC8" w14:textId="334352E9" w:rsidR="004B6692" w:rsidRDefault="00BA71F5" w:rsidP="00BA71F5">
      <w:pPr>
        <w:pStyle w:val="Text"/>
        <w:rPr>
          <w:rFonts w:ascii="Times New Roman" w:hAnsi="Times New Roman" w:cs="Times New Roman"/>
        </w:rPr>
      </w:pPr>
      <w:r w:rsidRPr="00F5714A">
        <w:rPr>
          <w:rFonts w:ascii="Times New Roman" w:hAnsi="Times New Roman" w:cs="Times New Roman"/>
        </w:rPr>
        <w:lastRenderedPageBreak/>
        <w:t xml:space="preserve">formally forbidden transitions from the singlet to the triplet state, based on the selection rules. The end-chain resonance is not discernable in the spectrum due to </w:t>
      </w:r>
      <w:r w:rsidRPr="00F5714A">
        <w:rPr>
          <w:rFonts w:ascii="Times New Roman" w:hAnsi="Times New Roman" w:cs="Times New Roman"/>
          <w:b/>
          <w:bCs/>
        </w:rPr>
        <w:t>NiBO</w:t>
      </w:r>
      <w:r w:rsidRPr="00F5714A">
        <w:rPr>
          <w:rFonts w:ascii="Times New Roman" w:hAnsi="Times New Roman" w:cs="Times New Roman"/>
        </w:rPr>
        <w:t xml:space="preserve"> having little to no impurities in the MOF structure as well as negligible inter-chain coupling. According to </w:t>
      </w:r>
      <w:proofErr w:type="spellStart"/>
      <w:r w:rsidRPr="00F5714A">
        <w:rPr>
          <w:rFonts w:ascii="Times New Roman" w:hAnsi="Times New Roman" w:cs="Times New Roman"/>
        </w:rPr>
        <w:t>Čižmár</w:t>
      </w:r>
      <w:proofErr w:type="spellEnd"/>
      <w:r>
        <w:rPr>
          <w:rFonts w:ascii="Times New Roman" w:hAnsi="Times New Roman" w:cs="Times New Roman"/>
        </w:rPr>
        <w:t xml:space="preserve"> </w:t>
      </w:r>
      <w:r w:rsidRPr="00F5714A">
        <w:rPr>
          <w:rFonts w:ascii="Times New Roman" w:hAnsi="Times New Roman" w:cs="Times New Roman"/>
          <w:i/>
          <w:iCs/>
        </w:rPr>
        <w:t>et al</w:t>
      </w:r>
      <w:r w:rsidRPr="00F5714A">
        <w:rPr>
          <w:rFonts w:ascii="Times New Roman" w:hAnsi="Times New Roman" w:cs="Times New Roman"/>
        </w:rPr>
        <w:t>., the intensity of the end-chain resonance can be attributed to the spin-1/2 fractional end</w:t>
      </w:r>
      <w:r>
        <w:rPr>
          <w:rFonts w:ascii="Times New Roman" w:hAnsi="Times New Roman" w:cs="Times New Roman"/>
        </w:rPr>
        <w:t>-</w:t>
      </w:r>
      <w:r w:rsidR="004B6692" w:rsidRPr="00F5714A">
        <w:rPr>
          <w:rFonts w:ascii="Times New Roman" w:hAnsi="Times New Roman" w:cs="Times New Roman"/>
        </w:rPr>
        <w:t>chain effect or the presence of the inter-chain coupling.</w:t>
      </w:r>
      <w:r w:rsidR="004B6692" w:rsidRPr="00F5714A">
        <w:rPr>
          <w:rFonts w:ascii="Times New Roman" w:hAnsi="Times New Roman" w:cs="Times New Roman"/>
        </w:rPr>
        <w:fldChar w:fldCharType="begin">
          <w:fldData xml:space="preserve">PEVuZE5vdGU+PENpdGU+PEF1dGhvcj7EjGnFvm3DoXI8L0F1dGhvcj48WWVhcj4yMDA4PC9ZZWFy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</w:fldData>
        </w:fldChar>
      </w:r>
      <w:r w:rsidR="006C6D97">
        <w:rPr>
          <w:rFonts w:ascii="Times New Roman" w:hAnsi="Times New Roman" w:cs="Times New Roman"/>
        </w:rPr>
        <w:instrText xml:space="preserve"> ADDIN EN.CITE </w:instrText>
      </w:r>
      <w:r w:rsidR="006C6D97">
        <w:rPr>
          <w:rFonts w:ascii="Times New Roman" w:hAnsi="Times New Roman" w:cs="Times New Roman"/>
        </w:rPr>
        <w:fldChar w:fldCharType="begin">
          <w:fldData xml:space="preserve">PEVuZE5vdGU+PENpdGU+PEF1dGhvcj7EjGnFvm3DoXI8L0F1dGhvcj48WWVhcj4yMDA4PC9ZZWFy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</w:fldData>
        </w:fldChar>
      </w:r>
      <w:r w:rsidR="006C6D97">
        <w:rPr>
          <w:rFonts w:ascii="Times New Roman" w:hAnsi="Times New Roman" w:cs="Times New Roman"/>
        </w:rPr>
        <w:instrText xml:space="preserve"> ADDIN EN.CITE.DATA </w:instrText>
      </w:r>
      <w:r w:rsidR="006C6D97">
        <w:rPr>
          <w:rFonts w:ascii="Times New Roman" w:hAnsi="Times New Roman" w:cs="Times New Roman"/>
        </w:rPr>
      </w:r>
      <w:r w:rsidR="006C6D97">
        <w:rPr>
          <w:rFonts w:ascii="Times New Roman" w:hAnsi="Times New Roman" w:cs="Times New Roman"/>
        </w:rPr>
        <w:fldChar w:fldCharType="end"/>
      </w:r>
      <w:r w:rsidR="004B6692" w:rsidRPr="00F5714A">
        <w:rPr>
          <w:rFonts w:ascii="Times New Roman" w:hAnsi="Times New Roman" w:cs="Times New Roman"/>
        </w:rPr>
      </w:r>
      <w:r w:rsidR="004B6692"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196</w:t>
      </w:r>
      <w:r w:rsidR="004B6692" w:rsidRPr="00F5714A">
        <w:rPr>
          <w:rFonts w:ascii="Times New Roman" w:hAnsi="Times New Roman" w:cs="Times New Roman"/>
        </w:rPr>
        <w:fldChar w:fldCharType="end"/>
      </w:r>
      <w:r w:rsidR="004B6692" w:rsidRPr="00F5714A">
        <w:rPr>
          <w:rFonts w:ascii="Times New Roman" w:hAnsi="Times New Roman" w:cs="Times New Roman"/>
        </w:rPr>
        <w:t xml:space="preserve"> Impurities can cause fragmentation of the spin-1 chains leading to the presence of more end-chain spin-1/2. As determined in the magnetization measurements of </w:t>
      </w:r>
      <w:r w:rsidR="004B6692" w:rsidRPr="00F5714A">
        <w:rPr>
          <w:rFonts w:ascii="Times New Roman" w:hAnsi="Times New Roman" w:cs="Times New Roman"/>
          <w:b/>
          <w:bCs/>
        </w:rPr>
        <w:t>NiBO</w:t>
      </w:r>
      <w:r w:rsidR="004B6692" w:rsidRPr="00F5714A">
        <w:rPr>
          <w:rFonts w:ascii="Times New Roman" w:hAnsi="Times New Roman" w:cs="Times New Roman"/>
        </w:rPr>
        <w:t xml:space="preserve">, the magnetic susceptibility does not increase at low temperatures, which is the characteristic of a relatively pure system. </w:t>
      </w:r>
    </w:p>
    <w:p w14:paraId="053E2E4E" w14:textId="77777777" w:rsidR="00D46A8E" w:rsidRPr="00D46A8E" w:rsidRDefault="00D46A8E" w:rsidP="00D46A8E">
      <w:pPr>
        <w:pStyle w:val="Text"/>
        <w:rPr>
          <w:rFonts w:ascii="Times New Roman" w:hAnsi="Times New Roman"/>
        </w:rPr>
      </w:pPr>
    </w:p>
    <w:p w14:paraId="26AA71D5" w14:textId="77777777" w:rsidR="00D46A8E" w:rsidRPr="001D5885" w:rsidRDefault="00D46A8E" w:rsidP="00D46A8E">
      <w:pPr>
        <w:spacing w:line="480" w:lineRule="auto"/>
        <w:rPr>
          <w:rFonts w:ascii="Times New Roman" w:hAnsi="Times New Roman" w:cs="Times New Roman"/>
          <w:b/>
          <w:bCs/>
          <w:i/>
          <w:iCs/>
        </w:rPr>
      </w:pPr>
      <w:r w:rsidRPr="001D5885">
        <w:rPr>
          <w:rFonts w:ascii="Times New Roman" w:hAnsi="Times New Roman" w:cs="Times New Roman"/>
          <w:b/>
          <w:bCs/>
          <w:i/>
          <w:iCs/>
        </w:rPr>
        <w:t>4.2.8.   Phonon Spectrum from INS and Comparison with the DFT-Calculated INS Spectrum</w:t>
      </w:r>
    </w:p>
    <w:p w14:paraId="4D8C249D" w14:textId="77777777" w:rsidR="00C36FF7" w:rsidRPr="00F5714A" w:rsidRDefault="00D46A8E" w:rsidP="00C36FF7">
      <w:pPr>
        <w:spacing w:line="480" w:lineRule="auto"/>
        <w:ind w:firstLine="720"/>
        <w:rPr>
          <w:rFonts w:ascii="Times New Roman" w:hAnsi="Times New Roman" w:cs="Times New Roman"/>
        </w:rPr>
      </w:pPr>
      <w:r w:rsidRPr="00F5714A">
        <w:rPr>
          <w:rFonts w:ascii="Times New Roman" w:hAnsi="Times New Roman" w:cs="Times New Roman"/>
        </w:rPr>
        <w:t>The phonons described in these studies are of both inter- and intra-molecular vibrations. INS is based on the neutron kinetic energy transfer, which means the technique does not follow any selection rules, unlike optical spectroscopies such as HFE</w:t>
      </w:r>
      <w:r>
        <w:rPr>
          <w:rFonts w:ascii="Times New Roman" w:hAnsi="Times New Roman" w:cs="Times New Roman"/>
        </w:rPr>
        <w:t>S</w:t>
      </w:r>
      <w:r w:rsidRPr="00F5714A">
        <w:rPr>
          <w:rFonts w:ascii="Times New Roman" w:hAnsi="Times New Roman" w:cs="Times New Roman"/>
        </w:rPr>
        <w:t>R. Therefore, INS can detect all</w:t>
      </w:r>
      <w:r w:rsidR="00275239">
        <w:rPr>
          <w:rFonts w:ascii="Times New Roman" w:hAnsi="Times New Roman" w:cs="Times New Roman"/>
        </w:rPr>
        <w:t xml:space="preserve"> </w:t>
      </w:r>
      <w:r w:rsidR="00275239" w:rsidRPr="00F5714A">
        <w:rPr>
          <w:rFonts w:ascii="Times New Roman" w:hAnsi="Times New Roman" w:cs="Times New Roman"/>
        </w:rPr>
        <w:t>the phonon excitations in the solid molecule.</w:t>
      </w:r>
      <w:r w:rsidR="00275239">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&lt;EndNote&gt;&lt;Cite&gt;&lt;Author&gt;Manson&lt;/Author&gt;&lt;Year&gt;2013&lt;/Year&gt;&lt;RecNum&gt;173&lt;/RecNum&gt;&lt;DisplayText&gt;&lt;style face="superscript"&gt;198&lt;/style&gt;&lt;/DisplayText&gt;&lt;record&gt;&lt;rec-number&gt;173&lt;/rec-number&gt;&lt;foreign-keys&gt;&lt;key app="EN" db-id="s2evrxpvlr5fdrevz01vp2wrevvaz0teardz" timestamp="1681107120"&gt;173&lt;/key&gt;&lt;/foreign-keys&gt;&lt;ref-type name="Journal Article"&gt;17&lt;/ref-type&gt;&lt;contributors&gt;&lt;authors&gt;&lt;author&gt;Manson, J. L.&lt;/author&gt;&lt;author&gt;Brown, C. M.&lt;/author&gt;&lt;author&gt;Huang, Q.&lt;/author&gt;&lt;author&gt;Schlueter, J. A.&lt;/author&gt;&lt;author&gt;Lancaster, T.&lt;/author&gt;&lt;author&gt;Blundell, S. J.&lt;/author&gt;&lt;author&gt;Singleton, J.&lt;/author&gt;&lt;author&gt;Lynn, J. W.&lt;/author&gt;&lt;author&gt;Pratt, F. L.&lt;/author&gt;&lt;/authors&gt;&lt;/contributors&gt;&lt;titles&gt;&lt;title&gt;&lt;style face="normal" font="default" size="100%"&gt;Mn(dca)&lt;/style&gt;&lt;style face="subscript" font="default" size="100%"&gt;2&lt;/style&gt;&lt;style face="normal" font="default" size="100%"&gt;(o-phen) {dca=dicyanamide; o-phen=1,10-phenanthroline}: Long-range magnetic order in a low-dimensional Mn-dca polymer&lt;/style&gt;&lt;/title&gt;&lt;secondary-title&gt;Polyhedron&lt;/secondary-title&gt;&lt;/titles&gt;&lt;periodical&gt;&lt;full-title&gt;Polyhedron&lt;/full-title&gt;&lt;/periodical&gt;&lt;pages&gt;679-688&lt;/pages&gt;&lt;volume&gt;52&lt;/volume&gt;&lt;keywords&gt;&lt;keyword&gt;Dicyanamide&lt;/keyword&gt;&lt;keyword&gt;Coordination polymer&lt;/keyword&gt;&lt;keyword&gt;Magnetic properties&lt;/keyword&gt;&lt;keyword&gt;Neutron diffraction&lt;/keyword&gt;&lt;keyword&gt;Muon-spin relaxation&lt;/keyword&gt;&lt;/keywords&gt;&lt;dates&gt;&lt;year&gt;2013&lt;/year&gt;&lt;pub-dates&gt;&lt;date&gt;2013/03/22/&lt;/date&gt;&lt;/pub-dates&gt;&lt;/dates&gt;&lt;isbn&gt;0277-5387&lt;/isbn&gt;&lt;urls&gt;&lt;related-urls&gt;&lt;url&gt;https://www.sciencedirect.com/science/article/pii/S0277538712005402&lt;/url&gt;&lt;/related-urls&gt;&lt;/urls&gt;&lt;electronic-resource-num&gt;https://doi.org/10.1016/j.poly.2012.07.087&lt;/electronic-resource-num&gt;&lt;/record&gt;&lt;/Cite&gt;&lt;/EndNote&gt;</w:instrText>
      </w:r>
      <w:r w:rsidR="00275239">
        <w:rPr>
          <w:rFonts w:ascii="Times New Roman" w:hAnsi="Times New Roman" w:cs="Times New Roman"/>
        </w:rPr>
        <w:fldChar w:fldCharType="separate"/>
      </w:r>
      <w:r w:rsidR="006C6D97" w:rsidRPr="006C6D97">
        <w:rPr>
          <w:rFonts w:ascii="Times New Roman" w:hAnsi="Times New Roman" w:cs="Times New Roman"/>
          <w:noProof/>
          <w:vertAlign w:val="superscript"/>
        </w:rPr>
        <w:t>198</w:t>
      </w:r>
      <w:r w:rsidR="00275239">
        <w:rPr>
          <w:rFonts w:ascii="Times New Roman" w:hAnsi="Times New Roman" w:cs="Times New Roman"/>
        </w:rPr>
        <w:fldChar w:fldCharType="end"/>
      </w:r>
      <w:r w:rsidR="00275239" w:rsidRPr="00F5714A">
        <w:rPr>
          <w:rFonts w:ascii="Times New Roman" w:hAnsi="Times New Roman" w:cs="Times New Roman"/>
        </w:rPr>
        <w:t xml:space="preserve"> Figure </w:t>
      </w:r>
      <w:r w:rsidR="00275239">
        <w:rPr>
          <w:rFonts w:ascii="Times New Roman" w:hAnsi="Times New Roman" w:cs="Times New Roman"/>
        </w:rPr>
        <w:t>4.11</w:t>
      </w:r>
      <w:r w:rsidR="00275239" w:rsidRPr="00F5714A">
        <w:rPr>
          <w:rFonts w:ascii="Times New Roman" w:hAnsi="Times New Roman" w:cs="Times New Roman"/>
        </w:rPr>
        <w:t xml:space="preserve"> shows the experimental INS</w:t>
      </w:r>
      <w:r w:rsidR="00C36FF7">
        <w:rPr>
          <w:rFonts w:ascii="Times New Roman" w:hAnsi="Times New Roman" w:cs="Times New Roman"/>
        </w:rPr>
        <w:t xml:space="preserve"> </w:t>
      </w:r>
      <w:r w:rsidR="00C36FF7" w:rsidRPr="00F5714A">
        <w:rPr>
          <w:rFonts w:ascii="Times New Roman" w:hAnsi="Times New Roman" w:cs="Times New Roman"/>
        </w:rPr>
        <w:t xml:space="preserve">spectrum at 5 K and the calculated phonon spectrum from DFT calculation. Most of the major </w:t>
      </w:r>
    </w:p>
    <w:p w14:paraId="146568AA" w14:textId="77777777" w:rsidR="00C36FF7" w:rsidRPr="00F5714A" w:rsidRDefault="00C36FF7" w:rsidP="00C36FF7">
      <w:pPr>
        <w:spacing w:line="480" w:lineRule="auto"/>
        <w:rPr>
          <w:rFonts w:ascii="Times New Roman" w:hAnsi="Times New Roman" w:cs="Times New Roman"/>
        </w:rPr>
      </w:pPr>
      <w:r w:rsidRPr="00F5714A">
        <w:rPr>
          <w:rFonts w:ascii="Times New Roman" w:hAnsi="Times New Roman" w:cs="Times New Roman"/>
        </w:rPr>
        <w:t>phonon features are located below 1,700 cm</w:t>
      </w:r>
      <w:r w:rsidRPr="00F5714A">
        <w:rPr>
          <w:rFonts w:ascii="Times New Roman" w:hAnsi="Times New Roman" w:cs="Times New Roman"/>
          <w:vertAlign w:val="superscript"/>
        </w:rPr>
        <w:t>-1</w:t>
      </w:r>
      <w:r w:rsidRPr="00F5714A">
        <w:rPr>
          <w:rFonts w:ascii="Times New Roman" w:hAnsi="Times New Roman" w:cs="Times New Roman"/>
        </w:rPr>
        <w:t>, while one distinct major feature is at 3,100 cm</w:t>
      </w:r>
      <w:r w:rsidRPr="00F5714A">
        <w:rPr>
          <w:rFonts w:ascii="Times New Roman" w:hAnsi="Times New Roman" w:cs="Times New Roman"/>
          <w:vertAlign w:val="superscript"/>
        </w:rPr>
        <w:t>-1</w:t>
      </w:r>
      <w:r w:rsidRPr="00F5714A">
        <w:rPr>
          <w:rFonts w:ascii="Times New Roman" w:hAnsi="Times New Roman" w:cs="Times New Roman"/>
        </w:rPr>
        <w:t xml:space="preserve">. The calculated phonon spectrum fits well to the experimental phonon spectrum, especially at the higher energy region. Further discussion of the phonon features, phonon symmetries, and spin densities are provided in </w:t>
      </w:r>
      <w:r>
        <w:rPr>
          <w:rFonts w:ascii="Times New Roman" w:hAnsi="Times New Roman" w:cs="Times New Roman"/>
        </w:rPr>
        <w:t>Appendix C</w:t>
      </w:r>
      <w:r w:rsidRPr="00F5714A">
        <w:rPr>
          <w:rFonts w:ascii="Times New Roman" w:hAnsi="Times New Roman" w:cs="Times New Roman"/>
        </w:rPr>
        <w:t>.</w:t>
      </w:r>
    </w:p>
    <w:p w14:paraId="4255DF68" w14:textId="116CFC21" w:rsidR="004B6692" w:rsidRPr="00F5714A" w:rsidRDefault="004B6692" w:rsidP="00275239">
      <w:pPr>
        <w:spacing w:line="480" w:lineRule="auto"/>
        <w:ind w:firstLine="720"/>
        <w:rPr>
          <w:rFonts w:ascii="Times New Roman" w:hAnsi="Times New Roman" w:cs="Times New Roman"/>
        </w:rPr>
      </w:pPr>
    </w:p>
    <w:p w14:paraId="73687889" w14:textId="77777777" w:rsidR="004B6692" w:rsidRPr="00F5714A" w:rsidRDefault="004B6692" w:rsidP="004B6692">
      <w:pPr>
        <w:spacing w:line="480" w:lineRule="auto"/>
        <w:jc w:val="center"/>
        <w:rPr>
          <w:rFonts w:ascii="Times New Roman" w:hAnsi="Times New Roman" w:cs="Times New Roman"/>
        </w:rPr>
      </w:pPr>
      <w:r w:rsidRPr="00D23A24">
        <w:rPr>
          <w:rFonts w:ascii="Times New Roman" w:hAnsi="Times New Roman" w:cs="Times New Roman"/>
          <w:noProof/>
        </w:rPr>
        <w:lastRenderedPageBreak/>
        <w:drawing>
          <wp:inline distT="0" distB="0" distL="0" distR="0" wp14:anchorId="411C6DAD" wp14:editId="7AA8600F">
            <wp:extent cx="5943600" cy="307556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28A0092B-C50C-407E-A947-70E740481C1C}">
                          <a14:useLocalDpi xmlns:a14="http://schemas.microsoft.com/office/drawing/2010/main" val="0"/>
                        </a:ext>
                      </a:extLst>
                    </a:blip>
                    <a:srcRect t="8718"/>
                    <a:stretch/>
                  </pic:blipFill>
                  <pic:spPr bwMode="auto">
                    <a:xfrm>
                      <a:off x="0" y="0"/>
                      <a:ext cx="5943600" cy="3075565"/>
                    </a:xfrm>
                    <a:prstGeom prst="rect">
                      <a:avLst/>
                    </a:prstGeom>
                    <a:noFill/>
                    <a:ln>
                      <a:noFill/>
                    </a:ln>
                    <a:extLst>
                      <a:ext uri="{53640926-AAD7-44D8-BBD7-CCE9431645EC}">
                        <a14:shadowObscured xmlns:a14="http://schemas.microsoft.com/office/drawing/2010/main"/>
                      </a:ext>
                    </a:extLst>
                  </pic:spPr>
                </pic:pic>
              </a:graphicData>
            </a:graphic>
          </wp:inline>
        </w:drawing>
      </w:r>
    </w:p>
    <w:p w14:paraId="09E52538" w14:textId="092346DD" w:rsidR="004B6692" w:rsidRPr="00F5714A" w:rsidRDefault="004B6692" w:rsidP="004B6692">
      <w:pPr>
        <w:spacing w:line="480" w:lineRule="auto"/>
        <w:rPr>
          <w:rFonts w:ascii="Times New Roman" w:hAnsi="Times New Roman" w:cs="Times New Roman"/>
        </w:rPr>
      </w:pPr>
      <w:r w:rsidRPr="00F5714A">
        <w:rPr>
          <w:rFonts w:ascii="Times New Roman" w:hAnsi="Times New Roman" w:cs="Times New Roman"/>
          <w:b/>
          <w:bCs/>
        </w:rPr>
        <w:t xml:space="preserve">Figure </w:t>
      </w:r>
      <w:r w:rsidR="00DF497E">
        <w:rPr>
          <w:rFonts w:ascii="Times New Roman" w:hAnsi="Times New Roman" w:cs="Times New Roman"/>
          <w:b/>
          <w:bCs/>
        </w:rPr>
        <w:t>4.11</w:t>
      </w:r>
      <w:r w:rsidRPr="00F5714A">
        <w:rPr>
          <w:rFonts w:ascii="Times New Roman" w:hAnsi="Times New Roman" w:cs="Times New Roman"/>
          <w:b/>
          <w:bCs/>
        </w:rPr>
        <w:t>.</w:t>
      </w:r>
      <w:r w:rsidRPr="00F5714A">
        <w:rPr>
          <w:rFonts w:ascii="Times New Roman" w:hAnsi="Times New Roman" w:cs="Times New Roman"/>
        </w:rPr>
        <w:t xml:space="preserve"> The calculated phonon spectrum compares to the experimental INS spectrum at 5 K.</w:t>
      </w:r>
    </w:p>
    <w:p w14:paraId="5C3F5D2B" w14:textId="77777777" w:rsidR="00D46A8E" w:rsidRDefault="00D46A8E" w:rsidP="00D46A8E">
      <w:pPr>
        <w:spacing w:line="480" w:lineRule="auto"/>
        <w:rPr>
          <w:rFonts w:ascii="Times New Roman" w:hAnsi="Times New Roman" w:cs="Times New Roman"/>
        </w:rPr>
      </w:pPr>
    </w:p>
    <w:p w14:paraId="6B492F62" w14:textId="77777777" w:rsidR="00D46A8E" w:rsidRDefault="00D46A8E" w:rsidP="00D46A8E">
      <w:pPr>
        <w:spacing w:line="480" w:lineRule="auto"/>
        <w:rPr>
          <w:rFonts w:ascii="Times New Roman" w:hAnsi="Times New Roman" w:cs="Times New Roman"/>
        </w:rPr>
      </w:pPr>
    </w:p>
    <w:p w14:paraId="646E953D" w14:textId="77777777" w:rsidR="00D46A8E" w:rsidRDefault="00D46A8E" w:rsidP="00D46A8E">
      <w:pPr>
        <w:spacing w:line="480" w:lineRule="auto"/>
        <w:rPr>
          <w:rFonts w:ascii="Times New Roman" w:hAnsi="Times New Roman" w:cs="Times New Roman"/>
        </w:rPr>
      </w:pPr>
    </w:p>
    <w:p w14:paraId="64C7D8AA" w14:textId="77777777" w:rsidR="00D46A8E" w:rsidRDefault="00D46A8E" w:rsidP="00D46A8E">
      <w:pPr>
        <w:spacing w:line="480" w:lineRule="auto"/>
        <w:rPr>
          <w:rFonts w:ascii="Times New Roman" w:hAnsi="Times New Roman" w:cs="Times New Roman"/>
        </w:rPr>
      </w:pPr>
    </w:p>
    <w:p w14:paraId="7C974025" w14:textId="77777777" w:rsidR="00D46A8E" w:rsidRDefault="00D46A8E" w:rsidP="00D46A8E">
      <w:pPr>
        <w:spacing w:line="480" w:lineRule="auto"/>
        <w:rPr>
          <w:rFonts w:ascii="Times New Roman" w:hAnsi="Times New Roman" w:cs="Times New Roman"/>
        </w:rPr>
      </w:pPr>
    </w:p>
    <w:p w14:paraId="6D8B35DD" w14:textId="77777777" w:rsidR="00D46A8E" w:rsidRDefault="00D46A8E" w:rsidP="00D46A8E">
      <w:pPr>
        <w:spacing w:line="480" w:lineRule="auto"/>
        <w:rPr>
          <w:rFonts w:ascii="Times New Roman" w:hAnsi="Times New Roman" w:cs="Times New Roman"/>
        </w:rPr>
      </w:pPr>
    </w:p>
    <w:p w14:paraId="22EDDC56" w14:textId="77777777" w:rsidR="00D46A8E" w:rsidRDefault="00D46A8E" w:rsidP="00D46A8E">
      <w:pPr>
        <w:spacing w:line="480" w:lineRule="auto"/>
        <w:rPr>
          <w:rFonts w:ascii="Times New Roman" w:hAnsi="Times New Roman" w:cs="Times New Roman"/>
        </w:rPr>
      </w:pPr>
    </w:p>
    <w:p w14:paraId="6BCBBFAD" w14:textId="77777777" w:rsidR="00D46A8E" w:rsidRDefault="00D46A8E" w:rsidP="00D46A8E">
      <w:pPr>
        <w:spacing w:line="480" w:lineRule="auto"/>
        <w:rPr>
          <w:rFonts w:ascii="Times New Roman" w:hAnsi="Times New Roman" w:cs="Times New Roman"/>
        </w:rPr>
      </w:pPr>
    </w:p>
    <w:p w14:paraId="4F1AB75E" w14:textId="77777777" w:rsidR="00D46A8E" w:rsidRDefault="00D46A8E" w:rsidP="00D46A8E">
      <w:pPr>
        <w:spacing w:line="480" w:lineRule="auto"/>
        <w:rPr>
          <w:rFonts w:ascii="Times New Roman" w:hAnsi="Times New Roman" w:cs="Times New Roman"/>
        </w:rPr>
      </w:pPr>
    </w:p>
    <w:p w14:paraId="542DD631" w14:textId="77777777" w:rsidR="00D46A8E" w:rsidRDefault="00D46A8E" w:rsidP="00D46A8E">
      <w:pPr>
        <w:spacing w:line="480" w:lineRule="auto"/>
        <w:rPr>
          <w:rFonts w:ascii="Times New Roman" w:hAnsi="Times New Roman" w:cs="Times New Roman"/>
        </w:rPr>
      </w:pPr>
    </w:p>
    <w:p w14:paraId="75A06E4A" w14:textId="77777777" w:rsidR="004B6692" w:rsidRDefault="004B6692" w:rsidP="004B6692">
      <w:pPr>
        <w:spacing w:line="480" w:lineRule="auto"/>
        <w:rPr>
          <w:rFonts w:ascii="Times New Roman" w:hAnsi="Times New Roman" w:cs="Times New Roman"/>
          <w:b/>
          <w:bCs/>
        </w:rPr>
      </w:pPr>
    </w:p>
    <w:p w14:paraId="50DDAAAC" w14:textId="202FACD1" w:rsidR="004B6692" w:rsidRPr="00F5714A" w:rsidRDefault="004B6692" w:rsidP="004B6692">
      <w:pPr>
        <w:spacing w:line="480" w:lineRule="auto"/>
        <w:rPr>
          <w:rFonts w:ascii="Times New Roman" w:hAnsi="Times New Roman" w:cs="Times New Roman"/>
          <w:b/>
          <w:bCs/>
        </w:rPr>
      </w:pPr>
      <w:r>
        <w:rPr>
          <w:rFonts w:ascii="Times New Roman" w:hAnsi="Times New Roman" w:cs="Times New Roman"/>
          <w:b/>
          <w:bCs/>
        </w:rPr>
        <w:lastRenderedPageBreak/>
        <w:t xml:space="preserve">4.3.  </w:t>
      </w:r>
      <w:r w:rsidR="001D5885">
        <w:rPr>
          <w:rFonts w:ascii="Times New Roman" w:hAnsi="Times New Roman" w:cs="Times New Roman"/>
          <w:b/>
          <w:bCs/>
        </w:rPr>
        <w:t xml:space="preserve"> </w:t>
      </w:r>
      <w:r w:rsidRPr="00F5714A">
        <w:rPr>
          <w:rFonts w:ascii="Times New Roman" w:hAnsi="Times New Roman" w:cs="Times New Roman"/>
          <w:b/>
          <w:bCs/>
        </w:rPr>
        <w:t>Experimental Methods</w:t>
      </w:r>
    </w:p>
    <w:p w14:paraId="62E95AD4" w14:textId="60058E10"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t xml:space="preserve">4.3.1. </w:t>
      </w:r>
      <w:r w:rsidR="001D5885" w:rsidRPr="001D5885">
        <w:rPr>
          <w:rFonts w:ascii="Times New Roman" w:hAnsi="Times New Roman" w:cs="Times New Roman"/>
          <w:b/>
          <w:bCs/>
          <w:i/>
          <w:iCs/>
        </w:rPr>
        <w:t xml:space="preserve"> </w:t>
      </w:r>
      <w:r w:rsidRPr="001D5885">
        <w:rPr>
          <w:rFonts w:ascii="Times New Roman" w:hAnsi="Times New Roman" w:cs="Times New Roman"/>
          <w:b/>
          <w:bCs/>
          <w:i/>
          <w:iCs/>
        </w:rPr>
        <w:t xml:space="preserve"> Single-Crystal X-Ray Diffraction (SCXRD)</w:t>
      </w:r>
    </w:p>
    <w:p w14:paraId="2D4E68C2" w14:textId="26D73C61" w:rsidR="004B6692" w:rsidRPr="00F5714A" w:rsidRDefault="004B6692" w:rsidP="004B6692">
      <w:pPr>
        <w:spacing w:line="480" w:lineRule="auto"/>
        <w:ind w:firstLine="720"/>
        <w:rPr>
          <w:rFonts w:ascii="Times New Roman" w:hAnsi="Times New Roman" w:cs="Times New Roman"/>
          <w:color w:val="000000"/>
        </w:rPr>
      </w:pPr>
      <w:r w:rsidRPr="00F5714A">
        <w:rPr>
          <w:rFonts w:ascii="Times New Roman" w:hAnsi="Times New Roman" w:cs="Times New Roman"/>
          <w:color w:val="000000"/>
        </w:rPr>
        <w:t xml:space="preserve">Single-crystal X-ray diffraction data were collected using a Bruker D8 Venture at 100 K with Mo Kα radiation. Data were collected and integrated using APEX 3 programs, reduced using Bruker SAINT program, and corrected for absorption using the SADABS multi-scan program. The structure was solved using SHELXT and refined with SHELXL-2015. There was no distinction made for the D isotope in </w:t>
      </w:r>
      <w:r w:rsidRPr="00F5714A">
        <w:rPr>
          <w:rFonts w:ascii="Times New Roman" w:hAnsi="Times New Roman" w:cs="Times New Roman"/>
          <w:b/>
          <w:bCs/>
        </w:rPr>
        <w:t>NiBO</w:t>
      </w:r>
      <w:r w:rsidRPr="00F5714A">
        <w:rPr>
          <w:rFonts w:ascii="Times New Roman" w:hAnsi="Times New Roman" w:cs="Times New Roman"/>
          <w:b/>
          <w:bCs/>
          <w:color w:val="000000"/>
        </w:rPr>
        <w:t>-</w:t>
      </w:r>
      <w:r w:rsidRPr="00F5714A">
        <w:rPr>
          <w:rFonts w:ascii="Times New Roman" w:hAnsi="Times New Roman" w:cs="Times New Roman"/>
          <w:b/>
          <w:bCs/>
          <w:i/>
          <w:iCs/>
          <w:color w:val="000000"/>
        </w:rPr>
        <w:t>d</w:t>
      </w:r>
      <w:r w:rsidRPr="00F5714A">
        <w:rPr>
          <w:rFonts w:ascii="Times New Roman" w:hAnsi="Times New Roman" w:cs="Times New Roman"/>
          <w:b/>
          <w:bCs/>
          <w:color w:val="000000"/>
          <w:vertAlign w:val="subscript"/>
        </w:rPr>
        <w:t>8</w:t>
      </w:r>
      <w:r w:rsidRPr="00F5714A">
        <w:rPr>
          <w:rFonts w:ascii="Times New Roman" w:hAnsi="Times New Roman" w:cs="Times New Roman"/>
          <w:color w:val="000000"/>
        </w:rPr>
        <w:t>.</w:t>
      </w:r>
      <w:r w:rsidRPr="00F5714A">
        <w:rPr>
          <w:rFonts w:ascii="Times New Roman" w:hAnsi="Times New Roman" w:cs="Times New Roman"/>
          <w:color w:val="000000"/>
        </w:rPr>
        <w:fldChar w:fldCharType="begin"/>
      </w:r>
      <w:r w:rsidR="006C6D97">
        <w:rPr>
          <w:rFonts w:ascii="Times New Roman" w:hAnsi="Times New Roman" w:cs="Times New Roman"/>
          <w:color w:val="000000"/>
        </w:rPr>
        <w:instrText xml:space="preserve"> ADDIN EN.CITE &lt;EndNote&gt;&lt;Cite&gt;&lt;Author&gt;Caulton&lt;/Author&gt;&lt;Year&gt;1991&lt;/Year&gt;&lt;RecNum&gt;174&lt;/RecNum&gt;&lt;DisplayText&gt;&lt;style face="superscript"&gt;199&lt;/style&gt;&lt;/DisplayText&gt;&lt;record&gt;&lt;rec-number&gt;174&lt;/rec-number&gt;&lt;foreign-keys&gt;&lt;key app="EN" db-id="s2evrxpvlr5fdrevz01vp2wrevvaz0teardz" timestamp="1681107120"&gt;174&lt;/key&gt;&lt;/foreign-keys&gt;&lt;ref-type name="Journal Article"&gt;17&lt;/ref-type&gt;&lt;contributors&gt;&lt;authors&gt;&lt;author&gt;Caulton, K. G.&lt;/author&gt;&lt;author&gt;Chisholm, M. H.&lt;/author&gt;&lt;author&gt;Streib, W. E.&lt;/author&gt;&lt;author&gt;Xue, Z.-L.&lt;/author&gt;&lt;/authors&gt;&lt;/contributors&gt;&lt;titles&gt;&lt;title&gt;&lt;style face="normal" font="default" size="100%"&gt;Direct observation of &lt;/style&gt;&lt;style face="normal" font="Symbol" charset="2" size="100%"&gt;a&lt;/style&gt;&lt;style face="normal" font="default" size="100%"&gt;-hydrogen transfer from alkyl to alkylidyne ligands in (Me&lt;/style&gt;&lt;style face="subscript" font="default" size="100%"&gt;3&lt;/style&gt;&lt;style face="normal" font="default" size="100%"&gt;CCH&lt;/style&gt;&lt;style face="subscript" font="default" size="100%"&gt;2&lt;/style&gt;&lt;style face="normal" font="default" size="100%"&gt;)&lt;/style&gt;&lt;style face="subscript" font="default" size="100%"&gt;3&lt;/style&gt;&lt;style face="normal" font="default" size="100%"&gt;WCSiMe&lt;/style&gt;&lt;style face="subscript" font="default" size="100%"&gt;3&lt;/style&gt;&lt;style face="normal" font="default" size="100%"&gt;. Kinetic and mechanistic studies of alkyl-alkylidyne exchange&lt;/style&gt;&lt;/title&gt;&lt;secondary-title&gt;J. Am. Chem. Soc.&lt;/secondary-title&gt;&lt;/titles&gt;&lt;periodical&gt;&lt;full-title&gt;J. Am. Chem. Soc.&lt;/full-title&gt;&lt;/periodical&gt;&lt;pages&gt;6082-6090&lt;/pages&gt;&lt;volume&gt;113&lt;/volume&gt;&lt;dates&gt;&lt;year&gt;1991&lt;/year&gt;&lt;pub-dates&gt;&lt;date&gt;1991/07/01&lt;/date&gt;&lt;/pub-dates&gt;&lt;/dates&gt;&lt;isbn&gt;0002-7863&lt;/isbn&gt;&lt;urls&gt;&lt;related-urls&gt;&lt;url&gt;https://doi.org/10.1021/ja00016a024&lt;/url&gt;&lt;/related-urls&gt;&lt;/urls&gt;&lt;electronic-resource-num&gt;https://doi.org/10.1021/ja00016a024&lt;/electronic-resource-num&gt;&lt;/record&gt;&lt;/Cite&gt;&lt;/EndNote&gt;</w:instrText>
      </w:r>
      <w:r w:rsidRPr="00F5714A">
        <w:rPr>
          <w:rFonts w:ascii="Times New Roman" w:hAnsi="Times New Roman" w:cs="Times New Roman"/>
          <w:color w:val="000000"/>
        </w:rPr>
        <w:fldChar w:fldCharType="separate"/>
      </w:r>
      <w:r w:rsidR="006C6D97" w:rsidRPr="006C6D97">
        <w:rPr>
          <w:rFonts w:ascii="Times New Roman" w:hAnsi="Times New Roman" w:cs="Times New Roman"/>
          <w:noProof/>
          <w:color w:val="000000"/>
          <w:vertAlign w:val="superscript"/>
        </w:rPr>
        <w:t>199</w:t>
      </w:r>
      <w:r w:rsidRPr="00F5714A">
        <w:rPr>
          <w:rFonts w:ascii="Times New Roman" w:hAnsi="Times New Roman" w:cs="Times New Roman"/>
          <w:color w:val="000000"/>
        </w:rPr>
        <w:fldChar w:fldCharType="end"/>
      </w:r>
    </w:p>
    <w:p w14:paraId="3415A9FA" w14:textId="77777777" w:rsidR="004B6692" w:rsidRPr="00F5714A" w:rsidRDefault="004B6692" w:rsidP="004B6692">
      <w:pPr>
        <w:spacing w:line="480" w:lineRule="auto"/>
        <w:rPr>
          <w:rFonts w:ascii="Times New Roman" w:hAnsi="Times New Roman" w:cs="Times New Roman"/>
        </w:rPr>
      </w:pPr>
    </w:p>
    <w:p w14:paraId="3E26AAF2" w14:textId="5027E83C"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t xml:space="preserve">4.3.2.  </w:t>
      </w:r>
      <w:r w:rsidR="001D5885" w:rsidRPr="001D5885">
        <w:rPr>
          <w:rFonts w:ascii="Times New Roman" w:hAnsi="Times New Roman" w:cs="Times New Roman"/>
          <w:b/>
          <w:bCs/>
          <w:i/>
          <w:iCs/>
        </w:rPr>
        <w:t xml:space="preserve"> </w:t>
      </w:r>
      <w:r w:rsidRPr="001D5885">
        <w:rPr>
          <w:rFonts w:ascii="Times New Roman" w:hAnsi="Times New Roman" w:cs="Times New Roman"/>
          <w:b/>
          <w:bCs/>
          <w:i/>
          <w:iCs/>
        </w:rPr>
        <w:t>Magnetic Susceptibility (DC) and Specific Heat</w:t>
      </w:r>
    </w:p>
    <w:p w14:paraId="6C78D88F" w14:textId="77777777" w:rsidR="004B6692" w:rsidRPr="00F5714A" w:rsidRDefault="004B6692" w:rsidP="004B6692">
      <w:pPr>
        <w:spacing w:line="480" w:lineRule="auto"/>
        <w:ind w:firstLine="720"/>
        <w:rPr>
          <w:rFonts w:ascii="Times New Roman" w:hAnsi="Times New Roman" w:cs="Times New Roman"/>
        </w:rPr>
      </w:pPr>
      <w:r w:rsidRPr="00F5714A">
        <w:rPr>
          <w:rFonts w:ascii="Times New Roman" w:hAnsi="Times New Roman" w:cs="Times New Roman"/>
        </w:rPr>
        <w:t xml:space="preserve">DC magnetic susceptibility measurements at 0.1 T were conducted at the Center for Nanophase Materials Sciences (CNMS) at Oak Ridge National Laboratory (ORNL) using the superconducting quantum interference device (SQUID) magnetometer by </w:t>
      </w:r>
      <w:r w:rsidRPr="00F5714A">
        <w:rPr>
          <w:rFonts w:ascii="Times New Roman" w:hAnsi="Times New Roman" w:cs="Times New Roman"/>
          <w:i/>
          <w:iCs/>
        </w:rPr>
        <w:t>Quantum Design</w:t>
      </w:r>
      <w:r w:rsidRPr="00F5714A">
        <w:rPr>
          <w:rFonts w:ascii="Times New Roman" w:hAnsi="Times New Roman" w:cs="Times New Roman"/>
        </w:rPr>
        <w:t xml:space="preserve">. A powder sample of </w:t>
      </w:r>
      <w:r w:rsidRPr="00F5714A">
        <w:rPr>
          <w:rFonts w:ascii="Times New Roman" w:hAnsi="Times New Roman" w:cs="Times New Roman"/>
          <w:b/>
          <w:bCs/>
        </w:rPr>
        <w:t>NiBO</w:t>
      </w:r>
      <w:r w:rsidRPr="00F5714A">
        <w:rPr>
          <w:rFonts w:ascii="Times New Roman" w:hAnsi="Times New Roman" w:cs="Times New Roman"/>
        </w:rPr>
        <w:t xml:space="preserve"> with a total mass of 119.2 mg was used. Variable</w:t>
      </w:r>
      <w:r w:rsidRPr="00F5714A">
        <w:rPr>
          <w:rFonts w:ascii="Times New Roman" w:hAnsi="Times New Roman" w:cs="Times New Roman"/>
          <w:color w:val="000000"/>
          <w:shd w:val="clear" w:color="auto" w:fill="FFFFFF"/>
        </w:rPr>
        <w:t xml:space="preserve"> temperature and variable field DC magnetic susceptibility were measured using the Physical Property Measurement System (PPMS) </w:t>
      </w:r>
      <w:proofErr w:type="spellStart"/>
      <w:r w:rsidRPr="00F5714A">
        <w:rPr>
          <w:rFonts w:ascii="Times New Roman" w:hAnsi="Times New Roman" w:cs="Times New Roman"/>
          <w:color w:val="000000"/>
          <w:shd w:val="clear" w:color="auto" w:fill="FFFFFF"/>
        </w:rPr>
        <w:t>Dynacool</w:t>
      </w:r>
      <w:proofErr w:type="spellEnd"/>
      <w:r w:rsidRPr="00F5714A">
        <w:rPr>
          <w:rFonts w:ascii="Times New Roman" w:hAnsi="Times New Roman" w:cs="Times New Roman"/>
          <w:color w:val="000000"/>
          <w:shd w:val="clear" w:color="auto" w:fill="FFFFFF"/>
        </w:rPr>
        <w:t xml:space="preserve"> by </w:t>
      </w:r>
      <w:r w:rsidRPr="00F5714A">
        <w:rPr>
          <w:rFonts w:ascii="Times New Roman" w:hAnsi="Times New Roman" w:cs="Times New Roman"/>
          <w:i/>
          <w:iCs/>
          <w:color w:val="000000"/>
          <w:shd w:val="clear" w:color="auto" w:fill="FFFFFF"/>
        </w:rPr>
        <w:t>Quantum Design</w:t>
      </w:r>
      <w:r w:rsidRPr="00F5714A">
        <w:rPr>
          <w:rFonts w:ascii="Times New Roman" w:hAnsi="Times New Roman" w:cs="Times New Roman"/>
          <w:color w:val="000000"/>
          <w:shd w:val="clear" w:color="auto" w:fill="FFFFFF"/>
        </w:rPr>
        <w:t>. The magnetization measurement was measured using Vibrating Sample Magnetometer (VSM) option. The powder with a total mass of 11.7 mg was used for the temperature-dependent of magnetization under a magnetic field of 0.1 T from 2 K to 300 K. The magnetization was performed between 2 K and 300 K up to 14 T. Temperature-dependent of specific heat was measured by relaxation technique using the PPMS. A pressed pellet with a total mass of 6.5 mg was used for specific heat measurement between 2 K to 200 K from 0 T to 14 T.</w:t>
      </w:r>
    </w:p>
    <w:p w14:paraId="7318CD33" w14:textId="77777777" w:rsidR="004B6692" w:rsidRPr="00F5714A" w:rsidRDefault="004B6692" w:rsidP="004B6692">
      <w:pPr>
        <w:spacing w:line="480" w:lineRule="auto"/>
      </w:pPr>
    </w:p>
    <w:p w14:paraId="1985030F" w14:textId="159A73D5"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lastRenderedPageBreak/>
        <w:t xml:space="preserve">4.3.3.  </w:t>
      </w:r>
      <w:r w:rsidR="001D5885" w:rsidRPr="001D5885">
        <w:rPr>
          <w:rFonts w:ascii="Times New Roman" w:hAnsi="Times New Roman" w:cs="Times New Roman"/>
          <w:b/>
          <w:bCs/>
          <w:i/>
          <w:iCs/>
        </w:rPr>
        <w:t xml:space="preserve"> </w:t>
      </w:r>
      <w:r w:rsidRPr="001D5885">
        <w:rPr>
          <w:rFonts w:ascii="Times New Roman" w:hAnsi="Times New Roman" w:cs="Times New Roman"/>
          <w:b/>
          <w:bCs/>
          <w:i/>
          <w:iCs/>
        </w:rPr>
        <w:t>HFESR</w:t>
      </w:r>
    </w:p>
    <w:p w14:paraId="1ED30EB9" w14:textId="19A36834" w:rsidR="004B6692" w:rsidRPr="00F5714A" w:rsidRDefault="004B6692" w:rsidP="004B6692">
      <w:pPr>
        <w:spacing w:line="480" w:lineRule="auto"/>
        <w:ind w:firstLine="720"/>
        <w:rPr>
          <w:rFonts w:ascii="Times New Roman" w:hAnsi="Times New Roman" w:cs="Times New Roman"/>
        </w:rPr>
      </w:pPr>
      <w:r w:rsidRPr="00F5714A">
        <w:rPr>
          <w:rFonts w:ascii="Times New Roman" w:hAnsi="Times New Roman" w:cs="Times New Roman"/>
        </w:rPr>
        <w:t>HFE</w:t>
      </w:r>
      <w:r>
        <w:rPr>
          <w:rFonts w:ascii="Times New Roman" w:hAnsi="Times New Roman" w:cs="Times New Roman"/>
        </w:rPr>
        <w:t>S</w:t>
      </w:r>
      <w:r w:rsidRPr="00F5714A">
        <w:rPr>
          <w:rFonts w:ascii="Times New Roman" w:hAnsi="Times New Roman" w:cs="Times New Roman"/>
        </w:rPr>
        <w:t>R experiments were performed at the National High Magnetic Field Laboratory (NHMFL) using a homemade E</w:t>
      </w:r>
      <w:r>
        <w:rPr>
          <w:rFonts w:ascii="Times New Roman" w:hAnsi="Times New Roman" w:cs="Times New Roman"/>
        </w:rPr>
        <w:t>S</w:t>
      </w:r>
      <w:r w:rsidRPr="00F5714A">
        <w:rPr>
          <w:rFonts w:ascii="Times New Roman" w:hAnsi="Times New Roman" w:cs="Times New Roman"/>
        </w:rPr>
        <w:t>R spectrometer with a 17 T superconducting magnet.</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&lt;EndNote&gt;&lt;Cite&gt;&lt;Author&gt;Hassan&lt;/Author&gt;&lt;Year&gt;2000&lt;/Year&gt;&lt;RecNum&gt;230&lt;/RecNum&gt;&lt;DisplayText&gt;&lt;style face="superscript"&gt;200&lt;/style&gt;&lt;/DisplayText&gt;&lt;record&gt;&lt;rec-number&gt;230&lt;/rec-number&gt;&lt;foreign-keys&gt;&lt;key app="EN" db-id="rv0pafpts0p0pyesr99xede5z25zwfdvv9vt" timestamp="1679344036"&gt;230&lt;/key&gt;&lt;/foreign-keys&gt;&lt;ref-type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Reson.&lt;/full-title&gt;&lt;/periodical&gt;&lt;pages&gt;300-312&lt;/pages&gt;&lt;volume&gt;142&lt;/volume&gt;&lt;keywords&gt;&lt;keyword&gt;broadband high-field EMR spectroscopy&lt;/keyword&gt;&lt;/keywords&gt;&lt;dates&gt;&lt;year&gt;2000&lt;/year&gt;&lt;pub-dates&gt;&lt;date&gt;2000/02/01/&lt;/date&gt;&lt;/pub-dates&gt;&lt;/dates&gt;&lt;isbn&gt;1090-7807&lt;/isbn&gt;&lt;urls&gt;&lt;related-urls&gt;&lt;url&gt;https://www.sciencedirect.com/science/article/pii/S1090780799919523&lt;/url&gt;&lt;/related-urls&gt;&lt;/urls&gt;&lt;electronic-resource-num&gt;https://doi.org/10.1006/jmre.1999.1952&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200</w:t>
      </w:r>
      <w:r w:rsidRPr="00F5714A">
        <w:rPr>
          <w:rFonts w:ascii="Times New Roman" w:hAnsi="Times New Roman" w:cs="Times New Roman"/>
        </w:rPr>
        <w:fldChar w:fldCharType="end"/>
      </w:r>
      <w:r w:rsidRPr="00F5714A">
        <w:rPr>
          <w:rFonts w:ascii="Times New Roman" w:hAnsi="Times New Roman" w:cs="Times New Roman"/>
        </w:rPr>
        <w:t xml:space="preserve"> A low microwave source (8-20 GHz) was used in conjunction with an array of multipliers and amplifiers (Virginia Diodes, Charlottesville, VA, USA) to make higher frequency harmonics.</w:t>
      </w:r>
    </w:p>
    <w:p w14:paraId="21E8927F" w14:textId="77777777" w:rsidR="004B6692" w:rsidRPr="00F5714A" w:rsidRDefault="004B6692" w:rsidP="004B6692">
      <w:pPr>
        <w:spacing w:line="480" w:lineRule="auto"/>
        <w:rPr>
          <w:rFonts w:ascii="Times New Roman" w:hAnsi="Times New Roman" w:cs="Times New Roman"/>
        </w:rPr>
      </w:pPr>
    </w:p>
    <w:p w14:paraId="7248C9F5" w14:textId="2CA72CE2"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t xml:space="preserve">4.3.4.  </w:t>
      </w:r>
      <w:r w:rsidR="001D5885" w:rsidRPr="001D5885">
        <w:rPr>
          <w:rFonts w:ascii="Times New Roman" w:hAnsi="Times New Roman" w:cs="Times New Roman"/>
          <w:b/>
          <w:bCs/>
          <w:i/>
          <w:iCs/>
        </w:rPr>
        <w:t xml:space="preserve"> </w:t>
      </w:r>
      <w:r w:rsidRPr="001D5885">
        <w:rPr>
          <w:rFonts w:ascii="Times New Roman" w:hAnsi="Times New Roman" w:cs="Times New Roman"/>
          <w:b/>
          <w:bCs/>
          <w:i/>
          <w:iCs/>
        </w:rPr>
        <w:t>Powder Neutron Diffraction (PND)</w:t>
      </w:r>
    </w:p>
    <w:p w14:paraId="47F39BCD" w14:textId="23F046C5" w:rsidR="004B6692" w:rsidRDefault="004B6692" w:rsidP="009F7F6B">
      <w:pPr>
        <w:spacing w:line="480" w:lineRule="auto"/>
        <w:rPr>
          <w:rFonts w:ascii="Times New Roman" w:hAnsi="Times New Roman" w:cs="Times New Roman"/>
          <w:kern w:val="2"/>
        </w:rPr>
      </w:pPr>
      <w:r w:rsidRPr="00F5714A">
        <w:rPr>
          <w:rFonts w:ascii="Times New Roman" w:hAnsi="Times New Roman" w:cs="Times New Roman"/>
        </w:rPr>
        <w:tab/>
      </w:r>
      <w:r w:rsidRPr="00F5714A">
        <w:rPr>
          <w:rFonts w:ascii="Times New Roman" w:hAnsi="Times New Roman" w:cs="Times New Roman"/>
          <w:color w:val="000000" w:themeColor="text1"/>
          <w:shd w:val="clear" w:color="auto" w:fill="FFFFFF"/>
        </w:rPr>
        <w:t>Ne</w:t>
      </w:r>
      <w:r w:rsidRPr="00F5714A">
        <w:rPr>
          <w:rFonts w:ascii="Times New Roman" w:hAnsi="Times New Roman" w:cs="Times New Roman"/>
          <w:color w:val="000000" w:themeColor="text1"/>
        </w:rPr>
        <w:t xml:space="preserve">utron diffraction data were collected at the POWGEN diffractometer at the Spallation Neutron Source (SNS) at Oak Ridge National Laboratory (ORNL) between 1.8 K and 200 K using an Orange Cryostat. A powder sample was loaded into a 6 mm-diameter, cylindrical vanadium sample can, and the data were collected for approximately 2 h in the high-resolution mode, using a center wavelength of 2.665 Å covering the </w:t>
      </w:r>
      <w:r w:rsidRPr="00F5714A">
        <w:rPr>
          <w:rFonts w:ascii="Times New Roman" w:hAnsi="Times New Roman" w:cs="Times New Roman"/>
          <w:i/>
          <w:iCs/>
          <w:color w:val="000000" w:themeColor="text1"/>
        </w:rPr>
        <w:t>d</w:t>
      </w:r>
      <w:r w:rsidRPr="00F5714A">
        <w:rPr>
          <w:rFonts w:ascii="Times New Roman" w:hAnsi="Times New Roman" w:cs="Times New Roman"/>
          <w:color w:val="000000" w:themeColor="text1"/>
        </w:rPr>
        <w:t xml:space="preserve"> spacing from 1 Å to 15.0 Å. A background correction for the measured data was performed using an empty vanadium sample can measurement. The peak profile was described using a convolution of a Gaussian peak shape and a GSAS back-to-back exponential peak shape accounting for the asymmetry. The peak profile </w:t>
      </w:r>
      <w:r w:rsidRPr="00F5714A">
        <w:rPr>
          <w:rFonts w:ascii="Times New Roman" w:hAnsi="Times New Roman" w:cs="Times New Roman"/>
          <w:kern w:val="2"/>
        </w:rPr>
        <w:t>was obtained by refining data from Si (SRM 640d, NIST). All refinement was carried out using the TOPAS 6 software of the academic version.</w:t>
      </w:r>
      <w:r w:rsidRPr="00F5714A">
        <w:rPr>
          <w:rFonts w:ascii="Times New Roman" w:hAnsi="Times New Roman" w:cs="Times New Roman"/>
          <w:kern w:val="2"/>
        </w:rPr>
        <w:fldChar w:fldCharType="begin"/>
      </w:r>
      <w:r w:rsidR="006C6D97">
        <w:rPr>
          <w:rFonts w:ascii="Times New Roman" w:hAnsi="Times New Roman" w:cs="Times New Roman"/>
          <w:kern w:val="2"/>
        </w:rPr>
        <w:instrText xml:space="preserve"> ADDIN EN.CITE &lt;EndNote&gt;&lt;Cite&gt;&lt;Author&gt;Coelho&lt;/Author&gt;&lt;Year&gt;2018&lt;/Year&gt;&lt;RecNum&gt;175&lt;/RecNum&gt;&lt;DisplayText&gt;&lt;style face="superscript"&gt;201&lt;/style&gt;&lt;/DisplayText&gt;&lt;record&gt;&lt;rec-number&gt;175&lt;/rec-number&gt;&lt;foreign-keys&gt;&lt;key app="EN" db-id="s2evrxpvlr5fdrevz01vp2wrevvaz0teardz" timestamp="1681107120"&gt;175&lt;/key&gt;&lt;/foreign-keys&gt;&lt;ref-type name="Journal Article"&gt;17&lt;/ref-type&gt;&lt;contributors&gt;&lt;authors&gt;&lt;author&gt;Coelho, A. A.&lt;/author&gt;&lt;/authors&gt;&lt;/contributors&gt;&lt;titles&gt;&lt;title&gt;TOPAS and TOPAS-Academic: an optimization program integrating computer algebra and crystallographic objects written in C++&lt;/title&gt;&lt;secondary-title&gt;J. Appl. Crystallogr.&lt;/secondary-title&gt;&lt;/titles&gt;&lt;periodical&gt;&lt;full-title&gt;J. Appl. Crystallogr.&lt;/full-title&gt;&lt;/periodical&gt;&lt;pages&gt;210-218&lt;/pages&gt;&lt;volume&gt;51&lt;/volume&gt;&lt;keywords&gt;&lt;keyword&gt;TOPAS software&lt;/keyword&gt;&lt;keyword&gt;least squares&lt;/keyword&gt;&lt;keyword&gt;computer algebra&lt;/keyword&gt;&lt;keyword&gt;conjugate gradient solutions method&lt;/keyword&gt;&lt;keyword&gt;pair distribution function&lt;/keyword&gt;&lt;/keywords&gt;&lt;dates&gt;&lt;year&gt;2018&lt;/year&gt;&lt;/dates&gt;&lt;isbn&gt;1600-5767&lt;/isbn&gt;&lt;urls&gt;&lt;related-urls&gt;&lt;url&gt;https://doi.org/10.1107/S1600576718000183&lt;/url&gt;&lt;/related-urls&gt;&lt;/urls&gt;&lt;electronic-resource-num&gt;https://doi.org/10.1107/S1600576718000183&lt;/electronic-resource-num&gt;&lt;/record&gt;&lt;/Cite&gt;&lt;/EndNote&gt;</w:instrText>
      </w:r>
      <w:r w:rsidRPr="00F5714A">
        <w:rPr>
          <w:rFonts w:ascii="Times New Roman" w:hAnsi="Times New Roman" w:cs="Times New Roman"/>
          <w:kern w:val="2"/>
        </w:rPr>
        <w:fldChar w:fldCharType="separate"/>
      </w:r>
      <w:r w:rsidR="006C6D97" w:rsidRPr="006C6D97">
        <w:rPr>
          <w:rFonts w:ascii="Times New Roman" w:hAnsi="Times New Roman" w:cs="Times New Roman"/>
          <w:noProof/>
          <w:kern w:val="2"/>
          <w:vertAlign w:val="superscript"/>
        </w:rPr>
        <w:t>201</w:t>
      </w:r>
      <w:r w:rsidRPr="00F5714A">
        <w:rPr>
          <w:rFonts w:ascii="Times New Roman" w:hAnsi="Times New Roman" w:cs="Times New Roman"/>
          <w:kern w:val="2"/>
        </w:rPr>
        <w:fldChar w:fldCharType="end"/>
      </w:r>
    </w:p>
    <w:p w14:paraId="18195BC0" w14:textId="77777777" w:rsidR="00A61A51" w:rsidRPr="009F7F6B" w:rsidRDefault="00A61A51" w:rsidP="009F7F6B">
      <w:pPr>
        <w:spacing w:line="480" w:lineRule="auto"/>
        <w:rPr>
          <w:rFonts w:ascii="Times New Roman" w:hAnsi="Times New Roman" w:cs="Times New Roman"/>
        </w:rPr>
      </w:pPr>
    </w:p>
    <w:p w14:paraId="67ACEB80" w14:textId="2FDAC5FD"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t xml:space="preserve">4.3.5.  </w:t>
      </w:r>
      <w:r w:rsidR="001D5885" w:rsidRPr="001D5885">
        <w:rPr>
          <w:rFonts w:ascii="Times New Roman" w:hAnsi="Times New Roman" w:cs="Times New Roman"/>
          <w:b/>
          <w:bCs/>
          <w:i/>
          <w:iCs/>
        </w:rPr>
        <w:t xml:space="preserve"> </w:t>
      </w:r>
      <w:r w:rsidR="0096157F" w:rsidRPr="001D5885">
        <w:rPr>
          <w:rFonts w:ascii="Times New Roman" w:hAnsi="Times New Roman" w:cs="Times New Roman"/>
          <w:b/>
          <w:bCs/>
          <w:i/>
          <w:iCs/>
        </w:rPr>
        <w:t>INS</w:t>
      </w:r>
    </w:p>
    <w:p w14:paraId="6FD37A25" w14:textId="0145D7D1" w:rsidR="004B6692" w:rsidRPr="00F5714A" w:rsidRDefault="004B6692" w:rsidP="004B6692">
      <w:pPr>
        <w:spacing w:line="480" w:lineRule="auto"/>
        <w:ind w:firstLine="720"/>
        <w:rPr>
          <w:rFonts w:ascii="Times New Roman" w:hAnsi="Times New Roman" w:cs="Times New Roman"/>
        </w:rPr>
      </w:pPr>
      <w:r w:rsidRPr="00F5714A">
        <w:rPr>
          <w:rFonts w:ascii="Times New Roman" w:hAnsi="Times New Roman" w:cs="Times New Roman"/>
        </w:rPr>
        <w:t>VT INS data were collected by placing ~1 g of the powder sample</w:t>
      </w:r>
      <w:r w:rsidR="00275239">
        <w:rPr>
          <w:rFonts w:ascii="Times New Roman" w:hAnsi="Times New Roman" w:cs="Times New Roman"/>
        </w:rPr>
        <w:t xml:space="preserve"> of </w:t>
      </w:r>
      <w:r w:rsidR="00275239" w:rsidRPr="00305B15">
        <w:rPr>
          <w:rFonts w:ascii="Times New Roman" w:hAnsi="Times New Roman" w:cs="Times New Roman"/>
          <w:b/>
          <w:bCs/>
        </w:rPr>
        <w:t>NiBO-</w:t>
      </w:r>
      <w:r w:rsidR="00275239" w:rsidRPr="00305B15">
        <w:rPr>
          <w:rFonts w:ascii="Times New Roman" w:hAnsi="Times New Roman" w:cs="Times New Roman"/>
          <w:b/>
          <w:bCs/>
          <w:i/>
          <w:iCs/>
        </w:rPr>
        <w:t>d</w:t>
      </w:r>
      <w:r w:rsidR="00275239" w:rsidRPr="00305B15">
        <w:rPr>
          <w:rFonts w:ascii="Times New Roman" w:hAnsi="Times New Roman" w:cs="Times New Roman"/>
          <w:b/>
          <w:bCs/>
          <w:vertAlign w:val="subscript"/>
        </w:rPr>
        <w:t>8</w:t>
      </w:r>
      <w:r w:rsidRPr="00F5714A">
        <w:rPr>
          <w:rFonts w:ascii="Times New Roman" w:hAnsi="Times New Roman" w:cs="Times New Roman"/>
        </w:rPr>
        <w:t xml:space="preserve"> into a vanadium can specifically made for the neutron instrument. The sample vanadium can was placed into the neutron beamline at the Vibrational Spectrometer (VISION) at SNS, ORNL. </w:t>
      </w:r>
      <w:r w:rsidRPr="00F5714A">
        <w:rPr>
          <w:rFonts w:ascii="Times New Roman" w:hAnsi="Times New Roman" w:cs="Times New Roman"/>
        </w:rPr>
        <w:lastRenderedPageBreak/>
        <w:t xml:space="preserve">There are two detector banks for the forward (low </w:t>
      </w:r>
      <m:oMath>
        <m:d>
          <m:dPr>
            <m:begChr m:val="|"/>
            <m:endChr m:val="|"/>
            <m:ctrlPr>
              <w:rPr>
                <w:rFonts w:ascii="Cambria Math" w:hAnsi="Cambria Math" w:cs="Times New Roman"/>
                <w:i/>
              </w:rPr>
            </m:ctrlPr>
          </m:dPr>
          <m:e>
            <m:r>
              <m:rPr>
                <m:sty m:val="bi"/>
              </m:rPr>
              <w:rPr>
                <w:rFonts w:ascii="Cambria Math" w:hAnsi="Cambria Math" w:cs="Times New Roman"/>
              </w:rPr>
              <m:t>Q</m:t>
            </m:r>
          </m:e>
        </m:d>
      </m:oMath>
      <w:r w:rsidRPr="00F5714A">
        <w:rPr>
          <w:rFonts w:ascii="Times New Roman" w:hAnsi="Times New Roman" w:cs="Times New Roman"/>
        </w:rPr>
        <w:t xml:space="preserve">) and the back (high </w:t>
      </w:r>
      <m:oMath>
        <m:d>
          <m:dPr>
            <m:begChr m:val="|"/>
            <m:endChr m:val="|"/>
            <m:ctrlPr>
              <w:rPr>
                <w:rFonts w:ascii="Cambria Math" w:hAnsi="Cambria Math" w:cs="Times New Roman"/>
                <w:i/>
              </w:rPr>
            </m:ctrlPr>
          </m:dPr>
          <m:e>
            <m:r>
              <m:rPr>
                <m:sty m:val="bi"/>
              </m:rPr>
              <w:rPr>
                <w:rFonts w:ascii="Cambria Math" w:hAnsi="Cambria Math" w:cs="Times New Roman"/>
              </w:rPr>
              <m:t>Q</m:t>
            </m:r>
          </m:e>
        </m:d>
      </m:oMath>
      <w:r w:rsidRPr="00F5714A">
        <w:rPr>
          <w:rFonts w:ascii="Times New Roman" w:hAnsi="Times New Roman" w:cs="Times New Roman"/>
        </w:rPr>
        <w:t xml:space="preserve">) scattering of neutrons. The effect of phonon population was accounted for through normalization of the INS intensity at energy transfer ω with </w:t>
      </w:r>
      <m:oMath>
        <m:func>
          <m:funcPr>
            <m:ctrlPr>
              <w:rPr>
                <w:rFonts w:ascii="Cambria Math" w:hAnsi="Cambria Math" w:cs="Times New Roman"/>
                <w:i/>
              </w:rPr>
            </m:ctrlPr>
          </m:funcPr>
          <m:fName>
            <m:r>
              <m:rPr>
                <m:sty m:val="p"/>
              </m:rPr>
              <w:rPr>
                <w:rFonts w:ascii="Cambria Math" w:hAnsi="Cambria Math" w:cs="Times New Roman"/>
              </w:rPr>
              <m:t>coth</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ℏω</m:t>
                    </m:r>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e>
            </m:d>
          </m:e>
        </m:func>
      </m:oMath>
      <w:r w:rsidRPr="00F5714A">
        <w:rPr>
          <w:rFonts w:ascii="Times New Roman" w:hAnsi="Times New Roman" w:cs="Times New Roman"/>
        </w:rPr>
        <w:t>.</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&lt;EndNote&gt;&lt;Cite&gt;&lt;Author&gt;Mitchell&lt;/Author&gt;&lt;Year&gt;2005&lt;/Year&gt;&lt;RecNum&gt;176&lt;/RecNum&gt;&lt;DisplayText&gt;&lt;style face="superscript"&gt;202&lt;/style&gt;&lt;/DisplayText&gt;&lt;record&gt;&lt;rec-number&gt;176&lt;/rec-number&gt;&lt;foreign-keys&gt;&lt;key app="EN" db-id="s2evrxpvlr5fdrevz01vp2wrevvaz0teardz" timestamp="1681107120"&gt;176&lt;/key&gt;&lt;/foreign-keys&gt;&lt;ref-type name="Book"&gt;6&lt;/ref-type&gt;&lt;contributors&gt;&lt;authors&gt;&lt;author&gt;Mitchell, P. C. H.&lt;/author&gt;&lt;author&gt;Parker, S. F.&lt;/author&gt;&lt;author&gt;Ramirez-Cuesta, A. J.&lt;/author&gt;&lt;author&gt;Tomkinson, J.&lt;/author&gt;&lt;/authors&gt;&lt;/contributors&gt;&lt;titles&gt;&lt;title&gt;Vibrational Spectroscopy with Neutrons&lt;/title&gt;&lt;secondary-title&gt;Series on Neutron Techniques and Applications&lt;/secondary-title&gt;&lt;/titles&gt;&lt;pages&gt;668&lt;/pages&gt;&lt;volume&gt;Volume 3&lt;/volume&gt;&lt;number&gt;Volume 3&lt;/number&gt;&lt;dates&gt;&lt;year&gt;2005&lt;/year&gt;&lt;/dates&gt;&lt;publisher&gt;WORLD SCIENTIFIC&lt;/publisher&gt;&lt;isbn&gt;978-981-256-013-1&lt;/isbn&gt;&lt;work-type&gt;doi:10.1142/5628&lt;/work-type&gt;&lt;urls&gt;&lt;related-urls&gt;&lt;url&gt;https://doi.org/10.1142/5628&lt;/url&gt;&lt;/related-urls&gt;&lt;/urls&gt;&lt;custom1&gt;With Applications in Chemistry, Biology, Materials Science and Catalysis&lt;/custom1&gt;&lt;electronic-resource-num&gt;https://doi.org/10.1142/5628&lt;/electronic-resource-num&gt;&lt;access-date&gt;2023/01/25&lt;/access-date&gt;&lt;/record&gt;&lt;/Cite&gt;&lt;/EndNote&gt;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202</w:t>
      </w:r>
      <w:r w:rsidRPr="00F5714A">
        <w:rPr>
          <w:rFonts w:ascii="Times New Roman" w:hAnsi="Times New Roman" w:cs="Times New Roman"/>
        </w:rPr>
        <w:fldChar w:fldCharType="end"/>
      </w:r>
    </w:p>
    <w:p w14:paraId="1F01C5D2" w14:textId="77777777" w:rsidR="004B6692" w:rsidRPr="00F5714A" w:rsidRDefault="004B6692" w:rsidP="004B6692">
      <w:pPr>
        <w:spacing w:line="480" w:lineRule="auto"/>
        <w:rPr>
          <w:rFonts w:ascii="Times New Roman" w:hAnsi="Times New Roman" w:cs="Times New Roman"/>
        </w:rPr>
      </w:pPr>
    </w:p>
    <w:p w14:paraId="220EBDD1" w14:textId="3400908D" w:rsidR="004B6692" w:rsidRPr="001D5885" w:rsidRDefault="004B6692" w:rsidP="004B6692">
      <w:pPr>
        <w:spacing w:line="480" w:lineRule="auto"/>
        <w:rPr>
          <w:rFonts w:ascii="Times New Roman" w:hAnsi="Times New Roman" w:cs="Times New Roman"/>
          <w:b/>
          <w:bCs/>
          <w:i/>
          <w:iCs/>
        </w:rPr>
      </w:pPr>
      <w:r w:rsidRPr="001D5885">
        <w:rPr>
          <w:rFonts w:ascii="Times New Roman" w:hAnsi="Times New Roman" w:cs="Times New Roman"/>
          <w:b/>
          <w:bCs/>
          <w:i/>
          <w:iCs/>
        </w:rPr>
        <w:t xml:space="preserve">4.3.6.  </w:t>
      </w:r>
      <w:r w:rsidR="001D5885" w:rsidRPr="001D5885">
        <w:rPr>
          <w:rFonts w:ascii="Times New Roman" w:hAnsi="Times New Roman" w:cs="Times New Roman"/>
          <w:b/>
          <w:bCs/>
          <w:i/>
          <w:iCs/>
        </w:rPr>
        <w:t xml:space="preserve"> </w:t>
      </w:r>
      <w:r w:rsidRPr="001D5885">
        <w:rPr>
          <w:rFonts w:ascii="Times New Roman" w:hAnsi="Times New Roman" w:cs="Times New Roman"/>
          <w:b/>
          <w:bCs/>
          <w:i/>
          <w:iCs/>
        </w:rPr>
        <w:t>DFT Calculations of Phonon and Spin Density</w:t>
      </w:r>
    </w:p>
    <w:p w14:paraId="32F4737A" w14:textId="6139C81D" w:rsidR="001728F4" w:rsidRPr="008E3471" w:rsidRDefault="004B6692" w:rsidP="008E3471">
      <w:pPr>
        <w:spacing w:line="480" w:lineRule="auto"/>
        <w:ind w:firstLine="720"/>
        <w:rPr>
          <w:rFonts w:ascii="Times New Roman" w:hAnsi="Times New Roman" w:cs="Times New Roman"/>
          <w:i/>
          <w:iCs/>
        </w:rPr>
      </w:pPr>
      <w:r w:rsidRPr="00F5714A">
        <w:rPr>
          <w:rFonts w:ascii="Times New Roman" w:hAnsi="Times New Roman" w:cs="Times New Roman"/>
        </w:rPr>
        <w:t xml:space="preserve">Spin-polarized Density Functional Theory (DFT) calculations of </w:t>
      </w:r>
      <w:r w:rsidRPr="00F5714A">
        <w:rPr>
          <w:rFonts w:ascii="Times New Roman" w:hAnsi="Times New Roman" w:cs="Times New Roman"/>
          <w:b/>
          <w:bCs/>
        </w:rPr>
        <w:t>NiBO</w:t>
      </w:r>
      <w:r w:rsidRPr="00F5714A">
        <w:rPr>
          <w:rFonts w:ascii="Times New Roman" w:hAnsi="Times New Roman" w:cs="Times New Roman"/>
        </w:rPr>
        <w:t xml:space="preserve"> were performed </w:t>
      </w:r>
      <w:r w:rsidRPr="00F5714A">
        <w:rPr>
          <w:rFonts w:ascii="Times New Roman" w:hAnsi="Times New Roman" w:cs="Times New Roman"/>
          <w:color w:val="000000" w:themeColor="text1"/>
        </w:rPr>
        <w:t xml:space="preserve">at the Spallation Neutron Source (SNS) at Oak Ridge National Laboratory (ORNL) </w:t>
      </w:r>
      <w:r w:rsidRPr="00F5714A">
        <w:rPr>
          <w:rFonts w:ascii="Times New Roman" w:hAnsi="Times New Roman" w:cs="Times New Roman"/>
        </w:rPr>
        <w:t>using the Vienna Ab initio Simulation Package (VASP).</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&lt;EndNote&gt;&lt;Cite&gt;&lt;Author&gt;Kresse&lt;/Author&gt;&lt;Year&gt;1996&lt;/Year&gt;&lt;RecNum&gt;177&lt;/RecNum&gt;&lt;DisplayText&gt;&lt;style face="superscript"&gt;203&lt;/style&gt;&lt;/DisplayText&gt;&lt;record&gt;&lt;rec-number&gt;177&lt;/rec-number&gt;&lt;foreign-keys&gt;&lt;key app="EN" db-id="s2evrxpvlr5fdrevz01vp2wrevvaz0teardz" timestamp="1681107120"&gt;177&lt;/key&gt;&lt;/foreign-keys&gt;&lt;ref-type name="Journal Article"&gt;17&lt;/ref-type&gt;&lt;contributors&gt;&lt;authors&gt;&lt;author&gt;Kresse, G.&lt;/author&gt;&lt;author&gt;Furthmüller, J.&lt;/author&gt;&lt;/authors&gt;&lt;/contributors&gt;&lt;titles&gt;&lt;title&gt;Efficient iterative schemes for ab initio total-energy calculations using a plane-wave basis set&lt;/title&gt;&lt;secondary-title&gt;Phys. Rev. B&lt;/secondary-title&gt;&lt;/titles&gt;&lt;periodical&gt;&lt;full-title&gt;Phys. Rev. B&lt;/full-title&gt;&lt;/periodical&gt;&lt;pages&gt;11169-11186&lt;/pages&gt;&lt;volume&gt;54&lt;/volume&gt;&lt;dates&gt;&lt;year&gt;1996&lt;/year&gt;&lt;pub-dates&gt;&lt;date&gt;10/15/&lt;/date&gt;&lt;/pub-dates&gt;&lt;/dates&gt;&lt;publisher&gt;American Physical Society&lt;/publisher&gt;&lt;urls&gt;&lt;related-urls&gt;&lt;url&gt;https://link.aps.org/doi/10.1103/PhysRevB.54.11169&lt;/url&gt;&lt;/related-urls&gt;&lt;/urls&gt;&lt;electronic-resource-num&gt;https://link.aps.org/doi/10.1103/PhysRevB.54.11169&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203</w:t>
      </w:r>
      <w:r w:rsidRPr="00F5714A">
        <w:rPr>
          <w:rFonts w:ascii="Times New Roman" w:hAnsi="Times New Roman" w:cs="Times New Roman"/>
        </w:rPr>
        <w:fldChar w:fldCharType="end"/>
      </w:r>
      <w:r w:rsidRPr="00F5714A">
        <w:rPr>
          <w:rFonts w:ascii="Times New Roman" w:hAnsi="Times New Roman" w:cs="Times New Roman"/>
        </w:rPr>
        <w:t xml:space="preserve"> The calculation used Projector Augmented Wave (PAW) method</w:t>
      </w:r>
      <w:r w:rsidRPr="00F5714A">
        <w:rPr>
          <w:rFonts w:ascii="Times New Roman" w:hAnsi="Times New Roman" w:cs="Times New Roman"/>
        </w:rPr>
        <w:fldChar w:fldCharType="begin">
          <w:fldData xml:space="preserve">PEVuZE5vdGU+PENpdGU+PEF1dGhvcj5CbMO2Y2hsPC9BdXRob3I+PFllYXI+MTk5NDwvWWVhcj48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</w:fldData>
        </w:fldChar>
      </w:r>
      <w:r w:rsidR="006C6D97">
        <w:rPr>
          <w:rFonts w:ascii="Times New Roman" w:hAnsi="Times New Roman" w:cs="Times New Roman"/>
        </w:rPr>
        <w:instrText xml:space="preserve"> ADDIN EN.CITE </w:instrText>
      </w:r>
      <w:r w:rsidR="006C6D97">
        <w:rPr>
          <w:rFonts w:ascii="Times New Roman" w:hAnsi="Times New Roman" w:cs="Times New Roman"/>
        </w:rPr>
        <w:fldChar w:fldCharType="begin">
          <w:fldData xml:space="preserve">PEVuZE5vdGU+PENpdGU+PEF1dGhvcj5CbMO2Y2hsPC9BdXRob3I+PFllYXI+MTk5NDwvWWVhcj48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</w:fldData>
        </w:fldChar>
      </w:r>
      <w:r w:rsidR="006C6D97">
        <w:rPr>
          <w:rFonts w:ascii="Times New Roman" w:hAnsi="Times New Roman" w:cs="Times New Roman"/>
        </w:rPr>
        <w:instrText xml:space="preserve"> ADDIN EN.CITE.DATA </w:instrText>
      </w:r>
      <w:r w:rsidR="006C6D97">
        <w:rPr>
          <w:rFonts w:ascii="Times New Roman" w:hAnsi="Times New Roman" w:cs="Times New Roman"/>
        </w:rPr>
      </w:r>
      <w:r w:rsidR="006C6D97">
        <w:rPr>
          <w:rFonts w:ascii="Times New Roman" w:hAnsi="Times New Roman" w:cs="Times New Roman"/>
        </w:rPr>
        <w:fldChar w:fldCharType="end"/>
      </w:r>
      <w:r w:rsidRPr="00F5714A">
        <w:rPr>
          <w:rFonts w:ascii="Times New Roman" w:hAnsi="Times New Roman" w:cs="Times New Roman"/>
        </w:rPr>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122, 204</w:t>
      </w:r>
      <w:r w:rsidRPr="00F5714A">
        <w:rPr>
          <w:rFonts w:ascii="Times New Roman" w:hAnsi="Times New Roman" w:cs="Times New Roman"/>
        </w:rPr>
        <w:fldChar w:fldCharType="end"/>
      </w:r>
      <w:r w:rsidRPr="00F5714A">
        <w:rPr>
          <w:rFonts w:ascii="Times New Roman" w:hAnsi="Times New Roman" w:cs="Times New Roman"/>
        </w:rPr>
        <w:t xml:space="preserve"> to describe the effects of core electrons, and Perdew-Burke-Ernzerhof (PBE)</w:t>
      </w:r>
      <w:r w:rsidRPr="00F5714A">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&lt;EndNote&gt;&lt;Cite&gt;&lt;Author&gt;Perdew&lt;/Author&gt;&lt;Year&gt;1996&lt;/Year&gt;&lt;RecNum&gt;236&lt;/RecNum&gt;&lt;DisplayText&gt;&lt;style face="superscript"&gt;125&lt;/style&gt;&lt;/DisplayText&gt;&lt;record&gt;&lt;rec-number&gt;236&lt;/rec-number&gt;&lt;foreign-keys&gt;&lt;key app="EN" db-id="rv0pafpts0p0pyesr99xede5z25zwfdvv9vt" timestamp="1679344036"&gt;236&lt;/key&gt;&lt;/foreign-keys&gt;&lt;ref-type name="Journal Article"&gt;17&lt;/ref-type&gt;&lt;contributors&gt;&lt;authors&gt;&lt;author&gt;Perdew, J. P.&lt;/author&gt;&lt;author&gt;Burke, K.&lt;/author&gt;&lt;author&gt;Ernzerhof, M.&lt;/author&gt;&lt;/authors&gt;&lt;/contributors&gt;&lt;titles&gt;&lt;title&gt;Generalized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Lett.&lt;/full-title&gt;&lt;/periodical&gt;&lt;pages&gt;3865-3868&lt;/pages&gt;&lt;volume&gt;77&lt;/volume&gt;&lt;dates&gt;&lt;year&gt;1996&lt;/year&gt;&lt;pub-dates&gt;&lt;date&gt;10/28/&lt;/date&gt;&lt;/pub-dates&gt;&lt;/dates&gt;&lt;publisher&gt;American Physical Society&lt;/publisher&gt;&lt;urls&gt;&lt;related-urls&gt;&lt;url&gt;https://link.aps.org/doi/10.1103/PhysRevLett.77.3865&lt;/url&gt;&lt;/related-urls&gt;&lt;/urls&gt;&lt;electronic-resource-num&gt;https://link.aps.org/doi/10.1103/PhysRevLett.77.3865&lt;/electronic-resource-num&gt;&lt;/record&gt;&lt;/Cite&gt;&lt;/EndNote&gt;</w:instrText>
      </w:r>
      <w:r w:rsidRPr="00F5714A">
        <w:rPr>
          <w:rFonts w:ascii="Times New Roman" w:hAnsi="Times New Roman" w:cs="Times New Roman"/>
        </w:rPr>
        <w:fldChar w:fldCharType="separate"/>
      </w:r>
      <w:r w:rsidR="00881376" w:rsidRPr="00881376">
        <w:rPr>
          <w:rFonts w:ascii="Times New Roman" w:hAnsi="Times New Roman" w:cs="Times New Roman"/>
          <w:noProof/>
          <w:vertAlign w:val="superscript"/>
        </w:rPr>
        <w:t>125</w:t>
      </w:r>
      <w:r w:rsidRPr="00F5714A">
        <w:rPr>
          <w:rFonts w:ascii="Times New Roman" w:hAnsi="Times New Roman" w:cs="Times New Roman"/>
        </w:rPr>
        <w:fldChar w:fldCharType="end"/>
      </w:r>
      <w:r w:rsidRPr="00F5714A">
        <w:rPr>
          <w:rFonts w:ascii="Times New Roman" w:hAnsi="Times New Roman" w:cs="Times New Roman"/>
        </w:rPr>
        <w:t xml:space="preserve"> implementation of the Generalized Gradient Approximation (GGA) for the exchange-correlation functional. The energy cutoff was 800 eV for the plane-wave basis of the valence electrons. The lattice parameters and atomic coordinates from the CIF file, generated by the single-crystal X-ray diffraction measurement of </w:t>
      </w:r>
      <w:r w:rsidRPr="00F5714A">
        <w:rPr>
          <w:rFonts w:ascii="Times New Roman" w:hAnsi="Times New Roman" w:cs="Times New Roman"/>
          <w:b/>
          <w:bCs/>
        </w:rPr>
        <w:t>NiBO-</w:t>
      </w:r>
      <w:r w:rsidRPr="00F5714A">
        <w:rPr>
          <w:rFonts w:ascii="Times New Roman" w:hAnsi="Times New Roman" w:cs="Times New Roman"/>
          <w:b/>
          <w:bCs/>
          <w:i/>
          <w:iCs/>
        </w:rPr>
        <w:t>d</w:t>
      </w:r>
      <w:r w:rsidRPr="00F5714A">
        <w:rPr>
          <w:rFonts w:ascii="Times New Roman" w:hAnsi="Times New Roman" w:cs="Times New Roman"/>
          <w:b/>
          <w:bCs/>
          <w:vertAlign w:val="subscript"/>
        </w:rPr>
        <w:t>8</w:t>
      </w:r>
      <w:r w:rsidRPr="00F5714A">
        <w:rPr>
          <w:rFonts w:ascii="Times New Roman" w:hAnsi="Times New Roman" w:cs="Times New Roman"/>
        </w:rPr>
        <w:t xml:space="preserve"> at 100 K, were used as the initial structure. The electronic structure was calculated on a 3 × 3 × 7 Γ-centered mesh. The total energy tolerance for electronic energy minimization was 10</w:t>
      </w:r>
      <w:r w:rsidRPr="00F5714A">
        <w:rPr>
          <w:rFonts w:ascii="Times New Roman" w:hAnsi="Times New Roman" w:cs="Times New Roman"/>
          <w:vertAlign w:val="superscript"/>
        </w:rPr>
        <w:t>-8</w:t>
      </w:r>
      <w:r w:rsidRPr="00F5714A">
        <w:rPr>
          <w:rFonts w:ascii="Times New Roman" w:hAnsi="Times New Roman" w:cs="Times New Roman"/>
        </w:rPr>
        <w:t xml:space="preserve"> eV, and for structure optimization, it was 10</w:t>
      </w:r>
      <w:r w:rsidRPr="00F5714A">
        <w:rPr>
          <w:rFonts w:ascii="Times New Roman" w:hAnsi="Times New Roman" w:cs="Times New Roman"/>
          <w:vertAlign w:val="superscript"/>
        </w:rPr>
        <w:t>-7</w:t>
      </w:r>
      <w:r w:rsidRPr="00F5714A">
        <w:rPr>
          <w:rFonts w:ascii="Times New Roman" w:hAnsi="Times New Roman" w:cs="Times New Roman"/>
        </w:rPr>
        <w:t xml:space="preserve"> eV. The maximum interatomic force after relaxation was below 0.001 eV/Å. The optB86b-vdW functional</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&lt;EndNote&gt;&lt;Cite&gt;&lt;Author&gt;Klimeš&lt;/Author&gt;&lt;Year&gt;2010&lt;/Year&gt;&lt;RecNum&gt;178&lt;/RecNum&gt;&lt;DisplayText&gt;&lt;style face="superscript"&gt;205&lt;/style&gt;&lt;/DisplayText&gt;&lt;record&gt;&lt;rec-number&gt;178&lt;/rec-number&gt;&lt;foreign-keys&gt;&lt;key app="EN" db-id="s2evrxpvlr5fdrevz01vp2wrevvaz0teardz" timestamp="1681107120"&gt;178&lt;/key&gt;&lt;/foreign-keys&gt;&lt;ref-type name="Journal Article"&gt;17&lt;/ref-type&gt;&lt;contributors&gt;&lt;authors&gt;&lt;author&gt;Klimeš, J.&lt;/author&gt;&lt;author&gt;Bowler, D. R.&lt;/author&gt;&lt;author&gt;Michaelides, A.&lt;/author&gt;&lt;/authors&gt;&lt;/contributors&gt;&lt;titles&gt;&lt;title&gt;Chemical accuracy for the van der Waals density functional&lt;/title&gt;&lt;secondary-title&gt;J. Phys. Condens. Matter&lt;/secondary-title&gt;&lt;/titles&gt;&lt;periodical&gt;&lt;full-title&gt;J. Phys. Condens. Matter&lt;/full-title&gt;&lt;/periodical&gt;&lt;pages&gt;022201&lt;/pages&gt;&lt;volume&gt;22&lt;/volume&gt;&lt;dates&gt;&lt;year&gt;2010&lt;/year&gt;&lt;pub-dates&gt;&lt;date&gt;2009/12/10&lt;/date&gt;&lt;/pub-dates&gt;&lt;/dates&gt;&lt;isbn&gt;0953-8984&lt;/isbn&gt;&lt;urls&gt;&lt;related-urls&gt;&lt;url&gt;https://dx.doi.org/10.1088/0953-8984/22/2/022201&lt;/url&gt;&lt;/related-urls&gt;&lt;/urls&gt;&lt;electronic-resource-num&gt;https://dx.doi.org/10.1088/0953-8984/22/2/022201&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205</w:t>
      </w:r>
      <w:r w:rsidRPr="00F5714A">
        <w:rPr>
          <w:rFonts w:ascii="Times New Roman" w:hAnsi="Times New Roman" w:cs="Times New Roman"/>
        </w:rPr>
        <w:fldChar w:fldCharType="end"/>
      </w:r>
      <w:r w:rsidRPr="00F5714A">
        <w:rPr>
          <w:rFonts w:ascii="Times New Roman" w:hAnsi="Times New Roman" w:cs="Times New Roman"/>
        </w:rPr>
        <w:t xml:space="preserve"> for dispersion corrections was applied, and a Hubbard U term of 6.2 eV</w:t>
      </w:r>
      <w:r w:rsidRPr="00F5714A">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&lt;EndNote&gt;&lt;Cite&gt;&lt;Author&gt;Wang&lt;/Author&gt;&lt;Year&gt;2006&lt;/Year&gt;&lt;RecNum&gt;238&lt;/RecNum&gt;&lt;DisplayText&gt;&lt;style face="superscript"&gt;206&lt;/style&gt;&lt;/DisplayText&gt;&lt;record&gt;&lt;rec-number&gt;238&lt;/rec-number&gt;&lt;foreign-keys&gt;&lt;key app="EN" db-id="rv0pafpts0p0pyesr99xede5z25zwfdvv9vt" timestamp="1679344036"&gt;238&lt;/key&gt;&lt;/foreign-keys&gt;&lt;ref-type name="Journal Article"&gt;17&lt;/ref-type&gt;&lt;contributors&gt;&lt;authors&gt;&lt;author&gt;Wang, L.&lt;/author&gt;&lt;author&gt;Maxisch, T.&lt;/author&gt;&lt;author&gt;Ceder, G.&lt;/author&gt;&lt;/authors&gt;&lt;/contributors&gt;&lt;titles&gt;&lt;title&gt;Oxidation energies of transition metal oxides within the GGA+U  framework&lt;/title&gt;&lt;secondary-title&gt;Phys. Rev. B&lt;/secondary-title&gt;&lt;/titles&gt;&lt;periodical&gt;&lt;full-title&gt;Phys. Rev. B&lt;/full-title&gt;&lt;/periodical&gt;&lt;pages&gt;195107&lt;/pages&gt;&lt;volume&gt;73&lt;/volume&gt;&lt;dates&gt;&lt;year&gt;2006&lt;/year&gt;&lt;pub-dates&gt;&lt;date&gt;05/04/&lt;/date&gt;&lt;/pub-dates&gt;&lt;/dates&gt;&lt;publisher&gt;American Physical Society&lt;/publisher&gt;&lt;urls&gt;&lt;related-urls&gt;&lt;url&gt;https://link.aps.org/doi/10.1103/PhysRevB.73.195107&lt;/url&gt;&lt;/related-urls&gt;&lt;/urls&gt;&lt;electronic-resource-num&gt;https://link.aps.org/doi/10.1103/PhysRevB.73.195107&lt;/electronic-resource-num&gt;&lt;/record&gt;&lt;/Cite&gt;&lt;/EndNote&gt;</w:instrText>
      </w:r>
      <w:r w:rsidRPr="00F5714A">
        <w:rPr>
          <w:rFonts w:ascii="Times New Roman" w:hAnsi="Times New Roman" w:cs="Times New Roman"/>
        </w:rPr>
        <w:fldChar w:fldCharType="separate"/>
      </w:r>
      <w:r w:rsidR="006C6D97" w:rsidRPr="006C6D97">
        <w:rPr>
          <w:rFonts w:ascii="Times New Roman" w:hAnsi="Times New Roman" w:cs="Times New Roman"/>
          <w:noProof/>
          <w:vertAlign w:val="superscript"/>
        </w:rPr>
        <w:t>206</w:t>
      </w:r>
      <w:r w:rsidRPr="00F5714A">
        <w:rPr>
          <w:rFonts w:ascii="Times New Roman" w:hAnsi="Times New Roman" w:cs="Times New Roman"/>
        </w:rPr>
        <w:fldChar w:fldCharType="end"/>
      </w:r>
      <w:r w:rsidRPr="00F5714A">
        <w:rPr>
          <w:rFonts w:ascii="Times New Roman" w:hAnsi="Times New Roman" w:cs="Times New Roman"/>
        </w:rPr>
        <w:t xml:space="preserve"> was applied to account for the localized 3</w:t>
      </w:r>
      <w:r w:rsidRPr="00F5714A">
        <w:rPr>
          <w:rFonts w:ascii="Times New Roman" w:hAnsi="Times New Roman" w:cs="Times New Roman"/>
          <w:i/>
          <w:iCs/>
        </w:rPr>
        <w:t>d</w:t>
      </w:r>
      <w:r w:rsidRPr="00F5714A">
        <w:rPr>
          <w:rFonts w:ascii="Times New Roman" w:hAnsi="Times New Roman" w:cs="Times New Roman"/>
        </w:rPr>
        <w:t xml:space="preserve"> orbitals of Ni. A 1 × 1 × 3 supercell was created, for which the electronic structure was calculated on a 3 × 3 × 2 Γ-centered mesh. The interatomic force constants were calculated on the supercell by VASP, and the vibrational eigenfrequencies and modes were then calculated using Phonopy.</w:t>
      </w:r>
      <w:r w:rsidRPr="00F5714A">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&lt;EndNote&gt;&lt;Cite&gt;&lt;Author&gt;Togo&lt;/Author&gt;&lt;Year&gt;2015&lt;/Year&gt;&lt;RecNum&gt;239&lt;/RecNum&gt;&lt;DisplayText&gt;&lt;style face="superscript"&gt;157&lt;/style&gt;&lt;/DisplayText&gt;&lt;record&gt;&lt;rec-number&gt;239&lt;/rec-number&gt;&lt;foreign-keys&gt;&lt;key app="EN" db-id="rv0pafpts0p0pyesr99xede5z25zwfdvv9vt" timestamp="1679344036"&gt;239&lt;/key&gt;&lt;/foreign-keys&gt;&lt;ref-type name="Journal Article"&gt;17&lt;/ref-type&gt;&lt;contributors&gt;&lt;authors&gt;&lt;author&gt;Togo, A.&lt;/author&gt;&lt;author&gt;Tanaka, I.&lt;/author&gt;&lt;/authors&gt;&lt;/contributors&gt;&lt;titles&gt;&lt;title&gt;First principles phonon calculations in materials science&lt;/title&gt;&lt;secondary-title&gt;Scr. Mater.&lt;/secondary-title&gt;&lt;/titles&gt;&lt;periodical&gt;&lt;full-title&gt;Scr. Mater.&lt;/full-title&gt;&lt;/periodical&gt;&lt;pages&gt;1-5&lt;/pages&gt;&lt;volume&gt;108&lt;/volume&gt;&lt;keywords&gt;&lt;keyword&gt;First principles phonon calculation&lt;/keyword&gt;&lt;keyword&gt;Thermal ellipsoid&lt;/keyword&gt;&lt;keyword&gt;Thermal expansion&lt;/keyword&gt;&lt;/keywords&gt;&lt;dates&gt;&lt;year&gt;2015&lt;/year&gt;&lt;pub-dates&gt;&lt;date&gt;2015/11/01/&lt;/date&gt;&lt;/pub-dates&gt;&lt;/dates&gt;&lt;isbn&gt;1359-6462&lt;/isbn&gt;&lt;urls&gt;&lt;related-urls&gt;&lt;url&gt;https://www.sciencedirect.com/science/article/pii/S1359646215003127&lt;/url&gt;&lt;/related-urls&gt;&lt;/urls&gt;&lt;electronic-resource-num&gt;https://doi.org/10.1016/j.scriptamat.2015.07.021&lt;/electronic-resource-num&gt;&lt;/record&gt;&lt;/Cite&gt;&lt;/EndNote&gt;</w:instrText>
      </w:r>
      <w:r w:rsidRPr="00F5714A">
        <w:rPr>
          <w:rFonts w:ascii="Times New Roman" w:hAnsi="Times New Roman" w:cs="Times New Roman"/>
        </w:rPr>
        <w:fldChar w:fldCharType="separate"/>
      </w:r>
      <w:r w:rsidR="00881376" w:rsidRPr="00881376">
        <w:rPr>
          <w:rFonts w:ascii="Times New Roman" w:hAnsi="Times New Roman" w:cs="Times New Roman"/>
          <w:noProof/>
          <w:vertAlign w:val="superscript"/>
        </w:rPr>
        <w:t>157</w:t>
      </w:r>
      <w:r w:rsidRPr="00F5714A">
        <w:rPr>
          <w:rFonts w:ascii="Times New Roman" w:hAnsi="Times New Roman" w:cs="Times New Roman"/>
        </w:rPr>
        <w:fldChar w:fldCharType="end"/>
      </w:r>
      <w:r w:rsidRPr="00F5714A">
        <w:rPr>
          <w:rFonts w:ascii="Times New Roman" w:hAnsi="Times New Roman" w:cs="Times New Roman"/>
        </w:rPr>
        <w:t xml:space="preserve"> The OCLIMAX software</w:t>
      </w:r>
      <w:r w:rsidRPr="00F5714A">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&lt;EndNote&gt;&lt;Cite&gt;&lt;Author&gt;Cheng&lt;/Author&gt;&lt;Year&gt;2019&lt;/Year&gt;&lt;RecNum&gt;148&lt;/RecNum&gt;&lt;DisplayText&gt;&lt;style face="superscript"&gt;158&lt;/style&gt;&lt;/DisplayText&gt;&lt;record&gt;&lt;rec-number&gt;148&lt;/rec-number&gt;&lt;foreign-keys&gt;&lt;key app="EN" db-id="s2evrxpvlr5fdrevz01vp2wrevvaz0teardz" timestamp="1681107118"&gt;148&lt;/key&gt;&lt;/foreign-keys&gt;&lt;ref-type name="Journal Article"&gt;17&lt;/ref-type&gt;&lt;contributors&gt;&lt;authors&gt;&lt;author&gt;Cheng, Y. Q.&lt;/author&gt;&lt;author&gt;Daemen, L. L.&lt;/author&gt;&lt;author&gt;Kolesnikov, A. I.&lt;/author&gt;&lt;author&gt;Ramirez-Cuesta, A. J.&lt;/author&gt;&lt;/authors&gt;&lt;/contributors&gt;&lt;titles&gt;&lt;title&gt;Simulation of Inelastic Neutron Scattering Spectra Using OCLIMAX&lt;/title&gt;&lt;secondary-title&gt;J. Chem. Theory Comput.&lt;/secondary-title&gt;&lt;/titles&gt;&lt;periodical&gt;&lt;full-title&gt;J. Chem. Theory Comput.&lt;/full-title&gt;&lt;/periodical&gt;&lt;pages&gt;1974-1982&lt;/pages&gt;&lt;volume&gt;15&lt;/volume&gt;&lt;keywords&gt;&lt;keyword&gt;OCLIMAX program inelastic neutron scattering spectra simulation phonon&lt;/keyword&gt;&lt;/keywords&gt;&lt;dates&gt;&lt;year&gt;2019&lt;/year&gt;&lt;pub-dates&gt;&lt;date&gt;//&lt;/date&gt;&lt;/pub-dates&gt;&lt;/dates&gt;&lt;isbn&gt;1549-9618&lt;/isbn&gt;&lt;urls&gt;&lt;related-urls&gt;&lt;url&gt;http://doi.org/10.1021/acs.jctc.8b01250&lt;/url&gt;&lt;/related-urls&gt;&lt;/urls&gt;&lt;electronic-resource-num&gt;10.1021/acs.jctc.8b01250&lt;/electronic-resource-num&gt;&lt;/record&gt;&lt;/Cite&gt;&lt;/EndNote&gt;</w:instrText>
      </w:r>
      <w:r w:rsidRPr="00F5714A">
        <w:rPr>
          <w:rFonts w:ascii="Times New Roman" w:hAnsi="Times New Roman" w:cs="Times New Roman"/>
        </w:rPr>
        <w:fldChar w:fldCharType="separate"/>
      </w:r>
      <w:r w:rsidR="00881376" w:rsidRPr="00881376">
        <w:rPr>
          <w:rFonts w:ascii="Times New Roman" w:hAnsi="Times New Roman" w:cs="Times New Roman"/>
          <w:noProof/>
          <w:vertAlign w:val="superscript"/>
        </w:rPr>
        <w:t>158</w:t>
      </w:r>
      <w:r w:rsidRPr="00F5714A">
        <w:rPr>
          <w:rFonts w:ascii="Times New Roman" w:hAnsi="Times New Roman" w:cs="Times New Roman"/>
        </w:rPr>
        <w:fldChar w:fldCharType="end"/>
      </w:r>
      <w:r w:rsidRPr="00F5714A">
        <w:rPr>
          <w:rFonts w:ascii="Times New Roman" w:hAnsi="Times New Roman" w:cs="Times New Roman"/>
        </w:rPr>
        <w:t xml:space="preserve"> was used to convert the DFT-calculated phonon results to the simulated INS spectra.</w:t>
      </w:r>
    </w:p>
    <w:p w14:paraId="012F531D" w14:textId="1869EEA2" w:rsidR="0018716E" w:rsidRPr="001728F4" w:rsidRDefault="0083588A" w:rsidP="001728F4">
      <w:pPr>
        <w:widowControl w:val="0"/>
        <w:spacing w:line="480" w:lineRule="auto"/>
        <w:rPr>
          <w:rFonts w:ascii="Times New Roman" w:hAnsi="Times New Roman" w:cs="Times New Roman"/>
          <w:b/>
          <w:bCs/>
          <w:sz w:val="28"/>
          <w:szCs w:val="28"/>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600896" behindDoc="0" locked="0" layoutInCell="1" allowOverlap="1" wp14:anchorId="72BCEFAE" wp14:editId="3BA18926">
                <wp:simplePos x="0" y="0"/>
                <wp:positionH relativeFrom="margin">
                  <wp:align>left</wp:align>
                </wp:positionH>
                <wp:positionV relativeFrom="paragraph">
                  <wp:posOffset>0</wp:posOffset>
                </wp:positionV>
                <wp:extent cx="5924550" cy="7801610"/>
                <wp:effectExtent l="0" t="0" r="0" b="889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73908BE4" w14:textId="77777777" w:rsidR="0083588A" w:rsidRPr="005C3546" w:rsidRDefault="0083588A" w:rsidP="0083588A">
                            <w:pPr>
                              <w:spacing w:line="480" w:lineRule="auto"/>
                              <w:jc w:val="center"/>
                              <w:rPr>
                                <w:rFonts w:ascii="Times New Roman" w:hAnsi="Times New Roman" w:cs="Times New Roman"/>
                                <w:b/>
                                <w:bCs/>
                                <w:sz w:val="28"/>
                                <w:szCs w:val="28"/>
                              </w:rPr>
                            </w:pPr>
                          </w:p>
                          <w:p w14:paraId="0B53A217" w14:textId="77777777" w:rsidR="0083588A" w:rsidRPr="005C3546" w:rsidRDefault="0083588A" w:rsidP="0083588A">
                            <w:pPr>
                              <w:spacing w:line="480" w:lineRule="auto"/>
                              <w:jc w:val="center"/>
                              <w:rPr>
                                <w:rFonts w:ascii="Times New Roman" w:hAnsi="Times New Roman" w:cs="Times New Roman"/>
                                <w:b/>
                                <w:bCs/>
                                <w:sz w:val="28"/>
                                <w:szCs w:val="28"/>
                              </w:rPr>
                            </w:pPr>
                          </w:p>
                          <w:p w14:paraId="227E145D" w14:textId="77777777" w:rsidR="0083588A" w:rsidRPr="005C3546" w:rsidRDefault="0083588A" w:rsidP="0083588A">
                            <w:pPr>
                              <w:spacing w:line="480" w:lineRule="auto"/>
                              <w:jc w:val="center"/>
                              <w:rPr>
                                <w:rFonts w:ascii="Times New Roman" w:hAnsi="Times New Roman" w:cs="Times New Roman"/>
                                <w:b/>
                                <w:bCs/>
                                <w:sz w:val="28"/>
                                <w:szCs w:val="28"/>
                              </w:rPr>
                            </w:pPr>
                          </w:p>
                          <w:p w14:paraId="59DFFC9D" w14:textId="77777777" w:rsidR="0083588A" w:rsidRPr="005C3546" w:rsidRDefault="0083588A" w:rsidP="0083588A">
                            <w:pPr>
                              <w:spacing w:line="480" w:lineRule="auto"/>
                              <w:jc w:val="center"/>
                              <w:rPr>
                                <w:rFonts w:ascii="Times New Roman" w:hAnsi="Times New Roman" w:cs="Times New Roman"/>
                                <w:b/>
                                <w:bCs/>
                                <w:sz w:val="28"/>
                                <w:szCs w:val="28"/>
                              </w:rPr>
                            </w:pPr>
                          </w:p>
                          <w:p w14:paraId="00EB0228" w14:textId="77777777" w:rsidR="0083588A" w:rsidRPr="005C3546" w:rsidRDefault="0083588A" w:rsidP="0083588A">
                            <w:pPr>
                              <w:spacing w:line="480" w:lineRule="auto"/>
                              <w:jc w:val="center"/>
                              <w:rPr>
                                <w:rFonts w:ascii="Times New Roman" w:hAnsi="Times New Roman" w:cs="Times New Roman"/>
                                <w:b/>
                                <w:bCs/>
                                <w:sz w:val="28"/>
                                <w:szCs w:val="28"/>
                              </w:rPr>
                            </w:pPr>
                          </w:p>
                          <w:p w14:paraId="52BE7A51" w14:textId="77777777" w:rsidR="0083588A" w:rsidRPr="005C3546" w:rsidRDefault="0083588A" w:rsidP="0083588A">
                            <w:pPr>
                              <w:spacing w:line="480" w:lineRule="auto"/>
                              <w:jc w:val="center"/>
                              <w:rPr>
                                <w:rFonts w:ascii="Times New Roman" w:hAnsi="Times New Roman" w:cs="Times New Roman"/>
                                <w:b/>
                                <w:bCs/>
                                <w:sz w:val="28"/>
                                <w:szCs w:val="28"/>
                              </w:rPr>
                            </w:pPr>
                          </w:p>
                          <w:p w14:paraId="706761B2" w14:textId="77777777" w:rsidR="0083588A" w:rsidRPr="005C3546" w:rsidRDefault="0083588A" w:rsidP="0083588A">
                            <w:pPr>
                              <w:spacing w:line="480" w:lineRule="auto"/>
                              <w:rPr>
                                <w:rFonts w:ascii="Times New Roman" w:hAnsi="Times New Roman" w:cs="Times New Roman"/>
                                <w:b/>
                                <w:bCs/>
                                <w:sz w:val="28"/>
                                <w:szCs w:val="28"/>
                              </w:rPr>
                            </w:pPr>
                          </w:p>
                          <w:p w14:paraId="491BE106" w14:textId="77777777" w:rsidR="0083588A" w:rsidRDefault="0083588A" w:rsidP="0083588A">
                            <w:pPr>
                              <w:spacing w:line="480" w:lineRule="auto"/>
                              <w:jc w:val="center"/>
                              <w:rPr>
                                <w:rFonts w:ascii="Times New Roman" w:hAnsi="Times New Roman"/>
                                <w:b/>
                                <w:bCs/>
                                <w:sz w:val="28"/>
                                <w:szCs w:val="28"/>
                              </w:rPr>
                            </w:pPr>
                          </w:p>
                          <w:p w14:paraId="56953759" w14:textId="7F0674A6" w:rsidR="0083588A" w:rsidRDefault="0083588A" w:rsidP="0083588A">
                            <w:pPr>
                              <w:pStyle w:val="Text"/>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9E6434">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5</w:t>
                            </w:r>
                          </w:p>
                          <w:p w14:paraId="569822F3" w14:textId="77777777" w:rsidR="0083588A" w:rsidRPr="005C3546" w:rsidRDefault="0083588A" w:rsidP="0083588A">
                            <w:pPr>
                              <w:spacing w:line="480" w:lineRule="auto"/>
                              <w:rPr>
                                <w:b/>
                                <w:bCs/>
                                <w:sz w:val="28"/>
                                <w:szCs w:val="28"/>
                              </w:rPr>
                            </w:pPr>
                          </w:p>
                          <w:p w14:paraId="2BD2F53A" w14:textId="0B776654" w:rsidR="00380B79" w:rsidRPr="00380B79" w:rsidRDefault="00380B79" w:rsidP="00380B79">
                            <w:pPr>
                              <w:pStyle w:val="Title"/>
                              <w:spacing w:line="480" w:lineRule="auto"/>
                              <w:rPr>
                                <w:rFonts w:ascii="Times New Roman" w:hAnsi="Times New Roman" w:cs="Times New Roman"/>
                                <w:szCs w:val="28"/>
                              </w:rPr>
                            </w:pPr>
                            <w:r w:rsidRPr="00380B79">
                              <w:rPr>
                                <w:rFonts w:ascii="Times New Roman" w:hAnsi="Times New Roman" w:cs="Times New Roman"/>
                                <w:szCs w:val="28"/>
                              </w:rPr>
                              <w:t>A</w:t>
                            </w:r>
                            <w:r w:rsidR="00D30863">
                              <w:rPr>
                                <w:rFonts w:ascii="Times New Roman" w:hAnsi="Times New Roman" w:cs="Times New Roman"/>
                                <w:szCs w:val="28"/>
                              </w:rPr>
                              <w:t>dvance</w:t>
                            </w:r>
                            <w:r w:rsidRPr="00380B79">
                              <w:rPr>
                                <w:rFonts w:ascii="Times New Roman" w:hAnsi="Times New Roman" w:cs="Times New Roman"/>
                                <w:szCs w:val="28"/>
                              </w:rPr>
                              <w:t xml:space="preserve"> M</w:t>
                            </w:r>
                            <w:r w:rsidR="00D30863">
                              <w:rPr>
                                <w:rFonts w:ascii="Times New Roman" w:hAnsi="Times New Roman" w:cs="Times New Roman"/>
                                <w:szCs w:val="28"/>
                              </w:rPr>
                              <w:t>agnetic</w:t>
                            </w:r>
                            <w:r w:rsidRPr="00380B79">
                              <w:rPr>
                                <w:rFonts w:ascii="Times New Roman" w:hAnsi="Times New Roman" w:cs="Times New Roman"/>
                                <w:szCs w:val="28"/>
                              </w:rPr>
                              <w:t xml:space="preserve"> R</w:t>
                            </w:r>
                            <w:r w:rsidR="00D30863">
                              <w:rPr>
                                <w:rFonts w:ascii="Times New Roman" w:hAnsi="Times New Roman" w:cs="Times New Roman"/>
                                <w:szCs w:val="28"/>
                              </w:rPr>
                              <w:t>esonance</w:t>
                            </w:r>
                            <w:r w:rsidRPr="00380B79">
                              <w:rPr>
                                <w:rFonts w:ascii="Times New Roman" w:hAnsi="Times New Roman" w:cs="Times New Roman"/>
                                <w:szCs w:val="28"/>
                              </w:rPr>
                              <w:t xml:space="preserve"> S</w:t>
                            </w:r>
                            <w:r w:rsidR="00D30863">
                              <w:rPr>
                                <w:rFonts w:ascii="Times New Roman" w:hAnsi="Times New Roman" w:cs="Times New Roman"/>
                                <w:szCs w:val="28"/>
                              </w:rPr>
                              <w:t>tudies</w:t>
                            </w:r>
                            <w:r w:rsidRPr="00380B79">
                              <w:rPr>
                                <w:rFonts w:ascii="Times New Roman" w:hAnsi="Times New Roman" w:cs="Times New Roman"/>
                                <w:szCs w:val="28"/>
                              </w:rPr>
                              <w:t xml:space="preserve"> </w:t>
                            </w:r>
                            <w:r w:rsidR="00D30863">
                              <w:rPr>
                                <w:rFonts w:ascii="Times New Roman" w:hAnsi="Times New Roman" w:cs="Times New Roman"/>
                                <w:szCs w:val="28"/>
                              </w:rPr>
                              <w:t>of</w:t>
                            </w:r>
                            <w:r w:rsidRPr="00380B79">
                              <w:rPr>
                                <w:rFonts w:ascii="Times New Roman" w:hAnsi="Times New Roman" w:cs="Times New Roman"/>
                                <w:szCs w:val="28"/>
                              </w:rPr>
                              <w:t xml:space="preserve"> </w:t>
                            </w:r>
                            <w:proofErr w:type="spellStart"/>
                            <w:proofErr w:type="gramStart"/>
                            <w:r w:rsidR="009E6434">
                              <w:rPr>
                                <w:rFonts w:ascii="Times New Roman" w:hAnsi="Times New Roman" w:cs="Times New Roman"/>
                                <w:szCs w:val="28"/>
                              </w:rPr>
                              <w:t>Tetraphenylporphyrinatoiron</w:t>
                            </w:r>
                            <w:proofErr w:type="spellEnd"/>
                            <w:r w:rsidR="009E6434">
                              <w:rPr>
                                <w:rFonts w:ascii="Times New Roman" w:hAnsi="Times New Roman" w:cs="Times New Roman"/>
                                <w:szCs w:val="28"/>
                              </w:rPr>
                              <w:t>(</w:t>
                            </w:r>
                            <w:proofErr w:type="gramEnd"/>
                            <w:r w:rsidR="009E6434">
                              <w:rPr>
                                <w:rFonts w:ascii="Times New Roman" w:hAnsi="Times New Roman" w:cs="Times New Roman"/>
                                <w:szCs w:val="28"/>
                              </w:rPr>
                              <w:t xml:space="preserve">III) </w:t>
                            </w:r>
                            <w:r w:rsidRPr="00380B79">
                              <w:rPr>
                                <w:rFonts w:ascii="Times New Roman" w:hAnsi="Times New Roman" w:cs="Times New Roman"/>
                                <w:szCs w:val="28"/>
                              </w:rPr>
                              <w:t>H</w:t>
                            </w:r>
                            <w:r w:rsidR="009E6434">
                              <w:rPr>
                                <w:rFonts w:ascii="Times New Roman" w:hAnsi="Times New Roman" w:cs="Times New Roman"/>
                                <w:szCs w:val="28"/>
                              </w:rPr>
                              <w:t>alides</w:t>
                            </w:r>
                          </w:p>
                          <w:p w14:paraId="2581AEE7" w14:textId="6180F8BA" w:rsidR="0083588A" w:rsidRPr="005C3546" w:rsidRDefault="0083588A" w:rsidP="00380B79">
                            <w:pPr>
                              <w:spacing w:line="480" w:lineRule="auto"/>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CEFAE" id="_x0000_s1168" type="#_x0000_t202" style="position:absolute;margin-left:0;margin-top:0;width:466.5pt;height:614.3pt;z-index:251600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" stroked="f">
                <v:textbox>
                  <w:txbxContent>
                    <w:p w14:paraId="73908BE4" w14:textId="77777777" w:rsidR="0083588A" w:rsidRPr="005C3546" w:rsidRDefault="0083588A" w:rsidP="0083588A">
                      <w:pPr>
                        <w:spacing w:line="480" w:lineRule="auto"/>
                        <w:jc w:val="center"/>
                        <w:rPr>
                          <w:rFonts w:ascii="Times New Roman" w:hAnsi="Times New Roman" w:cs="Times New Roman"/>
                          <w:b/>
                          <w:bCs/>
                          <w:sz w:val="28"/>
                          <w:szCs w:val="28"/>
                        </w:rPr>
                      </w:pPr>
                    </w:p>
                    <w:p w14:paraId="0B53A217" w14:textId="77777777" w:rsidR="0083588A" w:rsidRPr="005C3546" w:rsidRDefault="0083588A" w:rsidP="0083588A">
                      <w:pPr>
                        <w:spacing w:line="480" w:lineRule="auto"/>
                        <w:jc w:val="center"/>
                        <w:rPr>
                          <w:rFonts w:ascii="Times New Roman" w:hAnsi="Times New Roman" w:cs="Times New Roman"/>
                          <w:b/>
                          <w:bCs/>
                          <w:sz w:val="28"/>
                          <w:szCs w:val="28"/>
                        </w:rPr>
                      </w:pPr>
                    </w:p>
                    <w:p w14:paraId="227E145D" w14:textId="77777777" w:rsidR="0083588A" w:rsidRPr="005C3546" w:rsidRDefault="0083588A" w:rsidP="0083588A">
                      <w:pPr>
                        <w:spacing w:line="480" w:lineRule="auto"/>
                        <w:jc w:val="center"/>
                        <w:rPr>
                          <w:rFonts w:ascii="Times New Roman" w:hAnsi="Times New Roman" w:cs="Times New Roman"/>
                          <w:b/>
                          <w:bCs/>
                          <w:sz w:val="28"/>
                          <w:szCs w:val="28"/>
                        </w:rPr>
                      </w:pPr>
                    </w:p>
                    <w:p w14:paraId="59DFFC9D" w14:textId="77777777" w:rsidR="0083588A" w:rsidRPr="005C3546" w:rsidRDefault="0083588A" w:rsidP="0083588A">
                      <w:pPr>
                        <w:spacing w:line="480" w:lineRule="auto"/>
                        <w:jc w:val="center"/>
                        <w:rPr>
                          <w:rFonts w:ascii="Times New Roman" w:hAnsi="Times New Roman" w:cs="Times New Roman"/>
                          <w:b/>
                          <w:bCs/>
                          <w:sz w:val="28"/>
                          <w:szCs w:val="28"/>
                        </w:rPr>
                      </w:pPr>
                    </w:p>
                    <w:p w14:paraId="00EB0228" w14:textId="77777777" w:rsidR="0083588A" w:rsidRPr="005C3546" w:rsidRDefault="0083588A" w:rsidP="0083588A">
                      <w:pPr>
                        <w:spacing w:line="480" w:lineRule="auto"/>
                        <w:jc w:val="center"/>
                        <w:rPr>
                          <w:rFonts w:ascii="Times New Roman" w:hAnsi="Times New Roman" w:cs="Times New Roman"/>
                          <w:b/>
                          <w:bCs/>
                          <w:sz w:val="28"/>
                          <w:szCs w:val="28"/>
                        </w:rPr>
                      </w:pPr>
                    </w:p>
                    <w:p w14:paraId="52BE7A51" w14:textId="77777777" w:rsidR="0083588A" w:rsidRPr="005C3546" w:rsidRDefault="0083588A" w:rsidP="0083588A">
                      <w:pPr>
                        <w:spacing w:line="480" w:lineRule="auto"/>
                        <w:jc w:val="center"/>
                        <w:rPr>
                          <w:rFonts w:ascii="Times New Roman" w:hAnsi="Times New Roman" w:cs="Times New Roman"/>
                          <w:b/>
                          <w:bCs/>
                          <w:sz w:val="28"/>
                          <w:szCs w:val="28"/>
                        </w:rPr>
                      </w:pPr>
                    </w:p>
                    <w:p w14:paraId="706761B2" w14:textId="77777777" w:rsidR="0083588A" w:rsidRPr="005C3546" w:rsidRDefault="0083588A" w:rsidP="0083588A">
                      <w:pPr>
                        <w:spacing w:line="480" w:lineRule="auto"/>
                        <w:rPr>
                          <w:rFonts w:ascii="Times New Roman" w:hAnsi="Times New Roman" w:cs="Times New Roman"/>
                          <w:b/>
                          <w:bCs/>
                          <w:sz w:val="28"/>
                          <w:szCs w:val="28"/>
                        </w:rPr>
                      </w:pPr>
                    </w:p>
                    <w:p w14:paraId="491BE106" w14:textId="77777777" w:rsidR="0083588A" w:rsidRDefault="0083588A" w:rsidP="0083588A">
                      <w:pPr>
                        <w:spacing w:line="480" w:lineRule="auto"/>
                        <w:jc w:val="center"/>
                        <w:rPr>
                          <w:rFonts w:ascii="Times New Roman" w:hAnsi="Times New Roman"/>
                          <w:b/>
                          <w:bCs/>
                          <w:sz w:val="28"/>
                          <w:szCs w:val="28"/>
                        </w:rPr>
                      </w:pPr>
                    </w:p>
                    <w:p w14:paraId="56953759" w14:textId="7F0674A6" w:rsidR="0083588A" w:rsidRDefault="0083588A" w:rsidP="0083588A">
                      <w:pPr>
                        <w:pStyle w:val="Text"/>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9E6434">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5</w:t>
                      </w:r>
                    </w:p>
                    <w:p w14:paraId="569822F3" w14:textId="77777777" w:rsidR="0083588A" w:rsidRPr="005C3546" w:rsidRDefault="0083588A" w:rsidP="0083588A">
                      <w:pPr>
                        <w:spacing w:line="480" w:lineRule="auto"/>
                        <w:rPr>
                          <w:b/>
                          <w:bCs/>
                          <w:sz w:val="28"/>
                          <w:szCs w:val="28"/>
                        </w:rPr>
                      </w:pPr>
                    </w:p>
                    <w:p w14:paraId="2BD2F53A" w14:textId="0B776654" w:rsidR="00380B79" w:rsidRPr="00380B79" w:rsidRDefault="00380B79" w:rsidP="00380B79">
                      <w:pPr>
                        <w:pStyle w:val="Title"/>
                        <w:spacing w:line="480" w:lineRule="auto"/>
                        <w:rPr>
                          <w:rFonts w:ascii="Times New Roman" w:hAnsi="Times New Roman" w:cs="Times New Roman"/>
                          <w:szCs w:val="28"/>
                        </w:rPr>
                      </w:pPr>
                      <w:r w:rsidRPr="00380B79">
                        <w:rPr>
                          <w:rFonts w:ascii="Times New Roman" w:hAnsi="Times New Roman" w:cs="Times New Roman"/>
                          <w:szCs w:val="28"/>
                        </w:rPr>
                        <w:t>A</w:t>
                      </w:r>
                      <w:r w:rsidR="00D30863">
                        <w:rPr>
                          <w:rFonts w:ascii="Times New Roman" w:hAnsi="Times New Roman" w:cs="Times New Roman"/>
                          <w:szCs w:val="28"/>
                        </w:rPr>
                        <w:t>dvance</w:t>
                      </w:r>
                      <w:r w:rsidRPr="00380B79">
                        <w:rPr>
                          <w:rFonts w:ascii="Times New Roman" w:hAnsi="Times New Roman" w:cs="Times New Roman"/>
                          <w:szCs w:val="28"/>
                        </w:rPr>
                        <w:t xml:space="preserve"> M</w:t>
                      </w:r>
                      <w:r w:rsidR="00D30863">
                        <w:rPr>
                          <w:rFonts w:ascii="Times New Roman" w:hAnsi="Times New Roman" w:cs="Times New Roman"/>
                          <w:szCs w:val="28"/>
                        </w:rPr>
                        <w:t>agnetic</w:t>
                      </w:r>
                      <w:r w:rsidRPr="00380B79">
                        <w:rPr>
                          <w:rFonts w:ascii="Times New Roman" w:hAnsi="Times New Roman" w:cs="Times New Roman"/>
                          <w:szCs w:val="28"/>
                        </w:rPr>
                        <w:t xml:space="preserve"> R</w:t>
                      </w:r>
                      <w:r w:rsidR="00D30863">
                        <w:rPr>
                          <w:rFonts w:ascii="Times New Roman" w:hAnsi="Times New Roman" w:cs="Times New Roman"/>
                          <w:szCs w:val="28"/>
                        </w:rPr>
                        <w:t>esonance</w:t>
                      </w:r>
                      <w:r w:rsidRPr="00380B79">
                        <w:rPr>
                          <w:rFonts w:ascii="Times New Roman" w:hAnsi="Times New Roman" w:cs="Times New Roman"/>
                          <w:szCs w:val="28"/>
                        </w:rPr>
                        <w:t xml:space="preserve"> S</w:t>
                      </w:r>
                      <w:r w:rsidR="00D30863">
                        <w:rPr>
                          <w:rFonts w:ascii="Times New Roman" w:hAnsi="Times New Roman" w:cs="Times New Roman"/>
                          <w:szCs w:val="28"/>
                        </w:rPr>
                        <w:t>tudies</w:t>
                      </w:r>
                      <w:r w:rsidRPr="00380B79">
                        <w:rPr>
                          <w:rFonts w:ascii="Times New Roman" w:hAnsi="Times New Roman" w:cs="Times New Roman"/>
                          <w:szCs w:val="28"/>
                        </w:rPr>
                        <w:t xml:space="preserve"> </w:t>
                      </w:r>
                      <w:r w:rsidR="00D30863">
                        <w:rPr>
                          <w:rFonts w:ascii="Times New Roman" w:hAnsi="Times New Roman" w:cs="Times New Roman"/>
                          <w:szCs w:val="28"/>
                        </w:rPr>
                        <w:t>of</w:t>
                      </w:r>
                      <w:r w:rsidRPr="00380B79">
                        <w:rPr>
                          <w:rFonts w:ascii="Times New Roman" w:hAnsi="Times New Roman" w:cs="Times New Roman"/>
                          <w:szCs w:val="28"/>
                        </w:rPr>
                        <w:t xml:space="preserve"> </w:t>
                      </w:r>
                      <w:proofErr w:type="spellStart"/>
                      <w:r w:rsidR="009E6434">
                        <w:rPr>
                          <w:rFonts w:ascii="Times New Roman" w:hAnsi="Times New Roman" w:cs="Times New Roman"/>
                          <w:szCs w:val="28"/>
                        </w:rPr>
                        <w:t>Tetraphenylporphyrinatoiron</w:t>
                      </w:r>
                      <w:proofErr w:type="spellEnd"/>
                      <w:r w:rsidR="009E6434">
                        <w:rPr>
                          <w:rFonts w:ascii="Times New Roman" w:hAnsi="Times New Roman" w:cs="Times New Roman"/>
                          <w:szCs w:val="28"/>
                        </w:rPr>
                        <w:t xml:space="preserve">(III) </w:t>
                      </w:r>
                      <w:r w:rsidRPr="00380B79">
                        <w:rPr>
                          <w:rFonts w:ascii="Times New Roman" w:hAnsi="Times New Roman" w:cs="Times New Roman"/>
                          <w:szCs w:val="28"/>
                        </w:rPr>
                        <w:t>H</w:t>
                      </w:r>
                      <w:r w:rsidR="009E6434">
                        <w:rPr>
                          <w:rFonts w:ascii="Times New Roman" w:hAnsi="Times New Roman" w:cs="Times New Roman"/>
                          <w:szCs w:val="28"/>
                        </w:rPr>
                        <w:t>alides</w:t>
                      </w:r>
                    </w:p>
                    <w:p w14:paraId="2581AEE7" w14:textId="6180F8BA" w:rsidR="0083588A" w:rsidRPr="005C3546" w:rsidRDefault="0083588A" w:rsidP="00380B79">
                      <w:pPr>
                        <w:spacing w:line="480" w:lineRule="auto"/>
                        <w:jc w:val="center"/>
                        <w:rPr>
                          <w:b/>
                          <w:bCs/>
                        </w:rPr>
                      </w:pPr>
                    </w:p>
                  </w:txbxContent>
                </v:textbox>
                <w10:wrap type="square" anchorx="margin"/>
              </v:shape>
            </w:pict>
          </mc:Fallback>
        </mc:AlternateContent>
      </w:r>
    </w:p>
    <w:p w14:paraId="3E01C6F0" w14:textId="77777777" w:rsidR="001728F4" w:rsidRPr="00966438" w:rsidRDefault="001728F4" w:rsidP="001728F4">
      <w:pPr>
        <w:spacing w:line="480" w:lineRule="auto"/>
        <w:rPr>
          <w:rFonts w:ascii="Times New Roman" w:hAnsi="Times New Roman" w:cs="Times New Roman"/>
        </w:rPr>
      </w:pPr>
      <w:r w:rsidRPr="00966438">
        <w:rPr>
          <w:rFonts w:ascii="Times New Roman" w:hAnsi="Times New Roman" w:cs="Times New Roman"/>
        </w:rPr>
        <w:lastRenderedPageBreak/>
        <w:t>This chapter is based on the following paper:</w:t>
      </w:r>
    </w:p>
    <w:p w14:paraId="6539AF11" w14:textId="77777777" w:rsidR="001728F4" w:rsidRDefault="001728F4" w:rsidP="001728F4">
      <w:pPr>
        <w:widowControl w:val="0"/>
        <w:spacing w:line="480" w:lineRule="auto"/>
        <w:rPr>
          <w:rFonts w:ascii="Segoe UI" w:hAnsi="Segoe UI" w:cs="Segoe UI"/>
          <w:color w:val="333333"/>
          <w:shd w:val="clear" w:color="auto" w:fill="FCFCFC"/>
        </w:rPr>
      </w:pPr>
      <w:r w:rsidRPr="00966438">
        <w:rPr>
          <w:rFonts w:ascii="Times New Roman" w:hAnsi="Times New Roman" w:cs="Times New Roman"/>
        </w:rPr>
        <w:t xml:space="preserve">Pagnareach Tin, Shelby E. </w:t>
      </w:r>
      <w:proofErr w:type="spellStart"/>
      <w:r w:rsidRPr="00966438">
        <w:rPr>
          <w:rFonts w:ascii="Times New Roman" w:hAnsi="Times New Roman" w:cs="Times New Roman"/>
        </w:rPr>
        <w:t>Stavretis</w:t>
      </w:r>
      <w:proofErr w:type="spellEnd"/>
      <w:r w:rsidRPr="00966438">
        <w:rPr>
          <w:rFonts w:ascii="Times New Roman" w:hAnsi="Times New Roman" w:cs="Times New Roman"/>
        </w:rPr>
        <w:t xml:space="preserve">, </w:t>
      </w:r>
      <w:proofErr w:type="spellStart"/>
      <w:r w:rsidRPr="00966438">
        <w:rPr>
          <w:rFonts w:ascii="Times New Roman" w:hAnsi="Times New Roman" w:cs="Times New Roman"/>
        </w:rPr>
        <w:t>Mykhaylo</w:t>
      </w:r>
      <w:proofErr w:type="spellEnd"/>
      <w:r w:rsidRPr="00966438">
        <w:rPr>
          <w:rFonts w:ascii="Times New Roman" w:hAnsi="Times New Roman" w:cs="Times New Roman"/>
        </w:rPr>
        <w:t xml:space="preserve"> </w:t>
      </w:r>
      <w:proofErr w:type="spellStart"/>
      <w:r w:rsidRPr="00966438">
        <w:rPr>
          <w:rFonts w:ascii="Times New Roman" w:hAnsi="Times New Roman" w:cs="Times New Roman"/>
        </w:rPr>
        <w:t>Ozerov</w:t>
      </w:r>
      <w:proofErr w:type="spellEnd"/>
      <w:r w:rsidRPr="00966438">
        <w:rPr>
          <w:rFonts w:ascii="Times New Roman" w:hAnsi="Times New Roman" w:cs="Times New Roman"/>
        </w:rPr>
        <w:t xml:space="preserve">, J. Krzystek, A. N. Ponomaryov, S. A. Zvyagin, J. </w:t>
      </w:r>
      <w:proofErr w:type="spellStart"/>
      <w:r w:rsidRPr="00966438">
        <w:rPr>
          <w:rFonts w:ascii="Times New Roman" w:hAnsi="Times New Roman" w:cs="Times New Roman"/>
        </w:rPr>
        <w:t>Wosnitza</w:t>
      </w:r>
      <w:proofErr w:type="spellEnd"/>
      <w:r w:rsidRPr="00966438">
        <w:rPr>
          <w:rFonts w:ascii="Times New Roman" w:hAnsi="Times New Roman" w:cs="Times New Roman"/>
        </w:rPr>
        <w:t xml:space="preserve">, Ching-Chin Chen, Peter P.-Y. Chen, Joshua </w:t>
      </w:r>
      <w:proofErr w:type="spellStart"/>
      <w:r w:rsidRPr="00966438">
        <w:rPr>
          <w:rFonts w:ascii="Times New Roman" w:hAnsi="Times New Roman" w:cs="Times New Roman"/>
        </w:rPr>
        <w:t>Telser</w:t>
      </w:r>
      <w:proofErr w:type="spellEnd"/>
      <w:r w:rsidRPr="00966438">
        <w:rPr>
          <w:rFonts w:ascii="Times New Roman" w:hAnsi="Times New Roman" w:cs="Times New Roman"/>
        </w:rPr>
        <w:t xml:space="preserve"> and Zi-Ling </w:t>
      </w:r>
      <w:proofErr w:type="spellStart"/>
      <w:r w:rsidRPr="00966438">
        <w:rPr>
          <w:rFonts w:ascii="Times New Roman" w:hAnsi="Times New Roman" w:cs="Times New Roman"/>
        </w:rPr>
        <w:t>Xue</w:t>
      </w:r>
      <w:proofErr w:type="spellEnd"/>
      <w:r w:rsidRPr="00966438">
        <w:rPr>
          <w:rFonts w:ascii="Times New Roman" w:hAnsi="Times New Roman" w:cs="Times New Roman"/>
        </w:rPr>
        <w:t>, Advanced Magnetic Resonan</w:t>
      </w:r>
      <w:r w:rsidRPr="001728F4">
        <w:rPr>
          <w:rFonts w:ascii="Times New Roman" w:hAnsi="Times New Roman" w:cs="Times New Roman"/>
          <w:color w:val="000000" w:themeColor="text1"/>
        </w:rPr>
        <w:t xml:space="preserve">ce Studies of </w:t>
      </w:r>
      <w:proofErr w:type="spellStart"/>
      <w:proofErr w:type="gramStart"/>
      <w:r w:rsidRPr="001728F4">
        <w:rPr>
          <w:rFonts w:ascii="Times New Roman" w:hAnsi="Times New Roman" w:cs="Times New Roman"/>
          <w:color w:val="000000" w:themeColor="text1"/>
        </w:rPr>
        <w:t>Tetraphenylporphyrinatoiron</w:t>
      </w:r>
      <w:proofErr w:type="spellEnd"/>
      <w:r w:rsidRPr="001728F4">
        <w:rPr>
          <w:rFonts w:ascii="Times New Roman" w:hAnsi="Times New Roman" w:cs="Times New Roman"/>
          <w:color w:val="000000" w:themeColor="text1"/>
        </w:rPr>
        <w:t>(</w:t>
      </w:r>
      <w:proofErr w:type="gramEnd"/>
      <w:r w:rsidRPr="001728F4">
        <w:rPr>
          <w:rFonts w:ascii="Times New Roman" w:hAnsi="Times New Roman" w:cs="Times New Roman"/>
          <w:color w:val="000000" w:themeColor="text1"/>
        </w:rPr>
        <w:t xml:space="preserve">III) Halides. </w:t>
      </w:r>
      <w:r w:rsidRPr="001728F4">
        <w:rPr>
          <w:rFonts w:ascii="Times New Roman" w:hAnsi="Times New Roman" w:cs="Times New Roman"/>
          <w:i/>
          <w:iCs/>
          <w:color w:val="000000" w:themeColor="text1"/>
        </w:rPr>
        <w:t xml:space="preserve">Appl. Magn. </w:t>
      </w:r>
      <w:proofErr w:type="spellStart"/>
      <w:r w:rsidRPr="001728F4">
        <w:rPr>
          <w:rFonts w:ascii="Times New Roman" w:hAnsi="Times New Roman" w:cs="Times New Roman"/>
          <w:i/>
          <w:iCs/>
          <w:color w:val="000000" w:themeColor="text1"/>
        </w:rPr>
        <w:t>Reson</w:t>
      </w:r>
      <w:proofErr w:type="spellEnd"/>
      <w:r w:rsidRPr="001728F4">
        <w:rPr>
          <w:rFonts w:ascii="Times New Roman" w:hAnsi="Times New Roman" w:cs="Times New Roman"/>
          <w:i/>
          <w:iCs/>
          <w:color w:val="000000" w:themeColor="text1"/>
        </w:rPr>
        <w:t>.</w:t>
      </w:r>
      <w:r w:rsidRPr="001728F4">
        <w:rPr>
          <w:rFonts w:ascii="Times New Roman" w:hAnsi="Times New Roman" w:cs="Times New Roman"/>
          <w:color w:val="000000" w:themeColor="text1"/>
        </w:rPr>
        <w:t xml:space="preserve"> </w:t>
      </w:r>
      <w:r w:rsidRPr="001728F4">
        <w:rPr>
          <w:rFonts w:ascii="Times New Roman" w:hAnsi="Times New Roman" w:cs="Times New Roman"/>
          <w:b/>
          <w:bCs/>
          <w:color w:val="000000" w:themeColor="text1"/>
        </w:rPr>
        <w:t>2020</w:t>
      </w:r>
      <w:r w:rsidRPr="001728F4">
        <w:rPr>
          <w:rFonts w:ascii="Times New Roman" w:hAnsi="Times New Roman" w:cs="Times New Roman"/>
          <w:color w:val="000000" w:themeColor="text1"/>
        </w:rPr>
        <w:t xml:space="preserve">, </w:t>
      </w:r>
      <w:r w:rsidRPr="001728F4">
        <w:rPr>
          <w:rFonts w:ascii="Times New Roman" w:hAnsi="Times New Roman" w:cs="Times New Roman"/>
          <w:i/>
          <w:iCs/>
          <w:color w:val="000000" w:themeColor="text1"/>
        </w:rPr>
        <w:t>51</w:t>
      </w:r>
      <w:r w:rsidRPr="001728F4">
        <w:rPr>
          <w:rFonts w:ascii="Times New Roman" w:hAnsi="Times New Roman" w:cs="Times New Roman"/>
          <w:color w:val="000000" w:themeColor="text1"/>
        </w:rPr>
        <w:t xml:space="preserve">, 1411. </w:t>
      </w:r>
      <w:hyperlink r:id="rId56" w:history="1">
        <w:r w:rsidRPr="001728F4">
          <w:rPr>
            <w:rStyle w:val="Hyperlink"/>
            <w:rFonts w:ascii="Times New Roman" w:hAnsi="Times New Roman" w:cs="Times New Roman"/>
            <w:color w:val="000000" w:themeColor="text1"/>
          </w:rPr>
          <w:t>https://doi.org/10.1007/s00723-020-01236-8</w:t>
        </w:r>
      </w:hyperlink>
    </w:p>
    <w:p w14:paraId="70FDFCC2" w14:textId="77777777" w:rsidR="001728F4" w:rsidRPr="00966438" w:rsidRDefault="001728F4" w:rsidP="001728F4">
      <w:pPr>
        <w:widowControl w:val="0"/>
        <w:spacing w:line="480" w:lineRule="auto"/>
        <w:rPr>
          <w:rFonts w:ascii="Times New Roman" w:hAnsi="Times New Roman" w:cs="Times New Roman"/>
          <w:shd w:val="clear" w:color="auto" w:fill="FFFFFF"/>
        </w:rPr>
      </w:pPr>
    </w:p>
    <w:p w14:paraId="5AD699A8" w14:textId="77777777" w:rsidR="001728F4" w:rsidRPr="00966438" w:rsidRDefault="001728F4" w:rsidP="001728F4">
      <w:pPr>
        <w:widowControl w:val="0"/>
        <w:spacing w:line="480" w:lineRule="auto"/>
        <w:rPr>
          <w:rFonts w:ascii="Times New Roman" w:hAnsi="Times New Roman" w:cs="Times New Roman"/>
          <w:b/>
          <w:bCs/>
          <w:shd w:val="clear" w:color="auto" w:fill="FFFFFF"/>
        </w:rPr>
      </w:pPr>
      <w:r w:rsidRPr="00966438">
        <w:rPr>
          <w:rFonts w:ascii="Times New Roman" w:hAnsi="Times New Roman" w:cs="Times New Roman"/>
          <w:b/>
          <w:bCs/>
          <w:shd w:val="clear" w:color="auto" w:fill="FFFFFF"/>
        </w:rPr>
        <w:t>Author contributions:</w:t>
      </w:r>
    </w:p>
    <w:p w14:paraId="75D1B38B" w14:textId="77777777" w:rsidR="001728F4" w:rsidRPr="00966438" w:rsidRDefault="001728F4" w:rsidP="001728F4">
      <w:pPr>
        <w:spacing w:line="480" w:lineRule="auto"/>
        <w:ind w:firstLine="720"/>
        <w:rPr>
          <w:rFonts w:ascii="Times New Roman" w:hAnsi="Times New Roman" w:cs="Times New Roman"/>
        </w:rPr>
      </w:pPr>
      <w:r>
        <w:rPr>
          <w:rFonts w:ascii="Times New Roman" w:hAnsi="Times New Roman" w:cs="Times New Roman"/>
        </w:rPr>
        <w:t xml:space="preserve">P. Tin and M. Ozerov performed the FIRMS experiments. They analyzed and interpreted the FIRMS data. J. Krzystek, </w:t>
      </w:r>
      <w:r w:rsidRPr="00A67455">
        <w:rPr>
          <w:rFonts w:ascii="Times New Roman" w:hAnsi="Times New Roman" w:cs="Times New Roman"/>
        </w:rPr>
        <w:t xml:space="preserve">A. N. Ponomarev, S. A. Zvyagin, </w:t>
      </w:r>
      <w:r>
        <w:rPr>
          <w:rFonts w:ascii="Times New Roman" w:hAnsi="Times New Roman" w:cs="Times New Roman"/>
        </w:rPr>
        <w:t xml:space="preserve">and </w:t>
      </w:r>
      <w:r w:rsidRPr="00A67455">
        <w:rPr>
          <w:rFonts w:ascii="Times New Roman" w:hAnsi="Times New Roman" w:cs="Times New Roman"/>
        </w:rPr>
        <w:t xml:space="preserve">J. </w:t>
      </w:r>
      <w:proofErr w:type="spellStart"/>
      <w:r w:rsidRPr="00A67455">
        <w:rPr>
          <w:rFonts w:ascii="Times New Roman" w:hAnsi="Times New Roman" w:cs="Times New Roman"/>
        </w:rPr>
        <w:t>Wosnitza</w:t>
      </w:r>
      <w:proofErr w:type="spellEnd"/>
      <w:r>
        <w:rPr>
          <w:rFonts w:ascii="Times New Roman" w:hAnsi="Times New Roman" w:cs="Times New Roman"/>
        </w:rPr>
        <w:t xml:space="preserve"> performed the HFEPR experiments, analyzed, and interpreted the data. </w:t>
      </w:r>
      <w:r w:rsidRPr="007D7102">
        <w:rPr>
          <w:rFonts w:ascii="Times New Roman" w:hAnsi="Times New Roman" w:cs="Times New Roman"/>
        </w:rPr>
        <w:t>J</w:t>
      </w:r>
      <w:r>
        <w:rPr>
          <w:rFonts w:ascii="Times New Roman" w:hAnsi="Times New Roman" w:cs="Times New Roman"/>
        </w:rPr>
        <w:t>.</w:t>
      </w:r>
      <w:r w:rsidRPr="007D7102">
        <w:rPr>
          <w:rFonts w:ascii="Times New Roman" w:hAnsi="Times New Roman" w:cs="Times New Roman"/>
        </w:rPr>
        <w:t xml:space="preserve"> </w:t>
      </w:r>
      <w:proofErr w:type="spellStart"/>
      <w:r w:rsidRPr="007D7102">
        <w:rPr>
          <w:rFonts w:ascii="Times New Roman" w:hAnsi="Times New Roman" w:cs="Times New Roman"/>
        </w:rPr>
        <w:t>Telser</w:t>
      </w:r>
      <w:proofErr w:type="spellEnd"/>
      <w:r>
        <w:rPr>
          <w:rFonts w:ascii="Times New Roman" w:hAnsi="Times New Roman" w:cs="Times New Roman"/>
        </w:rPr>
        <w:t xml:space="preserve"> conducted ligand-field analyses of the complexes and origins of the ZFS. S. E. </w:t>
      </w:r>
      <w:proofErr w:type="spellStart"/>
      <w:r>
        <w:rPr>
          <w:rFonts w:ascii="Times New Roman" w:hAnsi="Times New Roman" w:cs="Times New Roman"/>
        </w:rPr>
        <w:t>Stavretis</w:t>
      </w:r>
      <w:proofErr w:type="spellEnd"/>
      <w:r w:rsidRPr="00A93745">
        <w:rPr>
          <w:rFonts w:ascii="Times New Roman" w:hAnsi="Times New Roman" w:cs="Times New Roman"/>
        </w:rPr>
        <w:t xml:space="preserve"> </w:t>
      </w:r>
      <w:r>
        <w:rPr>
          <w:rFonts w:ascii="Times New Roman" w:hAnsi="Times New Roman" w:cs="Times New Roman"/>
        </w:rPr>
        <w:t xml:space="preserve">synthesized the samples of </w:t>
      </w:r>
      <w:proofErr w:type="gramStart"/>
      <w:r>
        <w:rPr>
          <w:rFonts w:ascii="Times New Roman" w:hAnsi="Times New Roman" w:cs="Times New Roman"/>
        </w:rPr>
        <w:t>Fe(</w:t>
      </w:r>
      <w:proofErr w:type="gramEnd"/>
      <w:r>
        <w:rPr>
          <w:rFonts w:ascii="Times New Roman" w:hAnsi="Times New Roman" w:cs="Times New Roman"/>
        </w:rPr>
        <w:t xml:space="preserve">TPP)F, Fe(TPP)Br, and Fe(TPP)I for experiments. </w:t>
      </w:r>
      <w:r w:rsidRPr="00FF2A21">
        <w:rPr>
          <w:rFonts w:ascii="Times New Roman" w:hAnsi="Times New Roman" w:cs="Times New Roman"/>
        </w:rPr>
        <w:t>C</w:t>
      </w:r>
      <w:r>
        <w:rPr>
          <w:rFonts w:ascii="Times New Roman" w:hAnsi="Times New Roman" w:cs="Times New Roman"/>
        </w:rPr>
        <w:t>.</w:t>
      </w:r>
      <w:r w:rsidRPr="00FF2A21">
        <w:rPr>
          <w:rFonts w:ascii="Times New Roman" w:hAnsi="Times New Roman" w:cs="Times New Roman"/>
        </w:rPr>
        <w:t>-C</w:t>
      </w:r>
      <w:r>
        <w:rPr>
          <w:rFonts w:ascii="Times New Roman" w:hAnsi="Times New Roman" w:cs="Times New Roman"/>
        </w:rPr>
        <w:t>.</w:t>
      </w:r>
      <w:r w:rsidRPr="00FF2A21">
        <w:rPr>
          <w:rFonts w:ascii="Times New Roman" w:hAnsi="Times New Roman" w:cs="Times New Roman"/>
        </w:rPr>
        <w:t xml:space="preserve"> Chen, P</w:t>
      </w:r>
      <w:r>
        <w:rPr>
          <w:rFonts w:ascii="Times New Roman" w:hAnsi="Times New Roman" w:cs="Times New Roman"/>
        </w:rPr>
        <w:t>.</w:t>
      </w:r>
      <w:r w:rsidRPr="00FF2A21">
        <w:rPr>
          <w:rFonts w:ascii="Times New Roman" w:hAnsi="Times New Roman" w:cs="Times New Roman"/>
        </w:rPr>
        <w:t xml:space="preserve"> P.-Y. Chen</w:t>
      </w:r>
      <w:r>
        <w:rPr>
          <w:rFonts w:ascii="Times New Roman" w:hAnsi="Times New Roman" w:cs="Times New Roman"/>
        </w:rPr>
        <w:t xml:space="preserve"> prepared the sample of </w:t>
      </w:r>
      <w:proofErr w:type="gramStart"/>
      <w:r>
        <w:rPr>
          <w:rFonts w:ascii="Times New Roman" w:hAnsi="Times New Roman" w:cs="Times New Roman"/>
        </w:rPr>
        <w:t>Fe(</w:t>
      </w:r>
      <w:proofErr w:type="gramEnd"/>
      <w:r>
        <w:rPr>
          <w:rFonts w:ascii="Times New Roman" w:hAnsi="Times New Roman" w:cs="Times New Roman"/>
        </w:rPr>
        <w:t>TPP)Cl. Z.-L. Xue initiated the project, analyzed, and interpreted the data. All authors contributed to the writing of the manuscript.</w:t>
      </w:r>
    </w:p>
    <w:p w14:paraId="1A049CD8" w14:textId="77777777" w:rsidR="001728F4" w:rsidRDefault="001728F4" w:rsidP="00C45BDB">
      <w:pPr>
        <w:widowControl w:val="0"/>
        <w:spacing w:line="480" w:lineRule="auto"/>
        <w:rPr>
          <w:rFonts w:ascii="Times New Roman" w:hAnsi="Times New Roman" w:cs="Times New Roman"/>
          <w:b/>
        </w:rPr>
      </w:pPr>
    </w:p>
    <w:p w14:paraId="651C7CF2" w14:textId="3DF924C6" w:rsidR="004B6692" w:rsidRPr="001728F4" w:rsidRDefault="004B6692" w:rsidP="00C45BDB">
      <w:pPr>
        <w:widowControl w:val="0"/>
        <w:spacing w:line="480" w:lineRule="auto"/>
        <w:rPr>
          <w:rFonts w:ascii="Times New Roman" w:hAnsi="Times New Roman" w:cs="Times New Roman"/>
          <w:b/>
        </w:rPr>
      </w:pPr>
      <w:r>
        <w:rPr>
          <w:rFonts w:ascii="Times New Roman" w:hAnsi="Times New Roman" w:cs="Times New Roman"/>
          <w:b/>
        </w:rPr>
        <w:t>5.1.</w:t>
      </w:r>
      <w:r w:rsidR="00380B79">
        <w:rPr>
          <w:rFonts w:ascii="Times New Roman" w:hAnsi="Times New Roman" w:cs="Times New Roman"/>
          <w:b/>
        </w:rPr>
        <w:t xml:space="preserve"> </w:t>
      </w:r>
      <w:r>
        <w:rPr>
          <w:rFonts w:ascii="Times New Roman" w:hAnsi="Times New Roman" w:cs="Times New Roman"/>
          <w:b/>
        </w:rPr>
        <w:t xml:space="preserve">  </w:t>
      </w:r>
      <w:r w:rsidRPr="00FF2A21">
        <w:rPr>
          <w:rFonts w:ascii="Times New Roman" w:hAnsi="Times New Roman" w:cs="Times New Roman"/>
          <w:b/>
        </w:rPr>
        <w:t>Abstract</w:t>
      </w:r>
    </w:p>
    <w:p w14:paraId="10F246E7" w14:textId="1373095D" w:rsidR="004B6692" w:rsidRPr="005C0643" w:rsidRDefault="004B6692" w:rsidP="00C26870">
      <w:pPr>
        <w:widowControl w:val="0"/>
        <w:spacing w:line="480" w:lineRule="auto"/>
        <w:rPr>
          <w:rFonts w:ascii="Times New Roman" w:hAnsi="Times New Roman" w:cs="Times New Roman"/>
          <w:bCs/>
        </w:rPr>
      </w:pPr>
      <w:r>
        <w:rPr>
          <w:rFonts w:ascii="Times New Roman" w:hAnsi="Times New Roman" w:cs="Times New Roman"/>
          <w:bCs/>
        </w:rPr>
        <w:tab/>
        <w:t>High-Frequency and -Field EPR (</w:t>
      </w:r>
      <w:r w:rsidRPr="00FF2A21">
        <w:rPr>
          <w:rFonts w:ascii="Times New Roman" w:hAnsi="Times New Roman" w:cs="Times New Roman"/>
        </w:rPr>
        <w:t>HFEPR</w:t>
      </w:r>
      <w:r>
        <w:rPr>
          <w:rFonts w:ascii="Times New Roman" w:hAnsi="Times New Roman" w:cs="Times New Roman"/>
        </w:rPr>
        <w:t>)</w:t>
      </w:r>
      <w:r w:rsidRPr="00FF2A21">
        <w:rPr>
          <w:rFonts w:ascii="Times New Roman" w:hAnsi="Times New Roman" w:cs="Times New Roman"/>
        </w:rPr>
        <w:t xml:space="preserve"> </w:t>
      </w:r>
      <w:r>
        <w:rPr>
          <w:rFonts w:ascii="Times New Roman" w:hAnsi="Times New Roman" w:cs="Times New Roman"/>
        </w:rPr>
        <w:t xml:space="preserve">studies of </w:t>
      </w:r>
      <w:r w:rsidRPr="00FF2A21">
        <w:rPr>
          <w:rFonts w:ascii="Times New Roman" w:hAnsi="Times New Roman" w:cs="Times New Roman"/>
          <w:bCs/>
        </w:rPr>
        <w:t xml:space="preserve">Fe(TPP)X (X = F, Cl, Br; </w:t>
      </w:r>
      <w:r>
        <w:rPr>
          <w:rFonts w:ascii="Times New Roman" w:hAnsi="Times New Roman" w:cs="Times New Roman"/>
          <w:bCs/>
        </w:rPr>
        <w:t xml:space="preserve">I, </w:t>
      </w:r>
      <w:r w:rsidRPr="00FF2A21">
        <w:rPr>
          <w:rFonts w:ascii="Times New Roman" w:hAnsi="Times New Roman" w:cs="Times New Roman"/>
          <w:bCs/>
        </w:rPr>
        <w:t>TPP</w:t>
      </w:r>
      <w:r w:rsidRPr="00FF2A21">
        <w:rPr>
          <w:rFonts w:ascii="Times New Roman" w:hAnsi="Times New Roman" w:cs="Times New Roman"/>
          <w:bCs/>
          <w:vertAlign w:val="superscript"/>
        </w:rPr>
        <w:t>2</w:t>
      </w:r>
      <w:r w:rsidRPr="00FF2A21">
        <w:rPr>
          <w:rFonts w:ascii="Times New Roman" w:hAnsi="Times New Roman" w:cs="Times New Roman"/>
          <w:bCs/>
          <w:vertAlign w:val="superscript"/>
        </w:rPr>
        <w:sym w:font="Symbol" w:char="F02D"/>
      </w:r>
      <w:r w:rsidRPr="00FF2A21">
        <w:rPr>
          <w:rFonts w:ascii="Times New Roman" w:hAnsi="Times New Roman" w:cs="Times New Roman"/>
          <w:bCs/>
        </w:rPr>
        <w:t xml:space="preserve"> = </w:t>
      </w:r>
      <w:r w:rsidRPr="00FF2A21">
        <w:rPr>
          <w:rFonts w:ascii="Times New Roman" w:hAnsi="Times New Roman" w:cs="Times New Roman"/>
          <w:bCs/>
          <w:i/>
        </w:rPr>
        <w:t>meso</w:t>
      </w:r>
      <w:r w:rsidRPr="00FF2A21">
        <w:rPr>
          <w:rFonts w:ascii="Times New Roman" w:hAnsi="Times New Roman" w:cs="Times New Roman"/>
          <w:bCs/>
        </w:rPr>
        <w:t>-</w:t>
      </w:r>
      <w:proofErr w:type="spellStart"/>
      <w:r w:rsidRPr="00FF2A21">
        <w:rPr>
          <w:rFonts w:ascii="Times New Roman" w:hAnsi="Times New Roman" w:cs="Times New Roman"/>
          <w:bCs/>
        </w:rPr>
        <w:t>tetraphenylporphyrinate</w:t>
      </w:r>
      <w:proofErr w:type="spellEnd"/>
      <w:r>
        <w:rPr>
          <w:rFonts w:ascii="Times New Roman" w:hAnsi="Times New Roman" w:cs="Times New Roman"/>
          <w:bCs/>
        </w:rPr>
        <w:t xml:space="preserve"> </w:t>
      </w:r>
      <w:r w:rsidRPr="00FF2A21">
        <w:rPr>
          <w:rFonts w:ascii="Times New Roman" w:hAnsi="Times New Roman" w:cs="Times New Roman"/>
          <w:bCs/>
        </w:rPr>
        <w:t>dianion</w:t>
      </w:r>
      <w:r>
        <w:rPr>
          <w:rFonts w:ascii="Times New Roman" w:hAnsi="Times New Roman" w:cs="Times New Roman"/>
          <w:bCs/>
        </w:rPr>
        <w:t xml:space="preserve">) </w:t>
      </w:r>
      <w:r>
        <w:rPr>
          <w:rFonts w:ascii="Times New Roman" w:hAnsi="Times New Roman" w:cs="Times New Roman"/>
        </w:rPr>
        <w:t xml:space="preserve">and far-IR magnetic spectroscopic (FIRMS) </w:t>
      </w:r>
      <w:r w:rsidRPr="00FF2A21">
        <w:rPr>
          <w:rFonts w:ascii="Times New Roman" w:hAnsi="Times New Roman" w:cs="Times New Roman"/>
        </w:rPr>
        <w:t>studies</w:t>
      </w:r>
      <w:r>
        <w:rPr>
          <w:rFonts w:ascii="Times New Roman" w:hAnsi="Times New Roman" w:cs="Times New Roman"/>
        </w:rPr>
        <w:t xml:space="preserve"> of </w:t>
      </w:r>
      <w:r w:rsidRPr="00FF2A21">
        <w:rPr>
          <w:rFonts w:ascii="Times New Roman" w:hAnsi="Times New Roman" w:cs="Times New Roman"/>
          <w:bCs/>
        </w:rPr>
        <w:t>Fe(TPP)</w:t>
      </w:r>
      <w:r>
        <w:rPr>
          <w:rFonts w:ascii="Times New Roman" w:hAnsi="Times New Roman" w:cs="Times New Roman"/>
          <w:bCs/>
        </w:rPr>
        <w:t xml:space="preserve">Br and </w:t>
      </w:r>
      <w:r w:rsidRPr="00FF2A21">
        <w:rPr>
          <w:rFonts w:ascii="Times New Roman" w:hAnsi="Times New Roman" w:cs="Times New Roman"/>
          <w:bCs/>
        </w:rPr>
        <w:t>Fe(TPP)</w:t>
      </w:r>
      <w:r>
        <w:rPr>
          <w:rFonts w:ascii="Times New Roman" w:hAnsi="Times New Roman" w:cs="Times New Roman"/>
          <w:bCs/>
        </w:rPr>
        <w:t>I have been conducted to probe magnetic intra- and inter-</w:t>
      </w:r>
      <w:proofErr w:type="spellStart"/>
      <w:r>
        <w:rPr>
          <w:rFonts w:ascii="Times New Roman" w:hAnsi="Times New Roman" w:cs="Times New Roman"/>
          <w:bCs/>
        </w:rPr>
        <w:t>Kramers</w:t>
      </w:r>
      <w:proofErr w:type="spellEnd"/>
      <w:r>
        <w:rPr>
          <w:rFonts w:ascii="Times New Roman" w:hAnsi="Times New Roman" w:cs="Times New Roman"/>
          <w:bCs/>
        </w:rPr>
        <w:t xml:space="preserve"> doublet transitions in these </w:t>
      </w:r>
      <w:r w:rsidRPr="003D16BE">
        <w:rPr>
          <w:rFonts w:ascii="Times New Roman" w:hAnsi="Times New Roman" w:cs="Times New Roman"/>
          <w:bCs/>
          <w:i/>
          <w:iCs/>
        </w:rPr>
        <w:t>S</w:t>
      </w:r>
      <w:r>
        <w:rPr>
          <w:rFonts w:ascii="Times New Roman" w:hAnsi="Times New Roman" w:cs="Times New Roman"/>
          <w:bCs/>
        </w:rPr>
        <w:t xml:space="preserve"> = 5/2 metalloporphyrin complexes, yielding zero-field splitting (ZFS) and </w:t>
      </w:r>
      <w:r w:rsidRPr="006C25A9">
        <w:rPr>
          <w:rFonts w:ascii="Times New Roman" w:hAnsi="Times New Roman" w:cs="Times New Roman"/>
          <w:bCs/>
          <w:i/>
          <w:iCs/>
        </w:rPr>
        <w:t>g</w:t>
      </w:r>
      <w:r>
        <w:rPr>
          <w:rFonts w:ascii="Times New Roman" w:hAnsi="Times New Roman" w:cs="Times New Roman"/>
          <w:bCs/>
        </w:rPr>
        <w:t xml:space="preserve"> parameters for the complexes: Fe(TPP)F, </w:t>
      </w:r>
      <w:r w:rsidRPr="00F76028">
        <w:rPr>
          <w:rFonts w:ascii="Times New Roman" w:hAnsi="Times New Roman" w:cs="Times New Roman"/>
          <w:bCs/>
          <w:i/>
          <w:iCs/>
        </w:rPr>
        <w:t>D</w:t>
      </w:r>
      <w:r w:rsidRPr="00F76028">
        <w:rPr>
          <w:rFonts w:ascii="Times New Roman" w:hAnsi="Times New Roman" w:cs="Times New Roman"/>
          <w:bCs/>
        </w:rPr>
        <w:t xml:space="preserve"> </w:t>
      </w:r>
      <w:r>
        <w:rPr>
          <w:rFonts w:ascii="Times New Roman" w:hAnsi="Times New Roman" w:cs="Times New Roman"/>
          <w:bCs/>
        </w:rPr>
        <w:t xml:space="preserve">= </w:t>
      </w:r>
      <w:r w:rsidRPr="00F76028">
        <w:rPr>
          <w:rFonts w:ascii="Times New Roman" w:hAnsi="Times New Roman" w:cs="Times New Roman"/>
          <w:bCs/>
        </w:rPr>
        <w:t>+4.67(1)</w:t>
      </w:r>
      <w:r>
        <w:rPr>
          <w:rFonts w:ascii="Times New Roman" w:hAnsi="Times New Roman" w:cs="Times New Roman"/>
          <w:bCs/>
        </w:rPr>
        <w:t xml:space="preserve"> 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 xml:space="preserve">, </w:t>
      </w:r>
      <w:r w:rsidRPr="00244A68">
        <w:rPr>
          <w:rFonts w:ascii="Times New Roman" w:hAnsi="Times New Roman" w:cs="Times New Roman"/>
          <w:i/>
          <w:iCs/>
        </w:rPr>
        <w:t>E</w:t>
      </w:r>
      <w:r>
        <w:rPr>
          <w:rFonts w:ascii="Times New Roman" w:hAnsi="Times New Roman" w:cs="Times New Roman"/>
          <w:iCs/>
        </w:rPr>
        <w:t xml:space="preserve"> = </w:t>
      </w:r>
      <w:r w:rsidRPr="00FF2A21">
        <w:rPr>
          <w:rFonts w:ascii="Times New Roman" w:hAnsi="Times New Roman" w:cs="Times New Roman"/>
        </w:rPr>
        <w:t>0.00(1)</w:t>
      </w:r>
      <w:r>
        <w:rPr>
          <w:rFonts w:ascii="Times New Roman" w:hAnsi="Times New Roman" w:cs="Times New Roman"/>
        </w:rPr>
        <w:t xml:space="preserve">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rPr>
        <w:t>,</w:t>
      </w:r>
      <w:r w:rsidRPr="00244A68">
        <w:rPr>
          <w:rFonts w:ascii="Times New Roman" w:hAnsi="Times New Roman" w:cs="Times New Roman"/>
          <w:i/>
        </w:rPr>
        <w:t xml:space="preserve"> </w:t>
      </w:r>
      <w:r w:rsidRPr="00F76028">
        <w:rPr>
          <w:rFonts w:ascii="Times New Roman" w:hAnsi="Times New Roman" w:cs="Times New Roman"/>
          <w:i/>
        </w:rPr>
        <w:t>g</w:t>
      </w:r>
      <w:r w:rsidRPr="00F76028">
        <w:rPr>
          <w:rFonts w:ascii="Times New Roman" w:hAnsi="Times New Roman" w:cs="Times New Roman"/>
          <w:position w:val="-6"/>
          <w:vertAlign w:val="subscript"/>
        </w:rPr>
        <w:sym w:font="Symbol" w:char="F05E"/>
      </w:r>
      <w:r w:rsidRPr="00F76028">
        <w:rPr>
          <w:rFonts w:ascii="Times New Roman" w:hAnsi="Times New Roman" w:cs="Times New Roman"/>
        </w:rPr>
        <w:t xml:space="preserve"> =</w:t>
      </w:r>
      <w:r>
        <w:rPr>
          <w:rFonts w:ascii="Times New Roman" w:hAnsi="Times New Roman" w:cs="Times New Roman"/>
          <w:position w:val="-6"/>
        </w:rPr>
        <w:t xml:space="preserve"> </w:t>
      </w:r>
      <w:r w:rsidRPr="00F76028">
        <w:rPr>
          <w:rFonts w:ascii="Times New Roman" w:hAnsi="Times New Roman" w:cs="Times New Roman"/>
          <w:bCs/>
        </w:rPr>
        <w:t>1.97(1)</w:t>
      </w:r>
      <w:r>
        <w:rPr>
          <w:rFonts w:ascii="Times New Roman" w:hAnsi="Times New Roman" w:cs="Times New Roman"/>
          <w:bCs/>
        </w:rPr>
        <w:t xml:space="preserve">, </w:t>
      </w:r>
      <w:r w:rsidRPr="00F76028">
        <w:rPr>
          <w:rFonts w:ascii="Times New Roman" w:hAnsi="Times New Roman" w:cs="Times New Roman"/>
          <w:bCs/>
          <w:i/>
          <w:iCs/>
        </w:rPr>
        <w:t>g</w:t>
      </w:r>
      <w:r w:rsidRPr="00F76028">
        <w:rPr>
          <w:rFonts w:ascii="Times New Roman" w:hAnsi="Times New Roman" w:cs="Times New Roman"/>
          <w:bCs/>
          <w:position w:val="-6"/>
          <w:vertAlign w:val="subscript"/>
        </w:rPr>
        <w:t>||</w:t>
      </w:r>
      <w:r w:rsidRPr="00F76028">
        <w:rPr>
          <w:rFonts w:ascii="Times New Roman" w:hAnsi="Times New Roman" w:cs="Times New Roman"/>
          <w:bCs/>
        </w:rPr>
        <w:t xml:space="preserve"> =</w:t>
      </w:r>
      <w:r>
        <w:rPr>
          <w:rFonts w:ascii="Times New Roman" w:hAnsi="Times New Roman" w:cs="Times New Roman"/>
          <w:bCs/>
        </w:rPr>
        <w:t xml:space="preserve"> </w:t>
      </w:r>
      <w:r w:rsidRPr="00F76028">
        <w:rPr>
          <w:rFonts w:ascii="Times New Roman" w:hAnsi="Times New Roman" w:cs="Times New Roman"/>
          <w:bCs/>
        </w:rPr>
        <w:t>2.000(5)</w:t>
      </w:r>
      <w:r>
        <w:rPr>
          <w:rFonts w:ascii="Times New Roman" w:hAnsi="Times New Roman" w:cs="Times New Roman"/>
          <w:bCs/>
        </w:rPr>
        <w:t xml:space="preserve"> by HFEPR; Fe(TPP)Cl,</w:t>
      </w:r>
      <w:r w:rsidRPr="00F76028">
        <w:rPr>
          <w:rFonts w:ascii="Times New Roman" w:hAnsi="Times New Roman" w:cs="Times New Roman"/>
          <w:bCs/>
          <w:i/>
          <w:iCs/>
        </w:rPr>
        <w:t xml:space="preserve"> D</w:t>
      </w:r>
      <w:r w:rsidRPr="00F76028">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rPr>
        <w:t>+</w:t>
      </w:r>
      <w:r w:rsidRPr="00FF2A21">
        <w:rPr>
          <w:rFonts w:ascii="Times New Roman" w:hAnsi="Times New Roman" w:cs="Times New Roman"/>
        </w:rPr>
        <w:t>6.458(2)</w:t>
      </w:r>
      <w:r>
        <w:rPr>
          <w:rFonts w:ascii="Times New Roman" w:hAnsi="Times New Roman" w:cs="Times New Roman"/>
        </w:rPr>
        <w:t xml:space="preserve">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 xml:space="preserve">, </w:t>
      </w:r>
      <w:r w:rsidRPr="00244A68">
        <w:rPr>
          <w:rFonts w:ascii="Times New Roman" w:hAnsi="Times New Roman" w:cs="Times New Roman"/>
          <w:i/>
          <w:iCs/>
        </w:rPr>
        <w:t>E</w:t>
      </w:r>
      <w:r>
        <w:rPr>
          <w:rFonts w:ascii="Times New Roman" w:hAnsi="Times New Roman" w:cs="Times New Roman"/>
          <w:iCs/>
        </w:rPr>
        <w:t xml:space="preserve"> = +</w:t>
      </w:r>
      <w:r w:rsidRPr="00FF2A21">
        <w:rPr>
          <w:rFonts w:ascii="Times New Roman" w:hAnsi="Times New Roman" w:cs="Times New Roman"/>
        </w:rPr>
        <w:t>0.0</w:t>
      </w:r>
      <w:r>
        <w:rPr>
          <w:rFonts w:ascii="Times New Roman" w:hAnsi="Times New Roman" w:cs="Times New Roman"/>
        </w:rPr>
        <w:t>15</w:t>
      </w:r>
      <w:r w:rsidRPr="00FF2A21">
        <w:rPr>
          <w:rFonts w:ascii="Times New Roman" w:hAnsi="Times New Roman" w:cs="Times New Roman"/>
        </w:rPr>
        <w:t>(</w:t>
      </w:r>
      <w:r>
        <w:rPr>
          <w:rFonts w:ascii="Times New Roman" w:hAnsi="Times New Roman" w:cs="Times New Roman"/>
        </w:rPr>
        <w:t>5</w:t>
      </w:r>
      <w:r w:rsidRPr="00FF2A2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rPr>
        <w:t>,</w:t>
      </w:r>
      <w:r w:rsidRPr="00244A68">
        <w:rPr>
          <w:rFonts w:ascii="Times New Roman" w:hAnsi="Times New Roman" w:cs="Times New Roman"/>
          <w:i/>
        </w:rPr>
        <w:t xml:space="preserve"> </w:t>
      </w:r>
      <w:r w:rsidRPr="00FF2A21">
        <w:rPr>
          <w:rFonts w:ascii="Times New Roman" w:hAnsi="Times New Roman" w:cs="Times New Roman"/>
          <w:i/>
          <w:iCs/>
        </w:rPr>
        <w:t>E</w:t>
      </w:r>
      <w:r w:rsidRPr="00FF2A21">
        <w:rPr>
          <w:rFonts w:ascii="Times New Roman" w:hAnsi="Times New Roman" w:cs="Times New Roman"/>
        </w:rPr>
        <w:t>/</w:t>
      </w:r>
      <w:r w:rsidRPr="00FF2A21">
        <w:rPr>
          <w:rFonts w:ascii="Times New Roman" w:hAnsi="Times New Roman" w:cs="Times New Roman"/>
          <w:i/>
          <w:iCs/>
        </w:rPr>
        <w:t>D</w:t>
      </w:r>
      <w:r w:rsidRPr="00FF2A21">
        <w:rPr>
          <w:rFonts w:ascii="Times New Roman" w:hAnsi="Times New Roman" w:cs="Times New Roman"/>
          <w:shd w:val="clear" w:color="auto" w:fill="FFFFFF"/>
        </w:rPr>
        <w:t xml:space="preserve"> = </w:t>
      </w:r>
      <w:r w:rsidRPr="00FF2A21">
        <w:rPr>
          <w:rFonts w:ascii="Times New Roman" w:hAnsi="Times New Roman" w:cs="Times New Roman"/>
          <w:shd w:val="clear" w:color="auto" w:fill="FFFFFF"/>
        </w:rPr>
        <w:lastRenderedPageBreak/>
        <w:t>0.002</w:t>
      </w:r>
      <w:r>
        <w:rPr>
          <w:rFonts w:ascii="Times New Roman" w:hAnsi="Times New Roman" w:cs="Times New Roman"/>
          <w:shd w:val="clear" w:color="auto" w:fill="FFFFFF"/>
        </w:rPr>
        <w:t xml:space="preserve">, </w:t>
      </w:r>
      <w:r w:rsidRPr="00F76028">
        <w:rPr>
          <w:rFonts w:ascii="Times New Roman" w:hAnsi="Times New Roman" w:cs="Times New Roman"/>
          <w:i/>
        </w:rPr>
        <w:t>g</w:t>
      </w:r>
      <w:r w:rsidRPr="00F76028">
        <w:rPr>
          <w:rFonts w:ascii="Times New Roman" w:hAnsi="Times New Roman" w:cs="Times New Roman"/>
          <w:position w:val="-6"/>
          <w:vertAlign w:val="subscript"/>
        </w:rPr>
        <w:sym w:font="Symbol" w:char="F05E"/>
      </w:r>
      <w:r w:rsidRPr="00F76028">
        <w:rPr>
          <w:rFonts w:ascii="Times New Roman" w:hAnsi="Times New Roman" w:cs="Times New Roman"/>
        </w:rPr>
        <w:t xml:space="preserve"> =</w:t>
      </w:r>
      <w:r>
        <w:rPr>
          <w:rFonts w:ascii="Times New Roman" w:hAnsi="Times New Roman" w:cs="Times New Roman"/>
          <w:position w:val="-6"/>
        </w:rPr>
        <w:t xml:space="preserve"> </w:t>
      </w:r>
      <w:r w:rsidRPr="00FF2A21">
        <w:rPr>
          <w:rFonts w:ascii="Times New Roman" w:hAnsi="Times New Roman" w:cs="Times New Roman"/>
        </w:rPr>
        <w:t>2.004(3)</w:t>
      </w:r>
      <w:r>
        <w:rPr>
          <w:rFonts w:ascii="Times New Roman" w:hAnsi="Times New Roman" w:cs="Times New Roman"/>
          <w:bCs/>
        </w:rPr>
        <w:t xml:space="preserve">, </w:t>
      </w:r>
      <w:r w:rsidRPr="00F76028">
        <w:rPr>
          <w:rFonts w:ascii="Times New Roman" w:hAnsi="Times New Roman" w:cs="Times New Roman"/>
          <w:bCs/>
          <w:i/>
          <w:iCs/>
        </w:rPr>
        <w:t>g</w:t>
      </w:r>
      <w:r w:rsidRPr="00F76028">
        <w:rPr>
          <w:rFonts w:ascii="Times New Roman" w:hAnsi="Times New Roman" w:cs="Times New Roman"/>
          <w:bCs/>
          <w:position w:val="-6"/>
          <w:vertAlign w:val="subscript"/>
        </w:rPr>
        <w:t>||</w:t>
      </w:r>
      <w:r w:rsidRPr="00F76028">
        <w:rPr>
          <w:rFonts w:ascii="Times New Roman" w:hAnsi="Times New Roman" w:cs="Times New Roman"/>
          <w:bCs/>
        </w:rPr>
        <w:t xml:space="preserve"> =</w:t>
      </w:r>
      <w:r>
        <w:rPr>
          <w:rFonts w:ascii="Times New Roman" w:hAnsi="Times New Roman" w:cs="Times New Roman"/>
          <w:bCs/>
        </w:rPr>
        <w:t xml:space="preserve"> </w:t>
      </w:r>
      <w:r w:rsidRPr="00FF2A21">
        <w:rPr>
          <w:rFonts w:ascii="Times New Roman" w:hAnsi="Times New Roman" w:cs="Times New Roman"/>
        </w:rPr>
        <w:t>2.02(1)</w:t>
      </w:r>
      <w:r>
        <w:rPr>
          <w:rFonts w:ascii="Times New Roman" w:hAnsi="Times New Roman" w:cs="Times New Roman"/>
          <w:bCs/>
        </w:rPr>
        <w:t xml:space="preserve"> by HFEPR; Fe(TPP)Br,</w:t>
      </w:r>
      <w:r w:rsidRPr="00F76028">
        <w:rPr>
          <w:rFonts w:ascii="Times New Roman" w:hAnsi="Times New Roman" w:cs="Times New Roman"/>
          <w:bCs/>
          <w:i/>
          <w:iCs/>
        </w:rPr>
        <w:t xml:space="preserve"> D</w:t>
      </w:r>
      <w:r w:rsidRPr="00F76028">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rPr>
        <w:t>+</w:t>
      </w:r>
      <w:r w:rsidRPr="00FF2A21">
        <w:rPr>
          <w:rFonts w:ascii="Times New Roman" w:hAnsi="Times New Roman" w:cs="Times New Roman"/>
        </w:rPr>
        <w:t>9.03(5)</w:t>
      </w:r>
      <w:r>
        <w:rPr>
          <w:rFonts w:ascii="Times New Roman" w:hAnsi="Times New Roman" w:cs="Times New Roman"/>
        </w:rPr>
        <w:t xml:space="preserve">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 xml:space="preserve">, </w:t>
      </w:r>
      <w:r w:rsidRPr="00244A68">
        <w:rPr>
          <w:rFonts w:ascii="Times New Roman" w:hAnsi="Times New Roman" w:cs="Times New Roman"/>
          <w:i/>
          <w:iCs/>
        </w:rPr>
        <w:t>E</w:t>
      </w:r>
      <w:r>
        <w:rPr>
          <w:rFonts w:ascii="Times New Roman" w:hAnsi="Times New Roman" w:cs="Times New Roman"/>
          <w:iCs/>
        </w:rPr>
        <w:t xml:space="preserve"> = +</w:t>
      </w:r>
      <w:r>
        <w:rPr>
          <w:rFonts w:ascii="Times New Roman" w:hAnsi="Times New Roman" w:cs="Times New Roman"/>
        </w:rPr>
        <w:t>0.047(5</w:t>
      </w:r>
      <w:r w:rsidRPr="00FF2A21">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rPr>
        <w:t>,</w:t>
      </w:r>
      <w:r>
        <w:rPr>
          <w:rFonts w:ascii="Times New Roman" w:hAnsi="Times New Roman" w:cs="Times New Roman"/>
          <w:shd w:val="clear" w:color="auto" w:fill="FFFFFF"/>
        </w:rPr>
        <w:t xml:space="preserve"> </w:t>
      </w:r>
      <w:r w:rsidRPr="00FF2A21">
        <w:rPr>
          <w:rFonts w:ascii="Times New Roman" w:hAnsi="Times New Roman" w:cs="Times New Roman"/>
          <w:i/>
          <w:iCs/>
        </w:rPr>
        <w:t>E</w:t>
      </w:r>
      <w:r w:rsidRPr="00FF2A21">
        <w:rPr>
          <w:rFonts w:ascii="Times New Roman" w:hAnsi="Times New Roman" w:cs="Times New Roman"/>
        </w:rPr>
        <w:t>/</w:t>
      </w:r>
      <w:r w:rsidRPr="00FF2A21">
        <w:rPr>
          <w:rFonts w:ascii="Times New Roman" w:hAnsi="Times New Roman" w:cs="Times New Roman"/>
          <w:i/>
          <w:iCs/>
        </w:rPr>
        <w:t>D</w:t>
      </w:r>
      <w:r w:rsidRPr="00FF2A21">
        <w:rPr>
          <w:rFonts w:ascii="Times New Roman" w:hAnsi="Times New Roman" w:cs="Times New Roman"/>
          <w:shd w:val="clear" w:color="auto" w:fill="FFFFFF"/>
        </w:rPr>
        <w:t> = 0.00</w:t>
      </w:r>
      <w:r>
        <w:rPr>
          <w:rFonts w:ascii="Times New Roman" w:hAnsi="Times New Roman" w:cs="Times New Roman"/>
          <w:shd w:val="clear" w:color="auto" w:fill="FFFFFF"/>
        </w:rPr>
        <w:t xml:space="preserve">5, </w:t>
      </w:r>
      <w:r w:rsidRPr="00F76028">
        <w:rPr>
          <w:rFonts w:ascii="Times New Roman" w:hAnsi="Times New Roman" w:cs="Times New Roman"/>
          <w:bCs/>
          <w:i/>
          <w:iCs/>
        </w:rPr>
        <w:t>g</w:t>
      </w:r>
      <w:r>
        <w:rPr>
          <w:rFonts w:ascii="Times New Roman" w:hAnsi="Times New Roman" w:cs="Times New Roman"/>
          <w:bCs/>
          <w:position w:val="-6"/>
          <w:vertAlign w:val="subscript"/>
        </w:rPr>
        <w:t>iso</w:t>
      </w:r>
      <w:r w:rsidRPr="00F76028">
        <w:rPr>
          <w:rFonts w:ascii="Times New Roman" w:hAnsi="Times New Roman" w:cs="Times New Roman"/>
          <w:bCs/>
        </w:rPr>
        <w:t xml:space="preserve"> =</w:t>
      </w:r>
      <w:r>
        <w:rPr>
          <w:rFonts w:ascii="Times New Roman" w:hAnsi="Times New Roman" w:cs="Times New Roman"/>
          <w:bCs/>
        </w:rPr>
        <w:t xml:space="preserve"> </w:t>
      </w:r>
      <w:r w:rsidRPr="00FF2A21">
        <w:rPr>
          <w:rFonts w:ascii="Times New Roman" w:hAnsi="Times New Roman" w:cs="Times New Roman"/>
        </w:rPr>
        <w:t>1.99(1)</w:t>
      </w:r>
      <w:r>
        <w:rPr>
          <w:rFonts w:ascii="Times New Roman" w:hAnsi="Times New Roman" w:cs="Times New Roman"/>
          <w:bCs/>
        </w:rPr>
        <w:t xml:space="preserve"> by HFEPR and</w:t>
      </w:r>
      <w:r w:rsidRPr="00F76028">
        <w:rPr>
          <w:rFonts w:ascii="Times New Roman" w:hAnsi="Times New Roman" w:cs="Times New Roman"/>
          <w:bCs/>
          <w:i/>
          <w:iCs/>
        </w:rPr>
        <w:t xml:space="preserve"> D</w:t>
      </w:r>
      <w:r w:rsidRPr="00F76028">
        <w:rPr>
          <w:rFonts w:ascii="Times New Roman" w:hAnsi="Times New Roman" w:cs="Times New Roman"/>
          <w:bCs/>
        </w:rPr>
        <w:t xml:space="preserve"> </w:t>
      </w:r>
      <w:r>
        <w:rPr>
          <w:rFonts w:ascii="Times New Roman" w:hAnsi="Times New Roman" w:cs="Times New Roman"/>
          <w:bCs/>
        </w:rPr>
        <w:t xml:space="preserve">= </w:t>
      </w:r>
      <w:r w:rsidRPr="00FF2A21">
        <w:rPr>
          <w:rFonts w:ascii="Times New Roman" w:hAnsi="Times New Roman" w:cs="Times New Roman"/>
        </w:rPr>
        <w:t>9.0</w:t>
      </w:r>
      <w:r>
        <w:rPr>
          <w:rFonts w:ascii="Times New Roman" w:hAnsi="Times New Roman" w:cs="Times New Roman"/>
        </w:rPr>
        <w:t xml:space="preserve">5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 xml:space="preserve">, </w:t>
      </w:r>
      <w:r w:rsidRPr="00F76028">
        <w:rPr>
          <w:rFonts w:ascii="Times New Roman" w:hAnsi="Times New Roman" w:cs="Times New Roman"/>
          <w:i/>
        </w:rPr>
        <w:t>g</w:t>
      </w:r>
      <w:r>
        <w:rPr>
          <w:rFonts w:ascii="Times New Roman" w:hAnsi="Times New Roman" w:cs="Times New Roman"/>
          <w:position w:val="-6"/>
          <w:vertAlign w:val="subscript"/>
        </w:rPr>
        <w:t>iso</w:t>
      </w:r>
      <w:r w:rsidRPr="00F76028">
        <w:rPr>
          <w:rFonts w:ascii="Times New Roman" w:hAnsi="Times New Roman" w:cs="Times New Roman"/>
        </w:rPr>
        <w:t xml:space="preserve"> =</w:t>
      </w:r>
      <w:r>
        <w:rPr>
          <w:rFonts w:ascii="Times New Roman" w:hAnsi="Times New Roman" w:cs="Times New Roman"/>
        </w:rPr>
        <w:t xml:space="preserve"> 2.0 by FIRMS; </w:t>
      </w:r>
      <w:r>
        <w:rPr>
          <w:rFonts w:ascii="Times New Roman" w:hAnsi="Times New Roman" w:cs="Times New Roman"/>
          <w:bCs/>
        </w:rPr>
        <w:t xml:space="preserve">Fe(TPP)I, </w:t>
      </w:r>
      <w:r w:rsidRPr="00F76028">
        <w:rPr>
          <w:rFonts w:ascii="Times New Roman" w:hAnsi="Times New Roman" w:cs="Times New Roman"/>
          <w:bCs/>
          <w:i/>
          <w:iCs/>
        </w:rPr>
        <w:t>D</w:t>
      </w:r>
      <w:r w:rsidRPr="00F76028">
        <w:rPr>
          <w:rFonts w:ascii="Times New Roman" w:hAnsi="Times New Roman" w:cs="Times New Roman"/>
          <w:bCs/>
        </w:rPr>
        <w:t xml:space="preserve"> </w:t>
      </w:r>
      <w:r>
        <w:rPr>
          <w:rFonts w:ascii="Times New Roman" w:hAnsi="Times New Roman" w:cs="Times New Roman"/>
          <w:bCs/>
        </w:rPr>
        <w:t>= +</w:t>
      </w:r>
      <w:r>
        <w:rPr>
          <w:rFonts w:ascii="Times New Roman" w:hAnsi="Times New Roman" w:cs="Times New Roman"/>
        </w:rPr>
        <w:t xml:space="preserve">13.84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 xml:space="preserve">, </w:t>
      </w:r>
      <w:r w:rsidRPr="00244A68">
        <w:rPr>
          <w:rFonts w:ascii="Times New Roman" w:hAnsi="Times New Roman" w:cs="Times New Roman"/>
          <w:i/>
          <w:iCs/>
        </w:rPr>
        <w:t>E</w:t>
      </w:r>
      <w:r>
        <w:rPr>
          <w:rFonts w:ascii="Times New Roman" w:hAnsi="Times New Roman" w:cs="Times New Roman"/>
          <w:iCs/>
        </w:rPr>
        <w:t xml:space="preserve"> = +</w:t>
      </w:r>
      <w:r w:rsidRPr="00FF2A21">
        <w:rPr>
          <w:rFonts w:ascii="Times New Roman" w:hAnsi="Times New Roman" w:cs="Times New Roman"/>
        </w:rPr>
        <w:t>0.0</w:t>
      </w:r>
      <w:r>
        <w:rPr>
          <w:rFonts w:ascii="Times New Roman" w:hAnsi="Times New Roman" w:cs="Times New Roman"/>
        </w:rPr>
        <w:t xml:space="preserve">7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rPr>
        <w:t>,</w:t>
      </w:r>
      <w:r>
        <w:rPr>
          <w:rFonts w:ascii="Times New Roman" w:hAnsi="Times New Roman" w:cs="Times New Roman"/>
          <w:shd w:val="clear" w:color="auto" w:fill="FFFFFF"/>
        </w:rPr>
        <w:t xml:space="preserve"> </w:t>
      </w:r>
      <w:r w:rsidRPr="00FF2A21">
        <w:rPr>
          <w:rFonts w:ascii="Times New Roman" w:hAnsi="Times New Roman" w:cs="Times New Roman"/>
          <w:i/>
          <w:iCs/>
        </w:rPr>
        <w:t>E</w:t>
      </w:r>
      <w:r w:rsidRPr="00FF2A21">
        <w:rPr>
          <w:rFonts w:ascii="Times New Roman" w:hAnsi="Times New Roman" w:cs="Times New Roman"/>
        </w:rPr>
        <w:t>/</w:t>
      </w:r>
      <w:r w:rsidRPr="00FF2A21">
        <w:rPr>
          <w:rFonts w:ascii="Times New Roman" w:hAnsi="Times New Roman" w:cs="Times New Roman"/>
          <w:i/>
          <w:iCs/>
        </w:rPr>
        <w:t>D</w:t>
      </w:r>
      <w:r w:rsidRPr="00FF2A21">
        <w:rPr>
          <w:rFonts w:ascii="Times New Roman" w:hAnsi="Times New Roman" w:cs="Times New Roman"/>
          <w:shd w:val="clear" w:color="auto" w:fill="FFFFFF"/>
        </w:rPr>
        <w:t> = 0.00</w:t>
      </w:r>
      <w:r>
        <w:rPr>
          <w:rFonts w:ascii="Times New Roman" w:hAnsi="Times New Roman" w:cs="Times New Roman"/>
          <w:shd w:val="clear" w:color="auto" w:fill="FFFFFF"/>
        </w:rPr>
        <w:t xml:space="preserve">5, </w:t>
      </w:r>
      <w:r w:rsidRPr="00F76028">
        <w:rPr>
          <w:rFonts w:ascii="Times New Roman" w:hAnsi="Times New Roman" w:cs="Times New Roman"/>
          <w:i/>
        </w:rPr>
        <w:t>g</w:t>
      </w:r>
      <w:r>
        <w:rPr>
          <w:rFonts w:ascii="Times New Roman" w:hAnsi="Times New Roman" w:cs="Times New Roman"/>
          <w:position w:val="-6"/>
          <w:vertAlign w:val="subscript"/>
        </w:rPr>
        <w:t>iso</w:t>
      </w:r>
      <w:r w:rsidRPr="00F76028">
        <w:rPr>
          <w:rFonts w:ascii="Times New Roman" w:hAnsi="Times New Roman" w:cs="Times New Roman"/>
        </w:rPr>
        <w:t xml:space="preserve"> =</w:t>
      </w:r>
      <w:r>
        <w:rPr>
          <w:rFonts w:ascii="Times New Roman" w:hAnsi="Times New Roman" w:cs="Times New Roman"/>
        </w:rPr>
        <w:t xml:space="preserve"> 2.0 by HFEPR and </w:t>
      </w:r>
      <w:r w:rsidRPr="00F76028">
        <w:rPr>
          <w:rFonts w:ascii="Times New Roman" w:hAnsi="Times New Roman" w:cs="Times New Roman"/>
          <w:bCs/>
          <w:i/>
          <w:iCs/>
        </w:rPr>
        <w:t>D</w:t>
      </w:r>
      <w:r w:rsidRPr="00F76028">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rPr>
        <w:t xml:space="preserve">13.95 </w:t>
      </w:r>
      <w:r>
        <w:rPr>
          <w:rFonts w:ascii="Times New Roman" w:hAnsi="Times New Roman" w:cs="Times New Roman"/>
          <w:bCs/>
        </w:rPr>
        <w:t>cm</w:t>
      </w:r>
      <w:r>
        <w:rPr>
          <w:rFonts w:ascii="Times New Roman" w:hAnsi="Times New Roman" w:cs="Times New Roman"/>
          <w:bCs/>
          <w:vertAlign w:val="superscript"/>
        </w:rPr>
        <w:sym w:font="Symbol" w:char="F02D"/>
      </w:r>
      <w:r w:rsidRPr="006513DB">
        <w:rPr>
          <w:rFonts w:ascii="Times New Roman" w:hAnsi="Times New Roman" w:cs="Times New Roman"/>
          <w:bCs/>
          <w:vertAlign w:val="superscript"/>
        </w:rPr>
        <w:t>1</w:t>
      </w:r>
      <w:r>
        <w:rPr>
          <w:rFonts w:ascii="Times New Roman" w:hAnsi="Times New Roman" w:cs="Times New Roman"/>
          <w:bCs/>
        </w:rPr>
        <w:t>,</w:t>
      </w:r>
      <w:r>
        <w:rPr>
          <w:rFonts w:ascii="Times New Roman" w:hAnsi="Times New Roman" w:cs="Times New Roman"/>
          <w:shd w:val="clear" w:color="auto" w:fill="FFFFFF"/>
        </w:rPr>
        <w:t xml:space="preserve"> </w:t>
      </w:r>
      <w:r w:rsidRPr="00F76028">
        <w:rPr>
          <w:rFonts w:ascii="Times New Roman" w:hAnsi="Times New Roman" w:cs="Times New Roman"/>
          <w:i/>
        </w:rPr>
        <w:t>g</w:t>
      </w:r>
      <w:r>
        <w:rPr>
          <w:rFonts w:ascii="Times New Roman" w:hAnsi="Times New Roman" w:cs="Times New Roman"/>
          <w:position w:val="-6"/>
          <w:vertAlign w:val="subscript"/>
        </w:rPr>
        <w:t>iso</w:t>
      </w:r>
      <w:r w:rsidRPr="00F76028">
        <w:rPr>
          <w:rFonts w:ascii="Times New Roman" w:hAnsi="Times New Roman" w:cs="Times New Roman"/>
        </w:rPr>
        <w:t xml:space="preserve"> =</w:t>
      </w:r>
      <w:r>
        <w:rPr>
          <w:rFonts w:ascii="Times New Roman" w:hAnsi="Times New Roman" w:cs="Times New Roman"/>
        </w:rPr>
        <w:t xml:space="preserve"> 2.0 by FIRMS (the sign of </w:t>
      </w:r>
      <w:r w:rsidRPr="007E4778">
        <w:rPr>
          <w:rFonts w:ascii="Times New Roman" w:hAnsi="Times New Roman" w:cs="Times New Roman"/>
          <w:i/>
        </w:rPr>
        <w:t>E</w:t>
      </w:r>
      <w:r>
        <w:rPr>
          <w:rFonts w:ascii="Times New Roman" w:hAnsi="Times New Roman" w:cs="Times New Roman"/>
        </w:rPr>
        <w:t xml:space="preserve"> was in each case arbitrarily assigned as that of </w:t>
      </w:r>
      <w:r w:rsidRPr="007E4778">
        <w:rPr>
          <w:rFonts w:ascii="Times New Roman" w:hAnsi="Times New Roman" w:cs="Times New Roman"/>
          <w:i/>
        </w:rPr>
        <w:t>D</w:t>
      </w:r>
      <w:r>
        <w:rPr>
          <w:rFonts w:ascii="Times New Roman" w:hAnsi="Times New Roman" w:cs="Times New Roman"/>
        </w:rPr>
        <w:t xml:space="preserve">). These results demonstrate the complementary nature of field- and frequency-domain magnetic resonance experiments in extracting with high accuracy and precision spin Hamiltonian parameters of metal complexes with </w:t>
      </w:r>
      <w:r w:rsidRPr="002A2512">
        <w:rPr>
          <w:rFonts w:ascii="Times New Roman" w:hAnsi="Times New Roman" w:cs="Times New Roman"/>
          <w:i/>
          <w:iCs/>
        </w:rPr>
        <w:t>S</w:t>
      </w:r>
      <w:r>
        <w:rPr>
          <w:rFonts w:ascii="Times New Roman" w:hAnsi="Times New Roman" w:cs="Times New Roman"/>
        </w:rPr>
        <w:t xml:space="preserve"> &gt; 1/2. The spin Hamiltonian parameters obtained from these experiments have been compared with those obtained from other physical methods such as magnetic susceptibility, magnetic </w:t>
      </w:r>
      <w:proofErr w:type="spellStart"/>
      <w:r w:rsidRPr="00FF2A21">
        <w:rPr>
          <w:rFonts w:ascii="Times New Roman" w:hAnsi="Times New Roman" w:cs="Times New Roman"/>
          <w:bCs/>
        </w:rPr>
        <w:t>Mössbauer</w:t>
      </w:r>
      <w:proofErr w:type="spellEnd"/>
      <w:r>
        <w:rPr>
          <w:rFonts w:ascii="Times New Roman" w:hAnsi="Times New Roman" w:cs="Times New Roman"/>
          <w:bCs/>
        </w:rPr>
        <w:t xml:space="preserve"> spectroscopy,</w:t>
      </w:r>
      <w:r>
        <w:rPr>
          <w:rFonts w:ascii="Times New Roman" w:hAnsi="Times New Roman" w:cs="Times New Roman"/>
        </w:rPr>
        <w:t xml:space="preserve"> inelastic neutron scattering (INS), and variable-temperature and -field </w:t>
      </w:r>
      <w:r w:rsidRPr="00FF2A21">
        <w:rPr>
          <w:rFonts w:ascii="Times New Roman" w:hAnsi="Times New Roman" w:cs="Times New Roman"/>
          <w:bCs/>
        </w:rPr>
        <w:t>magnetic circular dichroism (</w:t>
      </w:r>
      <w:r>
        <w:rPr>
          <w:rFonts w:ascii="Times New Roman" w:hAnsi="Times New Roman" w:cs="Times New Roman"/>
          <w:bCs/>
        </w:rPr>
        <w:t xml:space="preserve">VT-VH </w:t>
      </w:r>
      <w:r w:rsidRPr="00FF2A21">
        <w:rPr>
          <w:rFonts w:ascii="Times New Roman" w:hAnsi="Times New Roman" w:cs="Times New Roman"/>
          <w:bCs/>
        </w:rPr>
        <w:t>MCD)</w:t>
      </w:r>
      <w:r>
        <w:rPr>
          <w:rFonts w:ascii="Times New Roman" w:hAnsi="Times New Roman" w:cs="Times New Roman"/>
          <w:bCs/>
        </w:rPr>
        <w:t xml:space="preserve"> experiments</w:t>
      </w:r>
      <w:r>
        <w:rPr>
          <w:rFonts w:ascii="Times New Roman" w:hAnsi="Times New Roman" w:cs="Times New Roman"/>
        </w:rPr>
        <w:t>. INS,</w:t>
      </w:r>
      <w:r w:rsidRPr="001A3814">
        <w:rPr>
          <w:rFonts w:ascii="Times New Roman" w:hAnsi="Times New Roman" w:cs="Times New Roman"/>
          <w:bCs/>
        </w:rPr>
        <w:t xml:space="preserve"> </w:t>
      </w:r>
      <w:proofErr w:type="spellStart"/>
      <w:r w:rsidRPr="00FF2A21">
        <w:rPr>
          <w:rFonts w:ascii="Times New Roman" w:hAnsi="Times New Roman" w:cs="Times New Roman"/>
          <w:bCs/>
        </w:rPr>
        <w:t>Mössbauer</w:t>
      </w:r>
      <w:proofErr w:type="spellEnd"/>
      <w:r>
        <w:rPr>
          <w:rFonts w:ascii="Times New Roman" w:hAnsi="Times New Roman" w:cs="Times New Roman"/>
        </w:rPr>
        <w:t xml:space="preserve"> and MCD give good agreement with the results of HFEPR/</w:t>
      </w:r>
      <w:proofErr w:type="gramStart"/>
      <w:r>
        <w:rPr>
          <w:rFonts w:ascii="Times New Roman" w:hAnsi="Times New Roman" w:cs="Times New Roman"/>
        </w:rPr>
        <w:t>FIRMS;</w:t>
      </w:r>
      <w:proofErr w:type="gramEnd"/>
      <w:r>
        <w:rPr>
          <w:rFonts w:ascii="Times New Roman" w:hAnsi="Times New Roman" w:cs="Times New Roman"/>
        </w:rPr>
        <w:t xml:space="preserve"> the others not as much. </w:t>
      </w:r>
      <w:r w:rsidRPr="003F0727">
        <w:rPr>
          <w:rFonts w:ascii="Times New Roman" w:hAnsi="Times New Roman" w:cs="Times New Roman"/>
        </w:rPr>
        <w:t xml:space="preserve">The electronic structure of </w:t>
      </w:r>
      <w:proofErr w:type="gramStart"/>
      <w:r w:rsidRPr="003F0727">
        <w:rPr>
          <w:rFonts w:ascii="Times New Roman" w:hAnsi="Times New Roman" w:cs="Times New Roman"/>
        </w:rPr>
        <w:t>Fe(</w:t>
      </w:r>
      <w:proofErr w:type="gramEnd"/>
      <w:r w:rsidRPr="003F0727">
        <w:rPr>
          <w:rFonts w:ascii="Times New Roman" w:hAnsi="Times New Roman" w:cs="Times New Roman"/>
        </w:rPr>
        <w:t xml:space="preserve">TPP)X  (X = F, Cl, Br, I) </w:t>
      </w:r>
      <w:r>
        <w:rPr>
          <w:rFonts w:ascii="Times New Roman" w:hAnsi="Times New Roman" w:cs="Times New Roman"/>
        </w:rPr>
        <w:t>was</w:t>
      </w:r>
      <w:r w:rsidRPr="003F0727">
        <w:rPr>
          <w:rFonts w:ascii="Times New Roman" w:hAnsi="Times New Roman" w:cs="Times New Roman"/>
        </w:rPr>
        <w:t xml:space="preserve"> studied </w:t>
      </w:r>
      <w:r>
        <w:rPr>
          <w:rFonts w:ascii="Times New Roman" w:hAnsi="Times New Roman" w:cs="Times New Roman"/>
        </w:rPr>
        <w:t xml:space="preserve">earlier </w:t>
      </w:r>
      <w:r w:rsidRPr="003F0727">
        <w:rPr>
          <w:rFonts w:ascii="Times New Roman" w:hAnsi="Times New Roman" w:cs="Times New Roman"/>
        </w:rPr>
        <w:t xml:space="preserve">by multi-reference </w:t>
      </w:r>
      <w:r w:rsidRPr="003F0727">
        <w:rPr>
          <w:rFonts w:ascii="Times New Roman" w:hAnsi="Times New Roman" w:cs="Times New Roman"/>
          <w:i/>
        </w:rPr>
        <w:t>ab initio</w:t>
      </w:r>
      <w:r w:rsidRPr="003F0727">
        <w:rPr>
          <w:rFonts w:ascii="Times New Roman" w:hAnsi="Times New Roman" w:cs="Times New Roman"/>
        </w:rPr>
        <w:t xml:space="preserve"> methods</w:t>
      </w:r>
      <w:r>
        <w:rPr>
          <w:rFonts w:ascii="Times New Roman" w:hAnsi="Times New Roman" w:cs="Times New Roman"/>
        </w:rPr>
        <w:t xml:space="preserve"> to </w:t>
      </w:r>
      <w:r w:rsidRPr="00532266">
        <w:rPr>
          <w:rFonts w:ascii="Times New Roman" w:hAnsi="Times New Roman" w:cs="Times New Roman"/>
        </w:rPr>
        <w:t>explor</w:t>
      </w:r>
      <w:r>
        <w:rPr>
          <w:rFonts w:ascii="Times New Roman" w:hAnsi="Times New Roman" w:cs="Times New Roman"/>
        </w:rPr>
        <w:t>e</w:t>
      </w:r>
      <w:r w:rsidRPr="00532266">
        <w:rPr>
          <w:rFonts w:ascii="Times New Roman" w:hAnsi="Times New Roman" w:cs="Times New Roman"/>
        </w:rPr>
        <w:t xml:space="preserve"> the origin of the large and positive </w:t>
      </w:r>
      <w:r w:rsidRPr="00532266">
        <w:rPr>
          <w:rFonts w:ascii="Times New Roman" w:hAnsi="Times New Roman" w:cs="Times New Roman"/>
          <w:i/>
        </w:rPr>
        <w:t>D</w:t>
      </w:r>
      <w:r>
        <w:rPr>
          <w:rFonts w:ascii="Times New Roman" w:hAnsi="Times New Roman" w:cs="Times New Roman"/>
          <w:iCs/>
        </w:rPr>
        <w:t xml:space="preserve">-values, </w:t>
      </w:r>
      <w:r w:rsidRPr="00F072D3">
        <w:rPr>
          <w:rFonts w:ascii="Times New Roman" w:hAnsi="Times New Roman" w:cs="Times New Roman"/>
          <w:iCs/>
        </w:rPr>
        <w:t>reproduc</w:t>
      </w:r>
      <w:r>
        <w:rPr>
          <w:rFonts w:ascii="Times New Roman" w:hAnsi="Times New Roman" w:cs="Times New Roman"/>
          <w:iCs/>
        </w:rPr>
        <w:t>ing</w:t>
      </w:r>
      <w:r w:rsidRPr="00F072D3">
        <w:rPr>
          <w:rFonts w:ascii="Times New Roman" w:hAnsi="Times New Roman" w:cs="Times New Roman"/>
          <w:iCs/>
        </w:rPr>
        <w:t xml:space="preserve"> </w:t>
      </w:r>
      <w:r>
        <w:rPr>
          <w:rFonts w:ascii="Times New Roman" w:hAnsi="Times New Roman" w:cs="Times New Roman"/>
          <w:iCs/>
        </w:rPr>
        <w:t xml:space="preserve">the </w:t>
      </w:r>
      <w:r w:rsidRPr="00F072D3">
        <w:rPr>
          <w:rFonts w:ascii="Times New Roman" w:hAnsi="Times New Roman" w:cs="Times New Roman"/>
          <w:iCs/>
        </w:rPr>
        <w:t xml:space="preserve">trends of </w:t>
      </w:r>
      <w:r w:rsidRPr="00F072D3">
        <w:rPr>
          <w:rFonts w:ascii="Times New Roman" w:hAnsi="Times New Roman" w:cs="Times New Roman"/>
          <w:i/>
        </w:rPr>
        <w:t>D</w:t>
      </w:r>
      <w:r>
        <w:rPr>
          <w:rFonts w:ascii="Times New Roman" w:hAnsi="Times New Roman" w:cs="Times New Roman"/>
          <w:iCs/>
        </w:rPr>
        <w:t xml:space="preserve"> from the experiments. In the current work, </w:t>
      </w:r>
      <w:r>
        <w:rPr>
          <w:rFonts w:ascii="Times New Roman" w:hAnsi="Times New Roman" w:cs="Times New Roman"/>
        </w:rPr>
        <w:t xml:space="preserve">a simpler </w:t>
      </w:r>
      <w:r w:rsidRPr="00311455">
        <w:rPr>
          <w:rFonts w:ascii="Times New Roman" w:hAnsi="Times New Roman" w:cs="Times New Roman"/>
        </w:rPr>
        <w:t xml:space="preserve">model based on Ligand Field Theory (LFT) </w:t>
      </w:r>
      <w:r>
        <w:rPr>
          <w:rFonts w:ascii="Times New Roman" w:hAnsi="Times New Roman" w:cs="Times New Roman"/>
        </w:rPr>
        <w:t>is used</w:t>
      </w:r>
      <w:r w:rsidRPr="00311455">
        <w:rPr>
          <w:rFonts w:ascii="Times New Roman" w:hAnsi="Times New Roman" w:cs="Times New Roman"/>
        </w:rPr>
        <w:t xml:space="preserve"> </w:t>
      </w:r>
      <w:r>
        <w:rPr>
          <w:rFonts w:ascii="Times New Roman" w:hAnsi="Times New Roman" w:cs="Times New Roman"/>
        </w:rPr>
        <w:t>to explain</w:t>
      </w:r>
      <w:r w:rsidRPr="00311455">
        <w:rPr>
          <w:rFonts w:ascii="Times New Roman" w:hAnsi="Times New Roman" w:cs="Times New Roman"/>
        </w:rPr>
        <w:t xml:space="preserve"> </w:t>
      </w:r>
      <w:r>
        <w:rPr>
          <w:rFonts w:ascii="Times New Roman" w:hAnsi="Times New Roman" w:cs="Times New Roman"/>
        </w:rPr>
        <w:t xml:space="preserve">qualitatively </w:t>
      </w:r>
      <w:r w:rsidRPr="00311455">
        <w:rPr>
          <w:rFonts w:ascii="Times New Roman" w:hAnsi="Times New Roman" w:cs="Times New Roman"/>
        </w:rPr>
        <w:t xml:space="preserve">the trend of increasing ZFS from </w:t>
      </w:r>
      <w:r>
        <w:rPr>
          <w:rFonts w:ascii="Times New Roman" w:hAnsi="Times New Roman" w:cs="Times New Roman"/>
        </w:rPr>
        <w:t xml:space="preserve">X = </w:t>
      </w:r>
      <w:r w:rsidRPr="009F3B01">
        <w:rPr>
          <w:rFonts w:ascii="Times New Roman" w:hAnsi="Times New Roman" w:cs="Times New Roman"/>
        </w:rPr>
        <w:t xml:space="preserve">F to Cl to Br and to I </w:t>
      </w:r>
      <w:r>
        <w:rPr>
          <w:rFonts w:ascii="Times New Roman" w:hAnsi="Times New Roman" w:cs="Times New Roman"/>
        </w:rPr>
        <w:t xml:space="preserve">as the axial </w:t>
      </w:r>
      <w:r w:rsidRPr="009F3B01">
        <w:rPr>
          <w:rFonts w:ascii="Times New Roman" w:hAnsi="Times New Roman" w:cs="Times New Roman"/>
        </w:rPr>
        <w:t>ligand.</w:t>
      </w:r>
      <w:r>
        <w:rPr>
          <w:rFonts w:ascii="Times New Roman" w:hAnsi="Times New Roman" w:cs="Times New Roman"/>
        </w:rPr>
        <w:t xml:space="preserve"> Tetragonally elongated high-spin d</w:t>
      </w:r>
      <w:r w:rsidRPr="00A8149F">
        <w:rPr>
          <w:rFonts w:ascii="Times New Roman" w:hAnsi="Times New Roman" w:cs="Times New Roman"/>
          <w:vertAlign w:val="superscript"/>
        </w:rPr>
        <w:t>5</w:t>
      </w:r>
      <w:r>
        <w:rPr>
          <w:rFonts w:ascii="Times New Roman" w:hAnsi="Times New Roman" w:cs="Times New Roman"/>
        </w:rPr>
        <w:t xml:space="preserve"> systems such as </w:t>
      </w:r>
      <w:proofErr w:type="gramStart"/>
      <w:r>
        <w:rPr>
          <w:rFonts w:ascii="Times New Roman" w:hAnsi="Times New Roman" w:cs="Times New Roman"/>
        </w:rPr>
        <w:t>Fe(</w:t>
      </w:r>
      <w:proofErr w:type="gramEnd"/>
      <w:r>
        <w:rPr>
          <w:rFonts w:ascii="Times New Roman" w:hAnsi="Times New Roman" w:cs="Times New Roman"/>
        </w:rPr>
        <w:t xml:space="preserve">TPP)X exhibit </w:t>
      </w:r>
      <w:r w:rsidRPr="0089504A">
        <w:rPr>
          <w:rFonts w:ascii="Times New Roman" w:hAnsi="Times New Roman" w:cs="Times New Roman"/>
          <w:i/>
          <w:iCs/>
        </w:rPr>
        <w:t>D</w:t>
      </w:r>
      <w:r>
        <w:rPr>
          <w:rFonts w:ascii="Times New Roman" w:hAnsi="Times New Roman" w:cs="Times New Roman"/>
        </w:rPr>
        <w:t xml:space="preserve"> &gt; 0, but X plays a key role. Spin delocalization onto X means that there is a spin-orbit coupling (SOC) contribution to </w:t>
      </w:r>
      <w:r w:rsidRPr="00A8149F">
        <w:rPr>
          <w:rFonts w:ascii="Times New Roman" w:hAnsi="Times New Roman" w:cs="Times New Roman"/>
          <w:i/>
          <w:iCs/>
        </w:rPr>
        <w:t>D</w:t>
      </w:r>
      <w:r>
        <w:rPr>
          <w:rFonts w:ascii="Times New Roman" w:hAnsi="Times New Roman" w:cs="Times New Roman"/>
        </w:rPr>
        <w:t xml:space="preserve"> from X</w:t>
      </w:r>
      <w:r w:rsidRPr="00A8149F">
        <w:rPr>
          <w:rFonts w:ascii="Times New Roman" w:hAnsi="Times New Roman" w:cs="Times New Roman"/>
          <w:vertAlign w:val="superscript"/>
        </w:rPr>
        <w:sym w:font="Symbol" w:char="F0B7"/>
      </w:r>
      <w:r>
        <w:rPr>
          <w:rFonts w:ascii="Times New Roman" w:hAnsi="Times New Roman" w:cs="Times New Roman"/>
        </w:rPr>
        <w:t>, as opposed to none from closed-shell X</w:t>
      </w:r>
      <w:r w:rsidRPr="00A8149F">
        <w:rPr>
          <w:rFonts w:ascii="Symbol" w:hAnsi="Symbol" w:cs="Times New Roman"/>
          <w:vertAlign w:val="superscript"/>
        </w:rPr>
        <w:t></w:t>
      </w:r>
      <w:r>
        <w:rPr>
          <w:rFonts w:ascii="Times New Roman" w:hAnsi="Times New Roman" w:cs="Times New Roman"/>
        </w:rPr>
        <w:t xml:space="preserve">. Over the range X = </w:t>
      </w:r>
      <w:r w:rsidRPr="009F3B01">
        <w:rPr>
          <w:rFonts w:ascii="Times New Roman" w:hAnsi="Times New Roman" w:cs="Times New Roman"/>
        </w:rPr>
        <w:t>F</w:t>
      </w:r>
      <w:r>
        <w:rPr>
          <w:rFonts w:ascii="Times New Roman" w:hAnsi="Times New Roman" w:cs="Times New Roman"/>
        </w:rPr>
        <w:t>,</w:t>
      </w:r>
      <w:r w:rsidRPr="009F3B01">
        <w:rPr>
          <w:rFonts w:ascii="Times New Roman" w:hAnsi="Times New Roman" w:cs="Times New Roman"/>
        </w:rPr>
        <w:t xml:space="preserve"> Cl</w:t>
      </w:r>
      <w:r>
        <w:rPr>
          <w:rFonts w:ascii="Times New Roman" w:hAnsi="Times New Roman" w:cs="Times New Roman"/>
        </w:rPr>
        <w:t>,</w:t>
      </w:r>
      <w:r w:rsidRPr="009F3B01">
        <w:rPr>
          <w:rFonts w:ascii="Times New Roman" w:hAnsi="Times New Roman" w:cs="Times New Roman"/>
        </w:rPr>
        <w:t xml:space="preserve"> Br</w:t>
      </w:r>
      <w:r>
        <w:rPr>
          <w:rFonts w:ascii="Times New Roman" w:hAnsi="Times New Roman" w:cs="Times New Roman"/>
        </w:rPr>
        <w:t>,</w:t>
      </w:r>
      <w:r w:rsidRPr="009F3B01">
        <w:rPr>
          <w:rFonts w:ascii="Times New Roman" w:hAnsi="Times New Roman" w:cs="Times New Roman"/>
        </w:rPr>
        <w:t xml:space="preserve"> I</w:t>
      </w:r>
      <w:r>
        <w:rPr>
          <w:rFonts w:ascii="Times New Roman" w:hAnsi="Times New Roman" w:cs="Times New Roman"/>
        </w:rPr>
        <w:t>, X</w:t>
      </w:r>
      <w:r w:rsidRPr="00A8149F">
        <w:rPr>
          <w:rFonts w:ascii="Times New Roman" w:hAnsi="Times New Roman" w:cs="Times New Roman"/>
          <w:vertAlign w:val="superscript"/>
        </w:rPr>
        <w:sym w:font="Symbol" w:char="F0B7"/>
      </w:r>
      <w:r>
        <w:rPr>
          <w:rFonts w:ascii="Times New Roman" w:hAnsi="Times New Roman" w:cs="Times New Roman"/>
        </w:rPr>
        <w:t xml:space="preserve"> character increases as does the intrinsic SOC of X</w:t>
      </w:r>
      <w:r w:rsidRPr="00A8149F">
        <w:rPr>
          <w:rFonts w:ascii="Times New Roman" w:hAnsi="Times New Roman" w:cs="Times New Roman"/>
          <w:vertAlign w:val="superscript"/>
        </w:rPr>
        <w:sym w:font="Symbol" w:char="F0B7"/>
      </w:r>
      <w:r>
        <w:rPr>
          <w:rFonts w:ascii="Times New Roman" w:hAnsi="Times New Roman" w:cs="Times New Roman"/>
        </w:rPr>
        <w:t xml:space="preserve"> so that </w:t>
      </w:r>
      <w:r w:rsidRPr="005C0643">
        <w:rPr>
          <w:rFonts w:ascii="Times New Roman" w:hAnsi="Times New Roman" w:cs="Times New Roman"/>
          <w:i/>
          <w:iCs/>
        </w:rPr>
        <w:t>D</w:t>
      </w:r>
      <w:r>
        <w:rPr>
          <w:rFonts w:ascii="Times New Roman" w:hAnsi="Times New Roman" w:cs="Times New Roman"/>
        </w:rPr>
        <w:t xml:space="preserve"> increases correspondingly over this range. </w:t>
      </w:r>
      <w:r w:rsidRPr="00743AF2">
        <w:rPr>
          <w:rFonts w:ascii="Times New Roman" w:hAnsi="Times New Roman" w:cs="Times New Roman"/>
          <w:bCs/>
        </w:rPr>
        <w:t xml:space="preserve">To offer a brief historical background: Of the current series, </w:t>
      </w:r>
      <w:proofErr w:type="gramStart"/>
      <w:r w:rsidRPr="00743AF2">
        <w:rPr>
          <w:rFonts w:ascii="Times New Roman" w:hAnsi="Times New Roman" w:cs="Times New Roman"/>
          <w:bCs/>
        </w:rPr>
        <w:t>Fe(</w:t>
      </w:r>
      <w:proofErr w:type="gramEnd"/>
      <w:r w:rsidRPr="00743AF2">
        <w:rPr>
          <w:rFonts w:ascii="Times New Roman" w:hAnsi="Times New Roman" w:cs="Times New Roman"/>
          <w:bCs/>
        </w:rPr>
        <w:t xml:space="preserve">TPP)Cl has been by far the most investigated of the four compounds presented here by both magnetic resonance and non-resonance methods. Fe(TPP)Br has been the next-often researched member of the </w:t>
      </w:r>
      <w:r w:rsidRPr="00743AF2">
        <w:rPr>
          <w:rFonts w:ascii="Times New Roman" w:hAnsi="Times New Roman" w:cs="Times New Roman"/>
          <w:bCs/>
        </w:rPr>
        <w:lastRenderedPageBreak/>
        <w:t>group</w:t>
      </w:r>
      <w:r>
        <w:rPr>
          <w:rFonts w:ascii="Times New Roman" w:hAnsi="Times New Roman" w:cs="Times New Roman"/>
          <w:bCs/>
        </w:rPr>
        <w:t>,</w:t>
      </w:r>
      <w:r w:rsidRPr="00743AF2">
        <w:rPr>
          <w:rFonts w:ascii="Times New Roman" w:hAnsi="Times New Roman" w:cs="Times New Roman"/>
          <w:bCs/>
        </w:rPr>
        <w:t xml:space="preserve"> while Fe(TPP)F and Fe(TPP)I have been only covered by some of us in previous work.</w:t>
      </w:r>
      <w:r w:rsidRPr="00743AF2">
        <w:rPr>
          <w:rFonts w:ascii="Times New Roman" w:hAnsi="Times New Roman" w:cs="Times New Roman"/>
          <w:bCs/>
        </w:rPr>
        <w:fldChar w:fldCharType="begin"/>
      </w:r>
      <w:r w:rsidR="009934B8">
        <w:rPr>
          <w:rFonts w:ascii="Times New Roman" w:hAnsi="Times New Roman" w:cs="Times New Roman"/>
          <w:bCs/>
        </w:rPr>
        <w:instrText xml:space="preserve"> ADDIN EN.CITE &lt;EndNote&gt;&lt;Cite&gt;&lt;Author&gt;Stavretis&lt;/Author&gt;&lt;Year&gt;2015&lt;/Year&gt;&lt;RecNum&gt;68&lt;/RecNum&gt;&lt;DisplayText&gt;&lt;style face="superscript"&gt;68&lt;/style&gt;&lt;/DisplayText&gt;&lt;record&gt;&lt;rec-number&gt;68&lt;/rec-number&gt;&lt;foreign-keys&gt;&lt;key app="EN" db-id="s2evrxpvlr5fdrevz01vp2wrevvaz0teardz" timestamp="1681107114"&gt;68&lt;/key&gt;&lt;/foreign-keys&gt;&lt;ref-type name="Journal Article"&gt;17&lt;/ref-type&gt;&lt;contributors&gt;&lt;authors&gt;&lt;author&gt;Stavretis, S. E.&lt;/author&gt;&lt;author&gt;Atanasov, M.&lt;/author&gt;&lt;author&gt;Podlesnyak, A. A.&lt;/author&gt;&lt;author&gt;Hunter, S. C.&lt;/author&gt;&lt;author&gt;Neese, F.&lt;/author&gt;&lt;author&gt;Xue, Z.-L.&lt;/author&gt;&lt;/authors&gt;&lt;/contributors&gt;&lt;titles&gt;&lt;title&gt;Magnetic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Chem.&lt;/full-title&gt;&lt;/periodical&gt;&lt;pages&gt;9790-9801&lt;/pages&gt;&lt;volume&gt;54&lt;/volume&gt;&lt;dates&gt;&lt;year&gt;2015&lt;/year&gt;&lt;pub-dates&gt;&lt;date&gt;2015/10/19&lt;/date&gt;&lt;/pub-dates&gt;&lt;/dates&gt;&lt;publisher&gt;American Chemical Society&lt;/publisher&gt;&lt;isbn&gt;0020-1669&lt;/isbn&gt;&lt;urls&gt;&lt;related-urls&gt;&lt;url&gt;https://doi.org/10.1021/acs.inorgchem.5b01505&lt;/url&gt;&lt;/related-urls&gt;&lt;/urls&gt;&lt;electronic-resource-num&gt;https://doi.org/10.1021/acs.inorgchem.5b01505&lt;/electronic-resource-num&gt;&lt;/record&gt;&lt;/Cite&gt;&lt;/EndNote&gt;</w:instrText>
      </w:r>
      <w:r w:rsidRPr="00743AF2">
        <w:rPr>
          <w:rFonts w:ascii="Times New Roman" w:hAnsi="Times New Roman" w:cs="Times New Roman"/>
          <w:bCs/>
        </w:rPr>
        <w:fldChar w:fldCharType="separate"/>
      </w:r>
      <w:r w:rsidR="009934B8" w:rsidRPr="009934B8">
        <w:rPr>
          <w:rFonts w:ascii="Times New Roman" w:hAnsi="Times New Roman" w:cs="Times New Roman"/>
          <w:bCs/>
          <w:noProof/>
          <w:vertAlign w:val="superscript"/>
        </w:rPr>
        <w:t>68</w:t>
      </w:r>
      <w:r w:rsidRPr="00743AF2">
        <w:rPr>
          <w:rFonts w:ascii="Times New Roman" w:hAnsi="Times New Roman" w:cs="Times New Roman"/>
          <w:bCs/>
        </w:rPr>
        <w:fldChar w:fldCharType="end"/>
      </w:r>
    </w:p>
    <w:p w14:paraId="681DBC50" w14:textId="0D32FBD3" w:rsidR="004B6692" w:rsidRDefault="004B6692" w:rsidP="00C26870">
      <w:pPr>
        <w:spacing w:line="480" w:lineRule="auto"/>
      </w:pPr>
    </w:p>
    <w:p w14:paraId="6808C937" w14:textId="656F04F7" w:rsidR="004B6692" w:rsidRPr="004B3F89" w:rsidRDefault="004B6692" w:rsidP="00871832">
      <w:pPr>
        <w:widowControl w:val="0"/>
        <w:spacing w:line="480" w:lineRule="auto"/>
        <w:rPr>
          <w:rFonts w:ascii="Times New Roman" w:hAnsi="Times New Roman" w:cs="Times New Roman"/>
          <w:b/>
          <w:bCs/>
          <w:iCs/>
        </w:rPr>
      </w:pPr>
      <w:r>
        <w:rPr>
          <w:rFonts w:ascii="Times New Roman" w:hAnsi="Times New Roman" w:cs="Times New Roman"/>
          <w:b/>
          <w:bCs/>
          <w:iCs/>
        </w:rPr>
        <w:t>5.2.</w:t>
      </w:r>
      <w:r w:rsidR="00380B79">
        <w:rPr>
          <w:rFonts w:ascii="Times New Roman" w:hAnsi="Times New Roman" w:cs="Times New Roman"/>
          <w:b/>
          <w:bCs/>
          <w:iCs/>
        </w:rPr>
        <w:t xml:space="preserve"> </w:t>
      </w:r>
      <w:r>
        <w:rPr>
          <w:rFonts w:ascii="Times New Roman" w:hAnsi="Times New Roman" w:cs="Times New Roman"/>
          <w:b/>
          <w:bCs/>
          <w:iCs/>
        </w:rPr>
        <w:t xml:space="preserve">  </w:t>
      </w:r>
      <w:r w:rsidRPr="004B3F89">
        <w:rPr>
          <w:rFonts w:ascii="Times New Roman" w:hAnsi="Times New Roman" w:cs="Times New Roman"/>
          <w:b/>
          <w:bCs/>
          <w:iCs/>
        </w:rPr>
        <w:t>Results</w:t>
      </w:r>
    </w:p>
    <w:p w14:paraId="341C37DF" w14:textId="6F1E54CA" w:rsidR="004B6692" w:rsidRPr="00380B79" w:rsidRDefault="004B6692" w:rsidP="00871832">
      <w:pPr>
        <w:widowControl w:val="0"/>
        <w:spacing w:line="480" w:lineRule="auto"/>
        <w:rPr>
          <w:rFonts w:ascii="Times New Roman" w:hAnsi="Times New Roman" w:cs="Times New Roman"/>
          <w:b/>
          <w:i/>
          <w:iCs/>
        </w:rPr>
      </w:pPr>
      <w:r w:rsidRPr="00380B79">
        <w:rPr>
          <w:rFonts w:ascii="Times New Roman" w:hAnsi="Times New Roman" w:cs="Times New Roman"/>
          <w:b/>
          <w:i/>
          <w:iCs/>
        </w:rPr>
        <w:t>5.2.1.</w:t>
      </w:r>
      <w:r w:rsidR="00380B79" w:rsidRPr="00380B79">
        <w:rPr>
          <w:rFonts w:ascii="Times New Roman" w:hAnsi="Times New Roman" w:cs="Times New Roman"/>
          <w:b/>
          <w:i/>
          <w:iCs/>
        </w:rPr>
        <w:t xml:space="preserve"> </w:t>
      </w:r>
      <w:r w:rsidRPr="00380B79">
        <w:rPr>
          <w:rFonts w:ascii="Times New Roman" w:hAnsi="Times New Roman" w:cs="Times New Roman"/>
          <w:b/>
          <w:i/>
          <w:iCs/>
        </w:rPr>
        <w:t xml:space="preserve">  HFEPR</w:t>
      </w:r>
    </w:p>
    <w:p w14:paraId="663DC898" w14:textId="77777777" w:rsidR="00E80C01" w:rsidRDefault="004B6692" w:rsidP="00E80C01">
      <w:pPr>
        <w:widowControl w:val="0"/>
        <w:spacing w:line="480" w:lineRule="auto"/>
        <w:ind w:firstLine="720"/>
        <w:rPr>
          <w:rFonts w:ascii="Times New Roman" w:hAnsi="Times New Roman" w:cs="Times New Roman"/>
        </w:rPr>
      </w:pPr>
      <w:proofErr w:type="gramStart"/>
      <w:r w:rsidRPr="00FF2A21">
        <w:rPr>
          <w:rFonts w:ascii="Times New Roman" w:hAnsi="Times New Roman" w:cs="Times New Roman"/>
        </w:rPr>
        <w:t>Fe(</w:t>
      </w:r>
      <w:proofErr w:type="gramEnd"/>
      <w:r w:rsidRPr="00FF2A21">
        <w:rPr>
          <w:rFonts w:ascii="Times New Roman" w:hAnsi="Times New Roman" w:cs="Times New Roman"/>
        </w:rPr>
        <w:t xml:space="preserve">TPP)F produced a rich set of HFEPR spectra at low temperatures, and any frequency in the ~100–430 GHz  range </w:t>
      </w:r>
      <w:r w:rsidRPr="00DF497E">
        <w:rPr>
          <w:rFonts w:ascii="Times New Roman" w:hAnsi="Times New Roman" w:cs="Times New Roman"/>
        </w:rPr>
        <w:t>(</w:t>
      </w:r>
      <w:r w:rsidRPr="00C26870">
        <w:rPr>
          <w:rFonts w:ascii="Times New Roman" w:hAnsi="Times New Roman" w:cs="Times New Roman"/>
        </w:rPr>
        <w:t xml:space="preserve">Figure </w:t>
      </w:r>
      <w:r w:rsidR="00DF497E" w:rsidRPr="00C26870">
        <w:rPr>
          <w:rFonts w:ascii="Times New Roman" w:hAnsi="Times New Roman" w:cs="Times New Roman"/>
        </w:rPr>
        <w:t>5.</w:t>
      </w:r>
      <w:r w:rsidRPr="00C26870">
        <w:rPr>
          <w:rFonts w:ascii="Times New Roman" w:hAnsi="Times New Roman" w:cs="Times New Roman"/>
        </w:rPr>
        <w:t>1</w:t>
      </w:r>
      <w:r w:rsidRPr="00DF497E">
        <w:rPr>
          <w:rFonts w:ascii="Times New Roman" w:hAnsi="Times New Roman" w:cs="Times New Roman"/>
        </w:rPr>
        <w:t xml:space="preserve">, top left; see also </w:t>
      </w:r>
      <w:r w:rsidRPr="00C26870">
        <w:rPr>
          <w:rFonts w:ascii="Times New Roman" w:hAnsi="Times New Roman" w:cs="Times New Roman"/>
        </w:rPr>
        <w:t xml:space="preserve">Figure </w:t>
      </w:r>
      <w:r w:rsidR="00DF497E">
        <w:rPr>
          <w:rFonts w:ascii="Times New Roman" w:hAnsi="Times New Roman" w:cs="Times New Roman"/>
        </w:rPr>
        <w:t>D.</w:t>
      </w:r>
      <w:r w:rsidRPr="00C26870">
        <w:rPr>
          <w:rFonts w:ascii="Times New Roman" w:hAnsi="Times New Roman" w:cs="Times New Roman"/>
        </w:rPr>
        <w:t>1</w:t>
      </w:r>
      <w:r w:rsidRPr="00DF497E">
        <w:rPr>
          <w:rFonts w:ascii="Times New Roman" w:hAnsi="Times New Roman" w:cs="Times New Roman"/>
        </w:rPr>
        <w:t xml:space="preserve">, </w:t>
      </w:r>
      <w:r w:rsidR="00BD126C">
        <w:rPr>
          <w:rFonts w:ascii="Times New Roman" w:hAnsi="Times New Roman" w:cs="Times New Roman"/>
        </w:rPr>
        <w:t>Appendix D</w:t>
      </w:r>
      <w:r w:rsidRPr="00DF497E">
        <w:rPr>
          <w:rFonts w:ascii="Times New Roman" w:hAnsi="Times New Roman" w:cs="Times New Roman"/>
        </w:rPr>
        <w:t xml:space="preserve">; a multifrequency collection of experimental spectra is shown in </w:t>
      </w:r>
      <w:r w:rsidRPr="00C26870">
        <w:rPr>
          <w:rFonts w:ascii="Times New Roman" w:hAnsi="Times New Roman" w:cs="Times New Roman"/>
        </w:rPr>
        <w:t xml:space="preserve">Figure </w:t>
      </w:r>
      <w:r w:rsidR="00DF497E">
        <w:rPr>
          <w:rFonts w:ascii="Times New Roman" w:hAnsi="Times New Roman" w:cs="Times New Roman"/>
        </w:rPr>
        <w:t>D.</w:t>
      </w:r>
      <w:r w:rsidRPr="00C26870">
        <w:rPr>
          <w:rFonts w:ascii="Times New Roman" w:hAnsi="Times New Roman" w:cs="Times New Roman"/>
        </w:rPr>
        <w:t>2</w:t>
      </w:r>
      <w:r w:rsidRPr="00FF2A21">
        <w:rPr>
          <w:rFonts w:ascii="Times New Roman" w:hAnsi="Times New Roman" w:cs="Times New Roman"/>
        </w:rPr>
        <w:t xml:space="preserve">). The spectra could be adequately simulated using spin Hamiltonian parameters as in Figure </w:t>
      </w:r>
      <w:r w:rsidR="00DF497E">
        <w:rPr>
          <w:rFonts w:ascii="Times New Roman" w:hAnsi="Times New Roman" w:cs="Times New Roman"/>
        </w:rPr>
        <w:t>5.1</w:t>
      </w:r>
      <w:r w:rsidRPr="00FF2A21">
        <w:rPr>
          <w:rFonts w:ascii="Times New Roman" w:hAnsi="Times New Roman" w:cs="Times New Roman"/>
        </w:rPr>
        <w:t xml:space="preserve"> caption and assuming a powder distribution of crystallites in the sample. The parameters, particularly the </w:t>
      </w:r>
      <w:r w:rsidRPr="00FF2A21">
        <w:rPr>
          <w:rFonts w:ascii="Times New Roman" w:hAnsi="Times New Roman" w:cs="Times New Roman"/>
          <w:i/>
        </w:rPr>
        <w:t>g</w:t>
      </w:r>
      <w:r w:rsidRPr="00FF2A21">
        <w:rPr>
          <w:rFonts w:ascii="Times New Roman" w:hAnsi="Times New Roman" w:cs="Times New Roman"/>
        </w:rPr>
        <w:t xml:space="preserve">-values, however, tended to be slightly frequency-dependent, as is usually the case in multi-frequency experiments. In order to obtain </w:t>
      </w:r>
      <w:r>
        <w:rPr>
          <w:rFonts w:ascii="Times New Roman" w:hAnsi="Times New Roman" w:cs="Times New Roman"/>
        </w:rPr>
        <w:t xml:space="preserve">a </w:t>
      </w:r>
      <w:r w:rsidRPr="00FF2A21">
        <w:rPr>
          <w:rFonts w:ascii="Times New Roman" w:hAnsi="Times New Roman" w:cs="Times New Roman"/>
        </w:rPr>
        <w:t>frequency-independent set of parameters, a 2-D energy (or frequency) vs. magnetic field map of turning points was constructed, and the parameters fitted by a least-square method to the complete data set according to the tunable-frequency methodology (</w:t>
      </w:r>
      <w:r w:rsidRPr="00C26870">
        <w:rPr>
          <w:rFonts w:ascii="Times New Roman" w:hAnsi="Times New Roman" w:cs="Times New Roman"/>
          <w:bCs/>
        </w:rPr>
        <w:t xml:space="preserve">Figure </w:t>
      </w:r>
      <w:r w:rsidR="00DF497E" w:rsidRPr="00C26870">
        <w:rPr>
          <w:rFonts w:ascii="Times New Roman" w:hAnsi="Times New Roman" w:cs="Times New Roman"/>
          <w:bCs/>
        </w:rPr>
        <w:t>5.</w:t>
      </w:r>
      <w:r w:rsidRPr="00C26870">
        <w:rPr>
          <w:rFonts w:ascii="Times New Roman" w:hAnsi="Times New Roman" w:cs="Times New Roman"/>
          <w:bCs/>
        </w:rPr>
        <w:t>2</w:t>
      </w:r>
      <w:r w:rsidRPr="00DF497E">
        <w:rPr>
          <w:rFonts w:ascii="Times New Roman" w:hAnsi="Times New Roman" w:cs="Times New Roman"/>
          <w:bCs/>
        </w:rPr>
        <w:t>, top</w:t>
      </w:r>
      <w:r>
        <w:rPr>
          <w:rFonts w:ascii="Times New Roman" w:hAnsi="Times New Roman" w:cs="Times New Roman"/>
        </w:rPr>
        <w:t xml:space="preserve"> left</w:t>
      </w:r>
      <w:r w:rsidRPr="00FF2A21">
        <w:rPr>
          <w:rFonts w:ascii="Times New Roman" w:hAnsi="Times New Roman" w:cs="Times New Roman"/>
        </w:rPr>
        <w:t>)</w:t>
      </w:r>
      <w:r w:rsidR="00871832">
        <w:rPr>
          <w:rFonts w:ascii="Times New Roman" w:hAnsi="Times New Roman" w:cs="Times New Roman"/>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&lt;EndNote&gt;&lt;Cite&gt;&lt;Author&gt;Krzystek&lt;/Author&gt;&lt;Year&gt;2006&lt;/Year&gt;&lt;RecNum&gt;179&lt;/RecNum&gt;&lt;DisplayText&gt;&lt;style face="superscript"&gt;207&lt;/style&gt;&lt;/DisplayText&gt;&lt;record&gt;&lt;rec-number&gt;179&lt;/rec-number&gt;&lt;foreign-keys&gt;&lt;key app="EN" db-id="s2evrxpvlr5fdrevz01vp2wrevvaz0teardz" timestamp="1681107120"&gt;179&lt;/key&gt;&lt;/foreign-keys&gt;&lt;ref-type name="Journal Article"&gt;17&lt;/ref-type&gt;&lt;contributors&gt;&lt;authors&gt;&lt;author&gt;Krzystek, J.&lt;/author&gt;&lt;author&gt;Zvyagin, S. A.&lt;/author&gt;&lt;author&gt;Ozarowski, Andrew&lt;/author&gt;&lt;author&gt;Trofimenko, S.&lt;/author&gt;&lt;author&gt;Telser, Joshua&lt;/author&gt;&lt;/authors&gt;&lt;/contributors&gt;&lt;titles&gt;&lt;title&gt;Tunable-frequency high-field electron paramagnetic resonance&lt;/title&gt;&lt;secondary-title&gt;J. Magn. Reson.&lt;/secondary-title&gt;&lt;/titles&gt;&lt;periodical&gt;&lt;full-title&gt;J. Magn. Reson.&lt;/full-title&gt;&lt;/periodical&gt;&lt;pages&gt;174-183&lt;/pages&gt;&lt;volume&gt;178&lt;/volume&gt;&lt;keywords&gt;&lt;keyword&gt;EPR&lt;/keyword&gt;&lt;keyword&gt;ESR&lt;/keyword&gt;&lt;keyword&gt;HFEPR&lt;/keyword&gt;&lt;keyword&gt;High-frequency and -field EPR&lt;/keyword&gt;&lt;keyword&gt;Tunable-frequency EPR&lt;/keyword&gt;&lt;keyword&gt;Zero-field splitting&lt;/keyword&gt;&lt;/keywords&gt;&lt;dates&gt;&lt;year&gt;2006&lt;/year&gt;&lt;/dates&gt;&lt;urls&gt;&lt;related-urls&gt;&lt;url&gt;http://www.sciencedirect.com/science/article/pii/S1090780705003095&lt;/url&gt;&lt;/related-urls&gt;&lt;/urls&gt;&lt;electronic-resource-num&gt;https://doi.org/10.1016/j.jmr.2005.09.007&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207</w:t>
      </w:r>
      <w:r>
        <w:rPr>
          <w:rFonts w:ascii="Times New Roman" w:hAnsi="Times New Roman" w:cs="Times New Roman"/>
        </w:rPr>
        <w:fldChar w:fldCharType="end"/>
      </w:r>
      <w:r>
        <w:rPr>
          <w:rFonts w:ascii="Times New Roman" w:hAnsi="Times New Roman" w:cs="Times New Roman"/>
        </w:rPr>
        <w:t xml:space="preserve"> </w:t>
      </w:r>
      <w:r w:rsidRPr="00FF2A21">
        <w:rPr>
          <w:rFonts w:ascii="Times New Roman" w:hAnsi="Times New Roman" w:cs="Times New Roman"/>
        </w:rPr>
        <w:t xml:space="preserve">The resulting spin Hamiltonian parameters are found in Table </w:t>
      </w:r>
      <w:r w:rsidR="00DF497E">
        <w:rPr>
          <w:rFonts w:ascii="Times New Roman" w:hAnsi="Times New Roman" w:cs="Times New Roman"/>
        </w:rPr>
        <w:t>5.</w:t>
      </w:r>
      <w:r w:rsidRPr="00FF2A21">
        <w:rPr>
          <w:rFonts w:ascii="Times New Roman" w:hAnsi="Times New Roman" w:cs="Times New Roman"/>
        </w:rPr>
        <w:t xml:space="preserve">1. Most importantly, for </w:t>
      </w:r>
      <w:proofErr w:type="gramStart"/>
      <w:r w:rsidRPr="00FF2A21">
        <w:rPr>
          <w:rFonts w:ascii="Times New Roman" w:hAnsi="Times New Roman" w:cs="Times New Roman"/>
        </w:rPr>
        <w:t>Fe(</w:t>
      </w:r>
      <w:proofErr w:type="gramEnd"/>
      <w:r w:rsidRPr="00FF2A21">
        <w:rPr>
          <w:rFonts w:ascii="Times New Roman" w:hAnsi="Times New Roman" w:cs="Times New Roman"/>
        </w:rPr>
        <w:t>TPP)F</w:t>
      </w:r>
      <w:r>
        <w:rPr>
          <w:rFonts w:ascii="Times New Roman" w:hAnsi="Times New Roman" w:cs="Times New Roman"/>
        </w:rPr>
        <w:t>,</w:t>
      </w:r>
      <w:r w:rsidRPr="00FF2A21">
        <w:rPr>
          <w:rFonts w:ascii="Times New Roman" w:hAnsi="Times New Roman" w:cs="Times New Roman"/>
        </w:rPr>
        <w:t xml:space="preserve"> the </w:t>
      </w:r>
      <w:r w:rsidRPr="00FF2A21">
        <w:rPr>
          <w:rFonts w:ascii="Times New Roman" w:hAnsi="Times New Roman" w:cs="Times New Roman"/>
          <w:i/>
        </w:rPr>
        <w:t>D</w:t>
      </w:r>
      <w:r w:rsidRPr="00FF2A21">
        <w:rPr>
          <w:rFonts w:ascii="Times New Roman" w:hAnsi="Times New Roman" w:cs="Times New Roman"/>
        </w:rPr>
        <w:t xml:space="preserve">-value is </w:t>
      </w:r>
      <w:r>
        <w:rPr>
          <w:rFonts w:ascii="Times New Roman" w:hAnsi="Times New Roman" w:cs="Times New Roman"/>
        </w:rPr>
        <w:t>+</w:t>
      </w:r>
      <w:r w:rsidRPr="00FF2A21">
        <w:rPr>
          <w:rFonts w:ascii="Times New Roman" w:hAnsi="Times New Roman" w:cs="Times New Roman"/>
        </w:rPr>
        <w:t>4.67(1) cm</w:t>
      </w:r>
      <w:r w:rsidRPr="00FF2A21">
        <w:rPr>
          <w:rFonts w:ascii="Times New Roman" w:hAnsi="Times New Roman" w:cs="Times New Roman"/>
          <w:vertAlign w:val="superscript"/>
        </w:rPr>
        <w:t>–1</w:t>
      </w:r>
      <w:r>
        <w:rPr>
          <w:rFonts w:ascii="Times New Roman" w:hAnsi="Times New Roman" w:cs="Times New Roman"/>
        </w:rPr>
        <w:t>,</w:t>
      </w:r>
      <w:r w:rsidRPr="00FF2A21">
        <w:rPr>
          <w:rFonts w:ascii="Times New Roman" w:hAnsi="Times New Roman" w:cs="Times New Roman"/>
        </w:rPr>
        <w:t xml:space="preserve"> while there is no detectable rhombicity</w:t>
      </w:r>
      <w:r w:rsidR="00E80C01">
        <w:rPr>
          <w:rFonts w:ascii="Times New Roman" w:hAnsi="Times New Roman" w:cs="Times New Roman"/>
        </w:rPr>
        <w:t xml:space="preserve"> </w:t>
      </w:r>
      <w:r w:rsidR="00E80C01" w:rsidRPr="00FF2A21">
        <w:rPr>
          <w:rFonts w:ascii="Times New Roman" w:hAnsi="Times New Roman" w:cs="Times New Roman"/>
        </w:rPr>
        <w:t xml:space="preserve">of the </w:t>
      </w:r>
      <w:r w:rsidR="00E80C01">
        <w:rPr>
          <w:rFonts w:ascii="Times New Roman" w:hAnsi="Times New Roman" w:cs="Times New Roman"/>
        </w:rPr>
        <w:t>ZFS</w:t>
      </w:r>
      <w:r w:rsidR="00E80C01" w:rsidRPr="00FF2A21">
        <w:rPr>
          <w:rFonts w:ascii="Times New Roman" w:hAnsi="Times New Roman" w:cs="Times New Roman"/>
        </w:rPr>
        <w:t xml:space="preserve"> tensor (</w:t>
      </w:r>
      <w:r w:rsidR="00E80C01" w:rsidRPr="00FF2A21">
        <w:rPr>
          <w:rFonts w:ascii="Times New Roman" w:hAnsi="Times New Roman" w:cs="Times New Roman"/>
          <w:i/>
        </w:rPr>
        <w:t>E</w:t>
      </w:r>
      <w:r w:rsidR="00E80C01" w:rsidRPr="00FF2A21">
        <w:rPr>
          <w:rFonts w:ascii="Times New Roman" w:hAnsi="Times New Roman" w:cs="Times New Roman"/>
        </w:rPr>
        <w:t xml:space="preserve"> = 0), thus the complex symmetry remains perfectly fourfold.</w:t>
      </w:r>
    </w:p>
    <w:p w14:paraId="77F37776" w14:textId="1D3A7DC1" w:rsidR="004B6692" w:rsidRPr="00D46A8E" w:rsidRDefault="00E80C01" w:rsidP="00E80C01">
      <w:pPr>
        <w:widowControl w:val="0"/>
        <w:spacing w:line="480" w:lineRule="auto"/>
        <w:ind w:firstLine="720"/>
        <w:rPr>
          <w:rFonts w:ascii="Times New Roman" w:hAnsi="Times New Roman" w:cs="Times New Roman"/>
        </w:rPr>
      </w:pPr>
      <w:proofErr w:type="gramStart"/>
      <w:r w:rsidRPr="00FF2A21">
        <w:rPr>
          <w:rFonts w:ascii="Times New Roman" w:hAnsi="Times New Roman" w:cs="Times New Roman"/>
        </w:rPr>
        <w:t>Fe(</w:t>
      </w:r>
      <w:proofErr w:type="gramEnd"/>
      <w:r w:rsidRPr="00FF2A21">
        <w:rPr>
          <w:rFonts w:ascii="Times New Roman" w:hAnsi="Times New Roman" w:cs="Times New Roman"/>
        </w:rPr>
        <w:t>TPP)Cl produced a</w:t>
      </w:r>
      <w:r>
        <w:rPr>
          <w:rFonts w:ascii="Times New Roman" w:hAnsi="Times New Roman" w:cs="Times New Roman"/>
        </w:rPr>
        <w:t>n</w:t>
      </w:r>
      <w:r w:rsidRPr="00FF2A21">
        <w:rPr>
          <w:rFonts w:ascii="Times New Roman" w:hAnsi="Times New Roman" w:cs="Times New Roman"/>
        </w:rPr>
        <w:t xml:space="preserve"> EPR response of </w:t>
      </w:r>
      <w:r>
        <w:rPr>
          <w:rFonts w:ascii="Times New Roman" w:hAnsi="Times New Roman" w:cs="Times New Roman"/>
        </w:rPr>
        <w:t>very high</w:t>
      </w:r>
      <w:r w:rsidRPr="00FF2A21">
        <w:rPr>
          <w:rFonts w:ascii="Times New Roman" w:hAnsi="Times New Roman" w:cs="Times New Roman"/>
        </w:rPr>
        <w:t xml:space="preserve"> quality at any temperature from 5 to 200 K and above, and in a wide frequency range of 50–630 GHz (</w:t>
      </w:r>
      <w:r w:rsidRPr="00C26870">
        <w:rPr>
          <w:rFonts w:ascii="Times New Roman" w:hAnsi="Times New Roman" w:cs="Times New Roman"/>
          <w:bCs/>
        </w:rPr>
        <w:t xml:space="preserve">Figure </w:t>
      </w:r>
      <w:r>
        <w:rPr>
          <w:rFonts w:ascii="Times New Roman" w:hAnsi="Times New Roman" w:cs="Times New Roman"/>
          <w:bCs/>
        </w:rPr>
        <w:t>5.</w:t>
      </w:r>
      <w:r w:rsidRPr="00C26870">
        <w:rPr>
          <w:rFonts w:ascii="Times New Roman" w:hAnsi="Times New Roman" w:cs="Times New Roman"/>
          <w:bCs/>
        </w:rPr>
        <w:t>1</w:t>
      </w:r>
      <w:r>
        <w:rPr>
          <w:rFonts w:ascii="Times New Roman" w:hAnsi="Times New Roman" w:cs="Times New Roman"/>
          <w:bCs/>
        </w:rPr>
        <w:t>,</w:t>
      </w:r>
      <w:r w:rsidRPr="00D339B6">
        <w:rPr>
          <w:rFonts w:ascii="Times New Roman" w:hAnsi="Times New Roman" w:cs="Times New Roman"/>
        </w:rPr>
        <w:t xml:space="preserve"> </w:t>
      </w:r>
      <w:r>
        <w:rPr>
          <w:rFonts w:ascii="Times New Roman" w:hAnsi="Times New Roman" w:cs="Times New Roman"/>
        </w:rPr>
        <w:t xml:space="preserve">top right; see also </w:t>
      </w:r>
      <w:r w:rsidRPr="00C26870">
        <w:rPr>
          <w:rFonts w:ascii="Times New Roman" w:hAnsi="Times New Roman" w:cs="Times New Roman"/>
          <w:bCs/>
        </w:rPr>
        <w:t xml:space="preserve">Figures </w:t>
      </w:r>
      <w:r>
        <w:rPr>
          <w:rFonts w:ascii="Times New Roman" w:hAnsi="Times New Roman" w:cs="Times New Roman"/>
          <w:bCs/>
        </w:rPr>
        <w:t>D.</w:t>
      </w:r>
      <w:r w:rsidRPr="00C26870">
        <w:rPr>
          <w:rFonts w:ascii="Times New Roman" w:hAnsi="Times New Roman" w:cs="Times New Roman"/>
          <w:bCs/>
        </w:rPr>
        <w:t xml:space="preserve">3 and </w:t>
      </w:r>
      <w:r>
        <w:rPr>
          <w:rFonts w:ascii="Times New Roman" w:hAnsi="Times New Roman" w:cs="Times New Roman"/>
          <w:bCs/>
        </w:rPr>
        <w:t>D.</w:t>
      </w:r>
      <w:r w:rsidRPr="00C26870">
        <w:rPr>
          <w:rFonts w:ascii="Times New Roman" w:hAnsi="Times New Roman" w:cs="Times New Roman"/>
          <w:bCs/>
        </w:rPr>
        <w:t>4</w:t>
      </w:r>
      <w:r>
        <w:rPr>
          <w:rFonts w:ascii="Times New Roman" w:hAnsi="Times New Roman" w:cs="Times New Roman"/>
        </w:rPr>
        <w:t>, Appendix D</w:t>
      </w:r>
      <w:r w:rsidRPr="00FF2A21">
        <w:rPr>
          <w:rFonts w:ascii="Times New Roman" w:hAnsi="Times New Roman" w:cs="Times New Roman"/>
        </w:rPr>
        <w:t xml:space="preserve">). The experimental </w:t>
      </w:r>
      <w:r>
        <w:rPr>
          <w:rFonts w:ascii="Times New Roman" w:hAnsi="Times New Roman" w:cs="Times New Roman"/>
        </w:rPr>
        <w:t>spectra</w:t>
      </w:r>
      <w:r w:rsidRPr="00FF2A21">
        <w:rPr>
          <w:rFonts w:ascii="Times New Roman" w:hAnsi="Times New Roman" w:cs="Times New Roman"/>
        </w:rPr>
        <w:t xml:space="preserve"> could be well simulated and thanks to a small linewidth of the turning points</w:t>
      </w:r>
      <w:r>
        <w:rPr>
          <w:rFonts w:ascii="Times New Roman" w:hAnsi="Times New Roman" w:cs="Times New Roman"/>
        </w:rPr>
        <w:t>,</w:t>
      </w:r>
      <w:r w:rsidRPr="00FF2A21">
        <w:rPr>
          <w:rFonts w:ascii="Times New Roman" w:hAnsi="Times New Roman" w:cs="Times New Roman"/>
        </w:rPr>
        <w:t xml:space="preserve"> a minute </w:t>
      </w:r>
      <w:r w:rsidRPr="00FF2A21">
        <w:rPr>
          <w:rFonts w:ascii="Times New Roman" w:hAnsi="Times New Roman" w:cs="Times New Roman"/>
          <w:i/>
        </w:rPr>
        <w:t>E</w:t>
      </w:r>
      <w:r w:rsidRPr="00FF2A21">
        <w:rPr>
          <w:rFonts w:ascii="Times New Roman" w:hAnsi="Times New Roman" w:cs="Times New Roman"/>
        </w:rPr>
        <w:t xml:space="preserve">-value could be determined from the perpendicular resonances together with the </w:t>
      </w:r>
      <w:r w:rsidRPr="00FF2A21">
        <w:rPr>
          <w:rFonts w:ascii="Times New Roman" w:hAnsi="Times New Roman" w:cs="Times New Roman"/>
          <w:i/>
        </w:rPr>
        <w:t>D</w:t>
      </w:r>
      <w:r>
        <w:rPr>
          <w:rFonts w:ascii="Times New Roman" w:hAnsi="Times New Roman" w:cs="Times New Roman"/>
        </w:rPr>
        <w:t>-</w:t>
      </w:r>
      <w:r w:rsidRPr="00FF2A21">
        <w:rPr>
          <w:rFonts w:ascii="Times New Roman" w:hAnsi="Times New Roman" w:cs="Times New Roman"/>
        </w:rPr>
        <w:t xml:space="preserve">value of </w:t>
      </w:r>
      <w:r>
        <w:rPr>
          <w:rFonts w:ascii="Times New Roman" w:hAnsi="Times New Roman" w:cs="Times New Roman"/>
        </w:rPr>
        <w:t>+</w:t>
      </w:r>
      <w:r w:rsidRPr="00FF2A21">
        <w:rPr>
          <w:rFonts w:ascii="Times New Roman" w:hAnsi="Times New Roman" w:cs="Times New Roman"/>
        </w:rPr>
        <w:t>6.458(2) cm</w:t>
      </w:r>
      <w:r w:rsidRPr="00FF2A21">
        <w:rPr>
          <w:rFonts w:ascii="Times New Roman" w:hAnsi="Times New Roman" w:cs="Times New Roman"/>
          <w:vertAlign w:val="superscript"/>
        </w:rPr>
        <w:t>–1</w:t>
      </w:r>
      <w:r w:rsidRPr="00FF2A21">
        <w:rPr>
          <w:rFonts w:ascii="Times New Roman" w:hAnsi="Times New Roman" w:cs="Times New Roman"/>
        </w:rPr>
        <w:t>, which translates into a</w:t>
      </w:r>
      <w:r>
        <w:rPr>
          <w:rFonts w:ascii="Times New Roman" w:hAnsi="Times New Roman" w:cs="Times New Roman"/>
        </w:rPr>
        <w:t xml:space="preserve"> </w:t>
      </w:r>
      <w:r w:rsidRPr="00FF2A21">
        <w:rPr>
          <w:rFonts w:ascii="Times New Roman" w:hAnsi="Times New Roman" w:cs="Times New Roman"/>
        </w:rPr>
        <w:t xml:space="preserve">rhombicity factor </w:t>
      </w:r>
      <w:r w:rsidRPr="00FF2A21">
        <w:rPr>
          <w:rFonts w:ascii="Times New Roman" w:hAnsi="Times New Roman" w:cs="Times New Roman"/>
          <w:i/>
        </w:rPr>
        <w:t>E/D</w:t>
      </w:r>
      <w:r w:rsidRPr="00FF2A21">
        <w:rPr>
          <w:rFonts w:ascii="Times New Roman" w:hAnsi="Times New Roman" w:cs="Times New Roman"/>
        </w:rPr>
        <w:t xml:space="preserve"> of the </w:t>
      </w:r>
      <w:r>
        <w:rPr>
          <w:rFonts w:ascii="Times New Roman" w:hAnsi="Times New Roman" w:cs="Times New Roman"/>
        </w:rPr>
        <w:t>ZFS</w:t>
      </w:r>
      <w:r w:rsidRPr="00FF2A21">
        <w:rPr>
          <w:rFonts w:ascii="Times New Roman" w:hAnsi="Times New Roman" w:cs="Times New Roman"/>
        </w:rPr>
        <w:t xml:space="preserve"> tensor as small as 0.002</w:t>
      </w:r>
      <w:r>
        <w:rPr>
          <w:rFonts w:ascii="Times New Roman" w:hAnsi="Times New Roman" w:cs="Times New Roman"/>
        </w:rPr>
        <w:sym w:font="Symbol" w:char="F02D"/>
      </w:r>
      <w:r>
        <w:rPr>
          <w:rFonts w:ascii="Times New Roman" w:hAnsi="Times New Roman" w:cs="Times New Roman"/>
        </w:rPr>
        <w:t>0.003</w:t>
      </w:r>
      <w:r w:rsidRPr="00FF2A21">
        <w:rPr>
          <w:rFonts w:ascii="Times New Roman" w:hAnsi="Times New Roman" w:cs="Times New Roman"/>
        </w:rPr>
        <w:t>. The final frequency-</w:t>
      </w:r>
    </w:p>
    <w:p w14:paraId="1BC5E485" w14:textId="77777777" w:rsidR="00C45BDB" w:rsidRPr="00FF2A21" w:rsidRDefault="00C45BDB" w:rsidP="00D46A8E">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CFA3C11" wp14:editId="64B1CBC2">
            <wp:extent cx="4682013" cy="4166483"/>
            <wp:effectExtent l="0" t="0" r="4445" b="5715"/>
            <wp:docPr id="173" name="Picture 17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Chart&#10;&#10;Description automatically generated"/>
                    <pic:cNvPicPr/>
                  </pic:nvPicPr>
                  <pic:blipFill rotWithShape="1">
                    <a:blip r:embed="rId57" cstate="print">
                      <a:extLst>
                        <a:ext uri="{28A0092B-C50C-407E-A947-70E740481C1C}">
                          <a14:useLocalDpi xmlns:a14="http://schemas.microsoft.com/office/drawing/2010/main" val="0"/>
                        </a:ext>
                      </a:extLst>
                    </a:blip>
                    <a:srcRect l="2703" t="2287" r="2777" b="314"/>
                    <a:stretch/>
                  </pic:blipFill>
                  <pic:spPr bwMode="auto">
                    <a:xfrm>
                      <a:off x="0" y="0"/>
                      <a:ext cx="4725419" cy="4205109"/>
                    </a:xfrm>
                    <a:prstGeom prst="rect">
                      <a:avLst/>
                    </a:prstGeom>
                    <a:ln>
                      <a:noFill/>
                    </a:ln>
                    <a:extLst>
                      <a:ext uri="{53640926-AAD7-44D8-BBD7-CCE9431645EC}">
                        <a14:shadowObscured xmlns:a14="http://schemas.microsoft.com/office/drawing/2010/main"/>
                      </a:ext>
                    </a:extLst>
                  </pic:spPr>
                </pic:pic>
              </a:graphicData>
            </a:graphic>
          </wp:inline>
        </w:drawing>
      </w:r>
    </w:p>
    <w:p w14:paraId="11DC8D2C" w14:textId="27894EA4" w:rsidR="00C45BDB" w:rsidRPr="00FF2A21" w:rsidRDefault="00C45BDB" w:rsidP="00C26870">
      <w:pPr>
        <w:widowControl w:val="0"/>
        <w:spacing w:line="480" w:lineRule="auto"/>
        <w:rPr>
          <w:rFonts w:ascii="Times New Roman" w:hAnsi="Times New Roman" w:cs="Times New Roman"/>
          <w:noProof/>
        </w:rPr>
      </w:pPr>
      <w:r w:rsidRPr="00FF2A21">
        <w:rPr>
          <w:rFonts w:ascii="Times New Roman" w:hAnsi="Times New Roman" w:cs="Times New Roman"/>
          <w:b/>
        </w:rPr>
        <w:t xml:space="preserve">Figure </w:t>
      </w:r>
      <w:r w:rsidR="00DF497E">
        <w:rPr>
          <w:rFonts w:ascii="Times New Roman" w:hAnsi="Times New Roman" w:cs="Times New Roman"/>
          <w:b/>
        </w:rPr>
        <w:t>5.1</w:t>
      </w:r>
      <w:r w:rsidRPr="00FF2A21">
        <w:rPr>
          <w:rFonts w:ascii="Times New Roman" w:hAnsi="Times New Roman" w:cs="Times New Roman"/>
          <w:b/>
        </w:rPr>
        <w:t>.</w:t>
      </w:r>
      <w:r w:rsidRPr="00FF2A21">
        <w:rPr>
          <w:rFonts w:ascii="Times New Roman" w:hAnsi="Times New Roman" w:cs="Times New Roman"/>
        </w:rPr>
        <w:t xml:space="preserve"> Experimental HFEPR </w:t>
      </w:r>
      <w:r>
        <w:rPr>
          <w:rFonts w:ascii="Times New Roman" w:hAnsi="Times New Roman" w:cs="Times New Roman"/>
        </w:rPr>
        <w:t>spectra</w:t>
      </w:r>
      <w:r w:rsidRPr="00FF2A21">
        <w:rPr>
          <w:rFonts w:ascii="Times New Roman" w:hAnsi="Times New Roman" w:cs="Times New Roman"/>
        </w:rPr>
        <w:t xml:space="preserve"> </w:t>
      </w:r>
      <w:r>
        <w:rPr>
          <w:rFonts w:ascii="Times New Roman" w:hAnsi="Times New Roman" w:cs="Times New Roman"/>
        </w:rPr>
        <w:t xml:space="preserve">at 5-10 K </w:t>
      </w:r>
      <w:r w:rsidRPr="00FF2A21">
        <w:rPr>
          <w:rFonts w:ascii="Times New Roman" w:hAnsi="Times New Roman" w:cs="Times New Roman"/>
        </w:rPr>
        <w:t xml:space="preserve">of </w:t>
      </w:r>
      <w:r>
        <w:rPr>
          <w:rFonts w:ascii="Times New Roman" w:hAnsi="Times New Roman" w:cs="Times New Roman"/>
        </w:rPr>
        <w:t xml:space="preserve">the </w:t>
      </w:r>
      <w:proofErr w:type="gramStart"/>
      <w:r w:rsidRPr="00FF2A21">
        <w:rPr>
          <w:rFonts w:ascii="Times New Roman" w:hAnsi="Times New Roman" w:cs="Times New Roman"/>
        </w:rPr>
        <w:t>Fe(</w:t>
      </w:r>
      <w:proofErr w:type="gramEnd"/>
      <w:r w:rsidRPr="00FF2A21">
        <w:rPr>
          <w:rFonts w:ascii="Times New Roman" w:hAnsi="Times New Roman" w:cs="Times New Roman"/>
        </w:rPr>
        <w:t>TPP)</w:t>
      </w:r>
      <w:r>
        <w:rPr>
          <w:rFonts w:ascii="Times New Roman" w:hAnsi="Times New Roman" w:cs="Times New Roman"/>
        </w:rPr>
        <w:t>X series of compounds (black traces)</w:t>
      </w:r>
      <w:r w:rsidRPr="00FF2A21">
        <w:rPr>
          <w:rFonts w:ascii="Times New Roman" w:hAnsi="Times New Roman" w:cs="Times New Roman"/>
        </w:rPr>
        <w:t xml:space="preserve"> and </w:t>
      </w:r>
      <w:r>
        <w:rPr>
          <w:rFonts w:ascii="Times New Roman" w:hAnsi="Times New Roman" w:cs="Times New Roman"/>
        </w:rPr>
        <w:t>their</w:t>
      </w:r>
      <w:r w:rsidRPr="00FF2A21">
        <w:rPr>
          <w:rFonts w:ascii="Times New Roman" w:hAnsi="Times New Roman" w:cs="Times New Roman"/>
        </w:rPr>
        <w:t xml:space="preserve"> powder-pattern simulation</w:t>
      </w:r>
      <w:r>
        <w:rPr>
          <w:rFonts w:ascii="Times New Roman" w:hAnsi="Times New Roman" w:cs="Times New Roman"/>
        </w:rPr>
        <w:t>s</w:t>
      </w:r>
      <w:r w:rsidRPr="00FF2A21">
        <w:rPr>
          <w:rFonts w:ascii="Times New Roman" w:hAnsi="Times New Roman" w:cs="Times New Roman"/>
        </w:rPr>
        <w:t xml:space="preserve"> (red trace</w:t>
      </w:r>
      <w:r>
        <w:rPr>
          <w:rFonts w:ascii="Times New Roman" w:hAnsi="Times New Roman" w:cs="Times New Roman"/>
        </w:rPr>
        <w:t>s</w:t>
      </w:r>
      <w:r w:rsidRPr="00FF2A21">
        <w:rPr>
          <w:rFonts w:ascii="Times New Roman" w:hAnsi="Times New Roman" w:cs="Times New Roman"/>
        </w:rPr>
        <w:t>)</w:t>
      </w:r>
      <w:r>
        <w:rPr>
          <w:rFonts w:ascii="Times New Roman" w:hAnsi="Times New Roman" w:cs="Times New Roman"/>
        </w:rPr>
        <w:t>.</w:t>
      </w:r>
      <w:r w:rsidRPr="00FF2A21">
        <w:rPr>
          <w:rFonts w:ascii="Times New Roman" w:hAnsi="Times New Roman" w:cs="Times New Roman"/>
        </w:rPr>
        <w:t xml:space="preserve"> </w:t>
      </w:r>
      <w:r>
        <w:rPr>
          <w:rFonts w:ascii="Times New Roman" w:hAnsi="Times New Roman" w:cs="Times New Roman"/>
        </w:rPr>
        <w:t>Particular</w:t>
      </w:r>
      <w:r w:rsidRPr="00FF2A21">
        <w:rPr>
          <w:rFonts w:ascii="Times New Roman" w:hAnsi="Times New Roman" w:cs="Times New Roman"/>
        </w:rPr>
        <w:t xml:space="preserve"> </w:t>
      </w:r>
      <w:r>
        <w:rPr>
          <w:rFonts w:ascii="Times New Roman" w:hAnsi="Times New Roman" w:cs="Times New Roman"/>
        </w:rPr>
        <w:t xml:space="preserve">frequencies and </w:t>
      </w:r>
      <w:r w:rsidRPr="00FF2A21">
        <w:rPr>
          <w:rFonts w:ascii="Times New Roman" w:hAnsi="Times New Roman" w:cs="Times New Roman"/>
        </w:rPr>
        <w:t>spin Hamiltonian parameters</w:t>
      </w:r>
      <w:r>
        <w:rPr>
          <w:rFonts w:ascii="Times New Roman" w:hAnsi="Times New Roman" w:cs="Times New Roman"/>
        </w:rPr>
        <w:t xml:space="preserve"> used in the simulations are</w:t>
      </w:r>
      <w:r w:rsidRPr="00FF2A21">
        <w:rPr>
          <w:rFonts w:ascii="Times New Roman" w:hAnsi="Times New Roman" w:cs="Times New Roman"/>
        </w:rPr>
        <w:t>:</w:t>
      </w:r>
      <w:r w:rsidRPr="00AC19EE">
        <w:rPr>
          <w:rFonts w:ascii="Times New Roman" w:hAnsi="Times New Roman" w:cs="Times New Roman"/>
        </w:rPr>
        <w:t xml:space="preserve"> </w:t>
      </w:r>
      <w:r w:rsidRPr="00FF2A21">
        <w:rPr>
          <w:rFonts w:ascii="Times New Roman" w:hAnsi="Times New Roman" w:cs="Times New Roman"/>
        </w:rPr>
        <w:t>Fe(TPP)</w:t>
      </w:r>
      <w:r>
        <w:rPr>
          <w:rFonts w:ascii="Times New Roman" w:hAnsi="Times New Roman" w:cs="Times New Roman"/>
        </w:rPr>
        <w:t>F:</w:t>
      </w:r>
      <w:r w:rsidRPr="00FF2A21">
        <w:rPr>
          <w:rFonts w:ascii="Times New Roman" w:hAnsi="Times New Roman" w:cs="Times New Roman"/>
        </w:rPr>
        <w:t xml:space="preserve"> </w:t>
      </w:r>
      <w:r>
        <w:rPr>
          <w:rFonts w:ascii="Times New Roman" w:hAnsi="Times New Roman" w:cs="Times New Roman"/>
        </w:rPr>
        <w:t xml:space="preserve">frequency, 425.6 GHz, </w:t>
      </w:r>
      <w:r w:rsidRPr="00FF2A21">
        <w:rPr>
          <w:rFonts w:ascii="Times New Roman" w:hAnsi="Times New Roman" w:cs="Times New Roman"/>
          <w:i/>
        </w:rPr>
        <w:t>D</w:t>
      </w:r>
      <w:r w:rsidRPr="00FF2A21">
        <w:rPr>
          <w:rFonts w:ascii="Times New Roman" w:hAnsi="Times New Roman" w:cs="Times New Roman"/>
        </w:rPr>
        <w:t xml:space="preserve"> = </w:t>
      </w:r>
      <w:r>
        <w:rPr>
          <w:rFonts w:ascii="Times New Roman" w:hAnsi="Times New Roman" w:cs="Times New Roman"/>
        </w:rPr>
        <w:t>+</w:t>
      </w:r>
      <w:r w:rsidRPr="00FF2A21">
        <w:rPr>
          <w:rFonts w:ascii="Times New Roman" w:hAnsi="Times New Roman" w:cs="Times New Roman"/>
        </w:rPr>
        <w:t>4.67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FF2A21">
        <w:rPr>
          <w:rFonts w:ascii="Times New Roman" w:hAnsi="Times New Roman" w:cs="Times New Roman"/>
          <w:i/>
        </w:rPr>
        <w:t>E</w:t>
      </w:r>
      <w:r w:rsidRPr="00FF2A21">
        <w:rPr>
          <w:rFonts w:ascii="Times New Roman" w:hAnsi="Times New Roman" w:cs="Times New Roman"/>
        </w:rPr>
        <w:t xml:space="preserve"> = 0, </w:t>
      </w:r>
      <w:proofErr w:type="spellStart"/>
      <w:r w:rsidRPr="00FF2A21">
        <w:rPr>
          <w:rFonts w:ascii="Times New Roman" w:hAnsi="Times New Roman" w:cs="Times New Roman"/>
          <w:i/>
        </w:rPr>
        <w:t>g</w:t>
      </w:r>
      <w:r w:rsidRPr="00FF2A21">
        <w:rPr>
          <w:rFonts w:ascii="Times New Roman" w:hAnsi="Times New Roman" w:cs="Times New Roman"/>
          <w:vertAlign w:val="subscript"/>
        </w:rPr>
        <w:t>iso</w:t>
      </w:r>
      <w:proofErr w:type="spellEnd"/>
      <w:r w:rsidRPr="00FF2A21">
        <w:rPr>
          <w:rFonts w:ascii="Times New Roman" w:hAnsi="Times New Roman" w:cs="Times New Roman"/>
        </w:rPr>
        <w:t xml:space="preserve"> = 1.97</w:t>
      </w:r>
      <w:r>
        <w:rPr>
          <w:rFonts w:ascii="Times New Roman" w:hAnsi="Times New Roman" w:cs="Times New Roman"/>
        </w:rPr>
        <w:t xml:space="preserve">; </w:t>
      </w:r>
      <w:r w:rsidRPr="00FF2A21">
        <w:rPr>
          <w:rFonts w:ascii="Times New Roman" w:hAnsi="Times New Roman" w:cs="Times New Roman"/>
        </w:rPr>
        <w:t>Fe(TPP)Cl</w:t>
      </w:r>
      <w:r>
        <w:rPr>
          <w:rFonts w:ascii="Times New Roman" w:hAnsi="Times New Roman" w:cs="Times New Roman"/>
        </w:rPr>
        <w:t>:</w:t>
      </w:r>
      <w:r w:rsidRPr="00FF2A21">
        <w:rPr>
          <w:rFonts w:ascii="Times New Roman" w:hAnsi="Times New Roman" w:cs="Times New Roman"/>
        </w:rPr>
        <w:t xml:space="preserve"> </w:t>
      </w:r>
      <w:r>
        <w:rPr>
          <w:rFonts w:ascii="Times New Roman" w:hAnsi="Times New Roman" w:cs="Times New Roman"/>
        </w:rPr>
        <w:t xml:space="preserve">frequency, </w:t>
      </w:r>
      <w:r w:rsidRPr="00FF2A21">
        <w:rPr>
          <w:rFonts w:ascii="Times New Roman" w:hAnsi="Times New Roman" w:cs="Times New Roman"/>
        </w:rPr>
        <w:t>628.8 GHz</w:t>
      </w:r>
      <w:r>
        <w:rPr>
          <w:rFonts w:ascii="Times New Roman" w:hAnsi="Times New Roman" w:cs="Times New Roman"/>
        </w:rPr>
        <w:t>,</w:t>
      </w:r>
      <w:r w:rsidRPr="00FF2A21">
        <w:rPr>
          <w:rFonts w:ascii="Times New Roman" w:hAnsi="Times New Roman" w:cs="Times New Roman"/>
        </w:rPr>
        <w:t xml:space="preserve"> </w:t>
      </w:r>
      <w:r w:rsidRPr="00FF2A21">
        <w:rPr>
          <w:rFonts w:ascii="Times New Roman" w:hAnsi="Times New Roman" w:cs="Times New Roman"/>
          <w:i/>
        </w:rPr>
        <w:t>D</w:t>
      </w:r>
      <w:r w:rsidRPr="00FF2A21">
        <w:rPr>
          <w:rFonts w:ascii="Times New Roman" w:hAnsi="Times New Roman" w:cs="Times New Roman"/>
        </w:rPr>
        <w:t xml:space="preserve"> = </w:t>
      </w:r>
      <w:r>
        <w:rPr>
          <w:rFonts w:ascii="Times New Roman" w:hAnsi="Times New Roman" w:cs="Times New Roman"/>
        </w:rPr>
        <w:t>+</w:t>
      </w:r>
      <w:r w:rsidRPr="00FF2A21">
        <w:rPr>
          <w:rFonts w:ascii="Times New Roman" w:hAnsi="Times New Roman" w:cs="Times New Roman"/>
        </w:rPr>
        <w:t>6.458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FF2A21">
        <w:rPr>
          <w:rFonts w:ascii="Times New Roman" w:hAnsi="Times New Roman" w:cs="Times New Roman"/>
          <w:i/>
        </w:rPr>
        <w:t>E</w:t>
      </w:r>
      <w:r w:rsidRPr="00FF2A21">
        <w:rPr>
          <w:rFonts w:ascii="Times New Roman" w:hAnsi="Times New Roman" w:cs="Times New Roman"/>
        </w:rPr>
        <w:t xml:space="preserve"> = </w:t>
      </w:r>
      <w:r>
        <w:rPr>
          <w:rFonts w:ascii="Times New Roman" w:hAnsi="Times New Roman" w:cs="Times New Roman"/>
        </w:rPr>
        <w:t>+</w:t>
      </w:r>
      <w:r w:rsidRPr="00FF2A21">
        <w:rPr>
          <w:rFonts w:ascii="Times New Roman" w:hAnsi="Times New Roman" w:cs="Times New Roman"/>
        </w:rPr>
        <w:t>0.023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665228">
        <w:rPr>
          <w:rFonts w:ascii="Times New Roman" w:hAnsi="Times New Roman" w:cs="Times New Roman"/>
          <w:b/>
          <w:i/>
        </w:rPr>
        <w:t>g</w:t>
      </w:r>
      <w:r>
        <w:rPr>
          <w:rFonts w:ascii="Times New Roman" w:hAnsi="Times New Roman" w:cs="Times New Roman"/>
        </w:rPr>
        <w:t xml:space="preserve"> = [2.01, 2.01, 2.00]; Fe(TPP)Br:</w:t>
      </w:r>
      <w:r w:rsidRPr="00FF2A21">
        <w:rPr>
          <w:rFonts w:ascii="Times New Roman" w:hAnsi="Times New Roman" w:cs="Times New Roman"/>
        </w:rPr>
        <w:t xml:space="preserve"> </w:t>
      </w:r>
      <w:r>
        <w:rPr>
          <w:rFonts w:ascii="Times New Roman" w:hAnsi="Times New Roman" w:cs="Times New Roman"/>
        </w:rPr>
        <w:t>frequency,</w:t>
      </w:r>
      <w:r w:rsidRPr="00FF2A21">
        <w:rPr>
          <w:rFonts w:ascii="Times New Roman" w:hAnsi="Times New Roman" w:cs="Times New Roman"/>
        </w:rPr>
        <w:t xml:space="preserve"> </w:t>
      </w:r>
      <w:r>
        <w:rPr>
          <w:rFonts w:ascii="Times New Roman" w:hAnsi="Times New Roman" w:cs="Times New Roman"/>
        </w:rPr>
        <w:t xml:space="preserve">609 GHz, </w:t>
      </w:r>
      <w:r w:rsidRPr="00FF2A21">
        <w:rPr>
          <w:rFonts w:ascii="Times New Roman" w:hAnsi="Times New Roman" w:cs="Times New Roman"/>
          <w:i/>
        </w:rPr>
        <w:t>D</w:t>
      </w:r>
      <w:r w:rsidRPr="00FF2A21">
        <w:rPr>
          <w:rFonts w:ascii="Times New Roman" w:hAnsi="Times New Roman" w:cs="Times New Roman"/>
        </w:rPr>
        <w:t xml:space="preserve"> = </w:t>
      </w:r>
      <w:r>
        <w:rPr>
          <w:rFonts w:ascii="Times New Roman" w:hAnsi="Times New Roman" w:cs="Times New Roman"/>
        </w:rPr>
        <w:t>+9.01</w:t>
      </w:r>
      <w:r w:rsidRPr="00FF2A21">
        <w:rPr>
          <w:rFonts w:ascii="Times New Roman" w:hAnsi="Times New Roman" w:cs="Times New Roman"/>
        </w:rPr>
        <w:t xml:space="preserve">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FF2A21">
        <w:rPr>
          <w:rFonts w:ascii="Times New Roman" w:hAnsi="Times New Roman" w:cs="Times New Roman"/>
          <w:i/>
        </w:rPr>
        <w:t>E</w:t>
      </w:r>
      <w:r>
        <w:rPr>
          <w:rFonts w:ascii="Times New Roman" w:hAnsi="Times New Roman" w:cs="Times New Roman"/>
        </w:rPr>
        <w:t xml:space="preserve"> = +0.05</w:t>
      </w:r>
      <w:r w:rsidRPr="00FF2A21">
        <w:rPr>
          <w:rFonts w:ascii="Times New Roman" w:hAnsi="Times New Roman" w:cs="Times New Roman"/>
        </w:rPr>
        <w:t xml:space="preserve">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7B5B67">
        <w:rPr>
          <w:rFonts w:ascii="Times New Roman" w:hAnsi="Times New Roman" w:cs="Times New Roman"/>
          <w:b/>
          <w:i/>
        </w:rPr>
        <w:t>g</w:t>
      </w:r>
      <w:r>
        <w:rPr>
          <w:rFonts w:ascii="Times New Roman" w:hAnsi="Times New Roman" w:cs="Times New Roman"/>
        </w:rPr>
        <w:t xml:space="preserve"> = [1.98, 1.99, 1.99]; Fe(TPP)I:</w:t>
      </w:r>
      <w:r w:rsidRPr="00FF2A21">
        <w:rPr>
          <w:rFonts w:ascii="Times New Roman" w:hAnsi="Times New Roman" w:cs="Times New Roman"/>
        </w:rPr>
        <w:t xml:space="preserve"> </w:t>
      </w:r>
      <w:r>
        <w:rPr>
          <w:rFonts w:ascii="Times New Roman" w:hAnsi="Times New Roman" w:cs="Times New Roman"/>
        </w:rPr>
        <w:t>frequency,</w:t>
      </w:r>
      <w:r w:rsidRPr="00FF2A21">
        <w:rPr>
          <w:rFonts w:ascii="Times New Roman" w:hAnsi="Times New Roman" w:cs="Times New Roman"/>
        </w:rPr>
        <w:t xml:space="preserve"> </w:t>
      </w:r>
      <w:r>
        <w:rPr>
          <w:rFonts w:ascii="Times New Roman" w:hAnsi="Times New Roman" w:cs="Times New Roman"/>
        </w:rPr>
        <w:t xml:space="preserve">631 GHz, </w:t>
      </w:r>
      <w:r w:rsidRPr="00FF2A21">
        <w:rPr>
          <w:rFonts w:ascii="Times New Roman" w:hAnsi="Times New Roman" w:cs="Times New Roman"/>
          <w:i/>
        </w:rPr>
        <w:t>D</w:t>
      </w:r>
      <w:r w:rsidRPr="00FF2A21">
        <w:rPr>
          <w:rFonts w:ascii="Times New Roman" w:hAnsi="Times New Roman" w:cs="Times New Roman"/>
        </w:rPr>
        <w:t xml:space="preserve"> = </w:t>
      </w:r>
      <w:r>
        <w:rPr>
          <w:rFonts w:ascii="Times New Roman" w:hAnsi="Times New Roman" w:cs="Times New Roman"/>
        </w:rPr>
        <w:t>+13.83</w:t>
      </w:r>
      <w:r w:rsidRPr="00FF2A21">
        <w:rPr>
          <w:rFonts w:ascii="Times New Roman" w:hAnsi="Times New Roman" w:cs="Times New Roman"/>
        </w:rPr>
        <w:t xml:space="preserve">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FF2A21">
        <w:rPr>
          <w:rFonts w:ascii="Times New Roman" w:hAnsi="Times New Roman" w:cs="Times New Roman"/>
          <w:i/>
        </w:rPr>
        <w:t>E</w:t>
      </w:r>
      <w:r>
        <w:rPr>
          <w:rFonts w:ascii="Times New Roman" w:hAnsi="Times New Roman" w:cs="Times New Roman"/>
        </w:rPr>
        <w:t xml:space="preserve"> = +0.07</w:t>
      </w:r>
      <w:r w:rsidRPr="00FF2A21">
        <w:rPr>
          <w:rFonts w:ascii="Times New Roman" w:hAnsi="Times New Roman" w:cs="Times New Roman"/>
        </w:rPr>
        <w:t xml:space="preserve"> cm</w:t>
      </w:r>
      <w:r w:rsidRPr="00FF2A21">
        <w:rPr>
          <w:rFonts w:ascii="Times New Roman" w:hAnsi="Times New Roman" w:cs="Times New Roman"/>
          <w:vertAlign w:val="superscript"/>
        </w:rPr>
        <w:t>–1</w:t>
      </w:r>
      <w:r w:rsidRPr="00FF2A21">
        <w:rPr>
          <w:rFonts w:ascii="Times New Roman" w:hAnsi="Times New Roman" w:cs="Times New Roman"/>
        </w:rPr>
        <w:t xml:space="preserve">, </w:t>
      </w:r>
      <w:r w:rsidRPr="00665228">
        <w:rPr>
          <w:rFonts w:ascii="Times New Roman" w:hAnsi="Times New Roman" w:cs="Times New Roman"/>
          <w:b/>
          <w:i/>
        </w:rPr>
        <w:t>g</w:t>
      </w:r>
      <w:r>
        <w:rPr>
          <w:rFonts w:ascii="Times New Roman" w:hAnsi="Times New Roman" w:cs="Times New Roman"/>
        </w:rPr>
        <w:t xml:space="preserve"> = [1.995, 1.995, 2.000] (the sign of </w:t>
      </w:r>
      <w:r w:rsidRPr="007E4778">
        <w:rPr>
          <w:rFonts w:ascii="Times New Roman" w:hAnsi="Times New Roman" w:cs="Times New Roman"/>
          <w:i/>
        </w:rPr>
        <w:t>E</w:t>
      </w:r>
      <w:r>
        <w:rPr>
          <w:rFonts w:ascii="Times New Roman" w:hAnsi="Times New Roman" w:cs="Times New Roman"/>
        </w:rPr>
        <w:t xml:space="preserve"> was in each case arbitrarily assigned as that of </w:t>
      </w:r>
      <w:r w:rsidRPr="007E4778">
        <w:rPr>
          <w:rFonts w:ascii="Times New Roman" w:hAnsi="Times New Roman" w:cs="Times New Roman"/>
          <w:i/>
        </w:rPr>
        <w:t>D</w:t>
      </w:r>
      <w:r>
        <w:rPr>
          <w:rFonts w:ascii="Times New Roman" w:hAnsi="Times New Roman" w:cs="Times New Roman"/>
        </w:rPr>
        <w:t xml:space="preserve">). </w:t>
      </w:r>
      <w:r w:rsidRPr="00FF2A21">
        <w:rPr>
          <w:rFonts w:ascii="Times New Roman" w:hAnsi="Times New Roman" w:cs="Times New Roman"/>
        </w:rPr>
        <w:t>The splitting of the perpendicular intra-</w:t>
      </w:r>
      <w:proofErr w:type="spellStart"/>
      <w:r w:rsidRPr="00FF2A21">
        <w:rPr>
          <w:rFonts w:ascii="Times New Roman" w:hAnsi="Times New Roman" w:cs="Times New Roman"/>
        </w:rPr>
        <w:t>Kramers</w:t>
      </w:r>
      <w:proofErr w:type="spellEnd"/>
      <w:r w:rsidRPr="00FF2A21">
        <w:rPr>
          <w:rFonts w:ascii="Times New Roman" w:hAnsi="Times New Roman" w:cs="Times New Roman"/>
        </w:rPr>
        <w:t xml:space="preserve"> turning point</w:t>
      </w:r>
      <w:r>
        <w:rPr>
          <w:rFonts w:ascii="Times New Roman" w:hAnsi="Times New Roman" w:cs="Times New Roman"/>
        </w:rPr>
        <w:t>s</w:t>
      </w:r>
      <w:r w:rsidRPr="00FF2A21">
        <w:rPr>
          <w:rFonts w:ascii="Times New Roman" w:hAnsi="Times New Roman" w:cs="Times New Roman"/>
        </w:rPr>
        <w:t xml:space="preserve"> </w:t>
      </w:r>
      <w:r>
        <w:rPr>
          <w:rFonts w:ascii="Times New Roman" w:hAnsi="Times New Roman" w:cs="Times New Roman"/>
        </w:rPr>
        <w:t xml:space="preserve">(such as the one at 10 T in </w:t>
      </w:r>
      <w:proofErr w:type="gramStart"/>
      <w:r>
        <w:rPr>
          <w:rFonts w:ascii="Times New Roman" w:hAnsi="Times New Roman" w:cs="Times New Roman"/>
        </w:rPr>
        <w:t>Fe(</w:t>
      </w:r>
      <w:proofErr w:type="gramEnd"/>
      <w:r>
        <w:rPr>
          <w:rFonts w:ascii="Times New Roman" w:hAnsi="Times New Roman" w:cs="Times New Roman"/>
        </w:rPr>
        <w:t xml:space="preserve">TPP)Br) </w:t>
      </w:r>
      <w:r w:rsidRPr="00FF2A21">
        <w:rPr>
          <w:rFonts w:ascii="Times New Roman" w:hAnsi="Times New Roman" w:cs="Times New Roman"/>
        </w:rPr>
        <w:t>is indicative of an exceedingly small (</w:t>
      </w:r>
      <w:r w:rsidRPr="00FF2A21">
        <w:rPr>
          <w:rFonts w:ascii="Times New Roman" w:hAnsi="Times New Roman" w:cs="Times New Roman"/>
          <w:i/>
        </w:rPr>
        <w:t>E/D</w:t>
      </w:r>
      <w:r w:rsidRPr="00FF2A21">
        <w:rPr>
          <w:rFonts w:ascii="Times New Roman" w:hAnsi="Times New Roman" w:cs="Times New Roman"/>
        </w:rPr>
        <w:t xml:space="preserve"> </w:t>
      </w:r>
      <w:r>
        <w:rPr>
          <w:rFonts w:ascii="Times New Roman" w:hAnsi="Times New Roman" w:cs="Times New Roman"/>
        </w:rPr>
        <w:t>&lt; 0.01</w:t>
      </w:r>
      <w:r w:rsidRPr="00FF2A21">
        <w:rPr>
          <w:rFonts w:ascii="Times New Roman" w:hAnsi="Times New Roman" w:cs="Times New Roman"/>
        </w:rPr>
        <w:t xml:space="preserve">) yet measurable rhombicity of the </w:t>
      </w:r>
      <w:r>
        <w:rPr>
          <w:rFonts w:ascii="Times New Roman" w:hAnsi="Times New Roman" w:cs="Times New Roman"/>
        </w:rPr>
        <w:t>ZFS</w:t>
      </w:r>
      <w:r w:rsidRPr="00FF2A21">
        <w:rPr>
          <w:rFonts w:ascii="Times New Roman" w:hAnsi="Times New Roman" w:cs="Times New Roman"/>
        </w:rPr>
        <w:t xml:space="preserve"> tensor</w:t>
      </w:r>
      <w:r>
        <w:rPr>
          <w:rFonts w:ascii="Times New Roman" w:hAnsi="Times New Roman" w:cs="Times New Roman"/>
        </w:rPr>
        <w:t xml:space="preserve"> in each compound except </w:t>
      </w:r>
      <w:r w:rsidRPr="00FF2A21">
        <w:rPr>
          <w:rFonts w:ascii="Times New Roman" w:hAnsi="Times New Roman" w:cs="Times New Roman"/>
        </w:rPr>
        <w:t>Fe(TPP)</w:t>
      </w:r>
      <w:r>
        <w:rPr>
          <w:rFonts w:ascii="Times New Roman" w:hAnsi="Times New Roman" w:cs="Times New Roman"/>
        </w:rPr>
        <w:t>F.</w:t>
      </w:r>
    </w:p>
    <w:p w14:paraId="31D9A1F4" w14:textId="75C27E8E" w:rsidR="00D46A8E" w:rsidRDefault="00D46A8E" w:rsidP="00D46A8E">
      <w:pPr>
        <w:widowControl w:val="0"/>
        <w:spacing w:line="480" w:lineRule="auto"/>
        <w:rPr>
          <w:rFonts w:ascii="Times New Roman" w:hAnsi="Times New Roman" w:cs="Times New Roman"/>
          <w:bCs/>
        </w:rPr>
      </w:pPr>
      <w:r w:rsidRPr="00FF2A21">
        <w:rPr>
          <w:rFonts w:ascii="Times New Roman" w:hAnsi="Times New Roman" w:cs="Times New Roman"/>
          <w:b/>
          <w:bCs/>
        </w:rPr>
        <w:lastRenderedPageBreak/>
        <w:t xml:space="preserve">Table </w:t>
      </w:r>
      <w:r>
        <w:rPr>
          <w:rFonts w:ascii="Times New Roman" w:hAnsi="Times New Roman" w:cs="Times New Roman"/>
          <w:b/>
          <w:bCs/>
        </w:rPr>
        <w:t>5.</w:t>
      </w:r>
      <w:r w:rsidR="00DC3019">
        <w:rPr>
          <w:rFonts w:ascii="Times New Roman" w:hAnsi="Times New Roman" w:cs="Times New Roman"/>
          <w:b/>
          <w:bCs/>
        </w:rPr>
        <w:t>1</w:t>
      </w:r>
      <w:r w:rsidRPr="00FF2A21">
        <w:rPr>
          <w:rFonts w:ascii="Times New Roman" w:hAnsi="Times New Roman" w:cs="Times New Roman"/>
          <w:b/>
          <w:bCs/>
        </w:rPr>
        <w:t xml:space="preserve">. </w:t>
      </w:r>
      <w:r w:rsidRPr="00FF2A21">
        <w:rPr>
          <w:rFonts w:ascii="Times New Roman" w:hAnsi="Times New Roman" w:cs="Times New Roman"/>
        </w:rPr>
        <w:t>Spin Hamiltonian parameters</w:t>
      </w:r>
      <w:r w:rsidRPr="00FF2A21">
        <w:rPr>
          <w:rFonts w:ascii="Times New Roman" w:hAnsi="Times New Roman" w:cs="Times New Roman"/>
          <w:bCs/>
        </w:rPr>
        <w:t xml:space="preserve"> of </w:t>
      </w:r>
      <w:proofErr w:type="spellStart"/>
      <w:proofErr w:type="gramStart"/>
      <w:r w:rsidRPr="00FF2A21">
        <w:rPr>
          <w:rFonts w:ascii="Times New Roman" w:hAnsi="Times New Roman" w:cs="Times New Roman"/>
          <w:bCs/>
        </w:rPr>
        <w:t>Fe</w:t>
      </w:r>
      <w:r w:rsidRPr="00FF2A21">
        <w:rPr>
          <w:rFonts w:ascii="Times New Roman" w:hAnsi="Times New Roman" w:cs="Times New Roman"/>
          <w:bCs/>
          <w:vertAlign w:val="superscript"/>
        </w:rPr>
        <w:t>III</w:t>
      </w:r>
      <w:proofErr w:type="spellEnd"/>
      <w:r w:rsidRPr="00FF2A21">
        <w:rPr>
          <w:rFonts w:ascii="Times New Roman" w:hAnsi="Times New Roman" w:cs="Times New Roman"/>
          <w:bCs/>
        </w:rPr>
        <w:t>(</w:t>
      </w:r>
      <w:proofErr w:type="gramEnd"/>
      <w:r w:rsidRPr="00FF2A21">
        <w:rPr>
          <w:rFonts w:ascii="Times New Roman" w:hAnsi="Times New Roman" w:cs="Times New Roman"/>
          <w:bCs/>
        </w:rPr>
        <w:t>TPP)</w:t>
      </w:r>
      <w:r>
        <w:rPr>
          <w:rFonts w:ascii="Times New Roman" w:hAnsi="Times New Roman" w:cs="Times New Roman"/>
          <w:bCs/>
        </w:rPr>
        <w:t>X</w:t>
      </w:r>
      <w:r w:rsidRPr="00FF2A21">
        <w:rPr>
          <w:rFonts w:ascii="Times New Roman" w:hAnsi="Times New Roman" w:cs="Times New Roman"/>
          <w:bCs/>
        </w:rPr>
        <w:t xml:space="preserve"> determined by different methods</w:t>
      </w:r>
    </w:p>
    <w:p w14:paraId="5EB0B0B5" w14:textId="77777777" w:rsidR="00B63224" w:rsidRPr="00FF2A21" w:rsidRDefault="00B63224" w:rsidP="009F7F6B">
      <w:pPr>
        <w:widowControl w:val="0"/>
        <w:rPr>
          <w:rFonts w:ascii="Times New Roman" w:hAnsi="Times New Roman" w:cs="Times New Roman"/>
          <w:bCs/>
        </w:rPr>
      </w:pPr>
    </w:p>
    <w:tbl>
      <w:tblPr>
        <w:tblW w:w="9180" w:type="dxa"/>
        <w:tblInd w:w="-5" w:type="dxa"/>
        <w:tblLayout w:type="fixed"/>
        <w:tblLook w:val="04A0" w:firstRow="1" w:lastRow="0" w:firstColumn="1" w:lastColumn="0" w:noHBand="0" w:noVBand="1"/>
      </w:tblPr>
      <w:tblGrid>
        <w:gridCol w:w="900"/>
        <w:gridCol w:w="1980"/>
        <w:gridCol w:w="1350"/>
        <w:gridCol w:w="1530"/>
        <w:gridCol w:w="1080"/>
        <w:gridCol w:w="1080"/>
        <w:gridCol w:w="1260"/>
      </w:tblGrid>
      <w:tr w:rsidR="00D46A8E" w:rsidRPr="00FF2A21" w14:paraId="781A68B9" w14:textId="77777777" w:rsidTr="00881F04">
        <w:tc>
          <w:tcPr>
            <w:tcW w:w="900" w:type="dxa"/>
            <w:tcBorders>
              <w:top w:val="single" w:sz="4" w:space="0" w:color="auto"/>
              <w:left w:val="single" w:sz="4" w:space="0" w:color="auto"/>
              <w:bottom w:val="single" w:sz="4" w:space="0" w:color="auto"/>
              <w:right w:val="single" w:sz="4" w:space="0" w:color="auto"/>
            </w:tcBorders>
          </w:tcPr>
          <w:p w14:paraId="0526E16A" w14:textId="77777777" w:rsidR="00D46A8E" w:rsidRPr="00D46A8E" w:rsidRDefault="00D46A8E" w:rsidP="00881F04">
            <w:pPr>
              <w:widowControl w:val="0"/>
              <w:spacing w:line="312" w:lineRule="auto"/>
              <w:jc w:val="center"/>
              <w:rPr>
                <w:rFonts w:ascii="Times New Roman" w:hAnsi="Times New Roman" w:cs="Times New Roman"/>
                <w:b/>
                <w:sz w:val="22"/>
                <w:szCs w:val="22"/>
              </w:rPr>
            </w:pPr>
            <w:r w:rsidRPr="00D46A8E">
              <w:rPr>
                <w:rFonts w:ascii="Times New Roman" w:hAnsi="Times New Roman" w:cs="Times New Roman"/>
                <w:b/>
                <w:sz w:val="22"/>
                <w:szCs w:val="22"/>
              </w:rPr>
              <w:t>Axial ligand</w:t>
            </w:r>
          </w:p>
        </w:tc>
        <w:tc>
          <w:tcPr>
            <w:tcW w:w="1980" w:type="dxa"/>
            <w:tcBorders>
              <w:top w:val="single" w:sz="4" w:space="0" w:color="auto"/>
              <w:left w:val="single" w:sz="4" w:space="0" w:color="auto"/>
              <w:bottom w:val="single" w:sz="4" w:space="0" w:color="auto"/>
              <w:right w:val="single" w:sz="4" w:space="0" w:color="auto"/>
            </w:tcBorders>
          </w:tcPr>
          <w:p w14:paraId="3FA255D5" w14:textId="77777777" w:rsidR="00D46A8E" w:rsidRPr="00D46A8E" w:rsidRDefault="00D46A8E" w:rsidP="00881F04">
            <w:pPr>
              <w:pStyle w:val="ListParagraph"/>
              <w:widowControl w:val="0"/>
              <w:spacing w:line="312" w:lineRule="auto"/>
              <w:ind w:left="0"/>
              <w:jc w:val="center"/>
              <w:rPr>
                <w:rFonts w:ascii="Times New Roman" w:hAnsi="Times New Roman" w:cs="Times New Roman"/>
                <w:b/>
                <w:sz w:val="22"/>
                <w:szCs w:val="22"/>
              </w:rPr>
            </w:pPr>
            <w:r w:rsidRPr="00D46A8E">
              <w:rPr>
                <w:rFonts w:ascii="Times New Roman" w:hAnsi="Times New Roman" w:cs="Times New Roman"/>
                <w:b/>
                <w:sz w:val="22"/>
                <w:szCs w:val="22"/>
              </w:rPr>
              <w:t>Method</w:t>
            </w:r>
          </w:p>
        </w:tc>
        <w:tc>
          <w:tcPr>
            <w:tcW w:w="1350" w:type="dxa"/>
            <w:tcBorders>
              <w:top w:val="single" w:sz="4" w:space="0" w:color="auto"/>
              <w:left w:val="single" w:sz="4" w:space="0" w:color="auto"/>
              <w:bottom w:val="single" w:sz="4" w:space="0" w:color="auto"/>
              <w:right w:val="single" w:sz="4" w:space="0" w:color="auto"/>
            </w:tcBorders>
          </w:tcPr>
          <w:p w14:paraId="51C39A4E" w14:textId="77777777" w:rsidR="00D46A8E" w:rsidRPr="00D46A8E" w:rsidRDefault="00D46A8E" w:rsidP="00881F04">
            <w:pPr>
              <w:pStyle w:val="ListParagraph"/>
              <w:widowControl w:val="0"/>
              <w:spacing w:line="312" w:lineRule="auto"/>
              <w:ind w:left="-20" w:firstLine="20"/>
              <w:jc w:val="center"/>
              <w:rPr>
                <w:rFonts w:ascii="Times New Roman" w:hAnsi="Times New Roman" w:cs="Times New Roman"/>
                <w:b/>
                <w:sz w:val="22"/>
                <w:szCs w:val="22"/>
              </w:rPr>
            </w:pPr>
            <w:r w:rsidRPr="00D46A8E">
              <w:rPr>
                <w:rFonts w:ascii="Times New Roman" w:hAnsi="Times New Roman" w:cs="Times New Roman"/>
                <w:b/>
                <w:i/>
                <w:iCs/>
                <w:sz w:val="22"/>
                <w:szCs w:val="22"/>
              </w:rPr>
              <w:t>D</w:t>
            </w:r>
            <w:r w:rsidRPr="00D46A8E">
              <w:rPr>
                <w:rFonts w:ascii="Times New Roman" w:hAnsi="Times New Roman" w:cs="Times New Roman"/>
                <w:b/>
                <w:sz w:val="22"/>
                <w:szCs w:val="22"/>
              </w:rPr>
              <w:t xml:space="preserve"> (cm</w:t>
            </w:r>
            <w:r w:rsidRPr="00D46A8E">
              <w:rPr>
                <w:rFonts w:ascii="Times New Roman" w:hAnsi="Times New Roman" w:cs="Times New Roman"/>
                <w:b/>
                <w:sz w:val="22"/>
                <w:szCs w:val="22"/>
                <w:vertAlign w:val="superscript"/>
              </w:rPr>
              <w:sym w:font="Symbol" w:char="F02D"/>
            </w:r>
            <w:r w:rsidRPr="00D46A8E">
              <w:rPr>
                <w:rFonts w:ascii="Times New Roman" w:hAnsi="Times New Roman" w:cs="Times New Roman"/>
                <w:b/>
                <w:sz w:val="22"/>
                <w:szCs w:val="22"/>
                <w:vertAlign w:val="superscript"/>
              </w:rPr>
              <w:t>1</w:t>
            </w:r>
            <w:r w:rsidRPr="00D46A8E">
              <w:rPr>
                <w:rFonts w:ascii="Times New Roman" w:hAnsi="Times New Roman" w:cs="Times New Roman"/>
                <w:b/>
                <w:sz w:val="22"/>
                <w:szCs w:val="22"/>
              </w:rPr>
              <w:t>)</w:t>
            </w:r>
          </w:p>
        </w:tc>
        <w:tc>
          <w:tcPr>
            <w:tcW w:w="1530" w:type="dxa"/>
            <w:tcBorders>
              <w:top w:val="single" w:sz="4" w:space="0" w:color="auto"/>
              <w:left w:val="single" w:sz="4" w:space="0" w:color="auto"/>
              <w:bottom w:val="single" w:sz="4" w:space="0" w:color="auto"/>
              <w:right w:val="single" w:sz="4" w:space="0" w:color="auto"/>
            </w:tcBorders>
          </w:tcPr>
          <w:p w14:paraId="58037894" w14:textId="77777777" w:rsidR="00D46A8E" w:rsidRPr="00D46A8E" w:rsidRDefault="00D46A8E" w:rsidP="00881F04">
            <w:pPr>
              <w:pStyle w:val="ListParagraph"/>
              <w:widowControl w:val="0"/>
              <w:spacing w:line="312" w:lineRule="auto"/>
              <w:ind w:left="0"/>
              <w:jc w:val="center"/>
              <w:rPr>
                <w:rFonts w:ascii="Times New Roman" w:hAnsi="Times New Roman" w:cs="Times New Roman"/>
                <w:b/>
                <w:bCs/>
                <w:sz w:val="22"/>
                <w:szCs w:val="22"/>
              </w:rPr>
            </w:pPr>
            <w:r w:rsidRPr="00D46A8E">
              <w:rPr>
                <w:rFonts w:ascii="Times New Roman" w:hAnsi="Times New Roman" w:cs="Times New Roman"/>
                <w:b/>
                <w:bCs/>
                <w:i/>
                <w:iCs/>
                <w:sz w:val="22"/>
                <w:szCs w:val="22"/>
              </w:rPr>
              <w:t>E</w:t>
            </w:r>
            <w:r w:rsidRPr="00D46A8E">
              <w:rPr>
                <w:rFonts w:ascii="Times New Roman" w:hAnsi="Times New Roman" w:cs="Times New Roman"/>
                <w:b/>
                <w:bCs/>
                <w:sz w:val="22"/>
                <w:szCs w:val="22"/>
                <w:shd w:val="clear" w:color="auto" w:fill="FFFFFF"/>
              </w:rPr>
              <w:t xml:space="preserve"> </w:t>
            </w:r>
            <w:r w:rsidRPr="00D46A8E">
              <w:rPr>
                <w:rFonts w:ascii="Times New Roman" w:hAnsi="Times New Roman" w:cs="Times New Roman"/>
                <w:b/>
                <w:bCs/>
                <w:sz w:val="22"/>
                <w:szCs w:val="22"/>
              </w:rPr>
              <w:t>(cm</w:t>
            </w:r>
            <w:r w:rsidRPr="00D46A8E">
              <w:rPr>
                <w:rFonts w:ascii="Times New Roman" w:hAnsi="Times New Roman" w:cs="Times New Roman"/>
                <w:b/>
                <w:bCs/>
                <w:sz w:val="22"/>
                <w:szCs w:val="22"/>
                <w:vertAlign w:val="superscript"/>
              </w:rPr>
              <w:sym w:font="Symbol" w:char="F02D"/>
            </w:r>
            <w:r w:rsidRPr="00D46A8E">
              <w:rPr>
                <w:rFonts w:ascii="Times New Roman" w:hAnsi="Times New Roman" w:cs="Times New Roman"/>
                <w:b/>
                <w:bCs/>
                <w:sz w:val="22"/>
                <w:szCs w:val="22"/>
                <w:vertAlign w:val="superscript"/>
              </w:rPr>
              <w:t>1</w:t>
            </w:r>
            <w:r w:rsidRPr="00D46A8E">
              <w:rPr>
                <w:rFonts w:ascii="Times New Roman" w:hAnsi="Times New Roman" w:cs="Times New Roman"/>
                <w:b/>
                <w:bCs/>
                <w:sz w:val="22"/>
                <w:szCs w:val="22"/>
              </w:rPr>
              <w:t>)</w:t>
            </w:r>
          </w:p>
        </w:tc>
        <w:tc>
          <w:tcPr>
            <w:tcW w:w="1080" w:type="dxa"/>
            <w:tcBorders>
              <w:top w:val="single" w:sz="4" w:space="0" w:color="auto"/>
              <w:left w:val="single" w:sz="4" w:space="0" w:color="auto"/>
              <w:bottom w:val="single" w:sz="4" w:space="0" w:color="auto"/>
              <w:right w:val="single" w:sz="4" w:space="0" w:color="auto"/>
            </w:tcBorders>
          </w:tcPr>
          <w:p w14:paraId="1835A23B" w14:textId="77777777" w:rsidR="00D46A8E" w:rsidRPr="00D46A8E" w:rsidRDefault="00D46A8E" w:rsidP="00881F04">
            <w:pPr>
              <w:widowControl w:val="0"/>
              <w:spacing w:line="312" w:lineRule="auto"/>
              <w:jc w:val="center"/>
              <w:rPr>
                <w:rFonts w:ascii="Times New Roman" w:hAnsi="Times New Roman" w:cs="Times New Roman"/>
                <w:b/>
                <w:sz w:val="22"/>
                <w:szCs w:val="22"/>
              </w:rPr>
            </w:pPr>
            <w:r w:rsidRPr="00D46A8E">
              <w:rPr>
                <w:rFonts w:ascii="Times New Roman" w:hAnsi="Times New Roman" w:cs="Times New Roman"/>
                <w:b/>
                <w:i/>
                <w:sz w:val="22"/>
                <w:szCs w:val="22"/>
              </w:rPr>
              <w:t>g</w:t>
            </w:r>
            <w:r w:rsidRPr="00D46A8E">
              <w:rPr>
                <w:rFonts w:ascii="Times New Roman" w:hAnsi="Times New Roman" w:cs="Times New Roman"/>
                <w:b/>
                <w:position w:val="-6"/>
                <w:sz w:val="22"/>
                <w:szCs w:val="22"/>
                <w:vertAlign w:val="subscript"/>
              </w:rPr>
              <w:sym w:font="Symbol" w:char="F05E"/>
            </w:r>
          </w:p>
        </w:tc>
        <w:tc>
          <w:tcPr>
            <w:tcW w:w="1080" w:type="dxa"/>
            <w:tcBorders>
              <w:top w:val="single" w:sz="4" w:space="0" w:color="auto"/>
              <w:left w:val="single" w:sz="4" w:space="0" w:color="auto"/>
              <w:bottom w:val="single" w:sz="4" w:space="0" w:color="auto"/>
              <w:right w:val="single" w:sz="4" w:space="0" w:color="auto"/>
            </w:tcBorders>
          </w:tcPr>
          <w:p w14:paraId="5C9D6A74" w14:textId="77777777" w:rsidR="00D46A8E" w:rsidRPr="00D46A8E" w:rsidRDefault="00D46A8E" w:rsidP="00881F04">
            <w:pPr>
              <w:widowControl w:val="0"/>
              <w:spacing w:line="312" w:lineRule="auto"/>
              <w:jc w:val="center"/>
              <w:rPr>
                <w:rFonts w:ascii="Times New Roman" w:hAnsi="Times New Roman" w:cs="Times New Roman"/>
                <w:b/>
                <w:sz w:val="22"/>
                <w:szCs w:val="22"/>
              </w:rPr>
            </w:pPr>
            <w:r w:rsidRPr="00D46A8E">
              <w:rPr>
                <w:rFonts w:ascii="Times New Roman" w:hAnsi="Times New Roman" w:cs="Times New Roman"/>
                <w:b/>
                <w:i/>
                <w:sz w:val="22"/>
                <w:szCs w:val="22"/>
              </w:rPr>
              <w:t>g</w:t>
            </w:r>
            <w:r w:rsidRPr="00D46A8E">
              <w:rPr>
                <w:rFonts w:ascii="Times New Roman" w:hAnsi="Times New Roman" w:cs="Times New Roman"/>
                <w:b/>
                <w:position w:val="-6"/>
                <w:sz w:val="22"/>
                <w:szCs w:val="22"/>
                <w:vertAlign w:val="subscript"/>
              </w:rPr>
              <w:t>||</w:t>
            </w:r>
          </w:p>
        </w:tc>
        <w:tc>
          <w:tcPr>
            <w:tcW w:w="1260" w:type="dxa"/>
            <w:tcBorders>
              <w:top w:val="single" w:sz="4" w:space="0" w:color="auto"/>
              <w:left w:val="single" w:sz="4" w:space="0" w:color="auto"/>
              <w:bottom w:val="single" w:sz="4" w:space="0" w:color="auto"/>
              <w:right w:val="single" w:sz="4" w:space="0" w:color="auto"/>
            </w:tcBorders>
          </w:tcPr>
          <w:p w14:paraId="1E09C6C0" w14:textId="77777777" w:rsidR="00D46A8E" w:rsidRPr="00D46A8E" w:rsidRDefault="00D46A8E" w:rsidP="00881F04">
            <w:pPr>
              <w:widowControl w:val="0"/>
              <w:spacing w:line="312" w:lineRule="auto"/>
              <w:jc w:val="center"/>
              <w:rPr>
                <w:rFonts w:ascii="Times New Roman" w:hAnsi="Times New Roman" w:cs="Times New Roman"/>
                <w:b/>
                <w:sz w:val="22"/>
                <w:szCs w:val="22"/>
              </w:rPr>
            </w:pPr>
            <w:r w:rsidRPr="00D46A8E">
              <w:rPr>
                <w:rFonts w:ascii="Times New Roman" w:hAnsi="Times New Roman" w:cs="Times New Roman"/>
                <w:b/>
                <w:sz w:val="22"/>
                <w:szCs w:val="22"/>
              </w:rPr>
              <w:t>Ref.</w:t>
            </w:r>
          </w:p>
        </w:tc>
      </w:tr>
      <w:tr w:rsidR="00D46A8E" w:rsidRPr="00FF2A21" w14:paraId="0454142C" w14:textId="77777777" w:rsidTr="00881F04">
        <w:trPr>
          <w:trHeight w:val="386"/>
        </w:trPr>
        <w:tc>
          <w:tcPr>
            <w:tcW w:w="900" w:type="dxa"/>
            <w:tcBorders>
              <w:top w:val="single" w:sz="4" w:space="0" w:color="auto"/>
              <w:left w:val="single" w:sz="4" w:space="0" w:color="auto"/>
              <w:bottom w:val="single" w:sz="4" w:space="0" w:color="auto"/>
              <w:right w:val="single" w:sz="4" w:space="0" w:color="auto"/>
            </w:tcBorders>
          </w:tcPr>
          <w:p w14:paraId="28306B2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X = F</w:t>
            </w:r>
          </w:p>
        </w:tc>
        <w:tc>
          <w:tcPr>
            <w:tcW w:w="1980" w:type="dxa"/>
            <w:tcBorders>
              <w:top w:val="single" w:sz="4" w:space="0" w:color="auto"/>
              <w:left w:val="single" w:sz="4" w:space="0" w:color="auto"/>
              <w:bottom w:val="single" w:sz="4" w:space="0" w:color="auto"/>
              <w:right w:val="single" w:sz="4" w:space="0" w:color="auto"/>
            </w:tcBorders>
          </w:tcPr>
          <w:p w14:paraId="648BB16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HFEPR</w:t>
            </w:r>
          </w:p>
        </w:tc>
        <w:tc>
          <w:tcPr>
            <w:tcW w:w="1350" w:type="dxa"/>
            <w:tcBorders>
              <w:top w:val="single" w:sz="4" w:space="0" w:color="auto"/>
              <w:left w:val="single" w:sz="4" w:space="0" w:color="auto"/>
              <w:bottom w:val="single" w:sz="4" w:space="0" w:color="auto"/>
              <w:right w:val="single" w:sz="4" w:space="0" w:color="auto"/>
            </w:tcBorders>
          </w:tcPr>
          <w:p w14:paraId="5E209387" w14:textId="77777777" w:rsidR="00D46A8E" w:rsidRPr="00D46A8E" w:rsidRDefault="00D46A8E" w:rsidP="00881F04">
            <w:pPr>
              <w:widowControl w:val="0"/>
              <w:spacing w:line="312" w:lineRule="auto"/>
              <w:ind w:left="-20" w:firstLine="20"/>
              <w:jc w:val="center"/>
              <w:rPr>
                <w:rFonts w:ascii="Times New Roman" w:hAnsi="Times New Roman" w:cs="Times New Roman"/>
                <w:bCs/>
                <w:sz w:val="22"/>
                <w:szCs w:val="22"/>
              </w:rPr>
            </w:pPr>
            <w:r w:rsidRPr="00D46A8E">
              <w:rPr>
                <w:rFonts w:ascii="Times New Roman" w:hAnsi="Times New Roman" w:cs="Times New Roman"/>
                <w:sz w:val="22"/>
                <w:szCs w:val="22"/>
              </w:rPr>
              <w:t>+4.67(1)</w:t>
            </w:r>
          </w:p>
        </w:tc>
        <w:tc>
          <w:tcPr>
            <w:tcW w:w="1530" w:type="dxa"/>
            <w:tcBorders>
              <w:top w:val="single" w:sz="4" w:space="0" w:color="auto"/>
              <w:left w:val="single" w:sz="4" w:space="0" w:color="auto"/>
              <w:bottom w:val="single" w:sz="4" w:space="0" w:color="auto"/>
              <w:right w:val="single" w:sz="4" w:space="0" w:color="auto"/>
            </w:tcBorders>
          </w:tcPr>
          <w:p w14:paraId="22C89236" w14:textId="77777777" w:rsidR="00D46A8E" w:rsidRPr="00D46A8E" w:rsidRDefault="00D46A8E" w:rsidP="00881F04">
            <w:pPr>
              <w:pStyle w:val="ListParagraph"/>
              <w:widowControl w:val="0"/>
              <w:spacing w:line="312" w:lineRule="auto"/>
              <w:ind w:left="0"/>
              <w:jc w:val="center"/>
              <w:rPr>
                <w:rFonts w:ascii="Times New Roman" w:hAnsi="Times New Roman" w:cs="Times New Roman"/>
                <w:bCs/>
                <w:sz w:val="22"/>
                <w:szCs w:val="22"/>
              </w:rPr>
            </w:pPr>
            <w:r w:rsidRPr="00D46A8E">
              <w:rPr>
                <w:rFonts w:ascii="Times New Roman" w:hAnsi="Times New Roman" w:cs="Times New Roman"/>
                <w:sz w:val="22"/>
                <w:szCs w:val="22"/>
              </w:rPr>
              <w:t>0.00(1)</w:t>
            </w:r>
          </w:p>
        </w:tc>
        <w:tc>
          <w:tcPr>
            <w:tcW w:w="1080" w:type="dxa"/>
            <w:tcBorders>
              <w:top w:val="single" w:sz="4" w:space="0" w:color="auto"/>
              <w:left w:val="single" w:sz="4" w:space="0" w:color="auto"/>
              <w:bottom w:val="single" w:sz="4" w:space="0" w:color="auto"/>
              <w:right w:val="single" w:sz="4" w:space="0" w:color="auto"/>
            </w:tcBorders>
          </w:tcPr>
          <w:p w14:paraId="039DF83D"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1.97(1)</w:t>
            </w:r>
          </w:p>
        </w:tc>
        <w:tc>
          <w:tcPr>
            <w:tcW w:w="1080" w:type="dxa"/>
            <w:tcBorders>
              <w:top w:val="single" w:sz="4" w:space="0" w:color="auto"/>
              <w:left w:val="single" w:sz="4" w:space="0" w:color="auto"/>
              <w:bottom w:val="single" w:sz="4" w:space="0" w:color="auto"/>
              <w:right w:val="single" w:sz="4" w:space="0" w:color="auto"/>
            </w:tcBorders>
          </w:tcPr>
          <w:p w14:paraId="5E48EEB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2.000(5)</w:t>
            </w:r>
          </w:p>
        </w:tc>
        <w:tc>
          <w:tcPr>
            <w:tcW w:w="1260" w:type="dxa"/>
            <w:tcBorders>
              <w:top w:val="single" w:sz="4" w:space="0" w:color="auto"/>
              <w:left w:val="single" w:sz="4" w:space="0" w:color="auto"/>
              <w:bottom w:val="single" w:sz="4" w:space="0" w:color="auto"/>
              <w:right w:val="single" w:sz="4" w:space="0" w:color="auto"/>
            </w:tcBorders>
          </w:tcPr>
          <w:p w14:paraId="2EFB9371"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This work</w:t>
            </w:r>
          </w:p>
        </w:tc>
      </w:tr>
      <w:tr w:rsidR="00D46A8E" w:rsidRPr="00FF2A21" w14:paraId="3B68017D" w14:textId="77777777" w:rsidTr="00881F04">
        <w:tc>
          <w:tcPr>
            <w:tcW w:w="900" w:type="dxa"/>
            <w:tcBorders>
              <w:top w:val="single" w:sz="4" w:space="0" w:color="auto"/>
              <w:left w:val="single" w:sz="4" w:space="0" w:color="auto"/>
              <w:bottom w:val="single" w:sz="4" w:space="0" w:color="auto"/>
              <w:right w:val="single" w:sz="4" w:space="0" w:color="auto"/>
            </w:tcBorders>
          </w:tcPr>
          <w:p w14:paraId="28967F5A"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0A06F58" w14:textId="77777777" w:rsidR="00D46A8E" w:rsidRPr="00D46A8E" w:rsidRDefault="00D46A8E" w:rsidP="00881F04">
            <w:pPr>
              <w:pStyle w:val="ListParagraph"/>
              <w:widowControl w:val="0"/>
              <w:spacing w:line="312" w:lineRule="auto"/>
              <w:ind w:left="0"/>
              <w:jc w:val="center"/>
              <w:rPr>
                <w:rFonts w:ascii="Times New Roman" w:hAnsi="Times New Roman" w:cs="Times New Roman"/>
                <w:bCs/>
                <w:sz w:val="22"/>
                <w:szCs w:val="22"/>
              </w:rPr>
            </w:pPr>
            <w:r w:rsidRPr="00D46A8E">
              <w:rPr>
                <w:rFonts w:ascii="Times New Roman" w:hAnsi="Times New Roman" w:cs="Times New Roman"/>
                <w:bCs/>
                <w:sz w:val="22"/>
                <w:szCs w:val="22"/>
              </w:rPr>
              <w:t>INS</w:t>
            </w:r>
          </w:p>
        </w:tc>
        <w:tc>
          <w:tcPr>
            <w:tcW w:w="1350" w:type="dxa"/>
            <w:tcBorders>
              <w:top w:val="single" w:sz="4" w:space="0" w:color="auto"/>
              <w:left w:val="single" w:sz="4" w:space="0" w:color="auto"/>
              <w:bottom w:val="single" w:sz="4" w:space="0" w:color="auto"/>
              <w:right w:val="single" w:sz="4" w:space="0" w:color="auto"/>
            </w:tcBorders>
          </w:tcPr>
          <w:p w14:paraId="15DC600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+4.49(9)</w:t>
            </w:r>
          </w:p>
        </w:tc>
        <w:tc>
          <w:tcPr>
            <w:tcW w:w="1530" w:type="dxa"/>
            <w:tcBorders>
              <w:top w:val="single" w:sz="4" w:space="0" w:color="auto"/>
              <w:left w:val="single" w:sz="4" w:space="0" w:color="auto"/>
              <w:bottom w:val="single" w:sz="4" w:space="0" w:color="auto"/>
              <w:right w:val="single" w:sz="4" w:space="0" w:color="auto"/>
            </w:tcBorders>
          </w:tcPr>
          <w:p w14:paraId="425CDD4F" w14:textId="77777777" w:rsidR="00D46A8E" w:rsidRPr="00D46A8E" w:rsidRDefault="00D46A8E" w:rsidP="00881F04">
            <w:pPr>
              <w:pStyle w:val="ListParagraph"/>
              <w:widowControl w:val="0"/>
              <w:spacing w:line="312" w:lineRule="auto"/>
              <w:ind w:left="0"/>
              <w:jc w:val="center"/>
              <w:rPr>
                <w:rFonts w:ascii="Times New Roman" w:hAnsi="Times New Roman" w:cs="Times New Roman"/>
                <w:bCs/>
                <w:sz w:val="22"/>
                <w:szCs w:val="22"/>
              </w:rPr>
            </w:pPr>
            <w:r w:rsidRPr="00D46A8E">
              <w:rPr>
                <w:rFonts w:ascii="Times New Roman" w:hAnsi="Times New Roman" w:cs="Times New Roman"/>
                <w:bCs/>
                <w:sz w:val="22"/>
                <w:szCs w:val="22"/>
              </w:rPr>
              <w:t>0</w:t>
            </w:r>
          </w:p>
        </w:tc>
        <w:tc>
          <w:tcPr>
            <w:tcW w:w="1080" w:type="dxa"/>
            <w:tcBorders>
              <w:top w:val="single" w:sz="4" w:space="0" w:color="auto"/>
              <w:left w:val="single" w:sz="4" w:space="0" w:color="auto"/>
              <w:bottom w:val="single" w:sz="4" w:space="0" w:color="auto"/>
              <w:right w:val="single" w:sz="4" w:space="0" w:color="auto"/>
            </w:tcBorders>
          </w:tcPr>
          <w:p w14:paraId="7FA307B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C6B3C5D"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8F789A3"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Pr="00D46A8E">
              <w:rPr>
                <w:rFonts w:ascii="Times New Roman" w:hAnsi="Times New Roman" w:cs="Times New Roman"/>
                <w:bCs/>
                <w:sz w:val="22"/>
                <w:szCs w:val="22"/>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sidRPr="00D46A8E">
              <w:rPr>
                <w:rFonts w:ascii="Times New Roman" w:hAnsi="Times New Roman" w:cs="Times New Roman"/>
                <w:bCs/>
                <w:sz w:val="22"/>
                <w:szCs w:val="22"/>
              </w:rPr>
              <w:fldChar w:fldCharType="separate"/>
            </w:r>
            <w:r w:rsidRPr="00D46A8E">
              <w:rPr>
                <w:rFonts w:ascii="Times New Roman" w:hAnsi="Times New Roman" w:cs="Times New Roman"/>
                <w:bCs/>
                <w:noProof/>
                <w:sz w:val="22"/>
                <w:szCs w:val="22"/>
                <w:vertAlign w:val="superscript"/>
              </w:rPr>
              <w:t>68</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0C5997BD" w14:textId="77777777" w:rsidTr="00881F04">
        <w:tc>
          <w:tcPr>
            <w:tcW w:w="900" w:type="dxa"/>
            <w:tcBorders>
              <w:top w:val="single" w:sz="4" w:space="0" w:color="auto"/>
              <w:left w:val="single" w:sz="4" w:space="0" w:color="auto"/>
              <w:bottom w:val="single" w:sz="4" w:space="0" w:color="auto"/>
              <w:right w:val="single" w:sz="4" w:space="0" w:color="auto"/>
            </w:tcBorders>
          </w:tcPr>
          <w:p w14:paraId="200DF8F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X = Cl</w:t>
            </w:r>
          </w:p>
        </w:tc>
        <w:tc>
          <w:tcPr>
            <w:tcW w:w="1980" w:type="dxa"/>
            <w:tcBorders>
              <w:top w:val="single" w:sz="4" w:space="0" w:color="auto"/>
              <w:left w:val="single" w:sz="4" w:space="0" w:color="auto"/>
              <w:bottom w:val="single" w:sz="4" w:space="0" w:color="auto"/>
              <w:right w:val="single" w:sz="4" w:space="0" w:color="auto"/>
            </w:tcBorders>
          </w:tcPr>
          <w:p w14:paraId="5316074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HFEPR</w:t>
            </w:r>
          </w:p>
        </w:tc>
        <w:tc>
          <w:tcPr>
            <w:tcW w:w="1350" w:type="dxa"/>
            <w:tcBorders>
              <w:top w:val="single" w:sz="4" w:space="0" w:color="auto"/>
              <w:left w:val="single" w:sz="4" w:space="0" w:color="auto"/>
              <w:bottom w:val="single" w:sz="4" w:space="0" w:color="auto"/>
              <w:right w:val="single" w:sz="4" w:space="0" w:color="auto"/>
            </w:tcBorders>
          </w:tcPr>
          <w:p w14:paraId="0F223B49"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+6.458(2)</w:t>
            </w:r>
          </w:p>
        </w:tc>
        <w:tc>
          <w:tcPr>
            <w:tcW w:w="1530" w:type="dxa"/>
            <w:tcBorders>
              <w:top w:val="single" w:sz="4" w:space="0" w:color="auto"/>
              <w:left w:val="single" w:sz="4" w:space="0" w:color="auto"/>
              <w:bottom w:val="single" w:sz="4" w:space="0" w:color="auto"/>
              <w:right w:val="single" w:sz="4" w:space="0" w:color="auto"/>
            </w:tcBorders>
          </w:tcPr>
          <w:p w14:paraId="2F49291A"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+0.015(5)</w:t>
            </w:r>
            <w:r w:rsidRPr="00D46A8E">
              <w:rPr>
                <w:rFonts w:ascii="Times New Roman" w:hAnsi="Times New Roman" w:cs="Times New Roman"/>
                <w:sz w:val="22"/>
                <w:szCs w:val="22"/>
                <w:shd w:val="clear" w:color="auto" w:fill="FFFFFF"/>
              </w:rPr>
              <w:t xml:space="preserve"> </w:t>
            </w:r>
            <w:r w:rsidRPr="00D46A8E">
              <w:rPr>
                <w:rFonts w:ascii="Times New Roman" w:hAnsi="Times New Roman" w:cs="Times New Roman"/>
                <w:i/>
                <w:iCs/>
                <w:sz w:val="22"/>
                <w:szCs w:val="22"/>
              </w:rPr>
              <w:t>E</w:t>
            </w:r>
            <w:r w:rsidRPr="00D46A8E">
              <w:rPr>
                <w:rFonts w:ascii="Times New Roman" w:hAnsi="Times New Roman" w:cs="Times New Roman"/>
                <w:sz w:val="22"/>
                <w:szCs w:val="22"/>
              </w:rPr>
              <w:t>/</w:t>
            </w:r>
            <w:r w:rsidRPr="00D46A8E">
              <w:rPr>
                <w:rFonts w:ascii="Times New Roman" w:hAnsi="Times New Roman" w:cs="Times New Roman"/>
                <w:i/>
                <w:iCs/>
                <w:sz w:val="22"/>
                <w:szCs w:val="22"/>
              </w:rPr>
              <w:t>D</w:t>
            </w:r>
            <w:r w:rsidRPr="00D46A8E">
              <w:rPr>
                <w:rFonts w:ascii="Times New Roman" w:hAnsi="Times New Roman" w:cs="Times New Roman"/>
                <w:sz w:val="22"/>
                <w:szCs w:val="22"/>
                <w:shd w:val="clear" w:color="auto" w:fill="FFFFFF"/>
              </w:rPr>
              <w:t> = 0.002</w:t>
            </w:r>
          </w:p>
        </w:tc>
        <w:tc>
          <w:tcPr>
            <w:tcW w:w="1080" w:type="dxa"/>
            <w:tcBorders>
              <w:top w:val="single" w:sz="4" w:space="0" w:color="auto"/>
              <w:left w:val="single" w:sz="4" w:space="0" w:color="auto"/>
              <w:bottom w:val="single" w:sz="4" w:space="0" w:color="auto"/>
              <w:right w:val="single" w:sz="4" w:space="0" w:color="auto"/>
            </w:tcBorders>
          </w:tcPr>
          <w:p w14:paraId="24BA8C29"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2.004(3)</w:t>
            </w:r>
          </w:p>
        </w:tc>
        <w:tc>
          <w:tcPr>
            <w:tcW w:w="1080" w:type="dxa"/>
            <w:tcBorders>
              <w:top w:val="single" w:sz="4" w:space="0" w:color="auto"/>
              <w:left w:val="single" w:sz="4" w:space="0" w:color="auto"/>
              <w:bottom w:val="single" w:sz="4" w:space="0" w:color="auto"/>
              <w:right w:val="single" w:sz="4" w:space="0" w:color="auto"/>
            </w:tcBorders>
          </w:tcPr>
          <w:p w14:paraId="239FBFD6"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2.02(1)</w:t>
            </w:r>
          </w:p>
        </w:tc>
        <w:tc>
          <w:tcPr>
            <w:tcW w:w="1260" w:type="dxa"/>
            <w:tcBorders>
              <w:top w:val="single" w:sz="4" w:space="0" w:color="auto"/>
              <w:left w:val="single" w:sz="4" w:space="0" w:color="auto"/>
              <w:bottom w:val="single" w:sz="4" w:space="0" w:color="auto"/>
              <w:right w:val="single" w:sz="4" w:space="0" w:color="auto"/>
            </w:tcBorders>
          </w:tcPr>
          <w:p w14:paraId="428F3E66"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This work</w:t>
            </w:r>
          </w:p>
        </w:tc>
      </w:tr>
      <w:tr w:rsidR="00D46A8E" w:rsidRPr="00FF2A21" w14:paraId="0072A4BF" w14:textId="77777777" w:rsidTr="00881F04">
        <w:tc>
          <w:tcPr>
            <w:tcW w:w="900" w:type="dxa"/>
            <w:tcBorders>
              <w:top w:val="single" w:sz="4" w:space="0" w:color="auto"/>
              <w:left w:val="single" w:sz="4" w:space="0" w:color="auto"/>
              <w:bottom w:val="single" w:sz="4" w:space="0" w:color="auto"/>
              <w:right w:val="single" w:sz="4" w:space="0" w:color="auto"/>
            </w:tcBorders>
          </w:tcPr>
          <w:p w14:paraId="641EE87A"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0C980B7"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INS</w:t>
            </w:r>
          </w:p>
        </w:tc>
        <w:tc>
          <w:tcPr>
            <w:tcW w:w="1350" w:type="dxa"/>
            <w:tcBorders>
              <w:top w:val="single" w:sz="4" w:space="0" w:color="auto"/>
              <w:left w:val="single" w:sz="4" w:space="0" w:color="auto"/>
              <w:bottom w:val="single" w:sz="4" w:space="0" w:color="auto"/>
              <w:right w:val="single" w:sz="4" w:space="0" w:color="auto"/>
            </w:tcBorders>
          </w:tcPr>
          <w:p w14:paraId="1D5BB1A4"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+6.33(8)</w:t>
            </w:r>
          </w:p>
        </w:tc>
        <w:tc>
          <w:tcPr>
            <w:tcW w:w="1530" w:type="dxa"/>
            <w:tcBorders>
              <w:top w:val="single" w:sz="4" w:space="0" w:color="auto"/>
              <w:left w:val="single" w:sz="4" w:space="0" w:color="auto"/>
              <w:bottom w:val="single" w:sz="4" w:space="0" w:color="auto"/>
              <w:right w:val="single" w:sz="4" w:space="0" w:color="auto"/>
            </w:tcBorders>
          </w:tcPr>
          <w:p w14:paraId="61BAAD27"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0</w:t>
            </w:r>
            <w:r w:rsidRPr="00D46A8E">
              <w:rPr>
                <w:rFonts w:ascii="Times New Roman" w:hAnsi="Times New Roman" w:cs="Times New Roman"/>
                <w:sz w:val="22"/>
                <w:szCs w:val="22"/>
                <w:shd w:val="clear" w:color="auto" w:fill="FFFFFF"/>
              </w:rPr>
              <w:t xml:space="preserve"> </w:t>
            </w:r>
          </w:p>
        </w:tc>
        <w:tc>
          <w:tcPr>
            <w:tcW w:w="1080" w:type="dxa"/>
            <w:tcBorders>
              <w:top w:val="single" w:sz="4" w:space="0" w:color="auto"/>
              <w:left w:val="single" w:sz="4" w:space="0" w:color="auto"/>
              <w:bottom w:val="single" w:sz="4" w:space="0" w:color="auto"/>
              <w:right w:val="single" w:sz="4" w:space="0" w:color="auto"/>
            </w:tcBorders>
          </w:tcPr>
          <w:p w14:paraId="5191A36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14:paraId="5B37B33D"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2E403CE" w14:textId="495DBC93"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881376">
              <w:rPr>
                <w:rFonts w:ascii="Times New Roman" w:hAnsi="Times New Roman" w:cs="Times New Roman"/>
                <w:bCs/>
                <w:sz w:val="22"/>
                <w:szCs w:val="22"/>
              </w:rPr>
              <w:instrText xml:space="preserve"> ADDIN EN.CITE &lt;EndNote&gt;&lt;Cite&gt;&lt;Author&gt;Hunter&lt;/Author&gt;&lt;Year&gt;2014&lt;/Year&gt;&lt;RecNum&gt;102&lt;/RecNum&gt;&lt;DisplayText&gt;&lt;style face="superscript"&gt;113&lt;/style&gt;&lt;/DisplayText&gt;&lt;record&gt;&lt;rec-number&gt;102&lt;/rec-number&gt;&lt;foreign-keys&gt;&lt;key app="EN" db-id="s2evrxpvlr5fdrevz01vp2wrevvaz0teardz" timestamp="1681107115"&gt;102&lt;/key&gt;&lt;/foreign-keys&gt;&lt;ref-type name="Journal Article"&gt;17&lt;/ref-type&gt;&lt;contributors&gt;&lt;authors&gt;&lt;author&gt;Hunter, Seth C.&lt;/author&gt;&lt;author&gt;Podlesnyak, Andrey A.&lt;/author&gt;&lt;author&gt;Xue, Zi-Ling&lt;/author&gt;&lt;/authors&gt;&lt;/contributors&gt;&lt;titles&gt;&lt;title&gt;Magnetic Excitations in Metalloporphyrins by Inelastic Neutron Scattering: Determination of Zero-Field Splittings in Iron, Manganese, and Chromium Complexes&lt;/title&gt;&lt;secondary-title&gt;Inorg. Chem.&lt;/secondary-title&gt;&lt;/titles&gt;&lt;periodical&gt;&lt;full-title&gt;Inorg. Chem.&lt;/full-title&gt;&lt;/periodical&gt;&lt;pages&gt;1955-1961&lt;/pages&gt;&lt;volume&gt;53&lt;/volume&gt;&lt;keywords&gt;&lt;keyword&gt;magnetic excitation metalloporphyrin zero field splitting&lt;/keyword&gt;&lt;keyword&gt;crystal structure metalloporphyrin iron chromium manganese porphyrin complex&lt;/keyword&gt;&lt;keyword&gt;mol structure metalloporphyrin iron chromium manganese porphyrin complex&lt;/keyword&gt;&lt;/keywords&gt;&lt;dates&gt;&lt;year&gt;2014&lt;/year&gt;&lt;pub-dates&gt;&lt;date&gt;//&lt;/date&gt;&lt;/pub-dates&gt;&lt;/dates&gt;&lt;publisher&gt;American Chemical Society&lt;/publisher&gt;&lt;isbn&gt;0020-1669&lt;/isbn&gt;&lt;urls&gt;&lt;related-urls&gt;&lt;url&gt;http://doi.org/10.1021/ic4028354&lt;/url&gt;&lt;/related-urls&gt;&lt;/urls&gt;&lt;electronic-resource-num&gt;http://doi.org/10.1021/ic4028354&lt;/electronic-resource-num&gt;&lt;/record&gt;&lt;/Cite&gt;&lt;/EndNote&gt;</w:instrText>
            </w:r>
            <w:r w:rsidRPr="00D46A8E">
              <w:rPr>
                <w:rFonts w:ascii="Times New Roman" w:hAnsi="Times New Roman" w:cs="Times New Roman"/>
                <w:bCs/>
                <w:sz w:val="22"/>
                <w:szCs w:val="22"/>
              </w:rPr>
              <w:fldChar w:fldCharType="separate"/>
            </w:r>
            <w:r w:rsidR="00881376" w:rsidRPr="00881376">
              <w:rPr>
                <w:rFonts w:ascii="Times New Roman" w:hAnsi="Times New Roman" w:cs="Times New Roman"/>
                <w:bCs/>
                <w:noProof/>
                <w:sz w:val="22"/>
                <w:szCs w:val="22"/>
                <w:vertAlign w:val="superscript"/>
              </w:rPr>
              <w:t>113</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29469F87" w14:textId="77777777" w:rsidTr="00881F04">
        <w:tc>
          <w:tcPr>
            <w:tcW w:w="900" w:type="dxa"/>
            <w:tcBorders>
              <w:top w:val="single" w:sz="4" w:space="0" w:color="auto"/>
              <w:left w:val="single" w:sz="4" w:space="0" w:color="auto"/>
              <w:bottom w:val="single" w:sz="4" w:space="0" w:color="auto"/>
              <w:right w:val="single" w:sz="4" w:space="0" w:color="auto"/>
            </w:tcBorders>
          </w:tcPr>
          <w:p w14:paraId="4926DBA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2C4685A"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FD-FT THz-EPR</w:t>
            </w:r>
          </w:p>
        </w:tc>
        <w:tc>
          <w:tcPr>
            <w:tcW w:w="1350" w:type="dxa"/>
            <w:tcBorders>
              <w:top w:val="single" w:sz="4" w:space="0" w:color="auto"/>
              <w:left w:val="single" w:sz="4" w:space="0" w:color="auto"/>
              <w:bottom w:val="single" w:sz="4" w:space="0" w:color="auto"/>
              <w:right w:val="single" w:sz="4" w:space="0" w:color="auto"/>
            </w:tcBorders>
          </w:tcPr>
          <w:p w14:paraId="73E42C9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6.465</w:t>
            </w:r>
          </w:p>
          <w:p w14:paraId="1390A735" w14:textId="77777777" w:rsidR="00D46A8E" w:rsidRPr="00D46A8E" w:rsidRDefault="00D46A8E" w:rsidP="00881F04">
            <w:pPr>
              <w:widowControl w:val="0"/>
              <w:spacing w:line="312" w:lineRule="auto"/>
              <w:rPr>
                <w:rFonts w:ascii="Times New Roman" w:hAnsi="Times New Roman" w:cs="Times New Roman"/>
                <w:bCs/>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F6B4ED5"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0.02</w:t>
            </w:r>
          </w:p>
          <w:p w14:paraId="42BC0C28" w14:textId="77777777" w:rsidR="00D46A8E" w:rsidRPr="00D46A8E" w:rsidRDefault="00D46A8E" w:rsidP="00881F04">
            <w:pPr>
              <w:widowControl w:val="0"/>
              <w:spacing w:line="312" w:lineRule="auto"/>
              <w:jc w:val="center"/>
              <w:rPr>
                <w:rFonts w:ascii="Times New Roman" w:hAnsi="Times New Roman" w:cs="Times New Roman"/>
                <w:sz w:val="22"/>
                <w:szCs w:val="22"/>
                <w:shd w:val="clear" w:color="auto" w:fill="FFFFFF"/>
              </w:rPr>
            </w:pPr>
            <w:r w:rsidRPr="00D46A8E">
              <w:rPr>
                <w:rFonts w:ascii="Times New Roman" w:hAnsi="Times New Roman" w:cs="Times New Roman"/>
                <w:i/>
                <w:iCs/>
                <w:sz w:val="22"/>
                <w:szCs w:val="22"/>
              </w:rPr>
              <w:t>E</w:t>
            </w:r>
            <w:r w:rsidRPr="00D46A8E">
              <w:rPr>
                <w:rFonts w:ascii="Times New Roman" w:hAnsi="Times New Roman" w:cs="Times New Roman"/>
                <w:sz w:val="22"/>
                <w:szCs w:val="22"/>
              </w:rPr>
              <w:t>/</w:t>
            </w:r>
            <w:r w:rsidRPr="00D46A8E">
              <w:rPr>
                <w:rFonts w:ascii="Times New Roman" w:hAnsi="Times New Roman" w:cs="Times New Roman"/>
                <w:i/>
                <w:iCs/>
                <w:sz w:val="22"/>
                <w:szCs w:val="22"/>
              </w:rPr>
              <w:t>D</w:t>
            </w:r>
            <w:r w:rsidRPr="00D46A8E">
              <w:rPr>
                <w:rFonts w:ascii="Times New Roman" w:hAnsi="Times New Roman" w:cs="Times New Roman"/>
                <w:sz w:val="22"/>
                <w:szCs w:val="22"/>
                <w:shd w:val="clear" w:color="auto" w:fill="FFFFFF"/>
              </w:rPr>
              <w:t> = 0.003</w:t>
            </w:r>
          </w:p>
        </w:tc>
        <w:tc>
          <w:tcPr>
            <w:tcW w:w="1080" w:type="dxa"/>
            <w:tcBorders>
              <w:top w:val="single" w:sz="4" w:space="0" w:color="auto"/>
              <w:left w:val="single" w:sz="4" w:space="0" w:color="auto"/>
              <w:bottom w:val="single" w:sz="4" w:space="0" w:color="auto"/>
              <w:right w:val="single" w:sz="4" w:space="0" w:color="auto"/>
            </w:tcBorders>
          </w:tcPr>
          <w:p w14:paraId="432B3F03"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2.0</w:t>
            </w:r>
          </w:p>
          <w:p w14:paraId="6D1D1FD1"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15A8AF1"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1.95</w:t>
            </w:r>
          </w:p>
        </w:tc>
        <w:tc>
          <w:tcPr>
            <w:tcW w:w="1260" w:type="dxa"/>
            <w:tcBorders>
              <w:top w:val="single" w:sz="4" w:space="0" w:color="auto"/>
              <w:left w:val="single" w:sz="4" w:space="0" w:color="auto"/>
              <w:bottom w:val="single" w:sz="4" w:space="0" w:color="auto"/>
              <w:right w:val="single" w:sz="4" w:space="0" w:color="auto"/>
            </w:tcBorders>
          </w:tcPr>
          <w:p w14:paraId="5990F652" w14:textId="60424D0F"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&lt;EndNote&gt;&lt;Cite&gt;&lt;Author&gt;Nehrkorn&lt;/Author&gt;&lt;Year&gt;2015&lt;/Year&gt;&lt;RecNum&gt;189&lt;/RecNum&gt;&lt;DisplayText&gt;&lt;style face="superscript"&gt;208&lt;/style&gt;&lt;/DisplayText&gt;&lt;record&gt;&lt;rec-number&gt;189&lt;/rec-number&gt;&lt;foreign-keys&gt;&lt;key app="EN" db-id="s2evrxpvlr5fdrevz01vp2wrevvaz0teardz" timestamp="1681107121"&gt;189&lt;/key&gt;&lt;/foreign-keys&gt;&lt;ref-type name="Journal Article"&gt;17&lt;/ref-type&gt;&lt;contributors&gt;&lt;authors&gt;&lt;author&gt;Nehrkorn, Joscha&lt;/author&gt;&lt;author&gt;Telser, Joshua&lt;/author&gt;&lt;author&gt;Holldack, Karsten&lt;/author&gt;&lt;author&gt;Stoll, Stefan&lt;/author&gt;&lt;author&gt;Schnegg, Alexander&lt;/author&gt;&lt;/authors&gt;&lt;/contributors&gt;&lt;titles&gt;&lt;title&gt;Simulating Frequency-Domain Electron Paramagnetic Resonance: Bridging the Gap between Experiment and Magnetic Parameters for High-Spin Transition-Metal Ion Complexes&lt;/title&gt;&lt;secondary-title&gt;J. Phys. Chem. B&lt;/secondary-title&gt;&lt;/titles&gt;&lt;periodical&gt;&lt;full-title&gt;J. Phys. Chem. B&lt;/full-title&gt;&lt;/periodical&gt;&lt;pages&gt;13816-13824&lt;/pages&gt;&lt;volume&gt;119&lt;/volume&gt;&lt;number&gt;43&lt;/number&gt;&lt;dates&gt;&lt;year&gt;2015&lt;/year&gt;&lt;/dates&gt;&lt;urls&gt;&lt;related-urls&gt;&lt;url&gt;https://doi.org/10.1021/acs.jpcb.5b04156&lt;/url&gt;&lt;/related-urls&gt;&lt;/urls&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208</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69854C16" w14:textId="77777777" w:rsidTr="00881F04">
        <w:tc>
          <w:tcPr>
            <w:tcW w:w="900" w:type="dxa"/>
            <w:tcBorders>
              <w:top w:val="single" w:sz="4" w:space="0" w:color="auto"/>
              <w:left w:val="single" w:sz="4" w:space="0" w:color="auto"/>
              <w:bottom w:val="single" w:sz="4" w:space="0" w:color="auto"/>
              <w:right w:val="single" w:sz="4" w:space="0" w:color="auto"/>
            </w:tcBorders>
          </w:tcPr>
          <w:p w14:paraId="1562BB9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7C23BAA"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Far-IR</w:t>
            </w:r>
          </w:p>
        </w:tc>
        <w:tc>
          <w:tcPr>
            <w:tcW w:w="1350" w:type="dxa"/>
            <w:tcBorders>
              <w:top w:val="single" w:sz="4" w:space="0" w:color="auto"/>
              <w:left w:val="single" w:sz="4" w:space="0" w:color="auto"/>
              <w:bottom w:val="single" w:sz="4" w:space="0" w:color="auto"/>
              <w:right w:val="single" w:sz="4" w:space="0" w:color="auto"/>
            </w:tcBorders>
          </w:tcPr>
          <w:p w14:paraId="41778CA6"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6.5</w:t>
            </w:r>
          </w:p>
        </w:tc>
        <w:tc>
          <w:tcPr>
            <w:tcW w:w="1530" w:type="dxa"/>
            <w:tcBorders>
              <w:top w:val="single" w:sz="4" w:space="0" w:color="auto"/>
              <w:left w:val="single" w:sz="4" w:space="0" w:color="auto"/>
              <w:bottom w:val="single" w:sz="4" w:space="0" w:color="auto"/>
              <w:right w:val="single" w:sz="4" w:space="0" w:color="auto"/>
            </w:tcBorders>
          </w:tcPr>
          <w:p w14:paraId="225B965F"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EA47ABA"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704FE98"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5A802EF" w14:textId="5FAE07FD"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&lt;EndNote&gt;&lt;Cite&gt;&lt;Author&gt;Uenoyama&lt;/Author&gt;&lt;Year&gt;1971&lt;/Year&gt;&lt;RecNum&gt;188&lt;/RecNum&gt;&lt;DisplayText&gt;&lt;style face="superscript"&gt;209&lt;/style&gt;&lt;/DisplayText&gt;&lt;record&gt;&lt;rec-number&gt;188&lt;/rec-number&gt;&lt;foreign-keys&gt;&lt;key app="EN" db-id="s2evrxpvlr5fdrevz01vp2wrevvaz0teardz" timestamp="1681107121"&gt;188&lt;/key&gt;&lt;/foreign-keys&gt;&lt;ref-type name="Journal Article"&gt;17&lt;/ref-type&gt;&lt;contributors&gt;&lt;authors&gt;&lt;author&gt;Uenoyama, H.&lt;/author&gt;&lt;/authors&gt;&lt;/contributors&gt;&lt;titles&gt;&lt;title&gt;Far-Infrared Studies on Hemin and Hemin-Like Complexes&lt;/title&gt;&lt;secondary-title&gt;Biochim. Biophys. Acta&lt;/secondary-title&gt;&lt;/titles&gt;&lt;periodical&gt;&lt;full-title&gt;Biochim. Biophys. Acta&lt;/full-title&gt;&lt;/periodical&gt;&lt;pages&gt;479-481&lt;/pages&gt;&lt;volume&gt;230&lt;/volume&gt;&lt;dates&gt;&lt;year&gt;1971&lt;/year&gt;&lt;pub-dates&gt;&lt;date&gt;1971/03/30/&lt;/date&gt;&lt;/pub-dates&gt;&lt;/dates&gt;&lt;isbn&gt;0304-4165&lt;/isbn&gt;&lt;urls&gt;&lt;related-urls&gt;&lt;url&gt;http://www.sciencedirect.com/science/article/pii/0304416571901760&lt;/url&gt;&lt;/related-urls&gt;&lt;/urls&gt;&lt;electronic-resource-num&gt;http://dx.doi.org/10.1016/0304-4165(71)90176-0&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209</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35F215A7" w14:textId="77777777" w:rsidTr="00881F04">
        <w:tc>
          <w:tcPr>
            <w:tcW w:w="900" w:type="dxa"/>
            <w:tcBorders>
              <w:top w:val="single" w:sz="4" w:space="0" w:color="auto"/>
              <w:left w:val="single" w:sz="4" w:space="0" w:color="auto"/>
              <w:bottom w:val="single" w:sz="4" w:space="0" w:color="auto"/>
              <w:right w:val="single" w:sz="4" w:space="0" w:color="auto"/>
            </w:tcBorders>
          </w:tcPr>
          <w:p w14:paraId="39C4C9D9"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D806C36"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VTVH MCD</w:t>
            </w:r>
          </w:p>
        </w:tc>
        <w:tc>
          <w:tcPr>
            <w:tcW w:w="1350" w:type="dxa"/>
            <w:tcBorders>
              <w:top w:val="single" w:sz="4" w:space="0" w:color="auto"/>
              <w:left w:val="single" w:sz="4" w:space="0" w:color="auto"/>
              <w:bottom w:val="single" w:sz="4" w:space="0" w:color="auto"/>
              <w:right w:val="single" w:sz="4" w:space="0" w:color="auto"/>
            </w:tcBorders>
          </w:tcPr>
          <w:p w14:paraId="52C4406A"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6.9</w:t>
            </w:r>
          </w:p>
        </w:tc>
        <w:tc>
          <w:tcPr>
            <w:tcW w:w="1530" w:type="dxa"/>
            <w:tcBorders>
              <w:top w:val="single" w:sz="4" w:space="0" w:color="auto"/>
              <w:left w:val="single" w:sz="4" w:space="0" w:color="auto"/>
              <w:bottom w:val="single" w:sz="4" w:space="0" w:color="auto"/>
              <w:right w:val="single" w:sz="4" w:space="0" w:color="auto"/>
            </w:tcBorders>
          </w:tcPr>
          <w:p w14:paraId="4DE7F275"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64D4513"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D5FCA2F"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EDC5694" w14:textId="3EA15B1B"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&lt;EndNote&gt;&lt;Cite&gt;&lt;Author&gt;Browett&lt;/Author&gt;&lt;Year&gt;1983&lt;/Year&gt;&lt;RecNum&gt;191&lt;/RecNum&gt;&lt;DisplayText&gt;&lt;style face="superscript"&gt;210&lt;/style&gt;&lt;/DisplayText&gt;&lt;record&gt;&lt;rec-number&gt;191&lt;/rec-number&gt;&lt;foreign-keys&gt;&lt;key app="EN" db-id="s2evrxpvlr5fdrevz01vp2wrevvaz0teardz" timestamp="1681107121"&gt;191&lt;/key&gt;&lt;/foreign-keys&gt;&lt;ref-type name="Journal Article"&gt;17&lt;/ref-type&gt;&lt;contributors&gt;&lt;authors&gt;&lt;author&gt;Browett, W. R.&lt;/author&gt;&lt;author&gt;Fucaloro, A. F.&lt;/author&gt;&lt;author&gt;Morgan, T. V.&lt;/author&gt;&lt;author&gt;Stephens, P. J.&lt;/author&gt;&lt;/authors&gt;&lt;/contributors&gt;&lt;titles&gt;&lt;title&gt;Magnetic circular dichroism determination of zero-field splitting in chloro(meso-tetraphenylporphinato)iron(III)&lt;/title&gt;&lt;secondary-title&gt;J. Am. Chem. Soc.&lt;/secondary-title&gt;&lt;/titles&gt;&lt;periodical&gt;&lt;full-title&gt;J. Am. Chem. Soc.&lt;/full-title&gt;&lt;/periodical&gt;&lt;pages&gt;1868-1872&lt;/pages&gt;&lt;volume&gt;105&lt;/volume&gt;&lt;dates&gt;&lt;year&gt;1983&lt;/year&gt;&lt;/dates&gt;&lt;isbn&gt;0002-7863&lt;/isbn&gt;&lt;urls&gt;&lt;related-urls&gt;&lt;url&gt;&lt;style face="underline" font="default" size="100%"&gt;https://doi.org/10.1021/ja00345a032&lt;/style&gt;&lt;/url&gt;&lt;/related-urls&gt;&lt;/urls&gt;&lt;electronic-resource-num&gt;&lt;style face="underline" font="default" size="100%"&gt;https://doi.org/10.1021/ja00345a032&lt;/style&gt;&lt;/electronic-resource-num&gt;&lt;/record&gt;&lt;/Cite&gt;&lt;/EndNote&gt;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210</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55C7D44B" w14:textId="77777777" w:rsidTr="00881F04">
        <w:tc>
          <w:tcPr>
            <w:tcW w:w="900" w:type="dxa"/>
            <w:tcBorders>
              <w:top w:val="single" w:sz="4" w:space="0" w:color="auto"/>
              <w:left w:val="single" w:sz="4" w:space="0" w:color="auto"/>
              <w:bottom w:val="single" w:sz="4" w:space="0" w:color="auto"/>
              <w:right w:val="single" w:sz="4" w:space="0" w:color="auto"/>
            </w:tcBorders>
          </w:tcPr>
          <w:p w14:paraId="23356FC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40CE88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 xml:space="preserve">Magnetic </w:t>
            </w:r>
            <w:proofErr w:type="spellStart"/>
            <w:r w:rsidRPr="00D46A8E">
              <w:rPr>
                <w:rFonts w:ascii="Times New Roman" w:hAnsi="Times New Roman" w:cs="Times New Roman"/>
                <w:bCs/>
                <w:sz w:val="22"/>
                <w:szCs w:val="22"/>
              </w:rPr>
              <w:t>Mössbauer</w:t>
            </w:r>
            <w:proofErr w:type="spellEnd"/>
          </w:p>
        </w:tc>
        <w:tc>
          <w:tcPr>
            <w:tcW w:w="1350" w:type="dxa"/>
            <w:tcBorders>
              <w:top w:val="single" w:sz="4" w:space="0" w:color="auto"/>
              <w:left w:val="single" w:sz="4" w:space="0" w:color="auto"/>
              <w:bottom w:val="single" w:sz="4" w:space="0" w:color="auto"/>
              <w:right w:val="single" w:sz="4" w:space="0" w:color="auto"/>
            </w:tcBorders>
          </w:tcPr>
          <w:p w14:paraId="0E422DD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7(1)</w:t>
            </w:r>
          </w:p>
        </w:tc>
        <w:tc>
          <w:tcPr>
            <w:tcW w:w="1530" w:type="dxa"/>
            <w:tcBorders>
              <w:top w:val="single" w:sz="4" w:space="0" w:color="auto"/>
              <w:left w:val="single" w:sz="4" w:space="0" w:color="auto"/>
              <w:bottom w:val="single" w:sz="4" w:space="0" w:color="auto"/>
              <w:right w:val="single" w:sz="4" w:space="0" w:color="auto"/>
            </w:tcBorders>
          </w:tcPr>
          <w:p w14:paraId="1BE61316"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476F56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2B06188"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39A6957" w14:textId="1A4ED4B8"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&lt;EndNote&gt;&lt;Cite&gt;&lt;Author&gt;Dolphin&lt;/Author&gt;&lt;Year&gt;1978&lt;/Year&gt;&lt;RecNum&gt;192&lt;/RecNum&gt;&lt;DisplayText&gt;&lt;style face="superscript"&gt;211&lt;/style&gt;&lt;/DisplayText&gt;&lt;record&gt;&lt;rec-number&gt;192&lt;/rec-number&gt;&lt;foreign-keys&gt;&lt;key app="EN" db-id="s2evrxpvlr5fdrevz01vp2wrevvaz0teardz" timestamp="1681107121"&gt;192&lt;/key&gt;&lt;/foreign-keys&gt;&lt;ref-type name="Journal Article"&gt;17&lt;/ref-type&gt;&lt;contributors&gt;&lt;authors&gt;&lt;author&gt;Dolphin, David H.&lt;/author&gt;&lt;author&gt;Sams, John R.&lt;/author&gt;&lt;author&gt;Tsin, Tsang Bik&lt;/author&gt;&lt;author&gt;Wong, Kit L.&lt;/author&gt;&lt;/authors&gt;&lt;/contributors&gt;&lt;titles&gt;&lt;title&gt;Mössbauer-Zeeman spectra of some octaethylporphyrinato- and tetraphenylporphinatoiron(III) complexes&lt;/title&gt;&lt;secondary-title&gt;J. Am. Chem. Soc.&lt;/secondary-title&gt;&lt;/titles&gt;&lt;periodical&gt;&lt;full-title&gt;J. Am. Chem. Soc.&lt;/full-title&gt;&lt;/periodical&gt;&lt;pages&gt;1711-1718&lt;/pages&gt;&lt;volume&gt;100&lt;/volume&gt;&lt;number&gt;6&lt;/number&gt;&lt;dates&gt;&lt;year&gt;1978&lt;/year&gt;&lt;pub-dates&gt;&lt;date&gt;1978/03/01&lt;/date&gt;&lt;/pub-dates&gt;&lt;/dates&gt;&lt;isbn&gt;0002-7863&lt;/isbn&gt;&lt;urls&gt;&lt;related-urls&gt;&lt;url&gt;&lt;style face="underline" font="default" size="100%"&gt;https://doi.org/10.1021/ja00474a011&lt;/style&gt;&lt;/url&gt;&lt;/related-urls&gt;&lt;/urls&gt;&lt;electronic-resource-num&gt;&lt;style face="underline" font="default" size="100%"&gt;https://doi.org/10.1021/ja00474a011&lt;/style&gt;&lt;/electronic-resource-num&gt;&lt;/record&gt;&lt;/Cite&gt;&lt;/EndNote&gt;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211</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7175837A" w14:textId="77777777" w:rsidTr="00881F04">
        <w:tc>
          <w:tcPr>
            <w:tcW w:w="900" w:type="dxa"/>
            <w:tcBorders>
              <w:top w:val="single" w:sz="4" w:space="0" w:color="auto"/>
              <w:left w:val="single" w:sz="4" w:space="0" w:color="auto"/>
              <w:bottom w:val="single" w:sz="4" w:space="0" w:color="auto"/>
              <w:right w:val="single" w:sz="4" w:space="0" w:color="auto"/>
            </w:tcBorders>
          </w:tcPr>
          <w:p w14:paraId="6E282918"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5BD747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X-band EPR</w:t>
            </w:r>
          </w:p>
        </w:tc>
        <w:tc>
          <w:tcPr>
            <w:tcW w:w="1350" w:type="dxa"/>
            <w:tcBorders>
              <w:top w:val="single" w:sz="4" w:space="0" w:color="auto"/>
              <w:left w:val="single" w:sz="4" w:space="0" w:color="auto"/>
              <w:bottom w:val="single" w:sz="4" w:space="0" w:color="auto"/>
              <w:right w:val="single" w:sz="4" w:space="0" w:color="auto"/>
            </w:tcBorders>
          </w:tcPr>
          <w:p w14:paraId="202A68C7"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3.2</w:t>
            </w:r>
          </w:p>
        </w:tc>
        <w:tc>
          <w:tcPr>
            <w:tcW w:w="1530" w:type="dxa"/>
            <w:tcBorders>
              <w:top w:val="single" w:sz="4" w:space="0" w:color="auto"/>
              <w:left w:val="single" w:sz="4" w:space="0" w:color="auto"/>
              <w:bottom w:val="single" w:sz="4" w:space="0" w:color="auto"/>
              <w:right w:val="single" w:sz="4" w:space="0" w:color="auto"/>
            </w:tcBorders>
          </w:tcPr>
          <w:p w14:paraId="160268D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57C018C"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1546015"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CF6C1CD" w14:textId="023DABA1"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&lt;EndNote&gt;&lt;Cite&gt;&lt;Author&gt;Sato&lt;/Author&gt;&lt;Year&gt;1976&lt;/Year&gt;&lt;RecNum&gt;193&lt;/RecNum&gt;&lt;DisplayText&gt;&lt;style face="superscript"&gt;212&lt;/style&gt;&lt;/DisplayText&gt;&lt;record&gt;&lt;rec-number&gt;193&lt;/rec-number&gt;&lt;foreign-keys&gt;&lt;key app="EN" db-id="s2evrxpvlr5fdrevz01vp2wrevvaz0teardz" timestamp="1681107121"&gt;193&lt;/key&gt;&lt;/foreign-keys&gt;&lt;ref-type name="Journal Article"&gt;17&lt;/ref-type&gt;&lt;contributors&gt;&lt;authors&gt;&lt;author&gt;Sato, Mitsuo&lt;/author&gt;&lt;author&gt;Rispin, Amy S.&lt;/author&gt;&lt;author&gt;Kon, Hideo&lt;/author&gt;&lt;/authors&gt;&lt;/contributors&gt;&lt;titles&gt;&lt;title&gt;&lt;style face="normal" font="default" size="100%"&gt;EPR studies on high-spin Fe(III) tetraphenylporphine having rhombic character. Spin hamiltonian and crystal field analysis of &lt;/style&gt;&lt;style face="italic" font="default" size="100%"&gt;g&lt;/style&gt;&lt;style face="normal" font="default" size="100%"&gt; values&lt;/style&gt;&lt;/title&gt;&lt;secondary-title&gt;Chem. Phys.&lt;/secondary-title&gt;&lt;/titles&gt;&lt;periodical&gt;&lt;full-title&gt;Chem. Phys.&lt;/full-title&gt;&lt;/periodical&gt;&lt;pages&gt;211-224&lt;/pages&gt;&lt;volume&gt;18&lt;/volume&gt;&lt;number&gt;1&lt;/number&gt;&lt;dates&gt;&lt;year&gt;1976&lt;/year&gt;&lt;pub-dates&gt;&lt;date&gt;1976/12/01/&lt;/date&gt;&lt;/pub-dates&gt;&lt;/dates&gt;&lt;isbn&gt;0301-0104&lt;/isbn&gt;&lt;urls&gt;&lt;related-urls&gt;&lt;url&gt;&lt;style face="underline" font="default" size="100%"&gt;http://www.sciencedirect.com/science/article/pii/0301010476870486&lt;/style&gt;&lt;/url&gt;&lt;/related-urls&gt;&lt;/urls&gt;&lt;electronic-resource-num&gt;&lt;style face="underline" font="default" size="100%"&gt;https://doi.org/10.1016/0301-0104(76)87048-6&lt;/style&gt;&lt;/electronic-resource-num&gt;&lt;/record&gt;&lt;/Cite&gt;&lt;/EndNote&gt;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212</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6321FA17" w14:textId="77777777" w:rsidTr="00881F04">
        <w:tc>
          <w:tcPr>
            <w:tcW w:w="900" w:type="dxa"/>
            <w:tcBorders>
              <w:top w:val="single" w:sz="4" w:space="0" w:color="auto"/>
              <w:left w:val="single" w:sz="4" w:space="0" w:color="auto"/>
              <w:bottom w:val="single" w:sz="4" w:space="0" w:color="auto"/>
              <w:right w:val="single" w:sz="4" w:space="0" w:color="auto"/>
            </w:tcBorders>
          </w:tcPr>
          <w:p w14:paraId="4441CD64"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B7148BA"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NMR</w:t>
            </w:r>
          </w:p>
        </w:tc>
        <w:tc>
          <w:tcPr>
            <w:tcW w:w="1350" w:type="dxa"/>
            <w:tcBorders>
              <w:top w:val="single" w:sz="4" w:space="0" w:color="auto"/>
              <w:left w:val="single" w:sz="4" w:space="0" w:color="auto"/>
              <w:bottom w:val="single" w:sz="4" w:space="0" w:color="auto"/>
              <w:right w:val="single" w:sz="4" w:space="0" w:color="auto"/>
            </w:tcBorders>
          </w:tcPr>
          <w:p w14:paraId="33FFC16B"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11.3</w:t>
            </w:r>
          </w:p>
        </w:tc>
        <w:tc>
          <w:tcPr>
            <w:tcW w:w="1530" w:type="dxa"/>
            <w:tcBorders>
              <w:top w:val="single" w:sz="4" w:space="0" w:color="auto"/>
              <w:left w:val="single" w:sz="4" w:space="0" w:color="auto"/>
              <w:bottom w:val="single" w:sz="4" w:space="0" w:color="auto"/>
              <w:right w:val="single" w:sz="4" w:space="0" w:color="auto"/>
            </w:tcBorders>
          </w:tcPr>
          <w:p w14:paraId="75ABE209"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E0B6E0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787E437"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34B199A" w14:textId="7D8CAB68"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&lt;EndNote&gt;&lt;Cite&gt;&lt;Author&gt;La Mar&lt;/Author&gt;&lt;Year&gt;1973&lt;/Year&gt;&lt;RecNum&gt;194&lt;/RecNum&gt;&lt;DisplayText&gt;&lt;style face="superscript"&gt;213&lt;/style&gt;&lt;/DisplayText&gt;&lt;record&gt;&lt;rec-number&gt;194&lt;/rec-number&gt;&lt;foreign-keys&gt;&lt;key app="EN" db-id="s2evrxpvlr5fdrevz01vp2wrevvaz0teardz" timestamp="1681107121"&gt;194&lt;/key&gt;&lt;/foreign-keys&gt;&lt;ref-type name="Journal Article"&gt;17&lt;/ref-type&gt;&lt;contributors&gt;&lt;authors&gt;&lt;author&gt;La Mar, Gerd N.&lt;/author&gt;&lt;author&gt;Eaton, G. R.&lt;/author&gt;&lt;author&gt;Holm, R. H.&lt;/author&gt;&lt;author&gt;Walker, F. Ann&lt;/author&gt;&lt;/authors&gt;&lt;/contributors&gt;&lt;titles&gt;&lt;title&gt;Proton magnetic resonance investigation of antiferromagnetic oxo-bridged ferric dimers and related high-spin monomeric ferric complexes&lt;/title&gt;&lt;secondary-title&gt;J. Am. Chem. Soc.&lt;/secondary-title&gt;&lt;/titles&gt;&lt;periodical&gt;&lt;full-title&gt;J. Am. Chem. Soc.&lt;/full-title&gt;&lt;/periodical&gt;&lt;pages&gt;63-75&lt;/pages&gt;&lt;volume&gt;95&lt;/volume&gt;&lt;dates&gt;&lt;year&gt;1973&lt;/year&gt;&lt;pub-dates&gt;&lt;date&gt;1973/01/01&lt;/date&gt;&lt;/pub-dates&gt;&lt;/dates&gt;&lt;isbn&gt;0002-7863&lt;/isbn&gt;&lt;urls&gt;&lt;related-urls&gt;&lt;url&gt;https://doi.org/10.1021/ja00782a012&lt;/url&gt;&lt;/related-urls&gt;&lt;/urls&gt;&lt;electronic-resource-num&gt;10.1021/ja00782a012&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213</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3D90FC49" w14:textId="77777777" w:rsidTr="00881F04">
        <w:tc>
          <w:tcPr>
            <w:tcW w:w="900" w:type="dxa"/>
            <w:tcBorders>
              <w:top w:val="single" w:sz="4" w:space="0" w:color="auto"/>
              <w:left w:val="single" w:sz="4" w:space="0" w:color="auto"/>
              <w:bottom w:val="single" w:sz="4" w:space="0" w:color="auto"/>
              <w:right w:val="single" w:sz="4" w:space="0" w:color="auto"/>
            </w:tcBorders>
          </w:tcPr>
          <w:p w14:paraId="298439B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0A6265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Magnetic susceptibility</w:t>
            </w:r>
          </w:p>
        </w:tc>
        <w:tc>
          <w:tcPr>
            <w:tcW w:w="1350" w:type="dxa"/>
            <w:tcBorders>
              <w:top w:val="single" w:sz="4" w:space="0" w:color="auto"/>
              <w:left w:val="single" w:sz="4" w:space="0" w:color="auto"/>
              <w:bottom w:val="single" w:sz="4" w:space="0" w:color="auto"/>
              <w:right w:val="single" w:sz="4" w:space="0" w:color="auto"/>
            </w:tcBorders>
          </w:tcPr>
          <w:p w14:paraId="111AFA02"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6.0(1)-11.9</w:t>
            </w:r>
          </w:p>
        </w:tc>
        <w:tc>
          <w:tcPr>
            <w:tcW w:w="1530" w:type="dxa"/>
            <w:tcBorders>
              <w:top w:val="single" w:sz="4" w:space="0" w:color="auto"/>
              <w:left w:val="single" w:sz="4" w:space="0" w:color="auto"/>
              <w:bottom w:val="single" w:sz="4" w:space="0" w:color="auto"/>
              <w:right w:val="single" w:sz="4" w:space="0" w:color="auto"/>
            </w:tcBorders>
          </w:tcPr>
          <w:p w14:paraId="52F5DCFE"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D2BD3F1"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56E8BF5"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CFC13D1" w14:textId="68D17210"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sz w:val="22"/>
                <w:szCs w:val="22"/>
              </w:rPr>
              <w:instrText xml:space="preserve"> ADDIN EN.CITE </w:instrText>
            </w:r>
            <w:r w:rsidR="006C6D97">
              <w:rPr>
                <w:rFonts w:ascii="Times New Roman" w:hAnsi="Times New Roman" w:cs="Times New Roman"/>
                <w:bCs/>
                <w:sz w:val="22"/>
                <w:szCs w:val="22"/>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sz w:val="22"/>
                <w:szCs w:val="22"/>
              </w:rPr>
              <w:instrText xml:space="preserve"> ADDIN EN.CITE.DATA </w:instrText>
            </w:r>
            <w:r w:rsidR="006C6D97">
              <w:rPr>
                <w:rFonts w:ascii="Times New Roman" w:hAnsi="Times New Roman" w:cs="Times New Roman"/>
                <w:bCs/>
                <w:sz w:val="22"/>
                <w:szCs w:val="22"/>
              </w:rPr>
            </w:r>
            <w:r w:rsidR="006C6D97">
              <w:rPr>
                <w:rFonts w:ascii="Times New Roman" w:hAnsi="Times New Roman" w:cs="Times New Roman"/>
                <w:bCs/>
                <w:sz w:val="22"/>
                <w:szCs w:val="22"/>
              </w:rPr>
              <w:fldChar w:fldCharType="end"/>
            </w:r>
            <w:r w:rsidRPr="00D46A8E">
              <w:rPr>
                <w:rFonts w:ascii="Times New Roman" w:hAnsi="Times New Roman" w:cs="Times New Roman"/>
                <w:bCs/>
                <w:sz w:val="22"/>
                <w:szCs w:val="22"/>
              </w:rPr>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214-217</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5F787835" w14:textId="77777777" w:rsidTr="00881F04">
        <w:tc>
          <w:tcPr>
            <w:tcW w:w="900" w:type="dxa"/>
            <w:tcBorders>
              <w:top w:val="single" w:sz="4" w:space="0" w:color="auto"/>
              <w:left w:val="single" w:sz="4" w:space="0" w:color="auto"/>
              <w:bottom w:val="single" w:sz="4" w:space="0" w:color="auto"/>
              <w:right w:val="single" w:sz="4" w:space="0" w:color="auto"/>
            </w:tcBorders>
          </w:tcPr>
          <w:p w14:paraId="7E2B61AB"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X = Br</w:t>
            </w:r>
          </w:p>
        </w:tc>
        <w:tc>
          <w:tcPr>
            <w:tcW w:w="1980" w:type="dxa"/>
            <w:tcBorders>
              <w:top w:val="single" w:sz="4" w:space="0" w:color="auto"/>
              <w:left w:val="single" w:sz="4" w:space="0" w:color="auto"/>
              <w:bottom w:val="single" w:sz="4" w:space="0" w:color="auto"/>
              <w:right w:val="single" w:sz="4" w:space="0" w:color="auto"/>
            </w:tcBorders>
          </w:tcPr>
          <w:p w14:paraId="614EE59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HFEPR</w:t>
            </w:r>
          </w:p>
        </w:tc>
        <w:tc>
          <w:tcPr>
            <w:tcW w:w="1350" w:type="dxa"/>
            <w:tcBorders>
              <w:top w:val="single" w:sz="4" w:space="0" w:color="auto"/>
              <w:left w:val="single" w:sz="4" w:space="0" w:color="auto"/>
              <w:bottom w:val="single" w:sz="4" w:space="0" w:color="auto"/>
              <w:right w:val="single" w:sz="4" w:space="0" w:color="auto"/>
            </w:tcBorders>
          </w:tcPr>
          <w:p w14:paraId="2AC9BCAD"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+9.01(5)</w:t>
            </w:r>
          </w:p>
        </w:tc>
        <w:tc>
          <w:tcPr>
            <w:tcW w:w="1530" w:type="dxa"/>
            <w:tcBorders>
              <w:top w:val="single" w:sz="4" w:space="0" w:color="auto"/>
              <w:left w:val="single" w:sz="4" w:space="0" w:color="auto"/>
              <w:bottom w:val="single" w:sz="4" w:space="0" w:color="auto"/>
              <w:right w:val="single" w:sz="4" w:space="0" w:color="auto"/>
            </w:tcBorders>
          </w:tcPr>
          <w:p w14:paraId="1857F9E3"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+0.047(5)</w:t>
            </w:r>
            <w:r w:rsidRPr="00D46A8E">
              <w:rPr>
                <w:rFonts w:ascii="Times New Roman" w:hAnsi="Times New Roman" w:cs="Times New Roman"/>
                <w:bCs/>
                <w:sz w:val="22"/>
                <w:szCs w:val="22"/>
              </w:rPr>
              <w:t xml:space="preserve"> </w:t>
            </w:r>
          </w:p>
          <w:p w14:paraId="021A466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i/>
                <w:iCs/>
                <w:sz w:val="22"/>
                <w:szCs w:val="22"/>
              </w:rPr>
              <w:t>E</w:t>
            </w:r>
            <w:r w:rsidRPr="00D46A8E">
              <w:rPr>
                <w:rFonts w:ascii="Times New Roman" w:hAnsi="Times New Roman" w:cs="Times New Roman"/>
                <w:sz w:val="22"/>
                <w:szCs w:val="22"/>
              </w:rPr>
              <w:t>/</w:t>
            </w:r>
            <w:r w:rsidRPr="00D46A8E">
              <w:rPr>
                <w:rFonts w:ascii="Times New Roman" w:hAnsi="Times New Roman" w:cs="Times New Roman"/>
                <w:i/>
                <w:iCs/>
                <w:sz w:val="22"/>
                <w:szCs w:val="22"/>
              </w:rPr>
              <w:t>D</w:t>
            </w:r>
            <w:r w:rsidRPr="00D46A8E">
              <w:rPr>
                <w:rFonts w:ascii="Times New Roman" w:hAnsi="Times New Roman" w:cs="Times New Roman"/>
                <w:sz w:val="22"/>
                <w:szCs w:val="22"/>
                <w:shd w:val="clear" w:color="auto" w:fill="FFFFFF"/>
              </w:rPr>
              <w:t> = 0.005</w:t>
            </w:r>
          </w:p>
        </w:tc>
        <w:tc>
          <w:tcPr>
            <w:tcW w:w="1080" w:type="dxa"/>
            <w:tcBorders>
              <w:top w:val="single" w:sz="4" w:space="0" w:color="auto"/>
              <w:left w:val="single" w:sz="4" w:space="0" w:color="auto"/>
              <w:bottom w:val="single" w:sz="4" w:space="0" w:color="auto"/>
              <w:right w:val="single" w:sz="4" w:space="0" w:color="auto"/>
            </w:tcBorders>
          </w:tcPr>
          <w:p w14:paraId="450C3F4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1.99(1)</w:t>
            </w:r>
          </w:p>
        </w:tc>
        <w:tc>
          <w:tcPr>
            <w:tcW w:w="1080" w:type="dxa"/>
            <w:tcBorders>
              <w:top w:val="single" w:sz="4" w:space="0" w:color="auto"/>
              <w:left w:val="single" w:sz="4" w:space="0" w:color="auto"/>
              <w:bottom w:val="single" w:sz="4" w:space="0" w:color="auto"/>
              <w:right w:val="single" w:sz="4" w:space="0" w:color="auto"/>
            </w:tcBorders>
          </w:tcPr>
          <w:p w14:paraId="01E365E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1.99(1)</w:t>
            </w:r>
          </w:p>
        </w:tc>
        <w:tc>
          <w:tcPr>
            <w:tcW w:w="1260" w:type="dxa"/>
            <w:tcBorders>
              <w:top w:val="single" w:sz="4" w:space="0" w:color="auto"/>
              <w:left w:val="single" w:sz="4" w:space="0" w:color="auto"/>
              <w:bottom w:val="single" w:sz="4" w:space="0" w:color="auto"/>
              <w:right w:val="single" w:sz="4" w:space="0" w:color="auto"/>
            </w:tcBorders>
          </w:tcPr>
          <w:p w14:paraId="0BCA0041"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This work</w:t>
            </w:r>
          </w:p>
        </w:tc>
      </w:tr>
      <w:tr w:rsidR="00D46A8E" w:rsidRPr="00FF2A21" w14:paraId="697E336A" w14:textId="77777777" w:rsidTr="00881F04">
        <w:tc>
          <w:tcPr>
            <w:tcW w:w="900" w:type="dxa"/>
            <w:tcBorders>
              <w:top w:val="single" w:sz="4" w:space="0" w:color="auto"/>
              <w:left w:val="single" w:sz="4" w:space="0" w:color="auto"/>
              <w:bottom w:val="single" w:sz="4" w:space="0" w:color="auto"/>
              <w:right w:val="single" w:sz="4" w:space="0" w:color="auto"/>
            </w:tcBorders>
          </w:tcPr>
          <w:p w14:paraId="2BA87BBD"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99FBAD4"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FIRMS</w:t>
            </w:r>
          </w:p>
        </w:tc>
        <w:tc>
          <w:tcPr>
            <w:tcW w:w="1350" w:type="dxa"/>
            <w:tcBorders>
              <w:top w:val="single" w:sz="4" w:space="0" w:color="auto"/>
              <w:left w:val="single" w:sz="4" w:space="0" w:color="auto"/>
              <w:bottom w:val="single" w:sz="4" w:space="0" w:color="auto"/>
              <w:right w:val="single" w:sz="4" w:space="0" w:color="auto"/>
            </w:tcBorders>
          </w:tcPr>
          <w:p w14:paraId="7FCF478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+9.05</w:t>
            </w:r>
          </w:p>
        </w:tc>
        <w:tc>
          <w:tcPr>
            <w:tcW w:w="1530" w:type="dxa"/>
            <w:tcBorders>
              <w:top w:val="single" w:sz="4" w:space="0" w:color="auto"/>
              <w:left w:val="single" w:sz="4" w:space="0" w:color="auto"/>
              <w:bottom w:val="single" w:sz="4" w:space="0" w:color="auto"/>
              <w:right w:val="single" w:sz="4" w:space="0" w:color="auto"/>
            </w:tcBorders>
          </w:tcPr>
          <w:p w14:paraId="4DF90C3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655AC82"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w:t>
            </w:r>
          </w:p>
        </w:tc>
        <w:tc>
          <w:tcPr>
            <w:tcW w:w="1080" w:type="dxa"/>
            <w:tcBorders>
              <w:top w:val="single" w:sz="4" w:space="0" w:color="auto"/>
              <w:left w:val="single" w:sz="4" w:space="0" w:color="auto"/>
              <w:bottom w:val="single" w:sz="4" w:space="0" w:color="auto"/>
              <w:right w:val="single" w:sz="4" w:space="0" w:color="auto"/>
            </w:tcBorders>
          </w:tcPr>
          <w:p w14:paraId="7FC7E8F7"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w:t>
            </w:r>
          </w:p>
        </w:tc>
        <w:tc>
          <w:tcPr>
            <w:tcW w:w="1260" w:type="dxa"/>
            <w:tcBorders>
              <w:top w:val="single" w:sz="4" w:space="0" w:color="auto"/>
              <w:left w:val="single" w:sz="4" w:space="0" w:color="auto"/>
              <w:bottom w:val="single" w:sz="4" w:space="0" w:color="auto"/>
              <w:right w:val="single" w:sz="4" w:space="0" w:color="auto"/>
            </w:tcBorders>
          </w:tcPr>
          <w:p w14:paraId="3341419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This work</w:t>
            </w:r>
          </w:p>
        </w:tc>
      </w:tr>
      <w:tr w:rsidR="00D46A8E" w:rsidRPr="00FF2A21" w14:paraId="2B7BFCB8" w14:textId="77777777" w:rsidTr="00881F04">
        <w:tc>
          <w:tcPr>
            <w:tcW w:w="900" w:type="dxa"/>
            <w:tcBorders>
              <w:top w:val="single" w:sz="4" w:space="0" w:color="auto"/>
              <w:left w:val="single" w:sz="4" w:space="0" w:color="auto"/>
              <w:bottom w:val="single" w:sz="4" w:space="0" w:color="auto"/>
              <w:right w:val="single" w:sz="4" w:space="0" w:color="auto"/>
            </w:tcBorders>
          </w:tcPr>
          <w:p w14:paraId="2987697D" w14:textId="77777777" w:rsidR="00D46A8E" w:rsidRPr="00D46A8E" w:rsidRDefault="00D46A8E" w:rsidP="00881F04">
            <w:pPr>
              <w:widowControl w:val="0"/>
              <w:spacing w:line="312" w:lineRule="auto"/>
              <w:jc w:val="center"/>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AE69D2D" w14:textId="77777777" w:rsidR="00D46A8E" w:rsidRPr="00D46A8E" w:rsidRDefault="00D46A8E" w:rsidP="00881F04">
            <w:pPr>
              <w:widowControl w:val="0"/>
              <w:spacing w:line="312" w:lineRule="auto"/>
              <w:jc w:val="center"/>
              <w:rPr>
                <w:rFonts w:ascii="Times New Roman" w:hAnsi="Times New Roman" w:cs="Times New Roman"/>
                <w:sz w:val="22"/>
                <w:szCs w:val="22"/>
              </w:rPr>
            </w:pPr>
            <w:r w:rsidRPr="00D46A8E">
              <w:rPr>
                <w:rFonts w:ascii="Times New Roman" w:hAnsi="Times New Roman" w:cs="Times New Roman"/>
                <w:bCs/>
                <w:sz w:val="22"/>
                <w:szCs w:val="22"/>
              </w:rPr>
              <w:t>INS</w:t>
            </w:r>
          </w:p>
        </w:tc>
        <w:tc>
          <w:tcPr>
            <w:tcW w:w="1350" w:type="dxa"/>
            <w:tcBorders>
              <w:top w:val="single" w:sz="4" w:space="0" w:color="auto"/>
              <w:left w:val="single" w:sz="4" w:space="0" w:color="auto"/>
              <w:bottom w:val="single" w:sz="4" w:space="0" w:color="auto"/>
              <w:right w:val="single" w:sz="4" w:space="0" w:color="auto"/>
            </w:tcBorders>
          </w:tcPr>
          <w:p w14:paraId="0C28AD1B" w14:textId="77777777" w:rsidR="00D46A8E" w:rsidRPr="00D46A8E" w:rsidRDefault="00D46A8E" w:rsidP="00881F04">
            <w:pPr>
              <w:widowControl w:val="0"/>
              <w:spacing w:line="312" w:lineRule="auto"/>
              <w:jc w:val="center"/>
              <w:rPr>
                <w:rFonts w:ascii="Times New Roman" w:hAnsi="Times New Roman" w:cs="Times New Roman"/>
                <w:sz w:val="22"/>
                <w:szCs w:val="22"/>
              </w:rPr>
            </w:pPr>
            <w:r w:rsidRPr="00D46A8E">
              <w:rPr>
                <w:rFonts w:ascii="Times New Roman" w:hAnsi="Times New Roman" w:cs="Times New Roman"/>
                <w:sz w:val="22"/>
                <w:szCs w:val="22"/>
              </w:rPr>
              <w:t>+8.8(2)</w:t>
            </w:r>
          </w:p>
        </w:tc>
        <w:tc>
          <w:tcPr>
            <w:tcW w:w="1530" w:type="dxa"/>
            <w:tcBorders>
              <w:top w:val="single" w:sz="4" w:space="0" w:color="auto"/>
              <w:left w:val="single" w:sz="4" w:space="0" w:color="auto"/>
              <w:bottom w:val="single" w:sz="4" w:space="0" w:color="auto"/>
              <w:right w:val="single" w:sz="4" w:space="0" w:color="auto"/>
            </w:tcBorders>
          </w:tcPr>
          <w:p w14:paraId="0F858B8D" w14:textId="77777777" w:rsidR="00D46A8E" w:rsidRPr="00D46A8E" w:rsidRDefault="00D46A8E" w:rsidP="00881F04">
            <w:pPr>
              <w:widowControl w:val="0"/>
              <w:spacing w:line="312" w:lineRule="auto"/>
              <w:jc w:val="center"/>
              <w:rPr>
                <w:rFonts w:ascii="Times New Roman" w:hAnsi="Times New Roman" w:cs="Times New Roman"/>
                <w:sz w:val="22"/>
                <w:szCs w:val="22"/>
              </w:rPr>
            </w:pPr>
            <w:r w:rsidRPr="00D46A8E">
              <w:rPr>
                <w:rFonts w:ascii="Times New Roman" w:hAnsi="Times New Roman" w:cs="Times New Roman"/>
                <w:sz w:val="22"/>
                <w:szCs w:val="22"/>
              </w:rPr>
              <w:t>0.1(2)</w:t>
            </w:r>
          </w:p>
        </w:tc>
        <w:tc>
          <w:tcPr>
            <w:tcW w:w="1080" w:type="dxa"/>
            <w:tcBorders>
              <w:top w:val="single" w:sz="4" w:space="0" w:color="auto"/>
              <w:left w:val="single" w:sz="4" w:space="0" w:color="auto"/>
              <w:bottom w:val="single" w:sz="4" w:space="0" w:color="auto"/>
              <w:right w:val="single" w:sz="4" w:space="0" w:color="auto"/>
            </w:tcBorders>
          </w:tcPr>
          <w:p w14:paraId="1147502E"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7DBB1C6" w14:textId="77777777" w:rsidR="00D46A8E" w:rsidRPr="00D46A8E" w:rsidRDefault="00D46A8E" w:rsidP="00881F04">
            <w:pPr>
              <w:widowControl w:val="0"/>
              <w:spacing w:line="312" w:lineRule="auto"/>
              <w:jc w:val="center"/>
              <w:rPr>
                <w:rFonts w:ascii="Times New Roman" w:hAnsi="Times New Roman" w:cs="Times New Roman"/>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23FFA8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Pr="00D46A8E">
              <w:rPr>
                <w:rFonts w:ascii="Times New Roman" w:hAnsi="Times New Roman" w:cs="Times New Roman"/>
                <w:bCs/>
                <w:sz w:val="22"/>
                <w:szCs w:val="22"/>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sidRPr="00D46A8E">
              <w:rPr>
                <w:rFonts w:ascii="Times New Roman" w:hAnsi="Times New Roman" w:cs="Times New Roman"/>
                <w:bCs/>
                <w:sz w:val="22"/>
                <w:szCs w:val="22"/>
              </w:rPr>
              <w:fldChar w:fldCharType="separate"/>
            </w:r>
            <w:r w:rsidRPr="00D46A8E">
              <w:rPr>
                <w:rFonts w:ascii="Times New Roman" w:hAnsi="Times New Roman" w:cs="Times New Roman"/>
                <w:bCs/>
                <w:noProof/>
                <w:sz w:val="22"/>
                <w:szCs w:val="22"/>
                <w:vertAlign w:val="superscript"/>
              </w:rPr>
              <w:t>68</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7D4722E7" w14:textId="77777777" w:rsidTr="00881F04">
        <w:tc>
          <w:tcPr>
            <w:tcW w:w="900" w:type="dxa"/>
            <w:tcBorders>
              <w:top w:val="single" w:sz="4" w:space="0" w:color="auto"/>
              <w:left w:val="single" w:sz="4" w:space="0" w:color="auto"/>
              <w:bottom w:val="single" w:sz="4" w:space="0" w:color="auto"/>
              <w:right w:val="single" w:sz="4" w:space="0" w:color="auto"/>
            </w:tcBorders>
          </w:tcPr>
          <w:p w14:paraId="4E9ADE3C" w14:textId="77777777" w:rsidR="00D46A8E" w:rsidRPr="00D46A8E" w:rsidRDefault="00D46A8E" w:rsidP="00881F04">
            <w:pPr>
              <w:widowControl w:val="0"/>
              <w:spacing w:line="312" w:lineRule="auto"/>
              <w:jc w:val="center"/>
              <w:rPr>
                <w:rFonts w:ascii="Times New Roman" w:hAnsi="Times New Roman" w:cs="Times New Roman"/>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4C70E6" w14:textId="77777777" w:rsidR="00D46A8E" w:rsidRPr="00D46A8E" w:rsidRDefault="00D46A8E" w:rsidP="00881F04">
            <w:pPr>
              <w:widowControl w:val="0"/>
              <w:spacing w:line="312" w:lineRule="auto"/>
              <w:jc w:val="center"/>
              <w:rPr>
                <w:rFonts w:ascii="Times New Roman" w:hAnsi="Times New Roman" w:cs="Times New Roman"/>
                <w:sz w:val="22"/>
                <w:szCs w:val="22"/>
              </w:rPr>
            </w:pPr>
            <w:r w:rsidRPr="00D46A8E">
              <w:rPr>
                <w:rFonts w:ascii="Times New Roman" w:hAnsi="Times New Roman" w:cs="Times New Roman"/>
                <w:bCs/>
                <w:sz w:val="22"/>
                <w:szCs w:val="22"/>
              </w:rPr>
              <w:t>Far-IR</w:t>
            </w:r>
          </w:p>
        </w:tc>
        <w:tc>
          <w:tcPr>
            <w:tcW w:w="1350" w:type="dxa"/>
            <w:tcBorders>
              <w:top w:val="single" w:sz="4" w:space="0" w:color="auto"/>
              <w:left w:val="single" w:sz="4" w:space="0" w:color="auto"/>
              <w:bottom w:val="single" w:sz="4" w:space="0" w:color="auto"/>
              <w:right w:val="single" w:sz="4" w:space="0" w:color="auto"/>
            </w:tcBorders>
          </w:tcPr>
          <w:p w14:paraId="5D93FDDF" w14:textId="77777777" w:rsidR="00D46A8E" w:rsidRPr="00D46A8E" w:rsidRDefault="00D46A8E" w:rsidP="00881F04">
            <w:pPr>
              <w:widowControl w:val="0"/>
              <w:spacing w:line="312" w:lineRule="auto"/>
              <w:jc w:val="center"/>
              <w:rPr>
                <w:rFonts w:ascii="Times New Roman" w:hAnsi="Times New Roman" w:cs="Times New Roman"/>
                <w:sz w:val="22"/>
                <w:szCs w:val="22"/>
              </w:rPr>
            </w:pPr>
            <w:r w:rsidRPr="00D46A8E">
              <w:rPr>
                <w:rFonts w:ascii="Times New Roman" w:hAnsi="Times New Roman" w:cs="Times New Roman"/>
                <w:sz w:val="22"/>
                <w:szCs w:val="22"/>
              </w:rPr>
              <w:t>9.15</w:t>
            </w:r>
          </w:p>
        </w:tc>
        <w:tc>
          <w:tcPr>
            <w:tcW w:w="1530" w:type="dxa"/>
            <w:tcBorders>
              <w:top w:val="single" w:sz="4" w:space="0" w:color="auto"/>
              <w:left w:val="single" w:sz="4" w:space="0" w:color="auto"/>
              <w:bottom w:val="single" w:sz="4" w:space="0" w:color="auto"/>
              <w:right w:val="single" w:sz="4" w:space="0" w:color="auto"/>
            </w:tcBorders>
          </w:tcPr>
          <w:p w14:paraId="117F3772" w14:textId="77777777" w:rsidR="00D46A8E" w:rsidRPr="00D46A8E" w:rsidRDefault="00D46A8E" w:rsidP="00881F04">
            <w:pPr>
              <w:widowControl w:val="0"/>
              <w:spacing w:line="312" w:lineRule="auto"/>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87EC550"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264710C" w14:textId="77777777" w:rsidR="00D46A8E" w:rsidRPr="00D46A8E" w:rsidRDefault="00D46A8E" w:rsidP="00881F04">
            <w:pPr>
              <w:widowControl w:val="0"/>
              <w:spacing w:line="312" w:lineRule="auto"/>
              <w:jc w:val="center"/>
              <w:rPr>
                <w:rFonts w:ascii="Times New Roman" w:hAnsi="Times New Roman" w:cs="Times New Roman"/>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2518AD0" w14:textId="42A19080"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&lt;EndNote&gt;&lt;Cite&gt;&lt;Author&gt;Uenoyama&lt;/Author&gt;&lt;Year&gt;1971&lt;/Year&gt;&lt;RecNum&gt;188&lt;/RecNum&gt;&lt;DisplayText&gt;&lt;style face="superscript"&gt;209&lt;/style&gt;&lt;/DisplayText&gt;&lt;record&gt;&lt;rec-number&gt;188&lt;/rec-number&gt;&lt;foreign-keys&gt;&lt;key app="EN" db-id="s2evrxpvlr5fdrevz01vp2wrevvaz0teardz" timestamp="1681107121"&gt;188&lt;/key&gt;&lt;/foreign-keys&gt;&lt;ref-type name="Journal Article"&gt;17&lt;/ref-type&gt;&lt;contributors&gt;&lt;authors&gt;&lt;author&gt;Uenoyama, H.&lt;/author&gt;&lt;/authors&gt;&lt;/contributors&gt;&lt;titles&gt;&lt;title&gt;Far-Infrared Studies on Hemin and Hemin-Like Complexes&lt;/title&gt;&lt;secondary-title&gt;Biochim. Biophys. Acta&lt;/secondary-title&gt;&lt;/titles&gt;&lt;periodical&gt;&lt;full-title&gt;Biochim. Biophys. Acta&lt;/full-title&gt;&lt;/periodical&gt;&lt;pages&gt;479-481&lt;/pages&gt;&lt;volume&gt;230&lt;/volume&gt;&lt;dates&gt;&lt;year&gt;1971&lt;/year&gt;&lt;pub-dates&gt;&lt;date&gt;1971/03/30/&lt;/date&gt;&lt;/pub-dates&gt;&lt;/dates&gt;&lt;isbn&gt;0304-4165&lt;/isbn&gt;&lt;urls&gt;&lt;related-urls&gt;&lt;url&gt;http://www.sciencedirect.com/science/article/pii/0304416571901760&lt;/url&gt;&lt;/related-urls&gt;&lt;/urls&gt;&lt;electronic-resource-num&gt;http://dx.doi.org/10.1016/0304-4165(71)90176-0&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209</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2D3C18CB" w14:textId="77777777" w:rsidTr="00881F04">
        <w:tc>
          <w:tcPr>
            <w:tcW w:w="900" w:type="dxa"/>
            <w:tcBorders>
              <w:top w:val="single" w:sz="4" w:space="0" w:color="auto"/>
              <w:left w:val="single" w:sz="4" w:space="0" w:color="auto"/>
              <w:bottom w:val="single" w:sz="4" w:space="0" w:color="auto"/>
              <w:right w:val="single" w:sz="4" w:space="0" w:color="auto"/>
            </w:tcBorders>
          </w:tcPr>
          <w:p w14:paraId="2D12F3DA"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B21B674"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Magnetic susceptibility</w:t>
            </w:r>
          </w:p>
        </w:tc>
        <w:tc>
          <w:tcPr>
            <w:tcW w:w="1350" w:type="dxa"/>
            <w:tcBorders>
              <w:top w:val="single" w:sz="4" w:space="0" w:color="auto"/>
              <w:left w:val="single" w:sz="4" w:space="0" w:color="auto"/>
              <w:bottom w:val="single" w:sz="4" w:space="0" w:color="auto"/>
              <w:right w:val="single" w:sz="4" w:space="0" w:color="auto"/>
            </w:tcBorders>
          </w:tcPr>
          <w:p w14:paraId="67616C2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4.9-12.5(5)</w:t>
            </w:r>
          </w:p>
        </w:tc>
        <w:tc>
          <w:tcPr>
            <w:tcW w:w="1530" w:type="dxa"/>
            <w:tcBorders>
              <w:top w:val="single" w:sz="4" w:space="0" w:color="auto"/>
              <w:left w:val="single" w:sz="4" w:space="0" w:color="auto"/>
              <w:bottom w:val="single" w:sz="4" w:space="0" w:color="auto"/>
              <w:right w:val="single" w:sz="4" w:space="0" w:color="auto"/>
            </w:tcBorders>
          </w:tcPr>
          <w:p w14:paraId="1F80446E"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6CE056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8B136C6"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18F3048" w14:textId="3621E5D0"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fldData xml:space="preserve">PEVuZE5vdGU+PENpdGU+PEF1dGhvcj5NYXJpY29uZGk8L0F1dGhvcj48WWVhcj4xOTY5PC9ZZWFy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</w:fldData>
              </w:fldChar>
            </w:r>
            <w:r w:rsidR="006C6D97">
              <w:rPr>
                <w:rFonts w:ascii="Times New Roman" w:hAnsi="Times New Roman" w:cs="Times New Roman"/>
                <w:bCs/>
                <w:sz w:val="22"/>
                <w:szCs w:val="22"/>
              </w:rPr>
              <w:instrText xml:space="preserve"> ADDIN EN.CITE </w:instrText>
            </w:r>
            <w:r w:rsidR="006C6D97">
              <w:rPr>
                <w:rFonts w:ascii="Times New Roman" w:hAnsi="Times New Roman" w:cs="Times New Roman"/>
                <w:bCs/>
                <w:sz w:val="22"/>
                <w:szCs w:val="22"/>
              </w:rPr>
              <w:fldChar w:fldCharType="begin">
                <w:fldData xml:space="preserve">PEVuZE5vdGU+PENpdGU+PEF1dGhvcj5NYXJpY29uZGk8L0F1dGhvcj48WWVhcj4xOTY5PC9ZZWFy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</w:fldData>
              </w:fldChar>
            </w:r>
            <w:r w:rsidR="006C6D97">
              <w:rPr>
                <w:rFonts w:ascii="Times New Roman" w:hAnsi="Times New Roman" w:cs="Times New Roman"/>
                <w:bCs/>
                <w:sz w:val="22"/>
                <w:szCs w:val="22"/>
              </w:rPr>
              <w:instrText xml:space="preserve"> ADDIN EN.CITE.DATA </w:instrText>
            </w:r>
            <w:r w:rsidR="006C6D97">
              <w:rPr>
                <w:rFonts w:ascii="Times New Roman" w:hAnsi="Times New Roman" w:cs="Times New Roman"/>
                <w:bCs/>
                <w:sz w:val="22"/>
                <w:szCs w:val="22"/>
              </w:rPr>
            </w:r>
            <w:r w:rsidR="006C6D97">
              <w:rPr>
                <w:rFonts w:ascii="Times New Roman" w:hAnsi="Times New Roman" w:cs="Times New Roman"/>
                <w:bCs/>
                <w:sz w:val="22"/>
                <w:szCs w:val="22"/>
              </w:rPr>
              <w:fldChar w:fldCharType="end"/>
            </w:r>
            <w:r w:rsidRPr="00D46A8E">
              <w:rPr>
                <w:rFonts w:ascii="Times New Roman" w:hAnsi="Times New Roman" w:cs="Times New Roman"/>
                <w:bCs/>
                <w:sz w:val="22"/>
                <w:szCs w:val="22"/>
              </w:rPr>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214, 218, 219</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04905EC6" w14:textId="77777777" w:rsidTr="00881F04">
        <w:tc>
          <w:tcPr>
            <w:tcW w:w="900" w:type="dxa"/>
            <w:tcBorders>
              <w:top w:val="single" w:sz="4" w:space="0" w:color="auto"/>
              <w:left w:val="single" w:sz="4" w:space="0" w:color="auto"/>
              <w:bottom w:val="single" w:sz="4" w:space="0" w:color="auto"/>
              <w:right w:val="single" w:sz="4" w:space="0" w:color="auto"/>
            </w:tcBorders>
          </w:tcPr>
          <w:p w14:paraId="758FE707"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X = I</w:t>
            </w:r>
          </w:p>
        </w:tc>
        <w:tc>
          <w:tcPr>
            <w:tcW w:w="1980" w:type="dxa"/>
            <w:tcBorders>
              <w:top w:val="single" w:sz="4" w:space="0" w:color="auto"/>
              <w:left w:val="single" w:sz="4" w:space="0" w:color="auto"/>
              <w:bottom w:val="single" w:sz="4" w:space="0" w:color="auto"/>
              <w:right w:val="single" w:sz="4" w:space="0" w:color="auto"/>
            </w:tcBorders>
          </w:tcPr>
          <w:p w14:paraId="2C9EFC1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sz w:val="22"/>
                <w:szCs w:val="22"/>
              </w:rPr>
              <w:t>HFEPR</w:t>
            </w:r>
          </w:p>
        </w:tc>
        <w:tc>
          <w:tcPr>
            <w:tcW w:w="1350" w:type="dxa"/>
            <w:tcBorders>
              <w:top w:val="single" w:sz="4" w:space="0" w:color="auto"/>
              <w:left w:val="single" w:sz="4" w:space="0" w:color="auto"/>
              <w:bottom w:val="single" w:sz="4" w:space="0" w:color="auto"/>
              <w:right w:val="single" w:sz="4" w:space="0" w:color="auto"/>
            </w:tcBorders>
          </w:tcPr>
          <w:p w14:paraId="6A39E4A1"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+13.84</w:t>
            </w:r>
            <w:r w:rsidRPr="00D46A8E">
              <w:rPr>
                <w:rFonts w:ascii="Times New Roman" w:hAnsi="Times New Roman" w:cs="Times New Roman"/>
                <w:bCs/>
                <w:sz w:val="22"/>
                <w:szCs w:val="22"/>
                <w:vertAlign w:val="superscript"/>
              </w:rPr>
              <w:t xml:space="preserve"> </w:t>
            </w:r>
            <w:r w:rsidRPr="00D46A8E">
              <w:rPr>
                <w:rFonts w:ascii="Times New Roman" w:hAnsi="Times New Roman" w:cs="Times New Roman"/>
                <w:bCs/>
                <w:i/>
                <w:iCs/>
                <w:sz w:val="22"/>
                <w:szCs w:val="22"/>
                <w:vertAlign w:val="superscript"/>
              </w:rPr>
              <w:t>a</w:t>
            </w:r>
          </w:p>
        </w:tc>
        <w:tc>
          <w:tcPr>
            <w:tcW w:w="1530" w:type="dxa"/>
            <w:tcBorders>
              <w:top w:val="single" w:sz="4" w:space="0" w:color="auto"/>
              <w:left w:val="single" w:sz="4" w:space="0" w:color="auto"/>
              <w:bottom w:val="single" w:sz="4" w:space="0" w:color="auto"/>
              <w:right w:val="single" w:sz="4" w:space="0" w:color="auto"/>
            </w:tcBorders>
          </w:tcPr>
          <w:p w14:paraId="4A04F25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+0.07</w:t>
            </w:r>
          </w:p>
          <w:p w14:paraId="3AD2DFFB"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i/>
                <w:iCs/>
                <w:sz w:val="22"/>
                <w:szCs w:val="22"/>
              </w:rPr>
              <w:t>E</w:t>
            </w:r>
            <w:r w:rsidRPr="00D46A8E">
              <w:rPr>
                <w:rFonts w:ascii="Times New Roman" w:hAnsi="Times New Roman" w:cs="Times New Roman"/>
                <w:sz w:val="22"/>
                <w:szCs w:val="22"/>
              </w:rPr>
              <w:t>/</w:t>
            </w:r>
            <w:r w:rsidRPr="00D46A8E">
              <w:rPr>
                <w:rFonts w:ascii="Times New Roman" w:hAnsi="Times New Roman" w:cs="Times New Roman"/>
                <w:i/>
                <w:iCs/>
                <w:sz w:val="22"/>
                <w:szCs w:val="22"/>
              </w:rPr>
              <w:t>D</w:t>
            </w:r>
            <w:r w:rsidRPr="00D46A8E">
              <w:rPr>
                <w:rFonts w:ascii="Times New Roman" w:hAnsi="Times New Roman" w:cs="Times New Roman"/>
                <w:sz w:val="22"/>
                <w:szCs w:val="22"/>
                <w:shd w:val="clear" w:color="auto" w:fill="FFFFFF"/>
              </w:rPr>
              <w:t> = 0.005</w:t>
            </w:r>
          </w:p>
        </w:tc>
        <w:tc>
          <w:tcPr>
            <w:tcW w:w="1080" w:type="dxa"/>
            <w:tcBorders>
              <w:top w:val="single" w:sz="4" w:space="0" w:color="auto"/>
              <w:left w:val="single" w:sz="4" w:space="0" w:color="auto"/>
              <w:bottom w:val="single" w:sz="4" w:space="0" w:color="auto"/>
              <w:right w:val="single" w:sz="4" w:space="0" w:color="auto"/>
            </w:tcBorders>
          </w:tcPr>
          <w:p w14:paraId="46E7863C"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2.00</w:t>
            </w:r>
          </w:p>
        </w:tc>
        <w:tc>
          <w:tcPr>
            <w:tcW w:w="1080" w:type="dxa"/>
            <w:tcBorders>
              <w:top w:val="single" w:sz="4" w:space="0" w:color="auto"/>
              <w:left w:val="single" w:sz="4" w:space="0" w:color="auto"/>
              <w:bottom w:val="single" w:sz="4" w:space="0" w:color="auto"/>
              <w:right w:val="single" w:sz="4" w:space="0" w:color="auto"/>
            </w:tcBorders>
          </w:tcPr>
          <w:p w14:paraId="3B1594C6"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2.00</w:t>
            </w:r>
          </w:p>
        </w:tc>
        <w:tc>
          <w:tcPr>
            <w:tcW w:w="1260" w:type="dxa"/>
            <w:tcBorders>
              <w:top w:val="single" w:sz="4" w:space="0" w:color="auto"/>
              <w:left w:val="single" w:sz="4" w:space="0" w:color="auto"/>
              <w:bottom w:val="single" w:sz="4" w:space="0" w:color="auto"/>
              <w:right w:val="single" w:sz="4" w:space="0" w:color="auto"/>
            </w:tcBorders>
          </w:tcPr>
          <w:p w14:paraId="45F935C3" w14:textId="77777777" w:rsidR="00D46A8E" w:rsidRPr="00D46A8E" w:rsidRDefault="00D46A8E" w:rsidP="00881F04">
            <w:pPr>
              <w:widowControl w:val="0"/>
              <w:spacing w:line="312" w:lineRule="auto"/>
              <w:jc w:val="center"/>
              <w:rPr>
                <w:rFonts w:ascii="Times New Roman" w:hAnsi="Times New Roman" w:cs="Times New Roman"/>
                <w:bCs/>
                <w:color w:val="FF0000"/>
                <w:sz w:val="22"/>
                <w:szCs w:val="22"/>
              </w:rPr>
            </w:pPr>
            <w:r w:rsidRPr="00D46A8E">
              <w:rPr>
                <w:rFonts w:ascii="Times New Roman" w:hAnsi="Times New Roman" w:cs="Times New Roman"/>
                <w:bCs/>
                <w:sz w:val="22"/>
                <w:szCs w:val="22"/>
              </w:rPr>
              <w:t xml:space="preserve"> This work</w:t>
            </w:r>
          </w:p>
        </w:tc>
      </w:tr>
      <w:tr w:rsidR="00D46A8E" w:rsidRPr="00FF2A21" w14:paraId="529FEECD" w14:textId="77777777" w:rsidTr="00881F04">
        <w:tc>
          <w:tcPr>
            <w:tcW w:w="900" w:type="dxa"/>
            <w:tcBorders>
              <w:top w:val="single" w:sz="4" w:space="0" w:color="auto"/>
              <w:left w:val="single" w:sz="4" w:space="0" w:color="auto"/>
              <w:bottom w:val="single" w:sz="4" w:space="0" w:color="auto"/>
              <w:right w:val="single" w:sz="4" w:space="0" w:color="auto"/>
            </w:tcBorders>
          </w:tcPr>
          <w:p w14:paraId="319078BE"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E74EE5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FIRMS</w:t>
            </w:r>
          </w:p>
        </w:tc>
        <w:tc>
          <w:tcPr>
            <w:tcW w:w="1350" w:type="dxa"/>
            <w:tcBorders>
              <w:top w:val="single" w:sz="4" w:space="0" w:color="auto"/>
              <w:left w:val="single" w:sz="4" w:space="0" w:color="auto"/>
              <w:bottom w:val="single" w:sz="4" w:space="0" w:color="auto"/>
              <w:right w:val="single" w:sz="4" w:space="0" w:color="auto"/>
            </w:tcBorders>
          </w:tcPr>
          <w:p w14:paraId="36E72C02"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+13.95</w:t>
            </w:r>
          </w:p>
        </w:tc>
        <w:tc>
          <w:tcPr>
            <w:tcW w:w="1530" w:type="dxa"/>
            <w:tcBorders>
              <w:top w:val="single" w:sz="4" w:space="0" w:color="auto"/>
              <w:left w:val="single" w:sz="4" w:space="0" w:color="auto"/>
              <w:bottom w:val="single" w:sz="4" w:space="0" w:color="auto"/>
              <w:right w:val="single" w:sz="4" w:space="0" w:color="auto"/>
            </w:tcBorders>
          </w:tcPr>
          <w:p w14:paraId="5D90245D"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7DCFE33E"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w:t>
            </w:r>
          </w:p>
        </w:tc>
        <w:tc>
          <w:tcPr>
            <w:tcW w:w="1080" w:type="dxa"/>
            <w:tcBorders>
              <w:top w:val="single" w:sz="4" w:space="0" w:color="auto"/>
              <w:left w:val="single" w:sz="4" w:space="0" w:color="auto"/>
              <w:bottom w:val="single" w:sz="4" w:space="0" w:color="auto"/>
              <w:right w:val="single" w:sz="4" w:space="0" w:color="auto"/>
            </w:tcBorders>
          </w:tcPr>
          <w:p w14:paraId="2B4DAB19"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2.0</w:t>
            </w:r>
          </w:p>
        </w:tc>
        <w:tc>
          <w:tcPr>
            <w:tcW w:w="1260" w:type="dxa"/>
            <w:tcBorders>
              <w:top w:val="single" w:sz="4" w:space="0" w:color="auto"/>
              <w:left w:val="single" w:sz="4" w:space="0" w:color="auto"/>
              <w:bottom w:val="single" w:sz="4" w:space="0" w:color="auto"/>
              <w:right w:val="single" w:sz="4" w:space="0" w:color="auto"/>
            </w:tcBorders>
          </w:tcPr>
          <w:p w14:paraId="5DA9B55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This work</w:t>
            </w:r>
          </w:p>
        </w:tc>
      </w:tr>
      <w:tr w:rsidR="00D46A8E" w:rsidRPr="00FF2A21" w14:paraId="56C7D1FC" w14:textId="77777777" w:rsidTr="00881F04">
        <w:tc>
          <w:tcPr>
            <w:tcW w:w="900" w:type="dxa"/>
            <w:tcBorders>
              <w:top w:val="single" w:sz="4" w:space="0" w:color="auto"/>
              <w:left w:val="single" w:sz="4" w:space="0" w:color="auto"/>
              <w:bottom w:val="single" w:sz="4" w:space="0" w:color="auto"/>
              <w:right w:val="single" w:sz="4" w:space="0" w:color="auto"/>
            </w:tcBorders>
          </w:tcPr>
          <w:p w14:paraId="5C9920E3"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798F8C5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INS</w:t>
            </w:r>
          </w:p>
        </w:tc>
        <w:tc>
          <w:tcPr>
            <w:tcW w:w="1350" w:type="dxa"/>
            <w:tcBorders>
              <w:top w:val="single" w:sz="4" w:space="0" w:color="auto"/>
              <w:left w:val="single" w:sz="4" w:space="0" w:color="auto"/>
              <w:bottom w:val="single" w:sz="4" w:space="0" w:color="auto"/>
              <w:right w:val="single" w:sz="4" w:space="0" w:color="auto"/>
            </w:tcBorders>
          </w:tcPr>
          <w:p w14:paraId="1306CFD4"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+13.4(6)</w:t>
            </w:r>
          </w:p>
        </w:tc>
        <w:tc>
          <w:tcPr>
            <w:tcW w:w="1530" w:type="dxa"/>
            <w:tcBorders>
              <w:top w:val="single" w:sz="4" w:space="0" w:color="auto"/>
              <w:left w:val="single" w:sz="4" w:space="0" w:color="auto"/>
              <w:bottom w:val="single" w:sz="4" w:space="0" w:color="auto"/>
              <w:right w:val="single" w:sz="4" w:space="0" w:color="auto"/>
            </w:tcBorders>
          </w:tcPr>
          <w:p w14:paraId="075FA7C0"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0.3(6)</w:t>
            </w:r>
          </w:p>
        </w:tc>
        <w:tc>
          <w:tcPr>
            <w:tcW w:w="1080" w:type="dxa"/>
            <w:tcBorders>
              <w:top w:val="single" w:sz="4" w:space="0" w:color="auto"/>
              <w:left w:val="single" w:sz="4" w:space="0" w:color="auto"/>
              <w:bottom w:val="single" w:sz="4" w:space="0" w:color="auto"/>
              <w:right w:val="single" w:sz="4" w:space="0" w:color="auto"/>
            </w:tcBorders>
          </w:tcPr>
          <w:p w14:paraId="7BB318E9"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0CF8A46"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4F85AFF"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Pr="00D46A8E">
              <w:rPr>
                <w:rFonts w:ascii="Times New Roman" w:hAnsi="Times New Roman" w:cs="Times New Roman"/>
                <w:bCs/>
                <w:sz w:val="22"/>
                <w:szCs w:val="22"/>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sidRPr="00D46A8E">
              <w:rPr>
                <w:rFonts w:ascii="Times New Roman" w:hAnsi="Times New Roman" w:cs="Times New Roman"/>
                <w:bCs/>
                <w:sz w:val="22"/>
                <w:szCs w:val="22"/>
              </w:rPr>
              <w:fldChar w:fldCharType="separate"/>
            </w:r>
            <w:r w:rsidRPr="00D46A8E">
              <w:rPr>
                <w:rFonts w:ascii="Times New Roman" w:hAnsi="Times New Roman" w:cs="Times New Roman"/>
                <w:bCs/>
                <w:noProof/>
                <w:sz w:val="22"/>
                <w:szCs w:val="22"/>
                <w:vertAlign w:val="superscript"/>
              </w:rPr>
              <w:t>68</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r w:rsidR="00D46A8E" w:rsidRPr="00FF2A21" w14:paraId="234AD34E" w14:textId="77777777" w:rsidTr="00881F04">
        <w:tc>
          <w:tcPr>
            <w:tcW w:w="900" w:type="dxa"/>
            <w:tcBorders>
              <w:top w:val="single" w:sz="4" w:space="0" w:color="auto"/>
              <w:left w:val="single" w:sz="4" w:space="0" w:color="auto"/>
              <w:bottom w:val="single" w:sz="4" w:space="0" w:color="auto"/>
              <w:right w:val="single" w:sz="4" w:space="0" w:color="auto"/>
            </w:tcBorders>
          </w:tcPr>
          <w:p w14:paraId="4ACF9939"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935F008"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Magnetic susceptibility</w:t>
            </w:r>
          </w:p>
        </w:tc>
        <w:tc>
          <w:tcPr>
            <w:tcW w:w="1350" w:type="dxa"/>
            <w:tcBorders>
              <w:top w:val="single" w:sz="4" w:space="0" w:color="auto"/>
              <w:left w:val="single" w:sz="4" w:space="0" w:color="auto"/>
              <w:bottom w:val="single" w:sz="4" w:space="0" w:color="auto"/>
              <w:right w:val="single" w:sz="4" w:space="0" w:color="auto"/>
            </w:tcBorders>
          </w:tcPr>
          <w:p w14:paraId="454631F5" w14:textId="77777777"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13.5(5)</w:t>
            </w:r>
          </w:p>
        </w:tc>
        <w:tc>
          <w:tcPr>
            <w:tcW w:w="1530" w:type="dxa"/>
            <w:tcBorders>
              <w:top w:val="single" w:sz="4" w:space="0" w:color="auto"/>
              <w:left w:val="single" w:sz="4" w:space="0" w:color="auto"/>
              <w:bottom w:val="single" w:sz="4" w:space="0" w:color="auto"/>
              <w:right w:val="single" w:sz="4" w:space="0" w:color="auto"/>
            </w:tcBorders>
          </w:tcPr>
          <w:p w14:paraId="30F74FAF"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AB8B196"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A818622" w14:textId="77777777" w:rsidR="00D46A8E" w:rsidRPr="00D46A8E" w:rsidRDefault="00D46A8E" w:rsidP="00881F04">
            <w:pPr>
              <w:widowControl w:val="0"/>
              <w:spacing w:line="312" w:lineRule="auto"/>
              <w:jc w:val="center"/>
              <w:rPr>
                <w:rFonts w:ascii="Times New Roman" w:hAnsi="Times New Roman" w:cs="Times New Roman"/>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6039A80" w14:textId="6870CE85" w:rsidR="00D46A8E" w:rsidRPr="00D46A8E" w:rsidRDefault="00D46A8E" w:rsidP="00881F04">
            <w:pPr>
              <w:widowControl w:val="0"/>
              <w:spacing w:line="312" w:lineRule="auto"/>
              <w:jc w:val="center"/>
              <w:rPr>
                <w:rFonts w:ascii="Times New Roman" w:hAnsi="Times New Roman" w:cs="Times New Roman"/>
                <w:bCs/>
                <w:sz w:val="22"/>
                <w:szCs w:val="22"/>
              </w:rPr>
            </w:pPr>
            <w:r w:rsidRPr="00D46A8E">
              <w:rPr>
                <w:rFonts w:ascii="Times New Roman" w:hAnsi="Times New Roman" w:cs="Times New Roman"/>
                <w:bCs/>
                <w:sz w:val="22"/>
                <w:szCs w:val="22"/>
              </w:rPr>
              <w:t>[</w:t>
            </w:r>
            <w:r w:rsidRPr="00D46A8E">
              <w:rPr>
                <w:rFonts w:ascii="Times New Roman" w:hAnsi="Times New Roman" w:cs="Times New Roman"/>
                <w:bCs/>
                <w:sz w:val="22"/>
                <w:szCs w:val="22"/>
              </w:rPr>
              <w:fldChar w:fldCharType="begin"/>
            </w:r>
            <w:r w:rsidR="006C6D97">
              <w:rPr>
                <w:rFonts w:ascii="Times New Roman" w:hAnsi="Times New Roman" w:cs="Times New Roman"/>
                <w:bCs/>
                <w:sz w:val="22"/>
                <w:szCs w:val="22"/>
              </w:rPr>
              <w:instrText xml:space="preserve"> ADDIN EN.CITE &lt;EndNote&gt;&lt;Cite&gt;&lt;Author&gt;Behere&lt;/Author&gt;&lt;Year&gt;1981&lt;/Year&gt;&lt;RecNum&gt;200&lt;/RecNum&gt;&lt;DisplayText&gt;&lt;style face="superscript"&gt;219&lt;/style&gt;&lt;/DisplayText&gt;&lt;record&gt;&lt;rec-number&gt;200&lt;/rec-number&gt;&lt;foreign-keys&gt;&lt;key app="EN" db-id="s2evrxpvlr5fdrevz01vp2wrevvaz0teardz" timestamp="1681107121"&gt;200&lt;/key&gt;&lt;/foreign-keys&gt;&lt;ref-type name="Journal Article"&gt;17&lt;/ref-type&gt;&lt;contributors&gt;&lt;authors&gt;&lt;author&gt;Behere, D. V.&lt;/author&gt;&lt;author&gt;Birdy, Roshun&lt;/author&gt;&lt;author&gt;Mitra, Samaresh&lt;/author&gt;&lt;/authors&gt;&lt;/contributors&gt;&lt;titles&gt;&lt;title&gt;Effect of Axial Interaction in High-Spin Iron(III) Porphyrins. Paramagnetic Anisotropy and Zero-Field Splitting in (Tetraphenylporphyrin)iron(III) Thiocyanate and Iodide&lt;/title&gt;&lt;secondary-title&gt;Inorg. Chem.&lt;/secondary-title&gt;&lt;/titles&gt;&lt;periodical&gt;&lt;full-title&gt;Inorg. Chem.&lt;/full-title&gt;&lt;/periodical&gt;&lt;pages&gt;2786-2789&lt;/pages&gt;&lt;volume&gt;20&lt;/volume&gt;&lt;number&gt;9&lt;/number&gt;&lt;dates&gt;&lt;year&gt;1981&lt;/year&gt;&lt;pub-dates&gt;&lt;date&gt;1981/09/01&lt;/date&gt;&lt;/pub-dates&gt;&lt;/dates&gt;&lt;isbn&gt;0020-1669&lt;/isbn&gt;&lt;urls&gt;&lt;related-urls&gt;&lt;url&gt;&lt;style face="underline" font="default" size="100%"&gt;http://dx.doi.org/10.1021/ic50223a009&lt;/style&gt;&lt;/url&gt;&lt;/related-urls&gt;&lt;/urls&gt;&lt;electronic-resource-num&gt;&lt;style face="underline" font="default" size="100%"&gt;https://doi.org/10.1021/ic50223a009&lt;/style&gt;&lt;/electronic-resource-num&gt;&lt;/record&gt;&lt;/Cite&gt;&lt;/EndNote&gt;</w:instrText>
            </w:r>
            <w:r w:rsidRPr="00D46A8E">
              <w:rPr>
                <w:rFonts w:ascii="Times New Roman" w:hAnsi="Times New Roman" w:cs="Times New Roman"/>
                <w:bCs/>
                <w:sz w:val="22"/>
                <w:szCs w:val="22"/>
              </w:rPr>
              <w:fldChar w:fldCharType="separate"/>
            </w:r>
            <w:r w:rsidR="006C6D97" w:rsidRPr="006C6D97">
              <w:rPr>
                <w:rFonts w:ascii="Times New Roman" w:hAnsi="Times New Roman" w:cs="Times New Roman"/>
                <w:bCs/>
                <w:noProof/>
                <w:sz w:val="22"/>
                <w:szCs w:val="22"/>
                <w:vertAlign w:val="superscript"/>
              </w:rPr>
              <w:t>219</w:t>
            </w:r>
            <w:r w:rsidRPr="00D46A8E">
              <w:rPr>
                <w:rFonts w:ascii="Times New Roman" w:hAnsi="Times New Roman" w:cs="Times New Roman"/>
                <w:bCs/>
                <w:sz w:val="22"/>
                <w:szCs w:val="22"/>
              </w:rPr>
              <w:fldChar w:fldCharType="end"/>
            </w:r>
            <w:r w:rsidRPr="00D46A8E">
              <w:rPr>
                <w:rFonts w:ascii="Times New Roman" w:hAnsi="Times New Roman" w:cs="Times New Roman"/>
                <w:bCs/>
                <w:sz w:val="22"/>
                <w:szCs w:val="22"/>
              </w:rPr>
              <w:t>]</w:t>
            </w:r>
          </w:p>
        </w:tc>
      </w:tr>
    </w:tbl>
    <w:p w14:paraId="3BCFE6E5" w14:textId="54258A8A" w:rsidR="00D46A8E" w:rsidRPr="00FF2A21" w:rsidRDefault="00D46A8E" w:rsidP="009F7F6B">
      <w:pPr>
        <w:widowControl w:val="0"/>
        <w:spacing w:before="160" w:line="480" w:lineRule="auto"/>
        <w:rPr>
          <w:rFonts w:ascii="Times New Roman" w:hAnsi="Times New Roman" w:cs="Times New Roman"/>
        </w:rPr>
      </w:pPr>
      <w:proofErr w:type="spellStart"/>
      <w:r w:rsidRPr="000E5AD5">
        <w:rPr>
          <w:rFonts w:ascii="Times New Roman" w:hAnsi="Times New Roman" w:cs="Times New Roman"/>
          <w:bCs/>
          <w:i/>
          <w:iCs/>
          <w:vertAlign w:val="superscript"/>
        </w:rPr>
        <w:t>a</w:t>
      </w:r>
      <w:proofErr w:type="spellEnd"/>
      <w:r w:rsidRPr="000E5AD5">
        <w:rPr>
          <w:rFonts w:ascii="Times New Roman" w:hAnsi="Times New Roman" w:cs="Times New Roman"/>
          <w:bCs/>
        </w:rPr>
        <w:t xml:space="preserve"> </w:t>
      </w:r>
      <w:r>
        <w:rPr>
          <w:rFonts w:ascii="Times New Roman" w:hAnsi="Times New Roman" w:cs="Times New Roman"/>
          <w:bCs/>
        </w:rPr>
        <w:t>The number of d</w:t>
      </w:r>
      <w:r w:rsidRPr="000E5AD5">
        <w:rPr>
          <w:rFonts w:ascii="Times New Roman" w:hAnsi="Times New Roman" w:cs="Times New Roman"/>
          <w:bCs/>
        </w:rPr>
        <w:t xml:space="preserve">ata points from the HFEPR spectra of </w:t>
      </w:r>
      <w:proofErr w:type="gramStart"/>
      <w:r w:rsidRPr="000E5AD5">
        <w:rPr>
          <w:rFonts w:ascii="Times New Roman" w:hAnsi="Times New Roman" w:cs="Times New Roman"/>
          <w:bCs/>
        </w:rPr>
        <w:t>Fe(</w:t>
      </w:r>
      <w:proofErr w:type="gramEnd"/>
      <w:r w:rsidRPr="000E5AD5">
        <w:rPr>
          <w:rFonts w:ascii="Times New Roman" w:hAnsi="Times New Roman" w:cs="Times New Roman"/>
          <w:bCs/>
        </w:rPr>
        <w:t xml:space="preserve">TPP)I </w:t>
      </w:r>
      <w:r>
        <w:rPr>
          <w:rFonts w:ascii="Times New Roman" w:hAnsi="Times New Roman" w:cs="Times New Roman"/>
          <w:bCs/>
        </w:rPr>
        <w:t>was</w:t>
      </w:r>
      <w:r w:rsidRPr="000E5AD5">
        <w:rPr>
          <w:rFonts w:ascii="Times New Roman" w:hAnsi="Times New Roman" w:cs="Times New Roman"/>
          <w:bCs/>
        </w:rPr>
        <w:t xml:space="preserve"> not sufficient to do a proper </w:t>
      </w:r>
      <w:r>
        <w:rPr>
          <w:rFonts w:ascii="Times New Roman" w:hAnsi="Times New Roman" w:cs="Times New Roman"/>
          <w:bCs/>
        </w:rPr>
        <w:t>least-square</w:t>
      </w:r>
      <w:r w:rsidRPr="000E5AD5">
        <w:rPr>
          <w:rFonts w:ascii="Times New Roman" w:hAnsi="Times New Roman" w:cs="Times New Roman"/>
          <w:bCs/>
        </w:rPr>
        <w:t xml:space="preserve"> fit to </w:t>
      </w:r>
      <w:r>
        <w:rPr>
          <w:rFonts w:ascii="Times New Roman" w:hAnsi="Times New Roman" w:cs="Times New Roman"/>
          <w:bCs/>
        </w:rPr>
        <w:t>yield an</w:t>
      </w:r>
      <w:r w:rsidRPr="000E5AD5">
        <w:rPr>
          <w:rFonts w:ascii="Times New Roman" w:hAnsi="Times New Roman" w:cs="Times New Roman"/>
          <w:bCs/>
        </w:rPr>
        <w:t xml:space="preserve"> error </w:t>
      </w:r>
      <w:r>
        <w:rPr>
          <w:rFonts w:ascii="Times New Roman" w:hAnsi="Times New Roman" w:cs="Times New Roman"/>
          <w:bCs/>
        </w:rPr>
        <w:t xml:space="preserve">estimate </w:t>
      </w:r>
      <w:r w:rsidRPr="000E5AD5">
        <w:rPr>
          <w:rFonts w:ascii="Times New Roman" w:hAnsi="Times New Roman" w:cs="Times New Roman"/>
          <w:bCs/>
        </w:rPr>
        <w:t xml:space="preserve">of the </w:t>
      </w:r>
      <w:r w:rsidRPr="000E5AD5">
        <w:rPr>
          <w:rFonts w:ascii="Times New Roman" w:hAnsi="Times New Roman" w:cs="Times New Roman"/>
          <w:bCs/>
          <w:i/>
          <w:iCs/>
        </w:rPr>
        <w:t>D</w:t>
      </w:r>
      <w:r w:rsidRPr="000E5AD5">
        <w:rPr>
          <w:rFonts w:ascii="Times New Roman" w:hAnsi="Times New Roman" w:cs="Times New Roman"/>
          <w:bCs/>
        </w:rPr>
        <w:t xml:space="preserve"> and </w:t>
      </w:r>
      <w:r w:rsidRPr="000E5AD5">
        <w:rPr>
          <w:rFonts w:ascii="Times New Roman" w:hAnsi="Times New Roman" w:cs="Times New Roman"/>
          <w:bCs/>
          <w:i/>
          <w:iCs/>
        </w:rPr>
        <w:t>E</w:t>
      </w:r>
      <w:r w:rsidRPr="000E5AD5">
        <w:rPr>
          <w:rFonts w:ascii="Times New Roman" w:hAnsi="Times New Roman" w:cs="Times New Roman"/>
          <w:bCs/>
        </w:rPr>
        <w:t xml:space="preserve"> values.</w:t>
      </w:r>
    </w:p>
    <w:p w14:paraId="526A7826" w14:textId="77777777" w:rsidR="00C45BDB" w:rsidRPr="00FF2A21" w:rsidRDefault="00C45BDB" w:rsidP="009F7F6B">
      <w:pPr>
        <w:widowControl w:val="0"/>
        <w:spacing w:line="480" w:lineRule="auto"/>
        <w:jc w:val="center"/>
      </w:pPr>
      <w:r>
        <w:rPr>
          <w:noProof/>
        </w:rPr>
        <w:lastRenderedPageBreak/>
        <w:drawing>
          <wp:inline distT="0" distB="0" distL="0" distR="0" wp14:anchorId="0BAE2BDB" wp14:editId="467E1F28">
            <wp:extent cx="5399070" cy="4546588"/>
            <wp:effectExtent l="0" t="0" r="0" b="6985"/>
            <wp:docPr id="174" name="Picture 17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Chart&#10;&#10;Description automatically generated"/>
                    <pic:cNvPicPr/>
                  </pic:nvPicPr>
                  <pic:blipFill rotWithShape="1">
                    <a:blip r:embed="rId58" cstate="print">
                      <a:extLst>
                        <a:ext uri="{28A0092B-C50C-407E-A947-70E740481C1C}">
                          <a14:useLocalDpi xmlns:a14="http://schemas.microsoft.com/office/drawing/2010/main" val="0"/>
                        </a:ext>
                      </a:extLst>
                    </a:blip>
                    <a:srcRect l="3170" t="3874" r="8694"/>
                    <a:stretch/>
                  </pic:blipFill>
                  <pic:spPr bwMode="auto">
                    <a:xfrm>
                      <a:off x="0" y="0"/>
                      <a:ext cx="5405361" cy="4551886"/>
                    </a:xfrm>
                    <a:prstGeom prst="rect">
                      <a:avLst/>
                    </a:prstGeom>
                    <a:ln>
                      <a:noFill/>
                    </a:ln>
                    <a:extLst>
                      <a:ext uri="{53640926-AAD7-44D8-BBD7-CCE9431645EC}">
                        <a14:shadowObscured xmlns:a14="http://schemas.microsoft.com/office/drawing/2010/main"/>
                      </a:ext>
                    </a:extLst>
                  </pic:spPr>
                </pic:pic>
              </a:graphicData>
            </a:graphic>
          </wp:inline>
        </w:drawing>
      </w:r>
    </w:p>
    <w:p w14:paraId="599030D4" w14:textId="3F40A9F9" w:rsidR="00C45BDB" w:rsidRDefault="00C45BDB" w:rsidP="00C26870">
      <w:pPr>
        <w:widowControl w:val="0"/>
        <w:spacing w:line="480" w:lineRule="auto"/>
        <w:rPr>
          <w:rFonts w:ascii="Times New Roman" w:hAnsi="Times New Roman" w:cs="Times New Roman"/>
        </w:rPr>
      </w:pPr>
      <w:r w:rsidRPr="00FF2A21">
        <w:rPr>
          <w:rFonts w:ascii="Times New Roman" w:hAnsi="Times New Roman" w:cs="Times New Roman"/>
          <w:b/>
        </w:rPr>
        <w:t xml:space="preserve">Figure </w:t>
      </w:r>
      <w:r w:rsidR="00DF497E">
        <w:rPr>
          <w:rFonts w:ascii="Times New Roman" w:hAnsi="Times New Roman" w:cs="Times New Roman"/>
          <w:b/>
        </w:rPr>
        <w:t>5.</w:t>
      </w:r>
      <w:r>
        <w:rPr>
          <w:rFonts w:ascii="Times New Roman" w:hAnsi="Times New Roman" w:cs="Times New Roman"/>
          <w:b/>
        </w:rPr>
        <w:t>2</w:t>
      </w:r>
      <w:r w:rsidRPr="00FF2A21">
        <w:rPr>
          <w:rFonts w:ascii="Times New Roman" w:hAnsi="Times New Roman" w:cs="Times New Roman"/>
          <w:b/>
        </w:rPr>
        <w:t>.</w:t>
      </w:r>
      <w:r w:rsidRPr="00FF2A21">
        <w:rPr>
          <w:rFonts w:ascii="Times New Roman" w:hAnsi="Times New Roman" w:cs="Times New Roman"/>
        </w:rPr>
        <w:t xml:space="preserve"> </w:t>
      </w:r>
      <w:r>
        <w:rPr>
          <w:rFonts w:ascii="Times New Roman" w:hAnsi="Times New Roman" w:cs="Times New Roman"/>
        </w:rPr>
        <w:t>2-D f</w:t>
      </w:r>
      <w:r w:rsidRPr="00FF2A21">
        <w:rPr>
          <w:rFonts w:ascii="Times New Roman" w:hAnsi="Times New Roman" w:cs="Times New Roman"/>
        </w:rPr>
        <w:t>ield vs. energy (</w:t>
      </w:r>
      <w:r>
        <w:rPr>
          <w:rFonts w:ascii="Times New Roman" w:hAnsi="Times New Roman" w:cs="Times New Roman"/>
        </w:rPr>
        <w:t>frequency</w:t>
      </w:r>
      <w:r w:rsidRPr="00FF2A21">
        <w:rPr>
          <w:rFonts w:ascii="Times New Roman" w:hAnsi="Times New Roman" w:cs="Times New Roman"/>
        </w:rPr>
        <w:t xml:space="preserve">) </w:t>
      </w:r>
      <w:r>
        <w:rPr>
          <w:rFonts w:ascii="Times New Roman" w:hAnsi="Times New Roman" w:cs="Times New Roman"/>
        </w:rPr>
        <w:t xml:space="preserve">HFEPR </w:t>
      </w:r>
      <w:r w:rsidRPr="00FF2A21">
        <w:rPr>
          <w:rFonts w:ascii="Times New Roman" w:hAnsi="Times New Roman" w:cs="Times New Roman"/>
        </w:rPr>
        <w:t xml:space="preserve">maps of the </w:t>
      </w:r>
      <w:proofErr w:type="gramStart"/>
      <w:r w:rsidRPr="00FF2A21">
        <w:rPr>
          <w:rFonts w:ascii="Times New Roman" w:hAnsi="Times New Roman" w:cs="Times New Roman"/>
        </w:rPr>
        <w:t>Fe(</w:t>
      </w:r>
      <w:proofErr w:type="gramEnd"/>
      <w:r w:rsidRPr="00FF2A21">
        <w:rPr>
          <w:rFonts w:ascii="Times New Roman" w:hAnsi="Times New Roman" w:cs="Times New Roman"/>
        </w:rPr>
        <w:t xml:space="preserve">TPP)X series of compounds. Squares are experimental turning points in the EPR powder spectra including the zero-field resonance in </w:t>
      </w:r>
      <w:proofErr w:type="gramStart"/>
      <w:r w:rsidRPr="00FF2A21">
        <w:rPr>
          <w:rFonts w:ascii="Times New Roman" w:hAnsi="Times New Roman" w:cs="Times New Roman"/>
        </w:rPr>
        <w:t>Fe(</w:t>
      </w:r>
      <w:proofErr w:type="gramEnd"/>
      <w:r w:rsidRPr="00FF2A21">
        <w:rPr>
          <w:rFonts w:ascii="Times New Roman" w:hAnsi="Times New Roman" w:cs="Times New Roman"/>
        </w:rPr>
        <w:t>TPP)Br detected by FIRMS at 18.1 cm</w:t>
      </w:r>
      <w:r w:rsidRPr="00FF2A21">
        <w:rPr>
          <w:rFonts w:ascii="Times New Roman" w:hAnsi="Times New Roman" w:cs="Times New Roman"/>
          <w:vertAlign w:val="superscript"/>
        </w:rPr>
        <w:t>–1</w:t>
      </w:r>
      <w:r w:rsidRPr="00FF2A21">
        <w:rPr>
          <w:rFonts w:ascii="Times New Roman" w:hAnsi="Times New Roman" w:cs="Times New Roman"/>
        </w:rPr>
        <w:t xml:space="preserve">; curves are simulations using spin Hamiltonian parameters as in Table </w:t>
      </w:r>
      <w:r w:rsidR="00DF497E">
        <w:rPr>
          <w:rFonts w:ascii="Times New Roman" w:hAnsi="Times New Roman" w:cs="Times New Roman"/>
        </w:rPr>
        <w:t>5.</w:t>
      </w:r>
      <w:r w:rsidRPr="00FF2A21">
        <w:rPr>
          <w:rFonts w:ascii="Times New Roman" w:hAnsi="Times New Roman" w:cs="Times New Roman"/>
        </w:rPr>
        <w:t xml:space="preserve">1. Red curves: simulations with magnetic field </w:t>
      </w:r>
      <w:r>
        <w:rPr>
          <w:rFonts w:ascii="Times New Roman" w:hAnsi="Times New Roman" w:cs="Times New Roman"/>
        </w:rPr>
        <w:t xml:space="preserve">parallel to the </w:t>
      </w:r>
      <w:r w:rsidRPr="007B5B67">
        <w:rPr>
          <w:rFonts w:ascii="Times New Roman" w:hAnsi="Times New Roman" w:cs="Times New Roman"/>
          <w:i/>
        </w:rPr>
        <w:t>x</w:t>
      </w:r>
      <w:r>
        <w:rPr>
          <w:rFonts w:ascii="Times New Roman" w:hAnsi="Times New Roman" w:cs="Times New Roman"/>
        </w:rPr>
        <w:t xml:space="preserve">-axis </w:t>
      </w:r>
      <w:r w:rsidRPr="00FF2A21">
        <w:rPr>
          <w:rFonts w:ascii="Times New Roman" w:hAnsi="Times New Roman" w:cs="Times New Roman"/>
        </w:rPr>
        <w:t xml:space="preserve">of the </w:t>
      </w:r>
      <w:r>
        <w:rPr>
          <w:rFonts w:ascii="Times New Roman" w:hAnsi="Times New Roman" w:cs="Times New Roman"/>
        </w:rPr>
        <w:t>ZFS</w:t>
      </w:r>
      <w:r w:rsidRPr="00FF2A21">
        <w:rPr>
          <w:rFonts w:ascii="Times New Roman" w:hAnsi="Times New Roman" w:cs="Times New Roman"/>
        </w:rPr>
        <w:t xml:space="preserve"> tensor; blue curves: </w:t>
      </w:r>
      <w:r w:rsidRPr="00FF2A21">
        <w:rPr>
          <w:rFonts w:ascii="Times New Roman" w:hAnsi="Times New Roman" w:cs="Times New Roman"/>
          <w:i/>
        </w:rPr>
        <w:t>B</w:t>
      </w:r>
      <w:r w:rsidRPr="00E35574">
        <w:rPr>
          <w:rFonts w:ascii="Times New Roman" w:hAnsi="Times New Roman" w:cs="Times New Roman"/>
          <w:iCs/>
          <w:vertAlign w:val="subscript"/>
        </w:rPr>
        <w:t>0</w:t>
      </w:r>
      <w:r w:rsidRPr="00FF2A21">
        <w:rPr>
          <w:rFonts w:ascii="Times New Roman" w:hAnsi="Times New Roman" w:cs="Times New Roman"/>
        </w:rPr>
        <w:t xml:space="preserve"> || </w:t>
      </w:r>
      <w:r>
        <w:rPr>
          <w:rFonts w:ascii="Times New Roman" w:hAnsi="Times New Roman" w:cs="Times New Roman"/>
          <w:i/>
          <w:iCs/>
        </w:rPr>
        <w:t>y</w:t>
      </w:r>
      <w:r w:rsidRPr="00FF2A21">
        <w:rPr>
          <w:rFonts w:ascii="Times New Roman" w:hAnsi="Times New Roman" w:cs="Times New Roman"/>
        </w:rPr>
        <w:t xml:space="preserve"> axis, bl</w:t>
      </w:r>
      <w:r>
        <w:rPr>
          <w:rFonts w:ascii="Times New Roman" w:hAnsi="Times New Roman" w:cs="Times New Roman"/>
        </w:rPr>
        <w:t>ack</w:t>
      </w:r>
      <w:r w:rsidRPr="00FF2A21">
        <w:rPr>
          <w:rFonts w:ascii="Times New Roman" w:hAnsi="Times New Roman" w:cs="Times New Roman"/>
        </w:rPr>
        <w:t xml:space="preserve"> curves: </w:t>
      </w:r>
      <w:r w:rsidRPr="00FF2A21">
        <w:rPr>
          <w:rFonts w:ascii="Times New Roman" w:hAnsi="Times New Roman" w:cs="Times New Roman"/>
          <w:i/>
        </w:rPr>
        <w:t>B</w:t>
      </w:r>
      <w:r w:rsidRPr="00E35574">
        <w:rPr>
          <w:rFonts w:ascii="Times New Roman" w:hAnsi="Times New Roman" w:cs="Times New Roman"/>
          <w:iCs/>
          <w:vertAlign w:val="subscript"/>
        </w:rPr>
        <w:t>0</w:t>
      </w:r>
      <w:r w:rsidRPr="00FF2A21">
        <w:rPr>
          <w:rFonts w:ascii="Times New Roman" w:hAnsi="Times New Roman" w:cs="Times New Roman"/>
        </w:rPr>
        <w:t xml:space="preserve"> || </w:t>
      </w:r>
      <w:r>
        <w:rPr>
          <w:rFonts w:ascii="Times New Roman" w:hAnsi="Times New Roman" w:cs="Times New Roman"/>
          <w:i/>
          <w:iCs/>
        </w:rPr>
        <w:t>z</w:t>
      </w:r>
      <w:r w:rsidRPr="00FF2A21">
        <w:rPr>
          <w:rFonts w:ascii="Times New Roman" w:hAnsi="Times New Roman" w:cs="Times New Roman"/>
        </w:rPr>
        <w:t xml:space="preserve"> axis, green curves</w:t>
      </w:r>
      <w:r>
        <w:rPr>
          <w:rFonts w:ascii="Times New Roman" w:hAnsi="Times New Roman" w:cs="Times New Roman"/>
        </w:rPr>
        <w:t>:</w:t>
      </w:r>
      <w:r w:rsidRPr="00FF2A21">
        <w:rPr>
          <w:rFonts w:ascii="Times New Roman" w:hAnsi="Times New Roman" w:cs="Times New Roman"/>
        </w:rPr>
        <w:t xml:space="preserve"> off-axis turning points in </w:t>
      </w:r>
      <w:proofErr w:type="gramStart"/>
      <w:r w:rsidRPr="00FF2A21">
        <w:rPr>
          <w:rFonts w:ascii="Times New Roman" w:hAnsi="Times New Roman" w:cs="Times New Roman"/>
        </w:rPr>
        <w:t>Fe(</w:t>
      </w:r>
      <w:proofErr w:type="gramEnd"/>
      <w:r w:rsidRPr="00FF2A21">
        <w:rPr>
          <w:rFonts w:ascii="Times New Roman" w:hAnsi="Times New Roman" w:cs="Times New Roman"/>
        </w:rPr>
        <w:t>TPP)Cl</w:t>
      </w:r>
      <w:r>
        <w:rPr>
          <w:rFonts w:ascii="Times New Roman" w:hAnsi="Times New Roman" w:cs="Times New Roman"/>
        </w:rPr>
        <w:t xml:space="preserve"> and </w:t>
      </w:r>
      <w:r w:rsidRPr="00FF2A21">
        <w:rPr>
          <w:rFonts w:ascii="Times New Roman" w:hAnsi="Times New Roman" w:cs="Times New Roman"/>
        </w:rPr>
        <w:t>Fe(TPP)</w:t>
      </w:r>
      <w:r>
        <w:rPr>
          <w:rFonts w:ascii="Times New Roman" w:hAnsi="Times New Roman" w:cs="Times New Roman"/>
        </w:rPr>
        <w:t>Br</w:t>
      </w:r>
      <w:r w:rsidRPr="00FF2A21">
        <w:rPr>
          <w:rFonts w:ascii="Times New Roman" w:hAnsi="Times New Roman" w:cs="Times New Roman"/>
        </w:rPr>
        <w:t xml:space="preserve">. </w:t>
      </w:r>
      <w:r>
        <w:rPr>
          <w:rFonts w:ascii="Times New Roman" w:hAnsi="Times New Roman" w:cs="Times New Roman"/>
        </w:rPr>
        <w:t xml:space="preserve">Only those simulated turning points were plotted that show experimental points on them; others were omitted for clarity. </w:t>
      </w:r>
      <w:r w:rsidRPr="00FF2A21">
        <w:rPr>
          <w:rFonts w:ascii="Times New Roman" w:hAnsi="Times New Roman" w:cs="Times New Roman"/>
        </w:rPr>
        <w:t xml:space="preserve">For </w:t>
      </w:r>
      <w:proofErr w:type="gramStart"/>
      <w:r w:rsidRPr="00FF2A21">
        <w:rPr>
          <w:rFonts w:ascii="Times New Roman" w:hAnsi="Times New Roman" w:cs="Times New Roman"/>
        </w:rPr>
        <w:t>Fe(</w:t>
      </w:r>
      <w:proofErr w:type="gramEnd"/>
      <w:r w:rsidRPr="00FF2A21">
        <w:rPr>
          <w:rFonts w:ascii="Times New Roman" w:hAnsi="Times New Roman" w:cs="Times New Roman"/>
        </w:rPr>
        <w:t>TPP)Cl, the splitting of the perpendicular turning points is smaller than the symbol size. For that reason, only one set of perpendicular experimental data points</w:t>
      </w:r>
      <w:r>
        <w:rPr>
          <w:rFonts w:ascii="Times New Roman" w:hAnsi="Times New Roman" w:cs="Times New Roman"/>
        </w:rPr>
        <w:t xml:space="preserve"> is</w:t>
      </w:r>
      <w:r w:rsidRPr="00FF2A21">
        <w:rPr>
          <w:rFonts w:ascii="Times New Roman" w:hAnsi="Times New Roman" w:cs="Times New Roman"/>
        </w:rPr>
        <w:t xml:space="preserve"> shown.</w:t>
      </w:r>
    </w:p>
    <w:p w14:paraId="3345094E" w14:textId="77777777" w:rsidR="00A927B9" w:rsidRPr="00FF2A21" w:rsidRDefault="00A927B9" w:rsidP="00A927B9">
      <w:pPr>
        <w:widowControl w:val="0"/>
        <w:spacing w:line="480" w:lineRule="auto"/>
        <w:rPr>
          <w:rFonts w:ascii="Times New Roman" w:hAnsi="Times New Roman" w:cs="Times New Roman"/>
        </w:rPr>
      </w:pPr>
      <w:r w:rsidRPr="00FF2A21">
        <w:rPr>
          <w:rFonts w:ascii="Times New Roman" w:hAnsi="Times New Roman" w:cs="Times New Roman"/>
        </w:rPr>
        <w:lastRenderedPageBreak/>
        <w:t xml:space="preserve">independent spin Hamiltonian parameters were obtained from a 2-D map similarly to </w:t>
      </w:r>
      <w:proofErr w:type="gramStart"/>
      <w:r w:rsidRPr="00FF2A21">
        <w:rPr>
          <w:rFonts w:ascii="Times New Roman" w:hAnsi="Times New Roman" w:cs="Times New Roman"/>
        </w:rPr>
        <w:t>Fe(</w:t>
      </w:r>
      <w:proofErr w:type="gramEnd"/>
      <w:r w:rsidRPr="00FF2A21">
        <w:rPr>
          <w:rFonts w:ascii="Times New Roman" w:hAnsi="Times New Roman" w:cs="Times New Roman"/>
        </w:rPr>
        <w:t>TPP)F (</w:t>
      </w:r>
      <w:r w:rsidRPr="00C26870">
        <w:rPr>
          <w:rFonts w:ascii="Times New Roman" w:hAnsi="Times New Roman" w:cs="Times New Roman"/>
          <w:bCs/>
        </w:rPr>
        <w:t>Figure 5.2</w:t>
      </w:r>
      <w:r w:rsidRPr="00FF2A21">
        <w:rPr>
          <w:rFonts w:ascii="Times New Roman" w:hAnsi="Times New Roman" w:cs="Times New Roman"/>
        </w:rPr>
        <w:t xml:space="preserve">, </w:t>
      </w:r>
      <w:r>
        <w:rPr>
          <w:rFonts w:ascii="Times New Roman" w:hAnsi="Times New Roman" w:cs="Times New Roman"/>
        </w:rPr>
        <w:t>top right</w:t>
      </w:r>
      <w:r w:rsidRPr="00FF2A21">
        <w:rPr>
          <w:rFonts w:ascii="Times New Roman" w:hAnsi="Times New Roman" w:cs="Times New Roman"/>
        </w:rPr>
        <w:t xml:space="preserve">) and are to be found in Table </w:t>
      </w:r>
      <w:r>
        <w:rPr>
          <w:rFonts w:ascii="Times New Roman" w:hAnsi="Times New Roman" w:cs="Times New Roman"/>
        </w:rPr>
        <w:t>5.</w:t>
      </w:r>
      <w:r w:rsidRPr="00FF2A21">
        <w:rPr>
          <w:rFonts w:ascii="Times New Roman" w:hAnsi="Times New Roman" w:cs="Times New Roman"/>
        </w:rPr>
        <w:t>1.</w:t>
      </w:r>
    </w:p>
    <w:p w14:paraId="7A82D6E4" w14:textId="77777777" w:rsidR="00A927B9" w:rsidRDefault="00A927B9" w:rsidP="00A927B9">
      <w:pPr>
        <w:widowControl w:val="0"/>
        <w:spacing w:line="480" w:lineRule="auto"/>
        <w:ind w:firstLine="720"/>
        <w:rPr>
          <w:rFonts w:ascii="Times New Roman" w:hAnsi="Times New Roman" w:cs="Times New Roman"/>
        </w:rPr>
      </w:pPr>
      <w:r w:rsidRPr="00FF2A21">
        <w:rPr>
          <w:rFonts w:ascii="Times New Roman" w:hAnsi="Times New Roman" w:cs="Times New Roman"/>
          <w:noProof/>
        </w:rPr>
        <w:t>The EPR response of the third complex of the series, Fe(TPP)Br</w:t>
      </w:r>
      <w:r>
        <w:rPr>
          <w:rFonts w:ascii="Times New Roman" w:hAnsi="Times New Roman" w:cs="Times New Roman"/>
          <w:noProof/>
        </w:rPr>
        <w:t>,</w:t>
      </w:r>
      <w:r w:rsidRPr="00FF2A21">
        <w:rPr>
          <w:rFonts w:ascii="Times New Roman" w:hAnsi="Times New Roman" w:cs="Times New Roman"/>
          <w:noProof/>
        </w:rPr>
        <w:t xml:space="preserve"> was </w:t>
      </w:r>
      <w:r>
        <w:rPr>
          <w:rFonts w:ascii="Times New Roman" w:hAnsi="Times New Roman" w:cs="Times New Roman"/>
          <w:noProof/>
        </w:rPr>
        <w:t xml:space="preserve">was almost as good as those of the two previously described analogs. </w:t>
      </w:r>
      <w:r w:rsidRPr="00C26870">
        <w:rPr>
          <w:rFonts w:ascii="Times New Roman" w:hAnsi="Times New Roman" w:cs="Times New Roman"/>
          <w:noProof/>
        </w:rPr>
        <w:t xml:space="preserve">Figure </w:t>
      </w:r>
      <w:r>
        <w:rPr>
          <w:rFonts w:ascii="Times New Roman" w:hAnsi="Times New Roman" w:cs="Times New Roman"/>
          <w:noProof/>
        </w:rPr>
        <w:t>5.</w:t>
      </w:r>
      <w:r w:rsidRPr="00C26870">
        <w:rPr>
          <w:rFonts w:ascii="Times New Roman" w:hAnsi="Times New Roman" w:cs="Times New Roman"/>
          <w:noProof/>
        </w:rPr>
        <w:t>1</w:t>
      </w:r>
      <w:r>
        <w:rPr>
          <w:rFonts w:ascii="Times New Roman" w:hAnsi="Times New Roman" w:cs="Times New Roman"/>
          <w:noProof/>
        </w:rPr>
        <w:t xml:space="preserve"> (bottom left) shows a typical spectrum accompanied by powder-pattern simulations using spin Hamiltonian parameters as in the figure caption. Another spectrum, obtained at a lower frequency</w:t>
      </w:r>
      <w:r w:rsidRPr="00DF497E">
        <w:rPr>
          <w:rFonts w:ascii="Times New Roman" w:hAnsi="Times New Roman" w:cs="Times New Roman"/>
          <w:noProof/>
        </w:rPr>
        <w:t xml:space="preserve">, is shown in </w:t>
      </w:r>
      <w:r w:rsidRPr="00C26870">
        <w:rPr>
          <w:rFonts w:ascii="Times New Roman" w:hAnsi="Times New Roman" w:cs="Times New Roman"/>
          <w:noProof/>
        </w:rPr>
        <w:t>Figure D.5</w:t>
      </w:r>
      <w:r w:rsidRPr="00DF497E">
        <w:rPr>
          <w:rFonts w:ascii="Times New Roman" w:hAnsi="Times New Roman" w:cs="Times New Roman"/>
          <w:noProof/>
        </w:rPr>
        <w:t xml:space="preserve"> in the </w:t>
      </w:r>
      <w:r>
        <w:rPr>
          <w:rFonts w:ascii="Times New Roman" w:hAnsi="Times New Roman" w:cs="Times New Roman"/>
        </w:rPr>
        <w:t>Appendix D</w:t>
      </w:r>
      <w:r w:rsidRPr="00DF497E">
        <w:rPr>
          <w:rFonts w:ascii="Times New Roman" w:hAnsi="Times New Roman" w:cs="Times New Roman"/>
        </w:rPr>
        <w:t xml:space="preserve"> and additional multifrequency spectra in </w:t>
      </w:r>
      <w:r w:rsidRPr="00C26870">
        <w:rPr>
          <w:rFonts w:ascii="Times New Roman" w:hAnsi="Times New Roman" w:cs="Times New Roman"/>
        </w:rPr>
        <w:t>Figure D.6</w:t>
      </w:r>
      <w:r w:rsidRPr="00DF497E">
        <w:rPr>
          <w:rFonts w:ascii="Times New Roman" w:hAnsi="Times New Roman" w:cs="Times New Roman"/>
        </w:rPr>
        <w:t xml:space="preserve">. The axial ZFS parameter </w:t>
      </w:r>
      <w:r w:rsidRPr="00DF497E">
        <w:rPr>
          <w:rFonts w:ascii="Times New Roman" w:hAnsi="Times New Roman" w:cs="Times New Roman"/>
          <w:i/>
        </w:rPr>
        <w:t>D</w:t>
      </w:r>
      <w:r w:rsidRPr="00DF497E">
        <w:rPr>
          <w:rFonts w:ascii="Times New Roman" w:hAnsi="Times New Roman" w:cs="Times New Roman"/>
        </w:rPr>
        <w:t xml:space="preserve"> was established at +9.01 cm</w:t>
      </w:r>
      <w:r w:rsidRPr="00DF497E">
        <w:rPr>
          <w:rFonts w:ascii="Times New Roman" w:hAnsi="Times New Roman" w:cs="Times New Roman"/>
          <w:vertAlign w:val="superscript"/>
        </w:rPr>
        <w:t>–1</w:t>
      </w:r>
      <w:r w:rsidRPr="00DF497E">
        <w:rPr>
          <w:rFonts w:ascii="Times New Roman" w:hAnsi="Times New Roman" w:cs="Times New Roman"/>
        </w:rPr>
        <w:t xml:space="preserve"> </w:t>
      </w:r>
      <w:r w:rsidRPr="00DF497E">
        <w:rPr>
          <w:rFonts w:ascii="Times New Roman" w:hAnsi="Times New Roman" w:cs="Times New Roman"/>
          <w:noProof/>
        </w:rPr>
        <w:t>and the very small rhombicity of the ZFS tensor</w:t>
      </w:r>
      <w:r>
        <w:rPr>
          <w:rFonts w:ascii="Times New Roman" w:hAnsi="Times New Roman" w:cs="Times New Roman"/>
          <w:noProof/>
        </w:rPr>
        <w:t xml:space="preserve"> (</w:t>
      </w:r>
      <w:r w:rsidRPr="00033CC1">
        <w:rPr>
          <w:rFonts w:ascii="Times New Roman" w:hAnsi="Times New Roman" w:cs="Times New Roman"/>
          <w:i/>
          <w:noProof/>
        </w:rPr>
        <w:t>E/D</w:t>
      </w:r>
      <w:r>
        <w:rPr>
          <w:rFonts w:ascii="Times New Roman" w:hAnsi="Times New Roman" w:cs="Times New Roman"/>
          <w:noProof/>
        </w:rPr>
        <w:t xml:space="preserve"> ~0.005) shows in the visible splitting of the perpendicular turning point of the intra-Kramers transition at 10 T. The final frequency-independent spin Hamiltonian parameters were obtained as before from a 2-D map of turning </w:t>
      </w:r>
      <w:r w:rsidRPr="007B5B67">
        <w:rPr>
          <w:rFonts w:ascii="Times New Roman" w:hAnsi="Times New Roman" w:cs="Times New Roman"/>
          <w:i/>
          <w:noProof/>
        </w:rPr>
        <w:t>points</w:t>
      </w:r>
      <w:r>
        <w:rPr>
          <w:rFonts w:ascii="Times New Roman" w:hAnsi="Times New Roman" w:cs="Times New Roman"/>
          <w:noProof/>
        </w:rPr>
        <w:t xml:space="preserve"> shown in </w:t>
      </w:r>
      <w:r w:rsidRPr="00FF2A21">
        <w:rPr>
          <w:rFonts w:ascii="Times New Roman" w:hAnsi="Times New Roman" w:cs="Times New Roman"/>
        </w:rPr>
        <w:t>(</w:t>
      </w:r>
      <w:r w:rsidRPr="00C26870">
        <w:rPr>
          <w:rFonts w:ascii="Times New Roman" w:hAnsi="Times New Roman" w:cs="Times New Roman"/>
          <w:bCs/>
        </w:rPr>
        <w:t>Figure 5.2</w:t>
      </w:r>
      <w:r w:rsidRPr="00FF2A21">
        <w:rPr>
          <w:rFonts w:ascii="Times New Roman" w:hAnsi="Times New Roman" w:cs="Times New Roman"/>
        </w:rPr>
        <w:t xml:space="preserve">, </w:t>
      </w:r>
      <w:r>
        <w:rPr>
          <w:rFonts w:ascii="Times New Roman" w:hAnsi="Times New Roman" w:cs="Times New Roman"/>
        </w:rPr>
        <w:t>bottom left</w:t>
      </w:r>
      <w:r w:rsidRPr="00FF2A21">
        <w:rPr>
          <w:rFonts w:ascii="Times New Roman" w:hAnsi="Times New Roman" w:cs="Times New Roman"/>
        </w:rPr>
        <w:t>)</w:t>
      </w:r>
      <w:r>
        <w:rPr>
          <w:rFonts w:ascii="Times New Roman" w:hAnsi="Times New Roman" w:cs="Times New Roman"/>
        </w:rPr>
        <w:t xml:space="preserve"> and are to be found in Table 5.1.</w:t>
      </w:r>
    </w:p>
    <w:p w14:paraId="40A1DFD0" w14:textId="3F8E5E10" w:rsidR="00D46A8E" w:rsidRDefault="00A927B9" w:rsidP="00A927B9">
      <w:pPr>
        <w:widowControl w:val="0"/>
        <w:spacing w:line="480" w:lineRule="auto"/>
        <w:ind w:firstLine="720"/>
        <w:rPr>
          <w:rFonts w:ascii="Times New Roman" w:hAnsi="Times New Roman" w:cs="Times New Roman"/>
        </w:rPr>
      </w:pPr>
      <w:r>
        <w:rPr>
          <w:rFonts w:ascii="Times New Roman" w:hAnsi="Times New Roman" w:cs="Times New Roman"/>
          <w:noProof/>
        </w:rPr>
        <w:t>Finally, the fourth complex, Fe(TPP)I also generated informative HFEPR spectra.</w:t>
      </w:r>
      <w:r w:rsidRPr="00F66859">
        <w:rPr>
          <w:rFonts w:ascii="Times New Roman" w:hAnsi="Times New Roman" w:cs="Times New Roman"/>
          <w:b/>
          <w:noProof/>
        </w:rPr>
        <w:t xml:space="preserve"> </w:t>
      </w:r>
      <w:r w:rsidRPr="00C26870">
        <w:rPr>
          <w:rFonts w:ascii="Times New Roman" w:hAnsi="Times New Roman" w:cs="Times New Roman"/>
          <w:noProof/>
        </w:rPr>
        <w:t>Figure 5.1</w:t>
      </w:r>
      <w:r>
        <w:rPr>
          <w:rFonts w:ascii="Times New Roman" w:hAnsi="Times New Roman" w:cs="Times New Roman"/>
          <w:noProof/>
        </w:rPr>
        <w:t xml:space="preserve"> (bottom right) shows one of these spectra</w:t>
      </w:r>
      <w:r w:rsidRPr="00F66859">
        <w:rPr>
          <w:rFonts w:ascii="Times New Roman" w:hAnsi="Times New Roman" w:cs="Times New Roman"/>
          <w:noProof/>
        </w:rPr>
        <w:t xml:space="preserve"> </w:t>
      </w:r>
      <w:r>
        <w:rPr>
          <w:rFonts w:ascii="Times New Roman" w:hAnsi="Times New Roman" w:cs="Times New Roman"/>
          <w:noProof/>
        </w:rPr>
        <w:t xml:space="preserve">accompanied by powder-pattern simulations using spin Hamiltonian parameters as in the figure caption. </w:t>
      </w:r>
      <w:r>
        <w:rPr>
          <w:rFonts w:ascii="Times New Roman" w:hAnsi="Times New Roman" w:cs="Times New Roman"/>
        </w:rPr>
        <w:t xml:space="preserve">The axial ZFS parameters </w:t>
      </w:r>
      <w:r w:rsidRPr="001C00B0">
        <w:rPr>
          <w:rFonts w:ascii="Times New Roman" w:hAnsi="Times New Roman" w:cs="Times New Roman"/>
          <w:i/>
        </w:rPr>
        <w:t>D</w:t>
      </w:r>
      <w:r>
        <w:rPr>
          <w:rFonts w:ascii="Times New Roman" w:hAnsi="Times New Roman" w:cs="Times New Roman"/>
        </w:rPr>
        <w:t xml:space="preserve"> was found to </w:t>
      </w:r>
      <w:r w:rsidR="00D46A8E">
        <w:rPr>
          <w:rFonts w:ascii="Times New Roman" w:hAnsi="Times New Roman" w:cs="Times New Roman"/>
        </w:rPr>
        <w:t>be +13.84 cm</w:t>
      </w:r>
      <w:r w:rsidR="00D46A8E" w:rsidRPr="001C00B0">
        <w:rPr>
          <w:rFonts w:ascii="Times New Roman" w:hAnsi="Times New Roman" w:cs="Times New Roman"/>
          <w:vertAlign w:val="superscript"/>
        </w:rPr>
        <w:t>–1</w:t>
      </w:r>
      <w:r w:rsidR="00D46A8E">
        <w:rPr>
          <w:rFonts w:ascii="Times New Roman" w:hAnsi="Times New Roman" w:cs="Times New Roman"/>
        </w:rPr>
        <w:t xml:space="preserve"> and a </w:t>
      </w:r>
      <w:r w:rsidR="00D46A8E">
        <w:rPr>
          <w:rFonts w:ascii="Times New Roman" w:hAnsi="Times New Roman" w:cs="Times New Roman"/>
          <w:noProof/>
        </w:rPr>
        <w:t>minute rhombicity (</w:t>
      </w:r>
      <w:r w:rsidR="00D46A8E" w:rsidRPr="001C00B0">
        <w:rPr>
          <w:rFonts w:ascii="Times New Roman" w:hAnsi="Times New Roman" w:cs="Times New Roman"/>
          <w:i/>
          <w:noProof/>
        </w:rPr>
        <w:t>E/D</w:t>
      </w:r>
      <w:r w:rsidR="00D46A8E">
        <w:rPr>
          <w:rFonts w:ascii="Times New Roman" w:hAnsi="Times New Roman" w:cs="Times New Roman"/>
          <w:noProof/>
        </w:rPr>
        <w:t xml:space="preserve"> ~0.005) of the ZFS tensor shows in the visible splitting of the perpendicular turning </w:t>
      </w:r>
      <w:r w:rsidR="00D46A8E" w:rsidRPr="00DF497E">
        <w:rPr>
          <w:rFonts w:ascii="Times New Roman" w:hAnsi="Times New Roman" w:cs="Times New Roman"/>
          <w:noProof/>
        </w:rPr>
        <w:t xml:space="preserve">point of the intra-Kramers transition at 9 T. Another spectrum, obtained at a lower frequency, is shown in </w:t>
      </w:r>
      <w:r w:rsidR="00D46A8E" w:rsidRPr="00C26870">
        <w:rPr>
          <w:rFonts w:ascii="Times New Roman" w:hAnsi="Times New Roman" w:cs="Times New Roman"/>
          <w:noProof/>
        </w:rPr>
        <w:t>Figure D.7</w:t>
      </w:r>
      <w:r w:rsidR="00D46A8E" w:rsidRPr="00DF497E">
        <w:rPr>
          <w:rFonts w:ascii="Times New Roman" w:hAnsi="Times New Roman" w:cs="Times New Roman"/>
          <w:noProof/>
        </w:rPr>
        <w:t xml:space="preserve"> in the </w:t>
      </w:r>
      <w:r w:rsidR="00BD126C">
        <w:rPr>
          <w:rFonts w:ascii="Times New Roman" w:hAnsi="Times New Roman" w:cs="Times New Roman"/>
        </w:rPr>
        <w:t>Appendix D</w:t>
      </w:r>
      <w:r w:rsidR="00D46A8E" w:rsidRPr="00DF497E">
        <w:rPr>
          <w:rFonts w:ascii="Times New Roman" w:hAnsi="Times New Roman" w:cs="Times New Roman"/>
        </w:rPr>
        <w:t xml:space="preserve"> with a multi-frequency collection of experimental spectra shown in </w:t>
      </w:r>
      <w:r w:rsidR="00D46A8E" w:rsidRPr="00C26870">
        <w:rPr>
          <w:rFonts w:ascii="Times New Roman" w:hAnsi="Times New Roman" w:cs="Times New Roman"/>
        </w:rPr>
        <w:t>Figure D.8</w:t>
      </w:r>
      <w:r w:rsidR="00D46A8E" w:rsidRPr="00DF497E">
        <w:rPr>
          <w:rFonts w:ascii="Times New Roman" w:hAnsi="Times New Roman" w:cs="Times New Roman"/>
        </w:rPr>
        <w:t xml:space="preserve">. </w:t>
      </w:r>
      <w:r w:rsidR="00D46A8E" w:rsidRPr="00DF497E">
        <w:rPr>
          <w:rFonts w:ascii="Times New Roman" w:hAnsi="Times New Roman" w:cs="Times New Roman"/>
          <w:noProof/>
        </w:rPr>
        <w:t xml:space="preserve">The final frequency-independent spin Hamiltonian parameters were obtained as before from a 2-D map of turning points shown in </w:t>
      </w:r>
      <w:r w:rsidR="00D46A8E" w:rsidRPr="00DF497E">
        <w:rPr>
          <w:rFonts w:ascii="Times New Roman" w:hAnsi="Times New Roman" w:cs="Times New Roman"/>
        </w:rPr>
        <w:t>(</w:t>
      </w:r>
      <w:r w:rsidR="00D46A8E" w:rsidRPr="00C26870">
        <w:rPr>
          <w:rFonts w:ascii="Times New Roman" w:hAnsi="Times New Roman" w:cs="Times New Roman"/>
        </w:rPr>
        <w:t>Figure 5.2</w:t>
      </w:r>
      <w:r w:rsidR="00D46A8E" w:rsidRPr="00DF497E">
        <w:rPr>
          <w:rFonts w:ascii="Times New Roman" w:hAnsi="Times New Roman" w:cs="Times New Roman"/>
        </w:rPr>
        <w:t>, bottom right) and are to be found in Table 5.1</w:t>
      </w:r>
      <w:r w:rsidR="00D46A8E">
        <w:rPr>
          <w:rFonts w:ascii="Times New Roman" w:hAnsi="Times New Roman" w:cs="Times New Roman"/>
        </w:rPr>
        <w:t>. Note that although the highest HFEPR operating frequency (631 GHz, 21 cm</w:t>
      </w:r>
      <w:r w:rsidR="00D46A8E" w:rsidRPr="00D613A3">
        <w:rPr>
          <w:rFonts w:ascii="Times New Roman" w:hAnsi="Times New Roman" w:cs="Times New Roman"/>
          <w:vertAlign w:val="superscript"/>
        </w:rPr>
        <w:t>–1</w:t>
      </w:r>
      <w:r w:rsidR="00D46A8E">
        <w:rPr>
          <w:rFonts w:ascii="Times New Roman" w:hAnsi="Times New Roman" w:cs="Times New Roman"/>
        </w:rPr>
        <w:t xml:space="preserve">) was significantly lower than the </w:t>
      </w:r>
      <w:r w:rsidR="00D46A8E">
        <w:rPr>
          <w:rFonts w:ascii="Times New Roman" w:hAnsi="Times New Roman" w:cs="Times New Roman"/>
        </w:rPr>
        <w:lastRenderedPageBreak/>
        <w:t>2|</w:t>
      </w:r>
      <w:r w:rsidR="00D46A8E" w:rsidRPr="00D613A3">
        <w:rPr>
          <w:rFonts w:ascii="Times New Roman" w:hAnsi="Times New Roman" w:cs="Times New Roman"/>
          <w:i/>
        </w:rPr>
        <w:t>D</w:t>
      </w:r>
      <w:r w:rsidR="00D46A8E">
        <w:rPr>
          <w:rFonts w:ascii="Times New Roman" w:hAnsi="Times New Roman" w:cs="Times New Roman"/>
        </w:rPr>
        <w:t>| energy gap (27.9 cm</w:t>
      </w:r>
      <w:r w:rsidR="00D46A8E" w:rsidRPr="00D613A3">
        <w:rPr>
          <w:rFonts w:ascii="Times New Roman" w:hAnsi="Times New Roman" w:cs="Times New Roman"/>
          <w:vertAlign w:val="superscript"/>
        </w:rPr>
        <w:t>–1</w:t>
      </w:r>
      <w:r w:rsidR="00D46A8E">
        <w:rPr>
          <w:rFonts w:ascii="Times New Roman" w:hAnsi="Times New Roman" w:cs="Times New Roman"/>
        </w:rPr>
        <w:t>, see the FIRMS section below), an observation of the inter-</w:t>
      </w:r>
      <w:proofErr w:type="spellStart"/>
      <w:r w:rsidR="00D46A8E">
        <w:rPr>
          <w:rFonts w:ascii="Times New Roman" w:hAnsi="Times New Roman" w:cs="Times New Roman"/>
        </w:rPr>
        <w:t>Kramers</w:t>
      </w:r>
      <w:proofErr w:type="spellEnd"/>
      <w:r w:rsidR="00D46A8E">
        <w:rPr>
          <w:rFonts w:ascii="Times New Roman" w:hAnsi="Times New Roman" w:cs="Times New Roman"/>
        </w:rPr>
        <w:t xml:space="preserve"> turning points such as the one visible at 3.5 T in the corresponding spectrum made it possible to obtain the </w:t>
      </w:r>
      <w:r w:rsidR="00D46A8E" w:rsidRPr="00D613A3">
        <w:rPr>
          <w:rFonts w:ascii="Times New Roman" w:hAnsi="Times New Roman" w:cs="Times New Roman"/>
          <w:i/>
        </w:rPr>
        <w:t>D</w:t>
      </w:r>
      <w:r w:rsidR="00D46A8E">
        <w:rPr>
          <w:rFonts w:ascii="Times New Roman" w:hAnsi="Times New Roman" w:cs="Times New Roman"/>
        </w:rPr>
        <w:t xml:space="preserve">-value for </w:t>
      </w:r>
      <w:proofErr w:type="gramStart"/>
      <w:r w:rsidR="00D46A8E">
        <w:rPr>
          <w:rFonts w:ascii="Times New Roman" w:hAnsi="Times New Roman" w:cs="Times New Roman"/>
        </w:rPr>
        <w:t>Fe(</w:t>
      </w:r>
      <w:proofErr w:type="gramEnd"/>
      <w:r w:rsidR="00D46A8E">
        <w:rPr>
          <w:rFonts w:ascii="Times New Roman" w:hAnsi="Times New Roman" w:cs="Times New Roman"/>
        </w:rPr>
        <w:t>TPP)I independent of FIRMS.</w:t>
      </w:r>
    </w:p>
    <w:p w14:paraId="0206240E" w14:textId="77777777" w:rsidR="00D46A8E" w:rsidRDefault="00D46A8E" w:rsidP="00C26870">
      <w:pPr>
        <w:widowControl w:val="0"/>
        <w:spacing w:line="480" w:lineRule="auto"/>
        <w:ind w:firstLine="720"/>
        <w:rPr>
          <w:rFonts w:ascii="Times New Roman" w:hAnsi="Times New Roman" w:cs="Times New Roman"/>
        </w:rPr>
      </w:pPr>
    </w:p>
    <w:p w14:paraId="704F57EC" w14:textId="79A7BA26" w:rsidR="00C45BDB" w:rsidRPr="00380B79" w:rsidRDefault="00C45BDB" w:rsidP="00C26870">
      <w:pPr>
        <w:widowControl w:val="0"/>
        <w:spacing w:line="480" w:lineRule="auto"/>
        <w:rPr>
          <w:rFonts w:ascii="Times New Roman" w:hAnsi="Times New Roman" w:cs="Times New Roman"/>
          <w:b/>
          <w:bCs/>
          <w:i/>
        </w:rPr>
      </w:pPr>
      <w:r w:rsidRPr="00380B79">
        <w:rPr>
          <w:rFonts w:ascii="Times New Roman" w:hAnsi="Times New Roman" w:cs="Times New Roman"/>
          <w:b/>
          <w:bCs/>
          <w:i/>
        </w:rPr>
        <w:t xml:space="preserve">5.2.2.  </w:t>
      </w:r>
      <w:r w:rsidR="00380B79" w:rsidRPr="00380B79">
        <w:rPr>
          <w:rFonts w:ascii="Times New Roman" w:hAnsi="Times New Roman" w:cs="Times New Roman"/>
          <w:b/>
          <w:bCs/>
          <w:i/>
        </w:rPr>
        <w:t xml:space="preserve"> </w:t>
      </w:r>
      <w:r w:rsidRPr="00380B79">
        <w:rPr>
          <w:rFonts w:ascii="Times New Roman" w:hAnsi="Times New Roman" w:cs="Times New Roman"/>
          <w:b/>
          <w:bCs/>
          <w:i/>
        </w:rPr>
        <w:t>FIRMS</w:t>
      </w:r>
    </w:p>
    <w:p w14:paraId="2EECF1F8" w14:textId="544CEFD0" w:rsidR="00C45BDB" w:rsidRDefault="00C45BDB" w:rsidP="00C26870">
      <w:pPr>
        <w:widowControl w:val="0"/>
        <w:spacing w:line="480" w:lineRule="auto"/>
        <w:rPr>
          <w:rFonts w:ascii="Times New Roman" w:hAnsi="Times New Roman" w:cs="Times New Roman"/>
          <w:iCs/>
        </w:rPr>
      </w:pPr>
      <w:r>
        <w:rPr>
          <w:rFonts w:ascii="Times New Roman" w:hAnsi="Times New Roman" w:cs="Times New Roman"/>
          <w:iCs/>
        </w:rPr>
        <w:tab/>
        <w:t>FIRMS has been used extensively to probe magnetic transitions in metal complexes with large zero-field splitting</w:t>
      </w:r>
      <w:r w:rsidR="00871832">
        <w:rPr>
          <w:rFonts w:ascii="Times New Roman" w:hAnsi="Times New Roman" w:cs="Times New Roman"/>
          <w:iCs/>
        </w:rPr>
        <w:t>.</w:t>
      </w:r>
      <w:r>
        <w:rPr>
          <w:rFonts w:ascii="Times New Roman" w:hAnsi="Times New Roman" w:cs="Times New Roman"/>
          <w:iCs/>
        </w:rPr>
        <w:fldChar w:fldCharType="begin">
          <w:fldData xml:space="preserve">PEVuZE5vdGU+PENpdGU+PEF1dGhvcj5SYXk8L0F1dGhvcj48WWVhcj4yMDA1PC9ZZWFyPjxSZWNO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</w:fldData>
        </w:fldChar>
      </w:r>
      <w:r w:rsidR="006C6D97">
        <w:rPr>
          <w:rFonts w:ascii="Times New Roman" w:hAnsi="Times New Roman" w:cs="Times New Roman"/>
          <w:iCs/>
        </w:rPr>
        <w:instrText xml:space="preserve"> ADDIN EN.CITE </w:instrText>
      </w:r>
      <w:r w:rsidR="006C6D97">
        <w:rPr>
          <w:rFonts w:ascii="Times New Roman" w:hAnsi="Times New Roman" w:cs="Times New Roman"/>
          <w:iCs/>
        </w:rPr>
        <w:fldChar w:fldCharType="begin">
          <w:fldData xml:space="preserve">PEVuZE5vdGU+PENpdGU+PEF1dGhvcj5SYXk8L0F1dGhvcj48WWVhcj4yMDA1PC9ZZWFyPjxSZWNO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</w:fldData>
        </w:fldChar>
      </w:r>
      <w:r w:rsidR="006C6D97">
        <w:rPr>
          <w:rFonts w:ascii="Times New Roman" w:hAnsi="Times New Roman" w:cs="Times New Roman"/>
          <w:iCs/>
        </w:rPr>
        <w:instrText xml:space="preserve"> ADDIN EN.CITE.DATA </w:instrText>
      </w:r>
      <w:r w:rsidR="006C6D97">
        <w:rPr>
          <w:rFonts w:ascii="Times New Roman" w:hAnsi="Times New Roman" w:cs="Times New Roman"/>
          <w:iCs/>
        </w:rPr>
      </w:r>
      <w:r w:rsidR="006C6D97">
        <w:rPr>
          <w:rFonts w:ascii="Times New Roman" w:hAnsi="Times New Roman" w:cs="Times New Roman"/>
          <w:iCs/>
        </w:rPr>
        <w:fldChar w:fldCharType="end"/>
      </w:r>
      <w:r>
        <w:rPr>
          <w:rFonts w:ascii="Times New Roman" w:hAnsi="Times New Roman" w:cs="Times New Roman"/>
          <w:iCs/>
        </w:rPr>
      </w:r>
      <w:r>
        <w:rPr>
          <w:rFonts w:ascii="Times New Roman" w:hAnsi="Times New Roman" w:cs="Times New Roman"/>
          <w:iCs/>
        </w:rPr>
        <w:fldChar w:fldCharType="separate"/>
      </w:r>
      <w:r w:rsidR="006C6D97" w:rsidRPr="006C6D97">
        <w:rPr>
          <w:rFonts w:ascii="Times New Roman" w:hAnsi="Times New Roman" w:cs="Times New Roman"/>
          <w:iCs/>
          <w:noProof/>
          <w:vertAlign w:val="superscript"/>
        </w:rPr>
        <w:t>209, 220-228</w:t>
      </w:r>
      <w:r>
        <w:rPr>
          <w:rFonts w:ascii="Times New Roman" w:hAnsi="Times New Roman" w:cs="Times New Roman"/>
          <w:iCs/>
        </w:rPr>
        <w:fldChar w:fldCharType="end"/>
      </w:r>
      <w:r>
        <w:rPr>
          <w:rFonts w:ascii="Times New Roman" w:hAnsi="Times New Roman" w:cs="Times New Roman"/>
          <w:iCs/>
        </w:rPr>
        <w:t xml:space="preserve"> The great advantage of Fourier-transform spectroscopy is being able to cover the broad spectral range where transitions between zero-field energy levels might be observed. The application of the magnetic field gives the second variable for plotting the absorption spectrum in two dimensions, although significant costs are paid in terms of THz wave radiation power </w:t>
      </w:r>
      <w:r>
        <w:rPr>
          <w:rFonts w:ascii="Times New Roman" w:hAnsi="Times New Roman"/>
        </w:rPr>
        <w:t>reaching the sample</w:t>
      </w:r>
      <w:r>
        <w:rPr>
          <w:rFonts w:ascii="Times New Roman" w:hAnsi="Times New Roman" w:cs="Times New Roman"/>
          <w:iCs/>
        </w:rPr>
        <w:t xml:space="preserve">. </w:t>
      </w:r>
      <w:r>
        <w:rPr>
          <w:rFonts w:ascii="Times New Roman" w:hAnsi="Times New Roman"/>
        </w:rPr>
        <w:t xml:space="preserve">Two spectra of the THz radiation transmitted through the sample were recorded for each magnetic field to estimate the signal-to-noise ratio. </w:t>
      </w:r>
      <w:r w:rsidRPr="00A95DE9">
        <w:rPr>
          <w:rFonts w:ascii="Times New Roman" w:hAnsi="Times New Roman" w:cs="Times New Roman"/>
        </w:rPr>
        <w:t xml:space="preserve">The magnetic resonance absorption spectrum is obtained as </w:t>
      </w:r>
      <w:r w:rsidRPr="00A95DE9">
        <w:rPr>
          <w:rFonts w:ascii="Times New Roman" w:hAnsi="Times New Roman" w:cs="Times New Roman"/>
          <w:i/>
          <w:iCs/>
        </w:rPr>
        <w:t>A</w:t>
      </w:r>
      <w:r w:rsidRPr="00A95DE9">
        <w:rPr>
          <w:rFonts w:ascii="Times New Roman" w:hAnsi="Times New Roman" w:cs="Times New Roman"/>
        </w:rPr>
        <w:t xml:space="preserve"> = 1 </w:t>
      </w:r>
      <w:r>
        <w:rPr>
          <w:rFonts w:ascii="Times New Roman" w:hAnsi="Times New Roman" w:cs="Times New Roman"/>
        </w:rPr>
        <w:sym w:font="Symbol" w:char="F02D"/>
      </w:r>
      <w:r w:rsidRPr="00A95DE9">
        <w:rPr>
          <w:rFonts w:ascii="Times New Roman" w:hAnsi="Times New Roman" w:cs="Times New Roman"/>
        </w:rPr>
        <w:t xml:space="preserve"> </w:t>
      </w:r>
      <w:r w:rsidRPr="00FC213E">
        <w:rPr>
          <w:rFonts w:ascii="Times New Roman" w:hAnsi="Times New Roman" w:cs="Times New Roman"/>
          <w:i/>
          <w:iCs/>
        </w:rPr>
        <w:t>T</w:t>
      </w:r>
      <w:r w:rsidRPr="00A95DE9">
        <w:rPr>
          <w:rFonts w:ascii="Times New Roman" w:hAnsi="Times New Roman" w:cs="Times New Roman"/>
        </w:rPr>
        <w:t xml:space="preserve">, where </w:t>
      </w:r>
      <w:r w:rsidRPr="00A95DE9">
        <w:rPr>
          <w:rFonts w:ascii="Times New Roman" w:hAnsi="Times New Roman" w:cs="Times New Roman"/>
          <w:i/>
          <w:iCs/>
        </w:rPr>
        <w:t>T</w:t>
      </w:r>
      <w:r w:rsidRPr="00A95DE9">
        <w:rPr>
          <w:rFonts w:ascii="Times New Roman" w:hAnsi="Times New Roman" w:cs="Times New Roman"/>
        </w:rPr>
        <w:t xml:space="preserve"> is the ratio between the THz transmission measured at each magnetic field and a reference spectrum. The latter is the average THz transmission for all magnetic fields. </w:t>
      </w:r>
      <w:r>
        <w:rPr>
          <w:rFonts w:ascii="Times New Roman" w:hAnsi="Times New Roman" w:cs="Times New Roman"/>
        </w:rPr>
        <w:t>This</w:t>
      </w:r>
      <w:r w:rsidRPr="00A95DE9">
        <w:rPr>
          <w:rFonts w:ascii="Times New Roman" w:hAnsi="Times New Roman" w:cs="Times New Roman"/>
        </w:rPr>
        <w:t xml:space="preserve"> approach allows </w:t>
      </w:r>
      <w:r>
        <w:rPr>
          <w:rFonts w:ascii="Times New Roman" w:hAnsi="Times New Roman" w:cs="Times New Roman"/>
        </w:rPr>
        <w:t>one to distinguish</w:t>
      </w:r>
      <w:r w:rsidRPr="00A95DE9">
        <w:rPr>
          <w:rFonts w:ascii="Times New Roman" w:hAnsi="Times New Roman" w:cs="Times New Roman"/>
        </w:rPr>
        <w:t xml:space="preserve"> field-dependent absorption among the field-independent spectral features, such as vibrational modes and instrumental </w:t>
      </w:r>
      <w:r>
        <w:rPr>
          <w:rFonts w:ascii="Times New Roman" w:hAnsi="Times New Roman" w:cs="Times New Roman"/>
        </w:rPr>
        <w:t>function</w:t>
      </w:r>
      <w:r w:rsidRPr="00A95DE9">
        <w:rPr>
          <w:rFonts w:ascii="Times New Roman" w:hAnsi="Times New Roman" w:cs="Times New Roman"/>
        </w:rPr>
        <w:t>.</w:t>
      </w:r>
      <w:r>
        <w:rPr>
          <w:rFonts w:ascii="Times New Roman" w:hAnsi="Times New Roman" w:cs="Times New Roman"/>
          <w:iCs/>
        </w:rPr>
        <w:t xml:space="preserve">  </w:t>
      </w:r>
    </w:p>
    <w:p w14:paraId="19D2E9D1" w14:textId="1A56DC18" w:rsidR="00A927B9" w:rsidRPr="00E21FE7" w:rsidRDefault="00C45BDB" w:rsidP="00E21FE7">
      <w:pPr>
        <w:widowControl w:val="0"/>
        <w:spacing w:line="480" w:lineRule="auto"/>
        <w:ind w:firstLine="720"/>
        <w:rPr>
          <w:rFonts w:ascii="Times New Roman" w:hAnsi="Times New Roman" w:cs="Times New Roman"/>
        </w:rPr>
      </w:pPr>
      <w:r>
        <w:rPr>
          <w:rFonts w:ascii="Times New Roman" w:hAnsi="Times New Roman" w:cs="Times New Roman"/>
        </w:rPr>
        <w:t xml:space="preserve">The experimental FIRMS spectra shown in </w:t>
      </w:r>
      <w:r w:rsidRPr="00C26870">
        <w:rPr>
          <w:rFonts w:ascii="Times New Roman" w:hAnsi="Times New Roman" w:cs="Times New Roman"/>
        </w:rPr>
        <w:t xml:space="preserve">Figure </w:t>
      </w:r>
      <w:r w:rsidR="00DF497E" w:rsidRPr="00C26870">
        <w:rPr>
          <w:rFonts w:ascii="Times New Roman" w:hAnsi="Times New Roman" w:cs="Times New Roman"/>
        </w:rPr>
        <w:t>5.</w:t>
      </w:r>
      <w:r w:rsidRPr="00C26870">
        <w:rPr>
          <w:rFonts w:ascii="Times New Roman" w:hAnsi="Times New Roman" w:cs="Times New Roman"/>
        </w:rPr>
        <w:t>3</w:t>
      </w:r>
      <w:r>
        <w:rPr>
          <w:rFonts w:ascii="Times New Roman" w:hAnsi="Times New Roman" w:cs="Times New Roman"/>
        </w:rPr>
        <w:t xml:space="preserve"> in a form of 2-D maps (field vs. energy) were analyzed and simulated using an in-house written program based on the </w:t>
      </w:r>
      <w:proofErr w:type="spellStart"/>
      <w:r>
        <w:rPr>
          <w:rFonts w:ascii="Times New Roman" w:hAnsi="Times New Roman" w:cs="Times New Roman"/>
        </w:rPr>
        <w:t>EasySpin</w:t>
      </w:r>
      <w:proofErr w:type="spellEnd"/>
      <w:r>
        <w:rPr>
          <w:rFonts w:ascii="Times New Roman" w:hAnsi="Times New Roman" w:cs="Times New Roman"/>
        </w:rPr>
        <w:t xml:space="preserve"> toolbox</w:t>
      </w:r>
      <w:r w:rsidR="00871832">
        <w:rPr>
          <w:rFonts w:ascii="Times New Roman" w:hAnsi="Times New Roman" w:cs="Times New Roman"/>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&lt;EndNote&gt;&lt;Cite&gt;&lt;Author&gt;Stoll&lt;/Author&gt;&lt;Year&gt;2006&lt;/Year&gt;&lt;RecNum&gt;352&lt;/RecNum&gt;&lt;DisplayText&gt;&lt;style face="superscript"&gt;229&lt;/style&gt;&lt;/DisplayText&gt;&lt;record&gt;&lt;rec-number&gt;352&lt;/rec-number&gt;&lt;foreign-keys&gt;&lt;key app="EN" db-id="rv0pafpts0p0pyesr99xede5z25zwfdvv9vt" timestamp="1681101035"&gt;352&lt;/key&gt;&lt;/foreign-keys&gt;&lt;ref-type name="Journal Article"&gt;17&lt;/ref-type&gt;&lt;contributors&gt;&lt;authors&gt;&lt;author&gt;Stoll, Stefan&lt;/author&gt;&lt;author&gt;Schweiger, Arthur&lt;/author&gt;&lt;/authors&gt;&lt;/contributors&gt;&lt;titles&gt;&lt;title&gt;EasySpin, a comprehensive software package for spectral simulation and analysis in EPR&lt;/title&gt;&lt;secondary-title&gt;J. Magn. Reson.&lt;/secondary-title&gt;&lt;/titles&gt;&lt;periodical&gt;&lt;full-title&gt;J. Magn. Reson.&lt;/full-title&gt;&lt;/periodical&gt;&lt;pages&gt;42-55&lt;/pages&gt;&lt;volume&gt;178&lt;/volume&gt;&lt;number&gt;1&lt;/number&gt;&lt;keywords&gt;&lt;keyword&gt;EPR&lt;/keyword&gt;&lt;keyword&gt;ENDOR&lt;/keyword&gt;&lt;keyword&gt;Breit–Rabi&lt;/keyword&gt;&lt;/keywords&gt;&lt;dates&gt;&lt;year&gt;2006&lt;/year&gt;&lt;pub-dates&gt;&lt;date&gt;2006/01/01/&lt;/date&gt;&lt;/pub-dates&gt;&lt;/dates&gt;&lt;isbn&gt;1090-7807&lt;/isbn&gt;&lt;urls&gt;&lt;related-urls&gt;&lt;url&gt;&lt;style face="underline" font="default" size="100%"&gt;https://doi.org/10.1016/j.jmr.2005.08.013&lt;/style&gt;&lt;/url&gt;&lt;/related-urls&gt;&lt;/urls&gt;&lt;/record&gt;&lt;/Cite&gt;&lt;/EndNote&gt;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229</w:t>
      </w:r>
      <w:r>
        <w:rPr>
          <w:rFonts w:ascii="Times New Roman" w:hAnsi="Times New Roman" w:cs="Times New Roman"/>
        </w:rPr>
        <w:fldChar w:fldCharType="end"/>
      </w:r>
      <w:r>
        <w:rPr>
          <w:rFonts w:ascii="Times New Roman" w:hAnsi="Times New Roman" w:cs="Times New Roman"/>
        </w:rPr>
        <w:t xml:space="preserve"> This toolbox was originally developed for the analysis of magnetic resonance absorption in the field domain, but also provides a capability for calculations of the magnetic-dipole transition probability in the frequency domain. The effect of random orientation of the </w:t>
      </w:r>
    </w:p>
    <w:p w14:paraId="4C6B4218" w14:textId="2E94B43A" w:rsidR="00BD126C" w:rsidRDefault="00BD126C" w:rsidP="00BD126C">
      <w:pPr>
        <w:widowControl w:val="0"/>
        <w:spacing w:line="480" w:lineRule="auto"/>
        <w:rPr>
          <w:rFonts w:ascii="Times New Roman" w:hAnsi="Times New Roman" w:cs="Times New Roman"/>
        </w:rPr>
      </w:pPr>
      <w:r w:rsidRPr="00D339B6">
        <w:rPr>
          <w:rFonts w:ascii="Times New Roman" w:hAnsi="Times New Roman" w:cs="Times New Roman"/>
          <w:b/>
        </w:rPr>
        <w:lastRenderedPageBreak/>
        <w:t xml:space="preserve">Figure </w:t>
      </w:r>
      <w:r>
        <w:rPr>
          <w:rFonts w:ascii="Times New Roman" w:hAnsi="Times New Roman" w:cs="Times New Roman"/>
          <w:b/>
        </w:rPr>
        <w:t>5.3</w:t>
      </w:r>
      <w:r w:rsidRPr="00D339B6">
        <w:rPr>
          <w:rFonts w:ascii="Times New Roman" w:hAnsi="Times New Roman" w:cs="Times New Roman"/>
          <w:b/>
        </w:rPr>
        <w:t>.</w:t>
      </w:r>
      <w:r>
        <w:rPr>
          <w:rFonts w:ascii="Times New Roman" w:hAnsi="Times New Roman" w:cs="Times New Roman"/>
        </w:rPr>
        <w:t xml:space="preserve"> (Top left) </w:t>
      </w:r>
      <w:r w:rsidRPr="00A95DE9">
        <w:rPr>
          <w:rFonts w:ascii="Times New Roman" w:hAnsi="Times New Roman" w:cs="Times New Roman"/>
        </w:rPr>
        <w:t>2</w:t>
      </w:r>
      <w:r>
        <w:rPr>
          <w:rFonts w:ascii="Times New Roman" w:hAnsi="Times New Roman" w:cs="Times New Roman"/>
        </w:rPr>
        <w:t>-</w:t>
      </w:r>
      <w:r w:rsidRPr="00A95DE9">
        <w:rPr>
          <w:rFonts w:ascii="Times New Roman" w:hAnsi="Times New Roman" w:cs="Times New Roman"/>
        </w:rPr>
        <w:t xml:space="preserve">D </w:t>
      </w:r>
      <w:r>
        <w:rPr>
          <w:rFonts w:ascii="Times New Roman" w:hAnsi="Times New Roman" w:cs="Times New Roman"/>
        </w:rPr>
        <w:t>map</w:t>
      </w:r>
      <w:r w:rsidRPr="00A95DE9">
        <w:rPr>
          <w:rFonts w:ascii="Times New Roman" w:hAnsi="Times New Roman" w:cs="Times New Roman"/>
        </w:rPr>
        <w:t xml:space="preserve"> of magnetic</w:t>
      </w:r>
      <w:r>
        <w:rPr>
          <w:rFonts w:ascii="Times New Roman" w:hAnsi="Times New Roman" w:cs="Times New Roman"/>
        </w:rPr>
        <w:t xml:space="preserve"> </w:t>
      </w:r>
      <w:r w:rsidRPr="00A95DE9">
        <w:rPr>
          <w:rFonts w:ascii="Times New Roman" w:hAnsi="Times New Roman" w:cs="Times New Roman"/>
        </w:rPr>
        <w:t xml:space="preserve">resonance absorption </w:t>
      </w:r>
      <w:r>
        <w:rPr>
          <w:rFonts w:ascii="Times New Roman" w:hAnsi="Times New Roman" w:cs="Times New Roman"/>
        </w:rPr>
        <w:t>(also called FIRMS) in</w:t>
      </w:r>
      <w:r w:rsidRPr="00D339B6">
        <w:rPr>
          <w:rFonts w:ascii="Times New Roman" w:hAnsi="Times New Roman" w:cs="Times New Roman"/>
        </w:rPr>
        <w:t xml:space="preserve"> </w:t>
      </w:r>
      <w:proofErr w:type="gramStart"/>
      <w:r w:rsidRPr="00D339B6">
        <w:rPr>
          <w:rFonts w:ascii="Times New Roman" w:hAnsi="Times New Roman" w:cs="Times New Roman"/>
        </w:rPr>
        <w:t>Fe(</w:t>
      </w:r>
      <w:proofErr w:type="gramEnd"/>
      <w:r w:rsidRPr="00D339B6">
        <w:rPr>
          <w:rFonts w:ascii="Times New Roman" w:hAnsi="Times New Roman" w:cs="Times New Roman"/>
        </w:rPr>
        <w:t>TPP)Br</w:t>
      </w:r>
      <w:r>
        <w:rPr>
          <w:rFonts w:ascii="Times New Roman" w:hAnsi="Times New Roman" w:cs="Times New Roman"/>
        </w:rPr>
        <w:t xml:space="preserve"> at 4.6 K with HFEPR data points added as black squares. A zero-field transition is clearly visible at 18.1 cm</w:t>
      </w:r>
      <w:r w:rsidRPr="00D339B6">
        <w:rPr>
          <w:rFonts w:ascii="Times New Roman" w:hAnsi="Times New Roman" w:cs="Times New Roman"/>
          <w:vertAlign w:val="superscript"/>
        </w:rPr>
        <w:t>–1</w:t>
      </w:r>
      <w:r>
        <w:rPr>
          <w:rFonts w:ascii="Times New Roman" w:hAnsi="Times New Roman" w:cs="Times New Roman"/>
        </w:rPr>
        <w:t xml:space="preserve"> representing the transition between the </w:t>
      </w:r>
      <w:r>
        <w:rPr>
          <w:rFonts w:ascii="Times New Roman" w:hAnsi="Times New Roman" w:cs="Times New Roman"/>
        </w:rPr>
        <w:sym w:font="Symbol" w:char="F0B1"/>
      </w:r>
      <w:r>
        <w:rPr>
          <w:rFonts w:ascii="Times New Roman" w:hAnsi="Times New Roman" w:cs="Times New Roman"/>
        </w:rPr>
        <w:t xml:space="preserve">1/2 and </w:t>
      </w:r>
      <w:r>
        <w:rPr>
          <w:rFonts w:ascii="Times New Roman" w:hAnsi="Times New Roman" w:cs="Times New Roman"/>
        </w:rPr>
        <w:sym w:font="Symbol" w:char="F0B1"/>
      </w:r>
      <w:r>
        <w:rPr>
          <w:rFonts w:ascii="Times New Roman" w:hAnsi="Times New Roman" w:cs="Times New Roman"/>
        </w:rPr>
        <w:t xml:space="preserve">3/2 </w:t>
      </w:r>
      <w:proofErr w:type="spellStart"/>
      <w:r>
        <w:rPr>
          <w:rFonts w:ascii="Times New Roman" w:hAnsi="Times New Roman" w:cs="Times New Roman"/>
        </w:rPr>
        <w:t>Kramers</w:t>
      </w:r>
      <w:proofErr w:type="spellEnd"/>
      <w:r>
        <w:rPr>
          <w:rFonts w:ascii="Times New Roman" w:hAnsi="Times New Roman" w:cs="Times New Roman"/>
        </w:rPr>
        <w:t xml:space="preserve"> doublets. The intra-</w:t>
      </w:r>
      <w:proofErr w:type="spellStart"/>
      <w:r>
        <w:rPr>
          <w:rFonts w:ascii="Times New Roman" w:hAnsi="Times New Roman" w:cs="Times New Roman"/>
        </w:rPr>
        <w:t>Kramers</w:t>
      </w:r>
      <w:proofErr w:type="spellEnd"/>
      <w:r>
        <w:rPr>
          <w:rFonts w:ascii="Times New Roman" w:hAnsi="Times New Roman" w:cs="Times New Roman"/>
        </w:rPr>
        <w:t xml:space="preserve"> transition within the </w:t>
      </w:r>
      <w:r>
        <w:rPr>
          <w:rFonts w:ascii="Times New Roman" w:hAnsi="Times New Roman" w:cs="Times New Roman"/>
        </w:rPr>
        <w:sym w:font="Symbol" w:char="F0B1"/>
      </w:r>
      <w:r>
        <w:rPr>
          <w:rFonts w:ascii="Times New Roman" w:hAnsi="Times New Roman" w:cs="Times New Roman"/>
        </w:rPr>
        <w:t>1/2 manifold is also visible at higher fields (4–17 T) in the low-energy region (10–24 cm</w:t>
      </w:r>
      <w:r w:rsidRPr="00D339B6">
        <w:rPr>
          <w:rFonts w:ascii="Times New Roman" w:hAnsi="Times New Roman" w:cs="Times New Roman"/>
          <w:vertAlign w:val="superscript"/>
        </w:rPr>
        <w:t>–1</w:t>
      </w:r>
      <w:r>
        <w:rPr>
          <w:rFonts w:ascii="Times New Roman" w:hAnsi="Times New Roman" w:cs="Times New Roman"/>
        </w:rPr>
        <w:t xml:space="preserve">). The lines are simulations of all possible turning points (including those of nominally forbidden transitions) in the powder spectrum </w:t>
      </w:r>
      <w:proofErr w:type="gramStart"/>
      <w:r>
        <w:rPr>
          <w:rFonts w:ascii="Times New Roman" w:hAnsi="Times New Roman" w:cs="Times New Roman"/>
        </w:rPr>
        <w:t>using:</w:t>
      </w:r>
      <w:proofErr w:type="gramEnd"/>
      <w:r>
        <w:rPr>
          <w:rFonts w:ascii="Times New Roman" w:hAnsi="Times New Roman" w:cs="Times New Roman"/>
        </w:rPr>
        <w:t xml:space="preserve"> </w:t>
      </w:r>
      <w:r w:rsidRPr="00A65945">
        <w:rPr>
          <w:rFonts w:ascii="Times New Roman" w:hAnsi="Times New Roman" w:cs="Times New Roman"/>
          <w:i/>
        </w:rPr>
        <w:t>D</w:t>
      </w:r>
      <w:r>
        <w:rPr>
          <w:rFonts w:ascii="Times New Roman" w:hAnsi="Times New Roman" w:cs="Times New Roman"/>
        </w:rPr>
        <w:t xml:space="preserve"> = +9.05 cm</w:t>
      </w:r>
      <w:r w:rsidRPr="00A65945">
        <w:rPr>
          <w:rFonts w:ascii="Times New Roman" w:hAnsi="Times New Roman" w:cs="Times New Roman"/>
          <w:vertAlign w:val="superscript"/>
        </w:rPr>
        <w:t>–1</w:t>
      </w:r>
      <w:r>
        <w:rPr>
          <w:rFonts w:ascii="Times New Roman" w:hAnsi="Times New Roman" w:cs="Times New Roman"/>
        </w:rPr>
        <w:t xml:space="preserve">, </w:t>
      </w:r>
      <w:r w:rsidRPr="00A65945">
        <w:rPr>
          <w:rFonts w:ascii="Times New Roman" w:hAnsi="Times New Roman" w:cs="Times New Roman"/>
          <w:i/>
        </w:rPr>
        <w:t>E</w:t>
      </w:r>
      <w:r>
        <w:rPr>
          <w:rFonts w:ascii="Times New Roman" w:hAnsi="Times New Roman" w:cs="Times New Roman"/>
        </w:rPr>
        <w:t xml:space="preserve"> = +0.05 cm</w:t>
      </w:r>
      <w:r w:rsidRPr="00A65945">
        <w:rPr>
          <w:rFonts w:ascii="Times New Roman" w:hAnsi="Times New Roman" w:cs="Times New Roman"/>
          <w:vertAlign w:val="superscript"/>
        </w:rPr>
        <w:t>–1</w:t>
      </w:r>
      <w:r>
        <w:rPr>
          <w:rFonts w:ascii="Times New Roman" w:hAnsi="Times New Roman" w:cs="Times New Roman"/>
        </w:rPr>
        <w:t xml:space="preserve">, </w:t>
      </w:r>
      <w:r w:rsidRPr="00A65945">
        <w:rPr>
          <w:rFonts w:ascii="Times New Roman" w:hAnsi="Times New Roman" w:cs="Times New Roman"/>
          <w:i/>
        </w:rPr>
        <w:t>g</w:t>
      </w:r>
      <w:r w:rsidRPr="009716A4">
        <w:rPr>
          <w:rFonts w:ascii="Times New Roman" w:hAnsi="Times New Roman" w:cs="Times New Roman"/>
          <w:position w:val="-6"/>
          <w:vertAlign w:val="subscript"/>
        </w:rPr>
        <w:t>iso</w:t>
      </w:r>
      <w:r>
        <w:rPr>
          <w:rFonts w:ascii="Times New Roman" w:hAnsi="Times New Roman" w:cs="Times New Roman"/>
        </w:rPr>
        <w:t xml:space="preserve"> = 2.0 (</w:t>
      </w:r>
      <w:r w:rsidRPr="00A65945">
        <w:rPr>
          <w:rFonts w:ascii="Times New Roman" w:hAnsi="Times New Roman" w:cs="Times New Roman"/>
          <w:i/>
        </w:rPr>
        <w:t>g</w:t>
      </w:r>
      <w:r w:rsidRPr="009716A4">
        <w:rPr>
          <w:rFonts w:ascii="Times New Roman" w:hAnsi="Times New Roman" w:cs="Times New Roman"/>
          <w:position w:val="-6"/>
          <w:vertAlign w:val="subscript"/>
        </w:rPr>
        <w:t>iso</w:t>
      </w:r>
      <w:r w:rsidRPr="002C6F15">
        <w:rPr>
          <w:rFonts w:ascii="Times New Roman" w:hAnsi="Times New Roman" w:cs="Times New Roman"/>
        </w:rPr>
        <w:t xml:space="preserve"> is the isotropic </w:t>
      </w:r>
      <w:r w:rsidRPr="002C6F15">
        <w:rPr>
          <w:rFonts w:ascii="Times New Roman" w:hAnsi="Times New Roman" w:cs="Times New Roman"/>
          <w:i/>
          <w:iCs/>
        </w:rPr>
        <w:t>g</w:t>
      </w:r>
      <w:r w:rsidRPr="002C6F15">
        <w:rPr>
          <w:rFonts w:ascii="Times New Roman" w:hAnsi="Times New Roman" w:cs="Times New Roman"/>
        </w:rPr>
        <w:t xml:space="preserve"> factor)</w:t>
      </w:r>
      <w:r>
        <w:rPr>
          <w:rFonts w:ascii="Times New Roman" w:hAnsi="Times New Roman" w:cs="Times New Roman"/>
        </w:rPr>
        <w:t xml:space="preserve">. (Top right) </w:t>
      </w:r>
      <w:r w:rsidRPr="00A95DE9">
        <w:rPr>
          <w:rFonts w:ascii="Times New Roman" w:hAnsi="Times New Roman" w:cs="Times New Roman"/>
        </w:rPr>
        <w:t>2</w:t>
      </w:r>
      <w:r>
        <w:rPr>
          <w:rFonts w:ascii="Times New Roman" w:hAnsi="Times New Roman" w:cs="Times New Roman"/>
        </w:rPr>
        <w:t>-</w:t>
      </w:r>
      <w:r w:rsidRPr="00A95DE9">
        <w:rPr>
          <w:rFonts w:ascii="Times New Roman" w:hAnsi="Times New Roman" w:cs="Times New Roman"/>
        </w:rPr>
        <w:t xml:space="preserve">D </w:t>
      </w:r>
      <w:r>
        <w:rPr>
          <w:rFonts w:ascii="Times New Roman" w:hAnsi="Times New Roman" w:cs="Times New Roman"/>
        </w:rPr>
        <w:t>map</w:t>
      </w:r>
      <w:r w:rsidRPr="00A95DE9">
        <w:rPr>
          <w:rFonts w:ascii="Times New Roman" w:hAnsi="Times New Roman" w:cs="Times New Roman"/>
        </w:rPr>
        <w:t xml:space="preserve"> of magnetic</w:t>
      </w:r>
      <w:r>
        <w:rPr>
          <w:rFonts w:ascii="Times New Roman" w:hAnsi="Times New Roman" w:cs="Times New Roman"/>
        </w:rPr>
        <w:t xml:space="preserve"> </w:t>
      </w:r>
      <w:r w:rsidRPr="00A95DE9">
        <w:rPr>
          <w:rFonts w:ascii="Times New Roman" w:hAnsi="Times New Roman" w:cs="Times New Roman"/>
        </w:rPr>
        <w:t xml:space="preserve">resonance absorption </w:t>
      </w:r>
      <w:r>
        <w:rPr>
          <w:rFonts w:ascii="Times New Roman" w:hAnsi="Times New Roman" w:cs="Times New Roman"/>
        </w:rPr>
        <w:t xml:space="preserve">in </w:t>
      </w:r>
      <w:proofErr w:type="gramStart"/>
      <w:r>
        <w:rPr>
          <w:rFonts w:ascii="Times New Roman" w:hAnsi="Times New Roman" w:cs="Times New Roman"/>
        </w:rPr>
        <w:t>Fe(</w:t>
      </w:r>
      <w:proofErr w:type="gramEnd"/>
      <w:r>
        <w:rPr>
          <w:rFonts w:ascii="Times New Roman" w:hAnsi="Times New Roman" w:cs="Times New Roman"/>
        </w:rPr>
        <w:t>TPP)I. A zero-field transition is clearly visible at 27.9 cm</w:t>
      </w:r>
      <w:r w:rsidRPr="004B5B74">
        <w:rPr>
          <w:rFonts w:ascii="Times New Roman" w:hAnsi="Times New Roman" w:cs="Times New Roman"/>
          <w:vertAlign w:val="superscript"/>
        </w:rPr>
        <w:t>–1</w:t>
      </w:r>
      <w:r>
        <w:rPr>
          <w:rFonts w:ascii="Times New Roman" w:hAnsi="Times New Roman" w:cs="Times New Roman"/>
        </w:rPr>
        <w:t xml:space="preserve"> representing the transition between the </w:t>
      </w:r>
      <w:r>
        <w:rPr>
          <w:rFonts w:ascii="Times New Roman" w:hAnsi="Times New Roman" w:cs="Times New Roman"/>
        </w:rPr>
        <w:sym w:font="Symbol" w:char="F0B1"/>
      </w:r>
      <w:r>
        <w:rPr>
          <w:rFonts w:ascii="Times New Roman" w:hAnsi="Times New Roman" w:cs="Times New Roman"/>
        </w:rPr>
        <w:t xml:space="preserve">1/2 and </w:t>
      </w:r>
      <w:r>
        <w:rPr>
          <w:rFonts w:ascii="Times New Roman" w:hAnsi="Times New Roman" w:cs="Times New Roman"/>
        </w:rPr>
        <w:sym w:font="Symbol" w:char="F0B1"/>
      </w:r>
      <w:r>
        <w:rPr>
          <w:rFonts w:ascii="Times New Roman" w:hAnsi="Times New Roman" w:cs="Times New Roman"/>
        </w:rPr>
        <w:t xml:space="preserve">3/2 </w:t>
      </w:r>
      <w:proofErr w:type="spellStart"/>
      <w:r>
        <w:rPr>
          <w:rFonts w:ascii="Times New Roman" w:hAnsi="Times New Roman" w:cs="Times New Roman"/>
        </w:rPr>
        <w:t>Kramers</w:t>
      </w:r>
      <w:proofErr w:type="spellEnd"/>
      <w:r>
        <w:rPr>
          <w:rFonts w:ascii="Times New Roman" w:hAnsi="Times New Roman" w:cs="Times New Roman"/>
        </w:rPr>
        <w:t xml:space="preserve"> doublets. The intra-</w:t>
      </w:r>
      <w:proofErr w:type="spellStart"/>
      <w:r>
        <w:rPr>
          <w:rFonts w:ascii="Times New Roman" w:hAnsi="Times New Roman" w:cs="Times New Roman"/>
        </w:rPr>
        <w:t>Kramers</w:t>
      </w:r>
      <w:proofErr w:type="spellEnd"/>
      <w:r>
        <w:rPr>
          <w:rFonts w:ascii="Times New Roman" w:hAnsi="Times New Roman" w:cs="Times New Roman"/>
        </w:rPr>
        <w:t xml:space="preserve"> transition within the </w:t>
      </w:r>
      <w:r>
        <w:rPr>
          <w:rFonts w:ascii="Times New Roman" w:hAnsi="Times New Roman" w:cs="Times New Roman"/>
        </w:rPr>
        <w:sym w:font="Symbol" w:char="F0B1"/>
      </w:r>
      <w:r>
        <w:rPr>
          <w:rFonts w:ascii="Times New Roman" w:hAnsi="Times New Roman" w:cs="Times New Roman"/>
        </w:rPr>
        <w:t>1/2 manifold is also visible at higher fields (4–17 T) in the low-energy region (10–30 cm</w:t>
      </w:r>
      <w:r w:rsidRPr="004B5B74">
        <w:rPr>
          <w:rFonts w:ascii="Times New Roman" w:hAnsi="Times New Roman" w:cs="Times New Roman"/>
          <w:vertAlign w:val="superscript"/>
        </w:rPr>
        <w:t>–1</w:t>
      </w:r>
      <w:r>
        <w:rPr>
          <w:rFonts w:ascii="Times New Roman" w:hAnsi="Times New Roman" w:cs="Times New Roman"/>
        </w:rPr>
        <w:t xml:space="preserve">). The lines are simulations of turning points in the powder spectrum using </w:t>
      </w:r>
      <w:r w:rsidRPr="004B5B74">
        <w:rPr>
          <w:rFonts w:ascii="Times New Roman" w:hAnsi="Times New Roman" w:cs="Times New Roman"/>
          <w:i/>
        </w:rPr>
        <w:t>D</w:t>
      </w:r>
      <w:r>
        <w:rPr>
          <w:rFonts w:ascii="Times New Roman" w:hAnsi="Times New Roman" w:cs="Times New Roman"/>
        </w:rPr>
        <w:t xml:space="preserve"> = +13.95 cm</w:t>
      </w:r>
      <w:r w:rsidRPr="00A65945">
        <w:rPr>
          <w:rFonts w:ascii="Times New Roman" w:hAnsi="Times New Roman" w:cs="Times New Roman"/>
          <w:vertAlign w:val="superscript"/>
        </w:rPr>
        <w:t>–1</w:t>
      </w:r>
      <w:r>
        <w:rPr>
          <w:rFonts w:ascii="Times New Roman" w:hAnsi="Times New Roman" w:cs="Times New Roman"/>
        </w:rPr>
        <w:t xml:space="preserve">, </w:t>
      </w:r>
      <w:r w:rsidRPr="00A65945">
        <w:rPr>
          <w:rFonts w:ascii="Times New Roman" w:hAnsi="Times New Roman" w:cs="Times New Roman"/>
          <w:i/>
        </w:rPr>
        <w:t>E</w:t>
      </w:r>
      <w:r>
        <w:rPr>
          <w:rFonts w:ascii="Times New Roman" w:hAnsi="Times New Roman" w:cs="Times New Roman"/>
        </w:rPr>
        <w:t xml:space="preserve"> = +0.07 cm</w:t>
      </w:r>
      <w:r w:rsidRPr="00A65945">
        <w:rPr>
          <w:rFonts w:ascii="Times New Roman" w:hAnsi="Times New Roman" w:cs="Times New Roman"/>
          <w:vertAlign w:val="superscript"/>
        </w:rPr>
        <w:t>–1</w:t>
      </w:r>
      <w:r>
        <w:rPr>
          <w:rFonts w:ascii="Times New Roman" w:hAnsi="Times New Roman" w:cs="Times New Roman"/>
        </w:rPr>
        <w:t xml:space="preserve">, </w:t>
      </w:r>
      <w:r w:rsidRPr="004B5B74">
        <w:rPr>
          <w:rFonts w:ascii="Times New Roman" w:hAnsi="Times New Roman" w:cs="Times New Roman"/>
          <w:i/>
        </w:rPr>
        <w:t>g</w:t>
      </w:r>
      <w:r w:rsidRPr="009716A4">
        <w:rPr>
          <w:rFonts w:ascii="Times New Roman" w:hAnsi="Times New Roman" w:cs="Times New Roman"/>
          <w:position w:val="-6"/>
          <w:vertAlign w:val="subscript"/>
        </w:rPr>
        <w:t>iso</w:t>
      </w:r>
      <w:r>
        <w:rPr>
          <w:rFonts w:ascii="Times New Roman" w:hAnsi="Times New Roman" w:cs="Times New Roman"/>
        </w:rPr>
        <w:t xml:space="preserve"> = 2.0. (Bottom) Simulated maps for the respective compounds. </w:t>
      </w:r>
      <w:r w:rsidRPr="00622EEC">
        <w:rPr>
          <w:rFonts w:ascii="Times New Roman" w:hAnsi="Times New Roman" w:cs="Times New Roman"/>
        </w:rPr>
        <w:t>The false-color simulation reproduces the allowed (</w:t>
      </w:r>
      <w:r w:rsidRPr="00622EEC">
        <w:rPr>
          <w:rFonts w:ascii="Times New Roman" w:hAnsi="Times New Roman" w:cs="Times New Roman"/>
        </w:rPr>
        <w:sym w:font="Symbol" w:char="F044"/>
      </w:r>
      <w:r>
        <w:rPr>
          <w:rFonts w:ascii="Times New Roman" w:hAnsi="Times New Roman" w:cs="Times New Roman"/>
          <w:i/>
        </w:rPr>
        <w:t>M</w:t>
      </w:r>
      <w:r w:rsidRPr="00622EEC">
        <w:rPr>
          <w:rFonts w:ascii="Times New Roman" w:hAnsi="Times New Roman" w:cs="Times New Roman"/>
          <w:i/>
          <w:vertAlign w:val="subscript"/>
        </w:rPr>
        <w:t>S</w:t>
      </w:r>
      <w:r w:rsidRPr="00622EEC">
        <w:rPr>
          <w:rFonts w:ascii="Times New Roman" w:hAnsi="Times New Roman" w:cs="Times New Roman"/>
        </w:rPr>
        <w:t xml:space="preserve"> = </w:t>
      </w:r>
      <w:r>
        <w:rPr>
          <w:rFonts w:ascii="Times New Roman" w:hAnsi="Times New Roman" w:cs="Times New Roman"/>
        </w:rPr>
        <w:sym w:font="Symbol" w:char="F0B1"/>
      </w:r>
      <w:r w:rsidRPr="00622EEC">
        <w:rPr>
          <w:rFonts w:ascii="Times New Roman" w:hAnsi="Times New Roman" w:cs="Times New Roman"/>
        </w:rPr>
        <w:t>1) transitions only</w:t>
      </w:r>
      <w:r>
        <w:rPr>
          <w:rFonts w:ascii="Times New Roman" w:hAnsi="Times New Roman" w:cs="Times New Roman"/>
        </w:rPr>
        <w:t>, as different from the lines</w:t>
      </w:r>
      <w:r w:rsidRPr="00622EEC">
        <w:rPr>
          <w:rFonts w:ascii="Times New Roman" w:hAnsi="Times New Roman" w:cs="Times New Roman"/>
        </w:rPr>
        <w:t>. That nominally forbidden resonances such</w:t>
      </w:r>
      <w:r w:rsidRPr="007E4778">
        <w:rPr>
          <w:rFonts w:ascii="Times New Roman" w:hAnsi="Times New Roman" w:cs="Times New Roman"/>
        </w:rPr>
        <w:t xml:space="preserve"> as |</w:t>
      </w:r>
      <w:r w:rsidRPr="007E4778">
        <w:rPr>
          <w:rFonts w:ascii="Times New Roman" w:hAnsi="Times New Roman" w:cs="Times New Roman"/>
        </w:rPr>
        <w:sym w:font="Symbol" w:char="F02D"/>
      </w:r>
      <w:r w:rsidRPr="007E4778">
        <w:rPr>
          <w:rFonts w:ascii="Times New Roman" w:hAnsi="Times New Roman" w:cs="Times New Roman"/>
        </w:rPr>
        <w:t>1/2</w:t>
      </w:r>
      <w:r w:rsidRPr="007E4778">
        <w:rPr>
          <w:rFonts w:ascii="Times New Roman" w:hAnsi="Times New Roman" w:cs="Times New Roman"/>
        </w:rPr>
        <w:sym w:font="Symbol" w:char="F0F1"/>
      </w:r>
      <w:r w:rsidRPr="007E4778">
        <w:rPr>
          <w:rFonts w:ascii="Times New Roman" w:hAnsi="Times New Roman" w:cs="Times New Roman"/>
        </w:rPr>
        <w:t xml:space="preserve"> </w:t>
      </w:r>
      <w:r w:rsidRPr="007E4778">
        <w:rPr>
          <w:rFonts w:ascii="Times New Roman" w:hAnsi="Times New Roman" w:cs="Times New Roman"/>
        </w:rPr>
        <w:sym w:font="Symbol" w:char="F0AE"/>
      </w:r>
      <w:r w:rsidRPr="007E4778">
        <w:rPr>
          <w:rFonts w:ascii="Times New Roman" w:hAnsi="Times New Roman" w:cs="Times New Roman"/>
        </w:rPr>
        <w:t xml:space="preserve"> |+3/2</w:t>
      </w:r>
      <w:r w:rsidRPr="007E4778">
        <w:rPr>
          <w:rFonts w:ascii="Times New Roman" w:hAnsi="Times New Roman" w:cs="Times New Roman"/>
        </w:rPr>
        <w:sym w:font="Symbol" w:char="F0F1"/>
      </w:r>
      <w:r w:rsidRPr="007E4778">
        <w:rPr>
          <w:rFonts w:ascii="Times New Roman" w:hAnsi="Times New Roman" w:cs="Times New Roman"/>
        </w:rPr>
        <w:t xml:space="preserve"> appear</w:t>
      </w:r>
      <w:r w:rsidRPr="00622EEC">
        <w:rPr>
          <w:rFonts w:ascii="Times New Roman" w:hAnsi="Times New Roman" w:cs="Times New Roman"/>
        </w:rPr>
        <w:t xml:space="preserve"> in the experimental maps </w:t>
      </w:r>
      <w:r>
        <w:rPr>
          <w:rFonts w:ascii="Times New Roman" w:hAnsi="Times New Roman" w:cs="Times New Roman"/>
        </w:rPr>
        <w:t xml:space="preserve">(the top two windows) </w:t>
      </w:r>
      <w:r w:rsidRPr="00622EEC">
        <w:rPr>
          <w:rFonts w:ascii="Times New Roman" w:hAnsi="Times New Roman" w:cs="Times New Roman"/>
        </w:rPr>
        <w:t xml:space="preserve">is most likely due to the presence of </w:t>
      </w:r>
      <w:r>
        <w:rPr>
          <w:rFonts w:ascii="Times New Roman" w:hAnsi="Times New Roman" w:cs="Times New Roman"/>
        </w:rPr>
        <w:t xml:space="preserve">a </w:t>
      </w:r>
      <w:r w:rsidRPr="002C6F15">
        <w:rPr>
          <w:rFonts w:ascii="Times New Roman" w:hAnsi="Times New Roman" w:cs="Times New Roman"/>
          <w:i/>
          <w:iCs/>
        </w:rPr>
        <w:t>B</w:t>
      </w:r>
      <w:r w:rsidRPr="00622EEC">
        <w:rPr>
          <w:rFonts w:ascii="Times New Roman" w:hAnsi="Times New Roman" w:cs="Times New Roman"/>
          <w:vertAlign w:val="subscript"/>
        </w:rPr>
        <w:t>1</w:t>
      </w:r>
      <w:r w:rsidRPr="00622EEC">
        <w:rPr>
          <w:rFonts w:ascii="Times New Roman" w:hAnsi="Times New Roman" w:cs="Times New Roman"/>
        </w:rPr>
        <w:t xml:space="preserve"> || </w:t>
      </w:r>
      <w:r w:rsidRPr="002C6F15">
        <w:rPr>
          <w:rFonts w:ascii="Times New Roman" w:hAnsi="Times New Roman" w:cs="Times New Roman"/>
          <w:i/>
          <w:iCs/>
        </w:rPr>
        <w:t>B</w:t>
      </w:r>
      <w:r w:rsidRPr="00622EEC">
        <w:rPr>
          <w:rFonts w:ascii="Times New Roman" w:hAnsi="Times New Roman" w:cs="Times New Roman"/>
          <w:vertAlign w:val="subscript"/>
        </w:rPr>
        <w:t>0</w:t>
      </w:r>
      <w:r w:rsidRPr="00622EEC">
        <w:rPr>
          <w:rFonts w:ascii="Times New Roman" w:hAnsi="Times New Roman" w:cs="Times New Roman"/>
        </w:rPr>
        <w:t xml:space="preserve"> component in the THz radiation </w:t>
      </w:r>
      <w:r>
        <w:rPr>
          <w:rFonts w:ascii="Times New Roman" w:hAnsi="Times New Roman" w:cs="Times New Roman"/>
        </w:rPr>
        <w:t>(</w:t>
      </w:r>
      <w:r w:rsidRPr="002C6F15">
        <w:rPr>
          <w:rFonts w:ascii="Times New Roman" w:hAnsi="Times New Roman" w:cs="Times New Roman"/>
          <w:i/>
          <w:iCs/>
        </w:rPr>
        <w:t>B</w:t>
      </w:r>
      <w:r w:rsidRPr="002C6F15">
        <w:rPr>
          <w:rFonts w:ascii="Times New Roman" w:hAnsi="Times New Roman" w:cs="Times New Roman"/>
          <w:vertAlign w:val="subscript"/>
        </w:rPr>
        <w:t>1</w:t>
      </w:r>
      <w:r>
        <w:rPr>
          <w:rFonts w:ascii="Times New Roman" w:hAnsi="Times New Roman" w:cs="Times New Roman"/>
        </w:rPr>
        <w:t xml:space="preserve"> is the magnetic, as opposed to electrical, field of the applied radiation) </w:t>
      </w:r>
      <w:r w:rsidRPr="00622EEC">
        <w:rPr>
          <w:rFonts w:ascii="Times New Roman" w:hAnsi="Times New Roman" w:cs="Times New Roman"/>
        </w:rPr>
        <w:t xml:space="preserve">in addition to the standard </w:t>
      </w:r>
      <w:r w:rsidRPr="002C6F15">
        <w:rPr>
          <w:rFonts w:ascii="Times New Roman" w:hAnsi="Times New Roman" w:cs="Times New Roman"/>
          <w:i/>
          <w:iCs/>
        </w:rPr>
        <w:t>B</w:t>
      </w:r>
      <w:r w:rsidRPr="00622EEC">
        <w:rPr>
          <w:rFonts w:ascii="Times New Roman" w:hAnsi="Times New Roman" w:cs="Times New Roman"/>
          <w:vertAlign w:val="subscript"/>
        </w:rPr>
        <w:t>1</w:t>
      </w:r>
      <w:r w:rsidRPr="00622EEC">
        <w:rPr>
          <w:rFonts w:ascii="Times New Roman" w:hAnsi="Times New Roman" w:cs="Times New Roman"/>
        </w:rPr>
        <w:t xml:space="preserve"> </w:t>
      </w:r>
      <w:r w:rsidRPr="00622EEC">
        <w:rPr>
          <w:rFonts w:ascii="Times New Roman" w:hAnsi="Times New Roman" w:cs="Times New Roman"/>
        </w:rPr>
        <w:sym w:font="Symbol" w:char="F05E"/>
      </w:r>
      <w:r w:rsidRPr="00622EEC">
        <w:rPr>
          <w:rFonts w:ascii="Times New Roman" w:hAnsi="Times New Roman" w:cs="Times New Roman"/>
        </w:rPr>
        <w:t xml:space="preserve"> </w:t>
      </w:r>
      <w:r w:rsidRPr="002C6F15">
        <w:rPr>
          <w:rFonts w:ascii="Times New Roman" w:hAnsi="Times New Roman" w:cs="Times New Roman"/>
          <w:i/>
          <w:iCs/>
        </w:rPr>
        <w:t>B</w:t>
      </w:r>
      <w:r w:rsidRPr="00622EEC">
        <w:rPr>
          <w:rFonts w:ascii="Times New Roman" w:hAnsi="Times New Roman" w:cs="Times New Roman"/>
          <w:vertAlign w:val="subscript"/>
        </w:rPr>
        <w:t>0</w:t>
      </w:r>
      <w:r w:rsidRPr="00622EEC">
        <w:rPr>
          <w:rFonts w:ascii="Times New Roman" w:hAnsi="Times New Roman" w:cs="Times New Roman"/>
        </w:rPr>
        <w:t xml:space="preserve"> one.</w:t>
      </w:r>
    </w:p>
    <w:p w14:paraId="46834B9C" w14:textId="77777777" w:rsidR="00BD126C" w:rsidRDefault="00BD126C" w:rsidP="00A001CA">
      <w:pPr>
        <w:widowControl w:val="0"/>
        <w:spacing w:line="480" w:lineRule="auto"/>
        <w:ind w:firstLine="720"/>
      </w:pPr>
    </w:p>
    <w:p w14:paraId="3C88037C" w14:textId="77777777" w:rsidR="00C45BDB" w:rsidRDefault="00C45BDB" w:rsidP="00C45BDB">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0AE1F9F6" wp14:editId="2D5E0039">
            <wp:extent cx="5393933" cy="5410756"/>
            <wp:effectExtent l="0" t="0" r="0" b="0"/>
            <wp:docPr id="175" name="Picture 17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Char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25371" cy="5442292"/>
                    </a:xfrm>
                    <a:prstGeom prst="rect">
                      <a:avLst/>
                    </a:prstGeom>
                  </pic:spPr>
                </pic:pic>
              </a:graphicData>
            </a:graphic>
          </wp:inline>
        </w:drawing>
      </w:r>
    </w:p>
    <w:p w14:paraId="316B9369" w14:textId="77777777" w:rsidR="00A001CA" w:rsidRDefault="00A001CA" w:rsidP="00C26870">
      <w:pPr>
        <w:widowControl w:val="0"/>
        <w:spacing w:line="480" w:lineRule="auto"/>
        <w:rPr>
          <w:rFonts w:ascii="Times New Roman" w:hAnsi="Times New Roman" w:cs="Times New Roman"/>
        </w:rPr>
      </w:pPr>
    </w:p>
    <w:p w14:paraId="0B80464D" w14:textId="77777777" w:rsidR="00A001CA" w:rsidRDefault="00A001CA" w:rsidP="00C26870">
      <w:pPr>
        <w:widowControl w:val="0"/>
        <w:spacing w:line="480" w:lineRule="auto"/>
        <w:rPr>
          <w:rFonts w:ascii="Times New Roman" w:hAnsi="Times New Roman" w:cs="Times New Roman"/>
        </w:rPr>
      </w:pPr>
    </w:p>
    <w:p w14:paraId="5DF33864" w14:textId="77777777" w:rsidR="00E21FE7" w:rsidRDefault="00E21FE7" w:rsidP="00E21FE7">
      <w:pPr>
        <w:widowControl w:val="0"/>
        <w:spacing w:line="480" w:lineRule="auto"/>
        <w:rPr>
          <w:rFonts w:ascii="Times New Roman" w:hAnsi="Times New Roman" w:cs="Times New Roman"/>
        </w:rPr>
      </w:pPr>
    </w:p>
    <w:p w14:paraId="4D03920D" w14:textId="77777777" w:rsidR="00E21FE7" w:rsidRDefault="00E21FE7" w:rsidP="00E21FE7">
      <w:pPr>
        <w:widowControl w:val="0"/>
        <w:spacing w:line="480" w:lineRule="auto"/>
        <w:rPr>
          <w:rFonts w:ascii="Times New Roman" w:hAnsi="Times New Roman" w:cs="Times New Roman"/>
        </w:rPr>
      </w:pPr>
    </w:p>
    <w:p w14:paraId="2D1CA48F" w14:textId="77777777" w:rsidR="00E21FE7" w:rsidRDefault="00E21FE7" w:rsidP="00E21FE7">
      <w:pPr>
        <w:widowControl w:val="0"/>
        <w:spacing w:line="480" w:lineRule="auto"/>
        <w:rPr>
          <w:rFonts w:ascii="Times New Roman" w:hAnsi="Times New Roman" w:cs="Times New Roman"/>
        </w:rPr>
      </w:pPr>
    </w:p>
    <w:p w14:paraId="79100DAF" w14:textId="77777777" w:rsidR="00E21FE7" w:rsidRDefault="00E21FE7" w:rsidP="00E21FE7">
      <w:pPr>
        <w:widowControl w:val="0"/>
        <w:spacing w:line="480" w:lineRule="auto"/>
        <w:rPr>
          <w:rFonts w:ascii="Times New Roman" w:hAnsi="Times New Roman" w:cs="Times New Roman"/>
        </w:rPr>
      </w:pPr>
    </w:p>
    <w:p w14:paraId="6133DABB" w14:textId="77777777" w:rsidR="00E21FE7" w:rsidRDefault="00E21FE7" w:rsidP="00E21FE7">
      <w:pPr>
        <w:widowControl w:val="0"/>
        <w:spacing w:line="480" w:lineRule="auto"/>
        <w:rPr>
          <w:rFonts w:ascii="Times New Roman" w:hAnsi="Times New Roman" w:cs="Times New Roman"/>
        </w:rPr>
      </w:pPr>
    </w:p>
    <w:p w14:paraId="632208D5" w14:textId="10C7D997" w:rsidR="00E21FE7" w:rsidRPr="007B5B67" w:rsidRDefault="00E21FE7" w:rsidP="00E21FE7">
      <w:pPr>
        <w:widowControl w:val="0"/>
        <w:spacing w:line="480" w:lineRule="auto"/>
        <w:rPr>
          <w:rFonts w:ascii="Times New Roman" w:hAnsi="Times New Roman" w:cs="Times New Roman"/>
        </w:rPr>
      </w:pPr>
      <w:proofErr w:type="spellStart"/>
      <w:r>
        <w:rPr>
          <w:rFonts w:ascii="Times New Roman" w:hAnsi="Times New Roman" w:cs="Times New Roman"/>
        </w:rPr>
        <w:lastRenderedPageBreak/>
        <w:t>microcrystallites</w:t>
      </w:r>
      <w:proofErr w:type="spellEnd"/>
      <w:r>
        <w:rPr>
          <w:rFonts w:ascii="Times New Roman" w:hAnsi="Times New Roman" w:cs="Times New Roman"/>
        </w:rPr>
        <w:t xml:space="preserve"> in the powder is </w:t>
      </w:r>
      <w:proofErr w:type="gramStart"/>
      <w:r>
        <w:rPr>
          <w:rFonts w:ascii="Times New Roman" w:hAnsi="Times New Roman" w:cs="Times New Roman"/>
        </w:rPr>
        <w:t>taken into account</w:t>
      </w:r>
      <w:proofErr w:type="gramEnd"/>
      <w:r>
        <w:rPr>
          <w:rFonts w:ascii="Times New Roman" w:hAnsi="Times New Roman" w:cs="Times New Roman"/>
        </w:rPr>
        <w:t xml:space="preserve"> and Lorentzian line broadening added to obtain the final simulated spectrum.</w:t>
      </w:r>
    </w:p>
    <w:p w14:paraId="2BB9B9A8" w14:textId="77777777" w:rsidR="00E21FE7" w:rsidRPr="007B5B67" w:rsidRDefault="00E21FE7" w:rsidP="00E21FE7">
      <w:pPr>
        <w:widowControl w:val="0"/>
        <w:spacing w:line="480" w:lineRule="auto"/>
        <w:ind w:firstLine="720"/>
        <w:rPr>
          <w:rFonts w:ascii="Times New Roman" w:hAnsi="Times New Roman" w:cs="Times New Roman"/>
        </w:rPr>
      </w:pPr>
      <w:r w:rsidRPr="00481F79">
        <w:rPr>
          <w:rFonts w:ascii="Times New Roman" w:hAnsi="Times New Roman" w:cs="Times New Roman"/>
        </w:rPr>
        <w:t xml:space="preserve">The lowest limit of the </w:t>
      </w:r>
      <w:r>
        <w:rPr>
          <w:rFonts w:ascii="Times New Roman" w:hAnsi="Times New Roman" w:cs="Times New Roman"/>
        </w:rPr>
        <w:t xml:space="preserve">FIRMS </w:t>
      </w:r>
      <w:r w:rsidRPr="00481F79">
        <w:rPr>
          <w:rFonts w:ascii="Times New Roman" w:hAnsi="Times New Roman" w:cs="Times New Roman"/>
        </w:rPr>
        <w:t xml:space="preserve">spectral range is essential for spectroscopic studies </w:t>
      </w:r>
      <w:r>
        <w:rPr>
          <w:rFonts w:ascii="Times New Roman" w:hAnsi="Times New Roman" w:cs="Times New Roman"/>
        </w:rPr>
        <w:t>of</w:t>
      </w:r>
      <w:r w:rsidRPr="00481F79">
        <w:rPr>
          <w:rFonts w:ascii="Times New Roman" w:hAnsi="Times New Roman" w:cs="Times New Roman"/>
        </w:rPr>
        <w:t xml:space="preserve"> SMM</w:t>
      </w:r>
      <w:r>
        <w:rPr>
          <w:rFonts w:ascii="Times New Roman" w:hAnsi="Times New Roman" w:cs="Times New Roman"/>
        </w:rPr>
        <w:t>s</w:t>
      </w:r>
      <w:r w:rsidRPr="00481F79">
        <w:rPr>
          <w:rFonts w:ascii="Times New Roman" w:hAnsi="Times New Roman" w:cs="Times New Roman"/>
        </w:rPr>
        <w:t xml:space="preserve"> and is defined by </w:t>
      </w:r>
      <w:r>
        <w:rPr>
          <w:rFonts w:ascii="Times New Roman" w:hAnsi="Times New Roman" w:cs="Times New Roman"/>
        </w:rPr>
        <w:t xml:space="preserve">the </w:t>
      </w:r>
      <w:r w:rsidRPr="00481F79">
        <w:rPr>
          <w:rFonts w:ascii="Times New Roman" w:hAnsi="Times New Roman" w:cs="Times New Roman"/>
        </w:rPr>
        <w:t>design of the</w:t>
      </w:r>
      <w:r>
        <w:rPr>
          <w:rFonts w:ascii="Times New Roman" w:hAnsi="Times New Roman" w:cs="Times New Roman"/>
        </w:rPr>
        <w:t xml:space="preserve"> </w:t>
      </w:r>
      <w:proofErr w:type="gramStart"/>
      <w:r>
        <w:rPr>
          <w:rFonts w:ascii="Times New Roman" w:hAnsi="Times New Roman" w:cs="Times New Roman"/>
        </w:rPr>
        <w:t>particular</w:t>
      </w:r>
      <w:r w:rsidRPr="009D2FAC">
        <w:rPr>
          <w:rFonts w:ascii="Times New Roman" w:hAnsi="Times New Roman" w:cs="Times New Roman"/>
        </w:rPr>
        <w:t xml:space="preserve"> </w:t>
      </w:r>
      <w:r w:rsidRPr="00481F79">
        <w:rPr>
          <w:rFonts w:ascii="Times New Roman" w:hAnsi="Times New Roman" w:cs="Times New Roman"/>
        </w:rPr>
        <w:t>experimental</w:t>
      </w:r>
      <w:proofErr w:type="gramEnd"/>
      <w:r w:rsidRPr="00481F79">
        <w:rPr>
          <w:rFonts w:ascii="Times New Roman" w:hAnsi="Times New Roman" w:cs="Times New Roman"/>
        </w:rPr>
        <w:t xml:space="preserve"> set-up.</w:t>
      </w:r>
      <w:r>
        <w:rPr>
          <w:rFonts w:ascii="Times New Roman" w:hAnsi="Times New Roman" w:cs="Times New Roman"/>
        </w:rPr>
        <w:t xml:space="preserve"> The intensity of the THz radiation emitted by a broadband thermal source is about 0.05% compared to mid-infrared range, which commercial FT-IR spectrometers are generally tailored to. The typical sensitivity of FIRMS measurements at NHMFL drops </w:t>
      </w:r>
      <w:r w:rsidRPr="00F20D6B">
        <w:rPr>
          <w:rFonts w:ascii="Times New Roman" w:hAnsi="Times New Roman" w:cs="Times New Roman"/>
        </w:rPr>
        <w:t>precipitously</w:t>
      </w:r>
      <w:r>
        <w:rPr>
          <w:rFonts w:ascii="Times New Roman" w:hAnsi="Times New Roman" w:cs="Times New Roman"/>
        </w:rPr>
        <w:t xml:space="preserve"> below 15 cm</w:t>
      </w:r>
      <w:r w:rsidRPr="00481F79">
        <w:rPr>
          <w:rFonts w:ascii="Times New Roman" w:hAnsi="Times New Roman" w:cs="Times New Roman"/>
          <w:vertAlign w:val="superscript"/>
        </w:rPr>
        <w:sym w:font="Symbol" w:char="F02D"/>
      </w:r>
      <w:r w:rsidRPr="00481F79">
        <w:rPr>
          <w:rFonts w:ascii="Times New Roman" w:hAnsi="Times New Roman" w:cs="Times New Roman"/>
          <w:vertAlign w:val="superscript"/>
        </w:rPr>
        <w:t>1</w:t>
      </w:r>
      <w:r>
        <w:rPr>
          <w:rFonts w:ascii="Times New Roman" w:hAnsi="Times New Roman" w:cs="Times New Roman"/>
        </w:rPr>
        <w:t xml:space="preserve"> (</w:t>
      </w:r>
      <w:r w:rsidRPr="00306771">
        <w:rPr>
          <w:rFonts w:ascii="Times New Roman" w:hAnsi="Times New Roman" w:cs="Times New Roman"/>
          <w:bCs/>
        </w:rPr>
        <w:t>Figure D.9</w:t>
      </w:r>
      <w:r>
        <w:rPr>
          <w:rFonts w:ascii="Times New Roman" w:hAnsi="Times New Roman" w:cs="Times New Roman"/>
        </w:rPr>
        <w:t xml:space="preserve"> in Appendix D). This was one of the reasons why, of the four </w:t>
      </w:r>
      <w:proofErr w:type="gramStart"/>
      <w:r>
        <w:rPr>
          <w:rFonts w:ascii="Times New Roman" w:hAnsi="Times New Roman" w:cs="Times New Roman"/>
        </w:rPr>
        <w:t>Fe(</w:t>
      </w:r>
      <w:proofErr w:type="gramEnd"/>
      <w:r>
        <w:rPr>
          <w:rFonts w:ascii="Times New Roman" w:hAnsi="Times New Roman" w:cs="Times New Roman"/>
        </w:rPr>
        <w:t>TPP)X complexes, only Fe(TPP)I and Fe(TPP)Br were addressed by the FIRMS technique, since the ZFS energies of Fe(TPP)F and Fe(TPP)Cl were fully determined by HFEPR. Nevertheless, a low-frequency resonance absorption at 10 cm</w:t>
      </w:r>
      <w:r w:rsidRPr="00481F79">
        <w:rPr>
          <w:rFonts w:ascii="Times New Roman" w:hAnsi="Times New Roman" w:cs="Times New Roman"/>
          <w:vertAlign w:val="superscript"/>
        </w:rPr>
        <w:sym w:font="Symbol" w:char="F02D"/>
      </w:r>
      <w:r w:rsidRPr="00481F79">
        <w:rPr>
          <w:rFonts w:ascii="Times New Roman" w:hAnsi="Times New Roman" w:cs="Times New Roman"/>
          <w:vertAlign w:val="superscript"/>
        </w:rPr>
        <w:t>1</w:t>
      </w:r>
      <w:r>
        <w:rPr>
          <w:rFonts w:ascii="Times New Roman" w:hAnsi="Times New Roman" w:cs="Times New Roman"/>
        </w:rPr>
        <w:t xml:space="preserve"> (0.3 THz) can still be observed in both </w:t>
      </w:r>
      <w:proofErr w:type="gramStart"/>
      <w:r>
        <w:rPr>
          <w:rFonts w:ascii="Times New Roman" w:hAnsi="Times New Roman" w:cs="Times New Roman"/>
        </w:rPr>
        <w:t>Fe(</w:t>
      </w:r>
      <w:proofErr w:type="gramEnd"/>
      <w:r>
        <w:rPr>
          <w:rFonts w:ascii="Times New Roman" w:hAnsi="Times New Roman" w:cs="Times New Roman"/>
        </w:rPr>
        <w:t xml:space="preserve">TPP)Br and Fe(TPP)I. This relatively strong (~30 %) absorption corresponds to the transition within the </w:t>
      </w:r>
      <w:r>
        <w:rPr>
          <w:rFonts w:ascii="Times New Roman" w:hAnsi="Times New Roman" w:cs="Times New Roman"/>
          <w:i/>
          <w:iCs/>
        </w:rPr>
        <w:t>M</w:t>
      </w:r>
      <w:r w:rsidRPr="00914C47">
        <w:rPr>
          <w:rFonts w:ascii="Times New Roman" w:hAnsi="Times New Roman" w:cs="Times New Roman"/>
          <w:i/>
          <w:iCs/>
          <w:vertAlign w:val="subscript"/>
        </w:rPr>
        <w:t>S</w:t>
      </w:r>
      <w:r>
        <w:rPr>
          <w:rFonts w:ascii="Times New Roman" w:hAnsi="Times New Roman" w:cs="Times New Roman"/>
        </w:rPr>
        <w:t xml:space="preserve"> = </w:t>
      </w:r>
      <w:r>
        <w:rPr>
          <w:rFonts w:ascii="Times New Roman" w:hAnsi="Times New Roman" w:cs="Times New Roman"/>
        </w:rPr>
        <w:sym w:font="Symbol" w:char="F0B1"/>
      </w:r>
      <w:r>
        <w:rPr>
          <w:rFonts w:ascii="Times New Roman" w:hAnsi="Times New Roman" w:cs="Times New Roman"/>
        </w:rPr>
        <w:t xml:space="preserve">1/2 </w:t>
      </w:r>
      <w:proofErr w:type="spellStart"/>
      <w:r>
        <w:rPr>
          <w:rFonts w:ascii="Times New Roman" w:hAnsi="Times New Roman" w:cs="Times New Roman"/>
        </w:rPr>
        <w:t>Kramers</w:t>
      </w:r>
      <w:proofErr w:type="spellEnd"/>
      <w:r>
        <w:rPr>
          <w:rFonts w:ascii="Times New Roman" w:hAnsi="Times New Roman" w:cs="Times New Roman"/>
        </w:rPr>
        <w:t xml:space="preserve"> doublet and confirms the positive sign of </w:t>
      </w:r>
      <w:r w:rsidRPr="0055647C">
        <w:rPr>
          <w:rFonts w:ascii="Times New Roman" w:hAnsi="Times New Roman" w:cs="Times New Roman"/>
          <w:i/>
        </w:rPr>
        <w:t>D</w:t>
      </w:r>
      <w:r>
        <w:rPr>
          <w:rFonts w:ascii="Times New Roman" w:hAnsi="Times New Roman" w:cs="Times New Roman"/>
        </w:rPr>
        <w:t xml:space="preserve"> for both compounds. The quality of these spectra is essentially the same as those of the FD-FT THz-EPR (</w:t>
      </w:r>
      <w:r w:rsidRPr="00FF2A21">
        <w:rPr>
          <w:rFonts w:ascii="Times New Roman" w:hAnsi="Times New Roman" w:cs="Times New Roman"/>
          <w:bCs/>
        </w:rPr>
        <w:t>Frequency-Domain Fourier-Transform</w:t>
      </w:r>
      <w:r>
        <w:rPr>
          <w:rFonts w:ascii="Times New Roman" w:hAnsi="Times New Roman" w:cs="Times New Roman"/>
          <w:bCs/>
        </w:rPr>
        <w:t xml:space="preserve"> </w:t>
      </w:r>
      <w:r w:rsidRPr="00FF2A21">
        <w:rPr>
          <w:rFonts w:ascii="Times New Roman" w:hAnsi="Times New Roman" w:cs="Times New Roman"/>
          <w:bCs/>
        </w:rPr>
        <w:t>Terahertz-EPR</w:t>
      </w:r>
      <w:r>
        <w:rPr>
          <w:rFonts w:ascii="Times New Roman" w:hAnsi="Times New Roman" w:cs="Times New Roman"/>
          <w:bCs/>
        </w:rPr>
        <w:t>)</w:t>
      </w:r>
      <w:r>
        <w:rPr>
          <w:rFonts w:ascii="Times New Roman" w:hAnsi="Times New Roman" w:cs="Times New Roman"/>
        </w:rPr>
        <w:t xml:space="preserve"> studies on Fe(TPP)Cl reported by the BESSY II facility in Berlin.</w:t>
      </w:r>
      <w:r>
        <w:rPr>
          <w:rFonts w:ascii="Times New Roman" w:hAnsi="Times New Roman" w:cs="Times New Roman"/>
        </w:rPr>
        <w:fldChar w:fldCharType="begin"/>
      </w:r>
      <w:r>
        <w:rPr>
          <w:rFonts w:ascii="Times New Roman" w:hAnsi="Times New Roman" w:cs="Times New Roman"/>
        </w:rPr>
        <w:instrText xml:space="preserve"> ADDIN EN.CITE &lt;EndNote&gt;&lt;Cite&gt;&lt;Author&gt;Nehrkorn&lt;/Author&gt;&lt;Year&gt;2015&lt;/Year&gt;&lt;RecNum&gt;189&lt;/RecNum&gt;&lt;DisplayText&gt;&lt;style face="superscript"&gt;208&lt;/style&gt;&lt;/DisplayText&gt;&lt;record&gt;&lt;rec-number&gt;189&lt;/rec-number&gt;&lt;foreign-keys&gt;&lt;key app="EN" db-id="s2evrxpvlr5fdrevz01vp2wrevvaz0teardz" timestamp="1681107121"&gt;189&lt;/key&gt;&lt;/foreign-keys&gt;&lt;ref-type name="Journal Article"&gt;17&lt;/ref-type&gt;&lt;contributors&gt;&lt;authors&gt;&lt;author&gt;Nehrkorn, Joscha&lt;/author&gt;&lt;author&gt;Telser, Joshua&lt;/author&gt;&lt;author&gt;Holldack, Karsten&lt;/author&gt;&lt;author&gt;Stoll, Stefan&lt;/author&gt;&lt;author&gt;Schnegg, Alexander&lt;/author&gt;&lt;/authors&gt;&lt;/contributors&gt;&lt;titles&gt;&lt;title&gt;Simulating Frequency-Domain Electron Paramagnetic Resonance: Bridging the Gap between Experiment and Magnetic Parameters for High-Spin Transition-Metal Ion Complexes&lt;/title&gt;&lt;secondary-title&gt;J. Phys. Chem. B&lt;/secondary-title&gt;&lt;/titles&gt;&lt;periodical&gt;&lt;full-title&gt;J. Phys. Chem. B&lt;/full-title&gt;&lt;/periodical&gt;&lt;pages&gt;13816-13824&lt;/pages&gt;&lt;volume&gt;119&lt;/volume&gt;&lt;number&gt;43&lt;/number&gt;&lt;dates&gt;&lt;year&gt;2015&lt;/year&gt;&lt;/dates&gt;&lt;urls&gt;&lt;related-urls&gt;&lt;url&gt;https://doi.org/10.1021/acs.jpcb.5b04156&lt;/url&gt;&lt;/related-urls&gt;&lt;/urls&gt;&lt;/record&gt;&lt;/Cite&gt;&lt;/EndNote&gt;</w:instrText>
      </w:r>
      <w:r>
        <w:rPr>
          <w:rFonts w:ascii="Times New Roman" w:hAnsi="Times New Roman" w:cs="Times New Roman"/>
        </w:rPr>
        <w:fldChar w:fldCharType="separate"/>
      </w:r>
      <w:r w:rsidRPr="006C6D97">
        <w:rPr>
          <w:rFonts w:ascii="Times New Roman" w:hAnsi="Times New Roman" w:cs="Times New Roman"/>
          <w:noProof/>
          <w:vertAlign w:val="superscript"/>
        </w:rPr>
        <w:t>208</w:t>
      </w:r>
      <w:r>
        <w:rPr>
          <w:rFonts w:ascii="Times New Roman" w:hAnsi="Times New Roman" w:cs="Times New Roman"/>
        </w:rPr>
        <w:fldChar w:fldCharType="end"/>
      </w:r>
      <w:r>
        <w:rPr>
          <w:rFonts w:ascii="Times New Roman" w:hAnsi="Times New Roman" w:cs="Times New Roman"/>
        </w:rPr>
        <w:t xml:space="preserve"> Despite the </w:t>
      </w:r>
      <w:proofErr w:type="spellStart"/>
      <w:r>
        <w:rPr>
          <w:rFonts w:ascii="Times New Roman" w:hAnsi="Times New Roman" w:cs="Times New Roman"/>
        </w:rPr>
        <w:t>microcrystallites</w:t>
      </w:r>
      <w:proofErr w:type="spellEnd"/>
      <w:r>
        <w:rPr>
          <w:rFonts w:ascii="Times New Roman" w:hAnsi="Times New Roman" w:cs="Times New Roman"/>
        </w:rPr>
        <w:t xml:space="preserve"> in the powder is taken into account and Lorentzian line broadening added to obtain the final simulated spectrum.</w:t>
      </w:r>
    </w:p>
    <w:p w14:paraId="5ED7764B" w14:textId="75505D49" w:rsidR="00C45BDB" w:rsidRDefault="00E21FE7" w:rsidP="00E21FE7">
      <w:pPr>
        <w:widowControl w:val="0"/>
        <w:spacing w:line="480" w:lineRule="auto"/>
        <w:ind w:firstLine="720"/>
        <w:rPr>
          <w:rFonts w:ascii="Times New Roman" w:hAnsi="Times New Roman" w:cs="Times New Roman"/>
        </w:rPr>
      </w:pPr>
      <w:r w:rsidRPr="00481F79">
        <w:rPr>
          <w:rFonts w:ascii="Times New Roman" w:hAnsi="Times New Roman" w:cs="Times New Roman"/>
        </w:rPr>
        <w:t xml:space="preserve">The lowest limit of the </w:t>
      </w:r>
      <w:r>
        <w:rPr>
          <w:rFonts w:ascii="Times New Roman" w:hAnsi="Times New Roman" w:cs="Times New Roman"/>
        </w:rPr>
        <w:t xml:space="preserve">FIRMS </w:t>
      </w:r>
      <w:r w:rsidRPr="00481F79">
        <w:rPr>
          <w:rFonts w:ascii="Times New Roman" w:hAnsi="Times New Roman" w:cs="Times New Roman"/>
        </w:rPr>
        <w:t xml:space="preserve">spectral range is essential for spectroscopic studies </w:t>
      </w:r>
      <w:r>
        <w:rPr>
          <w:rFonts w:ascii="Times New Roman" w:hAnsi="Times New Roman" w:cs="Times New Roman"/>
        </w:rPr>
        <w:t>of</w:t>
      </w:r>
      <w:r w:rsidRPr="00481F79">
        <w:rPr>
          <w:rFonts w:ascii="Times New Roman" w:hAnsi="Times New Roman" w:cs="Times New Roman"/>
        </w:rPr>
        <w:t xml:space="preserve"> SMM</w:t>
      </w:r>
      <w:r>
        <w:rPr>
          <w:rFonts w:ascii="Times New Roman" w:hAnsi="Times New Roman" w:cs="Times New Roman"/>
        </w:rPr>
        <w:t>s</w:t>
      </w:r>
      <w:r w:rsidRPr="00481F79">
        <w:rPr>
          <w:rFonts w:ascii="Times New Roman" w:hAnsi="Times New Roman" w:cs="Times New Roman"/>
        </w:rPr>
        <w:t xml:space="preserve"> and is defined by </w:t>
      </w:r>
      <w:r>
        <w:rPr>
          <w:rFonts w:ascii="Times New Roman" w:hAnsi="Times New Roman" w:cs="Times New Roman"/>
        </w:rPr>
        <w:t xml:space="preserve">the </w:t>
      </w:r>
      <w:r w:rsidRPr="00481F79">
        <w:rPr>
          <w:rFonts w:ascii="Times New Roman" w:hAnsi="Times New Roman" w:cs="Times New Roman"/>
        </w:rPr>
        <w:t>design of the</w:t>
      </w:r>
      <w:r>
        <w:rPr>
          <w:rFonts w:ascii="Times New Roman" w:hAnsi="Times New Roman" w:cs="Times New Roman"/>
        </w:rPr>
        <w:t xml:space="preserve"> </w:t>
      </w:r>
      <w:proofErr w:type="gramStart"/>
      <w:r>
        <w:rPr>
          <w:rFonts w:ascii="Times New Roman" w:hAnsi="Times New Roman" w:cs="Times New Roman"/>
        </w:rPr>
        <w:t>particular</w:t>
      </w:r>
      <w:r w:rsidRPr="009D2FAC">
        <w:rPr>
          <w:rFonts w:ascii="Times New Roman" w:hAnsi="Times New Roman" w:cs="Times New Roman"/>
        </w:rPr>
        <w:t xml:space="preserve"> </w:t>
      </w:r>
      <w:r w:rsidRPr="00481F79">
        <w:rPr>
          <w:rFonts w:ascii="Times New Roman" w:hAnsi="Times New Roman" w:cs="Times New Roman"/>
        </w:rPr>
        <w:t>experimental</w:t>
      </w:r>
      <w:proofErr w:type="gramEnd"/>
      <w:r w:rsidRPr="00481F79">
        <w:rPr>
          <w:rFonts w:ascii="Times New Roman" w:hAnsi="Times New Roman" w:cs="Times New Roman"/>
        </w:rPr>
        <w:t xml:space="preserve"> set-up.</w:t>
      </w:r>
      <w:r>
        <w:rPr>
          <w:rFonts w:ascii="Times New Roman" w:hAnsi="Times New Roman" w:cs="Times New Roman"/>
        </w:rPr>
        <w:t xml:space="preserve"> The intensity of the THz radiation emitted by a broadband thermal source is about 0.05% compared to mid-infrared </w:t>
      </w:r>
      <w:r w:rsidR="00A927B9">
        <w:rPr>
          <w:rFonts w:ascii="Times New Roman" w:hAnsi="Times New Roman" w:cs="Times New Roman"/>
        </w:rPr>
        <w:t xml:space="preserve">range, which commercial FT-IR spectrometers are generally tailored to. The typical sensitivity of FIRMS measurements at NHMFL drops </w:t>
      </w:r>
      <w:r w:rsidR="00A927B9" w:rsidRPr="00F20D6B">
        <w:rPr>
          <w:rFonts w:ascii="Times New Roman" w:hAnsi="Times New Roman" w:cs="Times New Roman"/>
        </w:rPr>
        <w:t>precipitously</w:t>
      </w:r>
      <w:r w:rsidR="00A927B9">
        <w:rPr>
          <w:rFonts w:ascii="Times New Roman" w:hAnsi="Times New Roman" w:cs="Times New Roman"/>
        </w:rPr>
        <w:t xml:space="preserve"> below 15 cm</w:t>
      </w:r>
      <w:r w:rsidR="00A927B9" w:rsidRPr="00481F79">
        <w:rPr>
          <w:rFonts w:ascii="Times New Roman" w:hAnsi="Times New Roman" w:cs="Times New Roman"/>
          <w:vertAlign w:val="superscript"/>
        </w:rPr>
        <w:sym w:font="Symbol" w:char="F02D"/>
      </w:r>
      <w:r w:rsidR="00A927B9" w:rsidRPr="00481F79">
        <w:rPr>
          <w:rFonts w:ascii="Times New Roman" w:hAnsi="Times New Roman" w:cs="Times New Roman"/>
          <w:vertAlign w:val="superscript"/>
        </w:rPr>
        <w:t>1</w:t>
      </w:r>
      <w:r w:rsidR="00A927B9">
        <w:rPr>
          <w:rFonts w:ascii="Times New Roman" w:hAnsi="Times New Roman" w:cs="Times New Roman"/>
        </w:rPr>
        <w:t xml:space="preserve"> (</w:t>
      </w:r>
      <w:r w:rsidR="00A927B9" w:rsidRPr="00306771">
        <w:rPr>
          <w:rFonts w:ascii="Times New Roman" w:hAnsi="Times New Roman" w:cs="Times New Roman"/>
          <w:bCs/>
        </w:rPr>
        <w:t>Figure D.9</w:t>
      </w:r>
      <w:r w:rsidR="00A927B9">
        <w:rPr>
          <w:rFonts w:ascii="Times New Roman" w:hAnsi="Times New Roman" w:cs="Times New Roman"/>
        </w:rPr>
        <w:t xml:space="preserve"> in Appendix </w:t>
      </w:r>
      <w:r w:rsidR="00A927B9">
        <w:rPr>
          <w:rFonts w:ascii="Times New Roman" w:hAnsi="Times New Roman" w:cs="Times New Roman"/>
        </w:rPr>
        <w:lastRenderedPageBreak/>
        <w:t xml:space="preserve">D). This was one of the reasons why, of the four </w:t>
      </w:r>
      <w:proofErr w:type="gramStart"/>
      <w:r w:rsidR="00A927B9">
        <w:rPr>
          <w:rFonts w:ascii="Times New Roman" w:hAnsi="Times New Roman" w:cs="Times New Roman"/>
        </w:rPr>
        <w:t>Fe(</w:t>
      </w:r>
      <w:proofErr w:type="gramEnd"/>
      <w:r w:rsidR="00A927B9">
        <w:rPr>
          <w:rFonts w:ascii="Times New Roman" w:hAnsi="Times New Roman" w:cs="Times New Roman"/>
        </w:rPr>
        <w:t>TPP)X complexes, only Fe(TPP)I and Fe(TPP)Br were addressed by the FIRMS technique, since the ZFS energies of Fe(TPP)F and Fe(TPP)Cl were fully determined by HFEPR. Nevertheless, a low-frequency resonance absorption at 10 cm</w:t>
      </w:r>
      <w:r w:rsidR="00A927B9" w:rsidRPr="00481F79">
        <w:rPr>
          <w:rFonts w:ascii="Times New Roman" w:hAnsi="Times New Roman" w:cs="Times New Roman"/>
          <w:vertAlign w:val="superscript"/>
        </w:rPr>
        <w:sym w:font="Symbol" w:char="F02D"/>
      </w:r>
      <w:r w:rsidR="00A927B9" w:rsidRPr="00481F79">
        <w:rPr>
          <w:rFonts w:ascii="Times New Roman" w:hAnsi="Times New Roman" w:cs="Times New Roman"/>
          <w:vertAlign w:val="superscript"/>
        </w:rPr>
        <w:t>1</w:t>
      </w:r>
      <w:r w:rsidR="00A927B9">
        <w:rPr>
          <w:rFonts w:ascii="Times New Roman" w:hAnsi="Times New Roman" w:cs="Times New Roman"/>
        </w:rPr>
        <w:t xml:space="preserve"> (0.3 THz) can still be observed in both </w:t>
      </w:r>
      <w:proofErr w:type="gramStart"/>
      <w:r w:rsidR="00A927B9">
        <w:rPr>
          <w:rFonts w:ascii="Times New Roman" w:hAnsi="Times New Roman" w:cs="Times New Roman"/>
        </w:rPr>
        <w:t>Fe(</w:t>
      </w:r>
      <w:proofErr w:type="gramEnd"/>
      <w:r w:rsidR="00A927B9">
        <w:rPr>
          <w:rFonts w:ascii="Times New Roman" w:hAnsi="Times New Roman" w:cs="Times New Roman"/>
        </w:rPr>
        <w:t xml:space="preserve">TPP)Br and Fe(TPP)I. This relatively strong (~30 %) absorption corresponds to the transition within the </w:t>
      </w:r>
      <w:r w:rsidR="00A927B9">
        <w:rPr>
          <w:rFonts w:ascii="Times New Roman" w:hAnsi="Times New Roman" w:cs="Times New Roman"/>
          <w:i/>
          <w:iCs/>
        </w:rPr>
        <w:t>M</w:t>
      </w:r>
      <w:r w:rsidR="00A927B9" w:rsidRPr="00914C47">
        <w:rPr>
          <w:rFonts w:ascii="Times New Roman" w:hAnsi="Times New Roman" w:cs="Times New Roman"/>
          <w:i/>
          <w:iCs/>
          <w:vertAlign w:val="subscript"/>
        </w:rPr>
        <w:t>S</w:t>
      </w:r>
      <w:r w:rsidR="00A927B9">
        <w:rPr>
          <w:rFonts w:ascii="Times New Roman" w:hAnsi="Times New Roman" w:cs="Times New Roman"/>
        </w:rPr>
        <w:t xml:space="preserve"> = </w:t>
      </w:r>
      <w:r w:rsidR="00A927B9">
        <w:rPr>
          <w:rFonts w:ascii="Times New Roman" w:hAnsi="Times New Roman" w:cs="Times New Roman"/>
        </w:rPr>
        <w:sym w:font="Symbol" w:char="F0B1"/>
      </w:r>
      <w:r w:rsidR="00A927B9">
        <w:rPr>
          <w:rFonts w:ascii="Times New Roman" w:hAnsi="Times New Roman" w:cs="Times New Roman"/>
        </w:rPr>
        <w:t xml:space="preserve">1/2 </w:t>
      </w:r>
      <w:proofErr w:type="spellStart"/>
      <w:r w:rsidR="00A927B9">
        <w:rPr>
          <w:rFonts w:ascii="Times New Roman" w:hAnsi="Times New Roman" w:cs="Times New Roman"/>
        </w:rPr>
        <w:t>Kramers</w:t>
      </w:r>
      <w:proofErr w:type="spellEnd"/>
      <w:r w:rsidR="00A927B9">
        <w:rPr>
          <w:rFonts w:ascii="Times New Roman" w:hAnsi="Times New Roman" w:cs="Times New Roman"/>
        </w:rPr>
        <w:t xml:space="preserve"> doublet and confirms the positive sign of </w:t>
      </w:r>
      <w:r w:rsidR="00A927B9" w:rsidRPr="0055647C">
        <w:rPr>
          <w:rFonts w:ascii="Times New Roman" w:hAnsi="Times New Roman" w:cs="Times New Roman"/>
          <w:i/>
        </w:rPr>
        <w:t>D</w:t>
      </w:r>
      <w:r w:rsidR="00A927B9">
        <w:rPr>
          <w:rFonts w:ascii="Times New Roman" w:hAnsi="Times New Roman" w:cs="Times New Roman"/>
        </w:rPr>
        <w:t xml:space="preserve"> for both compounds. The quality of these spectra is essentially the same as those of the FD-FT THz-EPR (</w:t>
      </w:r>
      <w:r w:rsidR="00A927B9" w:rsidRPr="00FF2A21">
        <w:rPr>
          <w:rFonts w:ascii="Times New Roman" w:hAnsi="Times New Roman" w:cs="Times New Roman"/>
          <w:bCs/>
        </w:rPr>
        <w:t>Frequency-Domain Fourier-Transform</w:t>
      </w:r>
      <w:r w:rsidR="00A927B9">
        <w:rPr>
          <w:rFonts w:ascii="Times New Roman" w:hAnsi="Times New Roman" w:cs="Times New Roman"/>
          <w:bCs/>
        </w:rPr>
        <w:t xml:space="preserve"> </w:t>
      </w:r>
      <w:r w:rsidR="00A927B9" w:rsidRPr="00FF2A21">
        <w:rPr>
          <w:rFonts w:ascii="Times New Roman" w:hAnsi="Times New Roman" w:cs="Times New Roman"/>
          <w:bCs/>
        </w:rPr>
        <w:t>Terahertz-EPR</w:t>
      </w:r>
      <w:r w:rsidR="00A927B9">
        <w:rPr>
          <w:rFonts w:ascii="Times New Roman" w:hAnsi="Times New Roman" w:cs="Times New Roman"/>
          <w:bCs/>
        </w:rPr>
        <w:t>)</w:t>
      </w:r>
      <w:r w:rsidR="00A927B9">
        <w:rPr>
          <w:rFonts w:ascii="Times New Roman" w:hAnsi="Times New Roman" w:cs="Times New Roman"/>
        </w:rPr>
        <w:t xml:space="preserve"> studies on Fe(TPP)Cl reported by the BESSY II facility in Berlin.</w:t>
      </w:r>
      <w:r w:rsidR="00A927B9">
        <w:rPr>
          <w:rFonts w:ascii="Times New Roman" w:hAnsi="Times New Roman" w:cs="Times New Roman"/>
        </w:rPr>
        <w:fldChar w:fldCharType="begin"/>
      </w:r>
      <w:r w:rsidR="00A927B9">
        <w:rPr>
          <w:rFonts w:ascii="Times New Roman" w:hAnsi="Times New Roman" w:cs="Times New Roman"/>
        </w:rPr>
        <w:instrText xml:space="preserve"> ADDIN EN.CITE &lt;EndNote&gt;&lt;Cite&gt;&lt;Author&gt;Nehrkorn&lt;/Author&gt;&lt;Year&gt;2015&lt;/Year&gt;&lt;RecNum&gt;189&lt;/RecNum&gt;&lt;DisplayText&gt;&lt;style face="superscript"&gt;208&lt;/style&gt;&lt;/DisplayText&gt;&lt;record&gt;&lt;rec-number&gt;189&lt;/rec-number&gt;&lt;foreign-keys&gt;&lt;key app="EN" db-id="s2evrxpvlr5fdrevz01vp2wrevvaz0teardz" timestamp="1681107121"&gt;189&lt;/key&gt;&lt;/foreign-keys&gt;&lt;ref-type name="Journal Article"&gt;17&lt;/ref-type&gt;&lt;contributors&gt;&lt;authors&gt;&lt;author&gt;Nehrkorn, Joscha&lt;/author&gt;&lt;author&gt;Telser, Joshua&lt;/author&gt;&lt;author&gt;Holldack, Karsten&lt;/author&gt;&lt;author&gt;Stoll, Stefan&lt;/author&gt;&lt;author&gt;Schnegg, Alexander&lt;/author&gt;&lt;/authors&gt;&lt;/contributors&gt;&lt;titles&gt;&lt;title&gt;Simulating Frequency-Domain Electron Paramagnetic Resonance: Bridging the Gap between Experiment and Magnetic Parameters for High-Spin Transition-Metal Ion Complexes&lt;/title&gt;&lt;secondary-title&gt;J. Phys. Chem. B&lt;/secondary-title&gt;&lt;/titles&gt;&lt;periodical&gt;&lt;full-title&gt;J. Phys. Chem. B&lt;/full-title&gt;&lt;/periodical&gt;&lt;pages&gt;13816-13824&lt;/pages&gt;&lt;volume&gt;119&lt;/volume&gt;&lt;number&gt;43&lt;/number&gt;&lt;dates&gt;&lt;year&gt;2015&lt;/year&gt;&lt;/dates&gt;&lt;urls&gt;&lt;related-urls&gt;&lt;url&gt;https://doi.org/10.1021/acs.jpcb.5b04156&lt;/url&gt;&lt;/related-urls&gt;&lt;/urls&gt;&lt;/record&gt;&lt;/Cite&gt;&lt;/EndNote&gt;</w:instrText>
      </w:r>
      <w:r w:rsidR="00A927B9">
        <w:rPr>
          <w:rFonts w:ascii="Times New Roman" w:hAnsi="Times New Roman" w:cs="Times New Roman"/>
        </w:rPr>
        <w:fldChar w:fldCharType="separate"/>
      </w:r>
      <w:r w:rsidR="00A927B9" w:rsidRPr="006C6D97">
        <w:rPr>
          <w:rFonts w:ascii="Times New Roman" w:hAnsi="Times New Roman" w:cs="Times New Roman"/>
          <w:noProof/>
          <w:vertAlign w:val="superscript"/>
        </w:rPr>
        <w:t>208</w:t>
      </w:r>
      <w:r w:rsidR="00A927B9">
        <w:rPr>
          <w:rFonts w:ascii="Times New Roman" w:hAnsi="Times New Roman" w:cs="Times New Roman"/>
        </w:rPr>
        <w:fldChar w:fldCharType="end"/>
      </w:r>
      <w:r w:rsidR="00A927B9">
        <w:rPr>
          <w:rFonts w:ascii="Times New Roman" w:hAnsi="Times New Roman" w:cs="Times New Roman"/>
        </w:rPr>
        <w:t xml:space="preserve"> Despite the</w:t>
      </w:r>
      <w:r>
        <w:rPr>
          <w:rFonts w:ascii="Times New Roman" w:hAnsi="Times New Roman" w:cs="Times New Roman"/>
        </w:rPr>
        <w:t xml:space="preserve"> </w:t>
      </w:r>
      <w:r w:rsidR="00C45BDB">
        <w:rPr>
          <w:rFonts w:ascii="Times New Roman" w:hAnsi="Times New Roman" w:cs="Times New Roman"/>
        </w:rPr>
        <w:t>difference in terminology, their instrumental approach is basically the same as ours in terms of employing a Bruker FT-IR spectrometer. However, their spectrometer is coupled to an optical split-coil magnet, which yields sensitivity benefits due to the free-space propagation of the THz radiation and its direct incidence on the sample. A key difference of course is that BESSY II can also use coherent synchrotron radiation in the THz region as described elsewhere</w:t>
      </w:r>
      <w:r w:rsidR="00871832">
        <w:rPr>
          <w:rFonts w:ascii="Times New Roman" w:hAnsi="Times New Roman" w:cs="Times New Roman"/>
        </w:rPr>
        <w:t>.</w:t>
      </w:r>
      <w:r w:rsidR="00C45BDB">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&lt;EndNote&gt;&lt;Cite&gt;&lt;Author&gt;Nehrkorn&lt;/Author&gt;&lt;Year&gt;2017&lt;/Year&gt;&lt;RecNum&gt;190&lt;/RecNum&gt;&lt;DisplayText&gt;&lt;style face="superscript"&gt;230&lt;/style&gt;&lt;/DisplayText&gt;&lt;record&gt;&lt;rec-number&gt;190&lt;/rec-number&gt;&lt;foreign-keys&gt;&lt;key app="EN" db-id="s2evrxpvlr5fdrevz01vp2wrevvaz0teardz" timestamp="1681107121"&gt;190&lt;/key&gt;&lt;/foreign-keys&gt;&lt;ref-type name="Journal Article"&gt;17&lt;/ref-type&gt;&lt;contributors&gt;&lt;authors&gt;&lt;author&gt;Nehrkorn, Joscha&lt;/author&gt;&lt;author&gt;Holldack, Karsten&lt;/author&gt;&lt;author&gt;Bittl, Robert&lt;/author&gt;&lt;author&gt;Schnegg, Alexander&lt;/author&gt;&lt;/authors&gt;&lt;/contributors&gt;&lt;titles&gt;&lt;title&gt;Recent progress in synchrotron-based frequency-domain Fourier-transform THz-EPR&lt;/title&gt;&lt;secondary-title&gt;J. Magn. Reson.&lt;/secondary-title&gt;&lt;/titles&gt;&lt;periodical&gt;&lt;full-title&gt;J. Magn. Reson.&lt;/full-title&gt;&lt;/periodical&gt;&lt;pages&gt;10-19&lt;/pages&gt;&lt;volume&gt;280&lt;/volume&gt;&lt;keywords&gt;&lt;keyword&gt;Frequency-domain EPR spectroscopy&lt;/keyword&gt;&lt;keyword&gt;Zero-field splitting&lt;/keyword&gt;&lt;keyword&gt;High-spin transition-metal ion&lt;/keyword&gt;&lt;/keywords&gt;&lt;dates&gt;&lt;year&gt;2017&lt;/year&gt;&lt;pub-dates&gt;&lt;date&gt;2017/07/01/&lt;/date&gt;&lt;/pub-dates&gt;&lt;/dates&gt;&lt;isbn&gt;1090-7807&lt;/isbn&gt;&lt;urls&gt;&lt;related-urls&gt;&lt;url&gt;&lt;style face="underline" font="default" size="100%"&gt;http://www.sciencedirect.com/science/article/pii/S1090780717300915&lt;/style&gt;&lt;/url&gt;&lt;/related-urls&gt;&lt;/urls&gt;&lt;electronic-resource-num&gt;&lt;style face="underline" font="default" size="100%"&gt;https://doi.org/10.1016/j.jmr.2017.04.001&lt;/style&gt;&lt;/electronic-resource-num&gt;&lt;/record&gt;&lt;/Cite&gt;&lt;/EndNote&gt;</w:instrText>
      </w:r>
      <w:r w:rsidR="00C45BDB">
        <w:rPr>
          <w:rFonts w:ascii="Times New Roman" w:hAnsi="Times New Roman" w:cs="Times New Roman"/>
        </w:rPr>
        <w:fldChar w:fldCharType="separate"/>
      </w:r>
      <w:r w:rsidR="006C6D97" w:rsidRPr="006C6D97">
        <w:rPr>
          <w:rFonts w:ascii="Times New Roman" w:hAnsi="Times New Roman" w:cs="Times New Roman"/>
          <w:noProof/>
          <w:vertAlign w:val="superscript"/>
        </w:rPr>
        <w:t>230</w:t>
      </w:r>
      <w:r w:rsidR="00C45BDB">
        <w:rPr>
          <w:rFonts w:ascii="Times New Roman" w:hAnsi="Times New Roman" w:cs="Times New Roman"/>
        </w:rPr>
        <w:fldChar w:fldCharType="end"/>
      </w:r>
    </w:p>
    <w:p w14:paraId="0912AC4C" w14:textId="1B666BFF" w:rsidR="00C45BDB" w:rsidRDefault="00C45BDB" w:rsidP="00C26870">
      <w:pPr>
        <w:widowControl w:val="0"/>
        <w:spacing w:line="480" w:lineRule="auto"/>
        <w:rPr>
          <w:rFonts w:ascii="Times New Roman" w:hAnsi="Times New Roman" w:cs="Times New Roman"/>
        </w:rPr>
      </w:pPr>
    </w:p>
    <w:p w14:paraId="7403A2CD" w14:textId="329D2BE2" w:rsidR="00871832" w:rsidRPr="00FF2A21" w:rsidRDefault="00871832" w:rsidP="00C26870">
      <w:pPr>
        <w:widowControl w:val="0"/>
        <w:spacing w:line="480" w:lineRule="auto"/>
        <w:rPr>
          <w:rFonts w:ascii="Times New Roman" w:hAnsi="Times New Roman" w:cs="Times New Roman"/>
          <w:b/>
        </w:rPr>
      </w:pPr>
      <w:r>
        <w:rPr>
          <w:rFonts w:ascii="Times New Roman" w:hAnsi="Times New Roman" w:cs="Times New Roman"/>
          <w:b/>
        </w:rPr>
        <w:t xml:space="preserve">5.3.  </w:t>
      </w:r>
      <w:r w:rsidR="00380B79">
        <w:rPr>
          <w:rFonts w:ascii="Times New Roman" w:hAnsi="Times New Roman" w:cs="Times New Roman"/>
          <w:b/>
        </w:rPr>
        <w:t xml:space="preserve"> </w:t>
      </w:r>
      <w:r w:rsidRPr="00FF2A21">
        <w:rPr>
          <w:rFonts w:ascii="Times New Roman" w:hAnsi="Times New Roman" w:cs="Times New Roman"/>
          <w:b/>
        </w:rPr>
        <w:t>Discussion</w:t>
      </w:r>
    </w:p>
    <w:p w14:paraId="4A899958" w14:textId="52A93C1E" w:rsidR="00871832" w:rsidRPr="00380B79" w:rsidRDefault="00871832" w:rsidP="00C26870">
      <w:pPr>
        <w:widowControl w:val="0"/>
        <w:spacing w:line="480" w:lineRule="auto"/>
        <w:rPr>
          <w:rFonts w:ascii="Times New Roman" w:hAnsi="Times New Roman" w:cs="Times New Roman"/>
          <w:b/>
          <w:bCs/>
          <w:i/>
        </w:rPr>
      </w:pPr>
      <w:r w:rsidRPr="00380B79">
        <w:rPr>
          <w:rFonts w:ascii="Times New Roman" w:hAnsi="Times New Roman" w:cs="Times New Roman"/>
          <w:b/>
          <w:bCs/>
          <w:i/>
        </w:rPr>
        <w:t xml:space="preserve">5.3.1.  </w:t>
      </w:r>
      <w:r w:rsidR="00380B79" w:rsidRPr="00380B79">
        <w:rPr>
          <w:rFonts w:ascii="Times New Roman" w:hAnsi="Times New Roman" w:cs="Times New Roman"/>
          <w:b/>
          <w:bCs/>
          <w:i/>
        </w:rPr>
        <w:t xml:space="preserve"> </w:t>
      </w:r>
      <w:r w:rsidRPr="00380B79">
        <w:rPr>
          <w:rFonts w:ascii="Times New Roman" w:hAnsi="Times New Roman" w:cs="Times New Roman"/>
          <w:b/>
          <w:bCs/>
          <w:i/>
        </w:rPr>
        <w:t xml:space="preserve">Overview of the ZFS in </w:t>
      </w:r>
      <w:proofErr w:type="gramStart"/>
      <w:r w:rsidRPr="00380B79">
        <w:rPr>
          <w:rFonts w:ascii="Times New Roman" w:hAnsi="Times New Roman" w:cs="Times New Roman"/>
          <w:b/>
          <w:bCs/>
          <w:i/>
        </w:rPr>
        <w:t>Fe(</w:t>
      </w:r>
      <w:proofErr w:type="gramEnd"/>
      <w:r w:rsidRPr="00380B79">
        <w:rPr>
          <w:rFonts w:ascii="Times New Roman" w:hAnsi="Times New Roman" w:cs="Times New Roman"/>
          <w:b/>
          <w:bCs/>
          <w:i/>
        </w:rPr>
        <w:t xml:space="preserve">TPP)X </w:t>
      </w:r>
    </w:p>
    <w:p w14:paraId="1BCC9D03" w14:textId="2A4ABC91" w:rsidR="00871832" w:rsidRPr="00FF2A21"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The most-researched complex of the Fe(TPP)X series has been Fe(TPP)Cl, its ZFS studied by a variety of experimental and theoretical methods, including magnetic susceptibility measurements</w:t>
      </w:r>
      <w:r>
        <w:rPr>
          <w:rFonts w:ascii="Times New Roman" w:hAnsi="Times New Roman" w:cs="Times New Roman"/>
          <w:bCs/>
        </w:rPr>
        <w:t>,</w:t>
      </w:r>
      <w:r w:rsidRPr="00FF2A21">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214-217</w:t>
      </w:r>
      <w:r w:rsidRPr="00FF2A21">
        <w:rPr>
          <w:rFonts w:ascii="Times New Roman" w:hAnsi="Times New Roman" w:cs="Times New Roman"/>
          <w:bCs/>
        </w:rPr>
        <w:fldChar w:fldCharType="end"/>
      </w:r>
      <w:r>
        <w:rPr>
          <w:rFonts w:ascii="Times New Roman" w:hAnsi="Times New Roman" w:cs="Times New Roman"/>
          <w:bCs/>
        </w:rPr>
        <w:t xml:space="preserve"> </w:t>
      </w:r>
      <w:r w:rsidRPr="00FF2A21">
        <w:rPr>
          <w:rFonts w:ascii="Times New Roman" w:hAnsi="Times New Roman" w:cs="Times New Roman"/>
          <w:bCs/>
        </w:rPr>
        <w:t>Fourier-Transform Frequency-Domain (FT</w:t>
      </w:r>
      <w:r>
        <w:rPr>
          <w:rFonts w:ascii="Times New Roman" w:hAnsi="Times New Roman" w:cs="Times New Roman"/>
          <w:bCs/>
        </w:rPr>
        <w:t>-</w:t>
      </w:r>
      <w:r w:rsidRPr="00FF2A21">
        <w:rPr>
          <w:rFonts w:ascii="Times New Roman" w:hAnsi="Times New Roman" w:cs="Times New Roman"/>
          <w:bCs/>
        </w:rPr>
        <w:t>FD) THz- and HF-EPR</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&lt;EndNote&gt;&lt;Cite&gt;&lt;Author&gt;Nehrkorn&lt;/Author&gt;&lt;Year&gt;2015&lt;/Year&gt;&lt;RecNum&gt;189&lt;/RecNum&gt;&lt;DisplayText&gt;&lt;style face="superscript"&gt;208&lt;/style&gt;&lt;/DisplayText&gt;&lt;record&gt;&lt;rec-number&gt;189&lt;/rec-number&gt;&lt;foreign-keys&gt;&lt;key app="EN" db-id="s2evrxpvlr5fdrevz01vp2wrevvaz0teardz" timestamp="1681107121"&gt;189&lt;/key&gt;&lt;/foreign-keys&gt;&lt;ref-type name="Journal Article"&gt;17&lt;/ref-type&gt;&lt;contributors&gt;&lt;authors&gt;&lt;author&gt;Nehrkorn, Joscha&lt;/author&gt;&lt;author&gt;Telser, Joshua&lt;/author&gt;&lt;author&gt;Holldack, Karsten&lt;/author&gt;&lt;author&gt;Stoll, Stefan&lt;/author&gt;&lt;author&gt;Schnegg, Alexander&lt;/author&gt;&lt;/authors&gt;&lt;/contributors&gt;&lt;titles&gt;&lt;title&gt;Simulating Frequency-Domain Electron Paramagnetic Resonance: Bridging the Gap between Experiment and Magnetic Parameters for High-Spin Transition-Metal Ion Complexes&lt;/title&gt;&lt;secondary-title&gt;J. Phys. Chem. B&lt;/secondary-title&gt;&lt;/titles&gt;&lt;periodical&gt;&lt;full-title&gt;J. Phys. Chem. B&lt;/full-title&gt;&lt;/periodical&gt;&lt;pages&gt;13816-13824&lt;/pages&gt;&lt;volume&gt;119&lt;/volume&gt;&lt;number&gt;43&lt;/number&gt;&lt;dates&gt;&lt;year&gt;2015&lt;/year&gt;&lt;/dates&gt;&lt;urls&gt;&lt;related-urls&gt;&lt;url&gt;https://doi.org/10.1021/acs.jpcb.5b04156&lt;/url&gt;&lt;/related-urls&gt;&lt;/urls&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208</w:t>
      </w:r>
      <w:r w:rsidRPr="00FF2A21">
        <w:rPr>
          <w:rFonts w:ascii="Times New Roman" w:hAnsi="Times New Roman" w:cs="Times New Roman"/>
          <w:bCs/>
        </w:rPr>
        <w:fldChar w:fldCharType="end"/>
      </w:r>
      <w:r w:rsidRPr="00FF2A21">
        <w:rPr>
          <w:rFonts w:ascii="Times New Roman" w:hAnsi="Times New Roman" w:cs="Times New Roman"/>
          <w:bCs/>
        </w:rPr>
        <w:t xml:space="preserve"> inelastic neutron scattering (INS)</w:t>
      </w:r>
      <w:r>
        <w:rPr>
          <w:rFonts w:ascii="Times New Roman" w:hAnsi="Times New Roman" w:cs="Times New Roman"/>
          <w:bCs/>
        </w:rPr>
        <w:t>,</w:t>
      </w:r>
      <w:r w:rsidRPr="00FF2A21">
        <w:rPr>
          <w:rFonts w:ascii="Times New Roman" w:hAnsi="Times New Roman" w:cs="Times New Roman"/>
          <w:bCs/>
        </w:rPr>
        <w:fldChar w:fldCharType="begin"/>
      </w:r>
      <w:r w:rsidR="00881376">
        <w:rPr>
          <w:rFonts w:ascii="Times New Roman" w:hAnsi="Times New Roman" w:cs="Times New Roman"/>
          <w:bCs/>
        </w:rPr>
        <w:instrText xml:space="preserve"> ADDIN EN.CITE &lt;EndNote&gt;&lt;Cite&gt;&lt;Author&gt;Hunter&lt;/Author&gt;&lt;Year&gt;2014&lt;/Year&gt;&lt;RecNum&gt;102&lt;/RecNum&gt;&lt;DisplayText&gt;&lt;style face="superscript"&gt;113&lt;/style&gt;&lt;/DisplayText&gt;&lt;record&gt;&lt;rec-number&gt;102&lt;/rec-number&gt;&lt;foreign-keys&gt;&lt;key app="EN" db-id="s2evrxpvlr5fdrevz01vp2wrevvaz0teardz" timestamp="1681107115"&gt;102&lt;/key&gt;&lt;/foreign-keys&gt;&lt;ref-type name="Journal Article"&gt;17&lt;/ref-type&gt;&lt;contributors&gt;&lt;authors&gt;&lt;author&gt;Hunter, Seth C.&lt;/author&gt;&lt;author&gt;Podlesnyak, Andrey A.&lt;/author&gt;&lt;author&gt;Xue, Zi-Ling&lt;/author&gt;&lt;/authors&gt;&lt;/contributors&gt;&lt;titles&gt;&lt;title&gt;Magnetic Excitations in Metalloporphyrins by Inelastic Neutron Scattering: Determination of Zero-Field Splittings in Iron, Manganese, and Chromium Complexes&lt;/title&gt;&lt;secondary-title&gt;Inorg. Chem.&lt;/secondary-title&gt;&lt;/titles&gt;&lt;periodical&gt;&lt;full-title&gt;Inorg. Chem.&lt;/full-title&gt;&lt;/periodical&gt;&lt;pages&gt;1955-1961&lt;/pages&gt;&lt;volume&gt;53&lt;/volume&gt;&lt;keywords&gt;&lt;keyword&gt;magnetic excitation metalloporphyrin zero field splitting&lt;/keyword&gt;&lt;keyword&gt;crystal structure metalloporphyrin iron chromium manganese porphyrin complex&lt;/keyword&gt;&lt;keyword&gt;mol structure metalloporphyrin iron chromium manganese porphyrin complex&lt;/keyword&gt;&lt;/keywords&gt;&lt;dates&gt;&lt;year&gt;2014&lt;/year&gt;&lt;pub-dates&gt;&lt;date&gt;//&lt;/date&gt;&lt;/pub-dates&gt;&lt;/dates&gt;&lt;publisher&gt;American Chemical Society&lt;/publisher&gt;&lt;isbn&gt;0020-1669&lt;/isbn&gt;&lt;urls&gt;&lt;related-urls&gt;&lt;url&gt;http://doi.org/10.1021/ic4028354&lt;/url&gt;&lt;/related-urls&gt;&lt;/urls&gt;&lt;electronic-resource-num&gt;http://doi.org/10.1021/ic4028354&lt;/electronic-resource-num&gt;&lt;/record&gt;&lt;/Cite&gt;&lt;/EndNote&gt;</w:instrText>
      </w:r>
      <w:r w:rsidRPr="00FF2A21">
        <w:rPr>
          <w:rFonts w:ascii="Times New Roman" w:hAnsi="Times New Roman" w:cs="Times New Roman"/>
          <w:bCs/>
        </w:rPr>
        <w:fldChar w:fldCharType="separate"/>
      </w:r>
      <w:r w:rsidR="00881376" w:rsidRPr="00881376">
        <w:rPr>
          <w:rFonts w:ascii="Times New Roman" w:hAnsi="Times New Roman" w:cs="Times New Roman"/>
          <w:bCs/>
          <w:noProof/>
          <w:vertAlign w:val="superscript"/>
        </w:rPr>
        <w:t>113</w:t>
      </w:r>
      <w:r w:rsidRPr="00FF2A21">
        <w:rPr>
          <w:rFonts w:ascii="Times New Roman" w:hAnsi="Times New Roman" w:cs="Times New Roman"/>
          <w:bCs/>
        </w:rPr>
        <w:fldChar w:fldCharType="end"/>
      </w:r>
      <w:r w:rsidRPr="00FF2A21">
        <w:rPr>
          <w:rFonts w:ascii="Times New Roman" w:hAnsi="Times New Roman" w:cs="Times New Roman"/>
          <w:bCs/>
        </w:rPr>
        <w:t xml:space="preserve"> far-IR</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&lt;EndNote&gt;&lt;Cite&gt;&lt;Author&gt;Uenoyama&lt;/Author&gt;&lt;Year&gt;1971&lt;/Year&gt;&lt;RecNum&gt;188&lt;/RecNum&gt;&lt;DisplayText&gt;&lt;style face="superscript"&gt;209&lt;/style&gt;&lt;/DisplayText&gt;&lt;record&gt;&lt;rec-number&gt;188&lt;/rec-number&gt;&lt;foreign-keys&gt;&lt;key app="EN" db-id="s2evrxpvlr5fdrevz01vp2wrevvaz0teardz" timestamp="1681107121"&gt;188&lt;/key&gt;&lt;/foreign-keys&gt;&lt;ref-type name="Journal Article"&gt;17&lt;/ref-type&gt;&lt;contributors&gt;&lt;authors&gt;&lt;author&gt;Uenoyama, H.&lt;/author&gt;&lt;/authors&gt;&lt;/contributors&gt;&lt;titles&gt;&lt;title&gt;Far-Infrared Studies on Hemin and Hemin-Like Complexes&lt;/title&gt;&lt;secondary-title&gt;Biochim. Biophys. Acta&lt;/secondary-title&gt;&lt;/titles&gt;&lt;periodical&gt;&lt;full-title&gt;Biochim. Biophys. Acta&lt;/full-title&gt;&lt;/periodical&gt;&lt;pages&gt;479-481&lt;/pages&gt;&lt;volume&gt;230&lt;/volume&gt;&lt;dates&gt;&lt;year&gt;1971&lt;/year&gt;&lt;pub-dates&gt;&lt;date&gt;1971/03/30/&lt;/date&gt;&lt;/pub-dates&gt;&lt;/dates&gt;&lt;isbn&gt;0304-4165&lt;/isbn&gt;&lt;urls&gt;&lt;related-urls&gt;&lt;url&gt;http://www.sciencedirect.com/science/article/pii/0304416571901760&lt;/url&gt;&lt;/related-urls&gt;&lt;/urls&gt;&lt;electronic-resource-num&gt;http://dx.doi.org/10.1016/0304-4165(71)90176-0&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209</w:t>
      </w:r>
      <w:r w:rsidRPr="00FF2A21">
        <w:rPr>
          <w:rFonts w:ascii="Times New Roman" w:hAnsi="Times New Roman" w:cs="Times New Roman"/>
          <w:bCs/>
        </w:rPr>
        <w:fldChar w:fldCharType="end"/>
      </w:r>
      <w:r w:rsidRPr="00FF2A21">
        <w:rPr>
          <w:rFonts w:ascii="Times New Roman" w:hAnsi="Times New Roman" w:cs="Times New Roman"/>
          <w:bCs/>
        </w:rPr>
        <w:t xml:space="preserve"> </w:t>
      </w:r>
      <w:proofErr w:type="spellStart"/>
      <w:r w:rsidRPr="00FF2A21">
        <w:rPr>
          <w:rFonts w:ascii="Times New Roman" w:hAnsi="Times New Roman" w:cs="Times New Roman"/>
          <w:bCs/>
        </w:rPr>
        <w:t>Mössbauer</w:t>
      </w:r>
      <w:proofErr w:type="spellEnd"/>
      <w:r w:rsidRPr="00FF2A21">
        <w:rPr>
          <w:rFonts w:ascii="Times New Roman" w:hAnsi="Times New Roman" w:cs="Times New Roman"/>
          <w:bCs/>
        </w:rPr>
        <w:t xml:space="preserve"> spectroscopy</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&lt;EndNote&gt;&lt;Cite&gt;&lt;Author&gt;Dolphin&lt;/Author&gt;&lt;Year&gt;1978&lt;/Year&gt;&lt;RecNum&gt;192&lt;/RecNum&gt;&lt;DisplayText&gt;&lt;style face="superscript"&gt;211&lt;/style&gt;&lt;/DisplayText&gt;&lt;record&gt;&lt;rec-number&gt;192&lt;/rec-number&gt;&lt;foreign-keys&gt;&lt;key app="EN" db-id="s2evrxpvlr5fdrevz01vp2wrevvaz0teardz" timestamp="1681107121"&gt;192&lt;/key&gt;&lt;/foreign-keys&gt;&lt;ref-type name="Journal Article"&gt;17&lt;/ref-type&gt;&lt;contributors&gt;&lt;authors&gt;&lt;author&gt;Dolphin, David H.&lt;/author&gt;&lt;author&gt;Sams, John R.&lt;/author&gt;&lt;author&gt;Tsin, Tsang Bik&lt;/author&gt;&lt;author&gt;Wong, Kit L.&lt;/author&gt;&lt;/authors&gt;&lt;/contributors&gt;&lt;titles&gt;&lt;title&gt;Mössbauer-Zeeman spectra of some octaethylporphyrinato- and tetraphenylporphinatoiron(III) complexes&lt;/title&gt;&lt;secondary-title&gt;J. Am. Chem. Soc.&lt;/secondary-title&gt;&lt;/titles&gt;&lt;periodical&gt;&lt;full-title&gt;J. Am. Chem. Soc.&lt;/full-title&gt;&lt;/periodical&gt;&lt;pages&gt;1711-1718&lt;/pages&gt;&lt;volume&gt;100&lt;/volume&gt;&lt;number&gt;6&lt;/number&gt;&lt;dates&gt;&lt;year&gt;1978&lt;/year&gt;&lt;pub-dates&gt;&lt;date&gt;1978/03/01&lt;/date&gt;&lt;/pub-dates&gt;&lt;/dates&gt;&lt;isbn&gt;0002-7863&lt;/isbn&gt;&lt;urls&gt;&lt;related-urls&gt;&lt;url&gt;&lt;style face="underline" font="default" size="100%"&gt;https://doi.org/10.1021/ja00474a011&lt;/style&gt;&lt;/url&gt;&lt;/related-urls&gt;&lt;/urls&gt;&lt;electronic-resource-num&gt;&lt;style face="underline" font="default" size="100%"&gt;https://doi.org/10.1021/ja00474a011&lt;/style&gt;&lt;/electronic-resource-num&gt;&lt;/record&gt;&lt;/Cite&gt;&lt;/EndNote&gt;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211</w:t>
      </w:r>
      <w:r w:rsidRPr="00FF2A21">
        <w:rPr>
          <w:rFonts w:ascii="Times New Roman" w:hAnsi="Times New Roman" w:cs="Times New Roman"/>
          <w:bCs/>
        </w:rPr>
        <w:fldChar w:fldCharType="end"/>
      </w:r>
      <w:r w:rsidRPr="00FF2A21">
        <w:rPr>
          <w:rFonts w:ascii="Times New Roman" w:hAnsi="Times New Roman" w:cs="Times New Roman"/>
          <w:bCs/>
        </w:rPr>
        <w:t xml:space="preserve"> magnetic circular dichroism (MCD)</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&lt;EndNote&gt;&lt;Cite&gt;&lt;Author&gt;Browett&lt;/Author&gt;&lt;Year&gt;1983&lt;/Year&gt;&lt;RecNum&gt;191&lt;/RecNum&gt;&lt;DisplayText&gt;&lt;style face="superscript"&gt;210&lt;/style&gt;&lt;/DisplayText&gt;&lt;record&gt;&lt;rec-number&gt;191&lt;/rec-number&gt;&lt;foreign-keys&gt;&lt;key app="EN" db-id="s2evrxpvlr5fdrevz01vp2wrevvaz0teardz" timestamp="1681107121"&gt;191&lt;/key&gt;&lt;/foreign-keys&gt;&lt;ref-type name="Journal Article"&gt;17&lt;/ref-type&gt;&lt;contributors&gt;&lt;authors&gt;&lt;author&gt;Browett, W. R.&lt;/author&gt;&lt;author&gt;Fucaloro, A. F.&lt;/author&gt;&lt;author&gt;Morgan, T. V.&lt;/author&gt;&lt;author&gt;Stephens, P. J.&lt;/author&gt;&lt;/authors&gt;&lt;/contributors&gt;&lt;titles&gt;&lt;title&gt;Magnetic circular dichroism determination of zero-field splitting in chloro(meso-tetraphenylporphinato)iron(III)&lt;/title&gt;&lt;secondary-title&gt;J. Am. Chem. Soc.&lt;/secondary-title&gt;&lt;/titles&gt;&lt;periodical&gt;&lt;full-title&gt;J. Am. Chem. Soc.&lt;/full-title&gt;&lt;/periodical&gt;&lt;pages&gt;1868-1872&lt;/pages&gt;&lt;volume&gt;105&lt;/volume&gt;&lt;dates&gt;&lt;year&gt;1983&lt;/year&gt;&lt;/dates&gt;&lt;isbn&gt;0002-7863&lt;/isbn&gt;&lt;urls&gt;&lt;related-urls&gt;&lt;url&gt;&lt;style face="underline" font="default" size="100%"&gt;https://doi.org/10.1021/ja00345a032&lt;/style&gt;&lt;/url&gt;&lt;/related-urls&gt;&lt;/urls&gt;&lt;electronic-resource-num&gt;&lt;style face="underline" font="default" size="100%"&gt;https://doi.org/10.1021/ja00345a032&lt;/style&gt;&lt;/electronic-resource-num&gt;&lt;/record&gt;&lt;/Cite&gt;&lt;/EndNote&gt;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210</w:t>
      </w:r>
      <w:r w:rsidRPr="00FF2A21">
        <w:rPr>
          <w:rFonts w:ascii="Times New Roman" w:hAnsi="Times New Roman" w:cs="Times New Roman"/>
          <w:bCs/>
        </w:rPr>
        <w:fldChar w:fldCharType="end"/>
      </w:r>
      <w:r w:rsidRPr="00FF2A21">
        <w:rPr>
          <w:rFonts w:ascii="Times New Roman" w:hAnsi="Times New Roman" w:cs="Times New Roman"/>
          <w:bCs/>
        </w:rPr>
        <w:t xml:space="preserve"> solution NMR</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&lt;EndNote&gt;&lt;Cite&gt;&lt;Author&gt;La Mar&lt;/Author&gt;&lt;Year&gt;1973&lt;/Year&gt;&lt;RecNum&gt;194&lt;/RecNum&gt;&lt;DisplayText&gt;&lt;style face="superscript"&gt;213&lt;/style&gt;&lt;/DisplayText&gt;&lt;record&gt;&lt;rec-number&gt;194&lt;/rec-number&gt;&lt;foreign-keys&gt;&lt;key app="EN" db-id="s2evrxpvlr5fdrevz01vp2wrevvaz0teardz" timestamp="1681107121"&gt;194&lt;/key&gt;&lt;/foreign-keys&gt;&lt;ref-type name="Journal Article"&gt;17&lt;/ref-type&gt;&lt;contributors&gt;&lt;authors&gt;&lt;author&gt;La Mar, Gerd N.&lt;/author&gt;&lt;author&gt;Eaton, G. R.&lt;/author&gt;&lt;author&gt;Holm, R. H.&lt;/author&gt;&lt;author&gt;Walker, F. Ann&lt;/author&gt;&lt;/authors&gt;&lt;/contributors&gt;&lt;titles&gt;&lt;title&gt;Proton magnetic resonance investigation of antiferromagnetic oxo-bridged ferric dimers and related high-spin monomeric ferric complexes&lt;/title&gt;&lt;secondary-title&gt;J. Am. Chem. Soc.&lt;/secondary-title&gt;&lt;/titles&gt;&lt;periodical&gt;&lt;full-title&gt;J. Am. Chem. Soc.&lt;/full-title&gt;&lt;/periodical&gt;&lt;pages&gt;63-75&lt;/pages&gt;&lt;volume&gt;95&lt;/volume&gt;&lt;dates&gt;&lt;year&gt;1973&lt;/year&gt;&lt;pub-dates&gt;&lt;date&gt;1973/01/01&lt;/date&gt;&lt;/pub-dates&gt;&lt;/dates&gt;&lt;isbn&gt;0002-7863&lt;/isbn&gt;&lt;urls&gt;&lt;related-urls&gt;&lt;url&gt;https://doi.org/10.1021/ja00782a012&lt;/url&gt;&lt;/related-urls&gt;&lt;/urls&gt;&lt;electronic-resource-num&gt;10.1021/ja00782a012&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213</w:t>
      </w:r>
      <w:r w:rsidRPr="00FF2A21">
        <w:rPr>
          <w:rFonts w:ascii="Times New Roman" w:hAnsi="Times New Roman" w:cs="Times New Roman"/>
          <w:bCs/>
        </w:rPr>
        <w:fldChar w:fldCharType="end"/>
      </w:r>
      <w:r w:rsidRPr="00FF2A21">
        <w:rPr>
          <w:rFonts w:ascii="Times New Roman" w:hAnsi="Times New Roman" w:cs="Times New Roman"/>
          <w:bCs/>
        </w:rPr>
        <w:t xml:space="preserve"> and X-band EPR</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&lt;EndNote&gt;&lt;Cite&gt;&lt;Author&gt;Sato&lt;/Author&gt;&lt;Year&gt;1976&lt;/Year&gt;&lt;RecNum&gt;193&lt;/RecNum&gt;&lt;DisplayText&gt;&lt;style face="superscript"&gt;212&lt;/style&gt;&lt;/DisplayText&gt;&lt;record&gt;&lt;rec-number&gt;193&lt;/rec-number&gt;&lt;foreign-keys&gt;&lt;key app="EN" db-id="s2evrxpvlr5fdrevz01vp2wrevvaz0teardz" timestamp="1681107121"&gt;193&lt;/key&gt;&lt;/foreign-keys&gt;&lt;ref-type name="Journal Article"&gt;17&lt;/ref-type&gt;&lt;contributors&gt;&lt;authors&gt;&lt;author&gt;Sato, Mitsuo&lt;/author&gt;&lt;author&gt;Rispin, Amy S.&lt;/author&gt;&lt;author&gt;Kon, Hideo&lt;/author&gt;&lt;/authors&gt;&lt;/contributors&gt;&lt;titles&gt;&lt;title&gt;&lt;style face="normal" font="default" size="100%"&gt;EPR studies on high-spin Fe(III) tetraphenylporphine having rhombic character. Spin hamiltonian and crystal field analysis of &lt;/style&gt;&lt;style face="italic" font="default" size="100%"&gt;g&lt;/style&gt;&lt;style face="normal" font="default" size="100%"&gt; values&lt;/style&gt;&lt;/title&gt;&lt;secondary-title&gt;Chem. Phys.&lt;/secondary-title&gt;&lt;/titles&gt;&lt;periodical&gt;&lt;full-title&gt;Chem. Phys.&lt;/full-title&gt;&lt;/periodical&gt;&lt;pages&gt;211-224&lt;/pages&gt;&lt;volume&gt;18&lt;/volume&gt;&lt;number&gt;1&lt;/number&gt;&lt;dates&gt;&lt;year&gt;1976&lt;/year&gt;&lt;pub-dates&gt;&lt;date&gt;1976/12/01/&lt;/date&gt;&lt;/pub-dates&gt;&lt;/dates&gt;&lt;isbn&gt;0301-0104&lt;/isbn&gt;&lt;urls&gt;&lt;related-urls&gt;&lt;url&gt;&lt;style face="underline" font="default" size="100%"&gt;http://www.sciencedirect.com/science/article/pii/0301010476870486&lt;/style&gt;&lt;/url&gt;&lt;/related-urls&gt;&lt;/urls&gt;&lt;electronic-resource-num&gt;&lt;style face="underline" font="default" size="100%"&gt;https://doi.org/10.1016/0301-0104(76)87048-6&lt;/style&gt;&lt;/electronic-resource-num&gt;&lt;/record&gt;&lt;/Cite&gt;&lt;/EndNote&gt;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212</w:t>
      </w:r>
      <w:r w:rsidRPr="00FF2A21">
        <w:rPr>
          <w:rFonts w:ascii="Times New Roman" w:hAnsi="Times New Roman" w:cs="Times New Roman"/>
          <w:bCs/>
        </w:rPr>
        <w:fldChar w:fldCharType="end"/>
      </w:r>
      <w:r w:rsidRPr="00FF2A21">
        <w:rPr>
          <w:rFonts w:ascii="Times New Roman" w:hAnsi="Times New Roman" w:cs="Times New Roman"/>
          <w:bCs/>
        </w:rPr>
        <w:t xml:space="preserve"> It thus offers an excellent object for discussing the merits of particular techniques. </w:t>
      </w:r>
    </w:p>
    <w:p w14:paraId="13B03FFA" w14:textId="46B6F800" w:rsidR="00871832" w:rsidRPr="00FF2A21"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lastRenderedPageBreak/>
        <w:t xml:space="preserve">The most convenient </w:t>
      </w:r>
      <w:r>
        <w:rPr>
          <w:rFonts w:ascii="Times New Roman" w:hAnsi="Times New Roman" w:cs="Times New Roman"/>
          <w:bCs/>
        </w:rPr>
        <w:t xml:space="preserve">(i.e., accessible) </w:t>
      </w:r>
      <w:r w:rsidRPr="00FF2A21">
        <w:rPr>
          <w:rFonts w:ascii="Times New Roman" w:hAnsi="Times New Roman" w:cs="Times New Roman"/>
          <w:bCs/>
        </w:rPr>
        <w:t xml:space="preserve">and least expensive method, </w:t>
      </w:r>
      <w:r>
        <w:rPr>
          <w:rFonts w:ascii="Times New Roman" w:hAnsi="Times New Roman" w:cs="Times New Roman"/>
          <w:bCs/>
        </w:rPr>
        <w:t xml:space="preserve">dc </w:t>
      </w:r>
      <w:r w:rsidRPr="00FF2A21">
        <w:rPr>
          <w:rFonts w:ascii="Times New Roman" w:hAnsi="Times New Roman" w:cs="Times New Roman"/>
          <w:bCs/>
        </w:rPr>
        <w:t xml:space="preserve">magnetic susceptibility measurement as a function of temperature, is still the </w:t>
      </w:r>
      <w:r w:rsidRPr="00FF2A21">
        <w:rPr>
          <w:rFonts w:ascii="Times New Roman" w:hAnsi="Times New Roman" w:cs="Times New Roman"/>
        </w:rPr>
        <w:t>most widely used</w:t>
      </w:r>
      <w:r>
        <w:rPr>
          <w:rFonts w:ascii="Times New Roman" w:hAnsi="Times New Roman" w:cs="Times New Roman"/>
        </w:rPr>
        <w:t>.</w:t>
      </w:r>
      <w:r w:rsidRPr="00FF2A21">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&lt;EndNote&gt;&lt;Cite&gt;&lt;Author&gt;Lu&lt;/Author&gt;&lt;Year&gt;2017&lt;/Year&gt;&lt;RecNum&gt;201&lt;/RecNum&gt;&lt;DisplayText&gt;&lt;style face="superscript"&gt;231&lt;/style&gt;&lt;/DisplayText&gt;&lt;record&gt;&lt;rec-number&gt;201&lt;/rec-number&gt;&lt;foreign-keys&gt;&lt;key app="EN" db-id="s2evrxpvlr5fdrevz01vp2wrevvaz0teardz" timestamp="1681107121"&gt;201&lt;/key&gt;&lt;/foreign-keys&gt;&lt;ref-type name="Journal Article"&gt;17&lt;/ref-type&gt;&lt;contributors&gt;&lt;authors&gt;&lt;author&gt;Lu, Jian&lt;/author&gt;&lt;author&gt;Ozel, I. Ozge&lt;/author&gt;&lt;author&gt;Belvin, Carina A.&lt;/author&gt;&lt;author&gt;Li, Xian&lt;/author&gt;&lt;author&gt;Skorupskii, Grigorii&lt;/author&gt;&lt;author&gt;Sun, Lei&lt;/author&gt;&lt;author&gt;Ofori-Okai, Benjamin K.&lt;/author&gt;&lt;author&gt;Dincă, Mircea&lt;/author&gt;&lt;author&gt;Gedik, Nuh&lt;/author&gt;&lt;author&gt;Nelson, Keith A.&lt;/author&gt;&lt;/authors&gt;&lt;/contributors&gt;&lt;titles&gt;&lt;title&gt;Rapid and precise determination of zero-field splittings by terahertz time-domain electron paramagnetic resonance spectroscopy&lt;/title&gt;&lt;secondary-title&gt;Chem. Sci.&lt;/secondary-title&gt;&lt;/titles&gt;&lt;periodical&gt;&lt;full-title&gt;Chem. Sci.&lt;/full-title&gt;&lt;/periodical&gt;&lt;pages&gt;7312-7323&lt;/pages&gt;&lt;volume&gt;8&lt;/volume&gt;&lt;number&gt;11&lt;/number&gt;&lt;dates&gt;&lt;year&gt;2017&lt;/year&gt;&lt;/dates&gt;&lt;isbn&gt;2041-6520&lt;/isbn&gt;&lt;urls&gt;&lt;related-urls&gt;&lt;url&gt;&lt;style face="underline" font="default" size="100%"&gt;http://dx.doi.org/10.1039/C7SC00830A&lt;/style&gt;&lt;/url&gt;&lt;/related-urls&gt;&lt;/urls&gt;&lt;/record&gt;&lt;/Cite&gt;&lt;/EndNote&gt;</w:instrText>
      </w:r>
      <w:r w:rsidRPr="00FF2A21">
        <w:rPr>
          <w:rFonts w:ascii="Times New Roman" w:hAnsi="Times New Roman" w:cs="Times New Roman"/>
        </w:rPr>
        <w:fldChar w:fldCharType="separate"/>
      </w:r>
      <w:r w:rsidR="006C6D97" w:rsidRPr="006C6D97">
        <w:rPr>
          <w:rFonts w:ascii="Times New Roman" w:hAnsi="Times New Roman" w:cs="Times New Roman"/>
          <w:noProof/>
          <w:vertAlign w:val="superscript"/>
        </w:rPr>
        <w:t>231</w:t>
      </w:r>
      <w:r w:rsidRPr="00FF2A21">
        <w:rPr>
          <w:rFonts w:ascii="Times New Roman" w:hAnsi="Times New Roman" w:cs="Times New Roman"/>
        </w:rPr>
        <w:fldChar w:fldCharType="end"/>
      </w:r>
      <w:r w:rsidRPr="00FF2A21">
        <w:rPr>
          <w:rFonts w:ascii="Times New Roman" w:hAnsi="Times New Roman" w:cs="Times New Roman"/>
        </w:rPr>
        <w:t xml:space="preserve"> </w:t>
      </w:r>
      <w:r>
        <w:rPr>
          <w:rFonts w:ascii="Times New Roman" w:hAnsi="Times New Roman" w:cs="Times New Roman"/>
        </w:rPr>
        <w:t xml:space="preserve">This technique, however, suffers from a number of extrinsic, practical considerations that can adversely affect the results: inaccuracy in sample mass (especially where sample quality is limited), insufficient </w:t>
      </w:r>
      <w:r w:rsidRPr="00DE6103">
        <w:rPr>
          <w:rFonts w:ascii="Times New Roman" w:hAnsi="Times New Roman" w:cs="Times New Roman"/>
        </w:rPr>
        <w:t>diamagnetic corrections, ferromagnetic impurities</w:t>
      </w:r>
      <w:r>
        <w:rPr>
          <w:rFonts w:ascii="Times New Roman" w:hAnsi="Times New Roman" w:cs="Times New Roman"/>
        </w:rPr>
        <w:t xml:space="preserve"> (particularly for Fe-containing systems, where there can be Fe nanoparticle impurities</w:t>
      </w:r>
      <w:r w:rsidRPr="00DE6103">
        <w:rPr>
          <w:rFonts w:ascii="Times New Roman" w:hAnsi="Times New Roman" w:cs="Times New Roman"/>
        </w:rPr>
        <w:t xml:space="preserve">) or other experimental problems </w:t>
      </w:r>
      <w:r>
        <w:rPr>
          <w:rFonts w:ascii="Times New Roman" w:hAnsi="Times New Roman" w:cs="Times New Roman"/>
        </w:rPr>
        <w:t xml:space="preserve">such as a </w:t>
      </w:r>
      <w:r w:rsidRPr="00DE6103">
        <w:rPr>
          <w:rFonts w:ascii="Times New Roman" w:hAnsi="Times New Roman" w:cs="Times New Roman"/>
        </w:rPr>
        <w:t>drift in the centering</w:t>
      </w:r>
      <w:r>
        <w:rPr>
          <w:rFonts w:ascii="Times New Roman" w:hAnsi="Times New Roman" w:cs="Times New Roman"/>
        </w:rPr>
        <w:t xml:space="preserve"> of the sample within the field. </w:t>
      </w:r>
      <w:r>
        <w:rPr>
          <w:rFonts w:ascii="Times New Roman" w:hAnsi="Times New Roman" w:cs="Times New Roman"/>
          <w:bCs/>
        </w:rPr>
        <w:t xml:space="preserve">As an </w:t>
      </w:r>
      <w:r w:rsidRPr="00FF2A21">
        <w:rPr>
          <w:rFonts w:ascii="Times New Roman" w:hAnsi="Times New Roman" w:cs="Times New Roman"/>
          <w:bCs/>
        </w:rPr>
        <w:t>example</w:t>
      </w:r>
      <w:r>
        <w:rPr>
          <w:rFonts w:ascii="Times New Roman" w:hAnsi="Times New Roman" w:cs="Times New Roman"/>
          <w:bCs/>
        </w:rPr>
        <w:t xml:space="preserve"> of these difficulties in the present system</w:t>
      </w:r>
      <w:r w:rsidRPr="00FF2A21">
        <w:rPr>
          <w:rFonts w:ascii="Times New Roman" w:hAnsi="Times New Roman" w:cs="Times New Roman"/>
          <w:bCs/>
        </w:rPr>
        <w:t xml:space="preserve">, </w:t>
      </w:r>
      <w:r w:rsidRPr="00FF2A21">
        <w:rPr>
          <w:rFonts w:ascii="Times New Roman" w:hAnsi="Times New Roman" w:cs="Times New Roman"/>
        </w:rPr>
        <w:t xml:space="preserve">the reported </w:t>
      </w:r>
      <w:r w:rsidRPr="00FF2A21">
        <w:rPr>
          <w:rFonts w:ascii="Times New Roman" w:hAnsi="Times New Roman" w:cs="Times New Roman"/>
          <w:i/>
          <w:iCs/>
        </w:rPr>
        <w:t>D</w:t>
      </w:r>
      <w:r w:rsidRPr="00FF2A21">
        <w:rPr>
          <w:rFonts w:ascii="Times New Roman" w:hAnsi="Times New Roman" w:cs="Times New Roman"/>
        </w:rPr>
        <w:t xml:space="preserve"> values for </w:t>
      </w:r>
      <w:r w:rsidRPr="00FF2A21">
        <w:rPr>
          <w:rFonts w:ascii="Times New Roman" w:hAnsi="Times New Roman" w:cs="Times New Roman"/>
          <w:bCs/>
        </w:rPr>
        <w:t xml:space="preserve">Fe(TPP)Cl </w:t>
      </w:r>
      <w:r w:rsidRPr="00FF2A21">
        <w:rPr>
          <w:rFonts w:ascii="Times New Roman" w:hAnsi="Times New Roman" w:cs="Times New Roman"/>
        </w:rPr>
        <w:t xml:space="preserve">from such </w:t>
      </w:r>
      <w:r w:rsidRPr="00FF2A21">
        <w:rPr>
          <w:rFonts w:ascii="Times New Roman" w:hAnsi="Times New Roman" w:cs="Times New Roman"/>
          <w:bCs/>
        </w:rPr>
        <w:t xml:space="preserve">measurements cover a very large range of </w:t>
      </w:r>
      <w:r>
        <w:rPr>
          <w:rFonts w:ascii="Times New Roman" w:hAnsi="Times New Roman" w:cs="Times New Roman"/>
          <w:bCs/>
        </w:rPr>
        <w:t xml:space="preserve">energies: </w:t>
      </w:r>
      <w:r w:rsidRPr="00FF2A21">
        <w:rPr>
          <w:rFonts w:ascii="Times New Roman" w:hAnsi="Times New Roman" w:cs="Times New Roman"/>
          <w:bCs/>
        </w:rPr>
        <w:t>6.0(1)</w:t>
      </w:r>
      <w:r>
        <w:rPr>
          <w:rFonts w:ascii="Times New Roman" w:hAnsi="Times New Roman" w:cs="Times New Roman"/>
          <w:bCs/>
        </w:rPr>
        <w:t>–</w:t>
      </w:r>
      <w:r w:rsidRPr="00FF2A21">
        <w:rPr>
          <w:rFonts w:ascii="Times New Roman" w:hAnsi="Times New Roman" w:cs="Times New Roman"/>
          <w:bCs/>
        </w:rPr>
        <w:t>11.9 cm</w:t>
      </w:r>
      <w:r w:rsidRPr="00FF2A21">
        <w:rPr>
          <w:rFonts w:ascii="Times New Roman" w:hAnsi="Times New Roman" w:cs="Times New Roman"/>
          <w:bCs/>
          <w:vertAlign w:val="superscript"/>
        </w:rPr>
        <w:t>-1</w:t>
      </w:r>
      <w:r>
        <w:rPr>
          <w:rFonts w:ascii="Times New Roman" w:hAnsi="Times New Roman" w:cs="Times New Roman"/>
          <w:bCs/>
        </w:rPr>
        <w:t>.</w:t>
      </w:r>
      <w:r w:rsidRPr="00FF2A21">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dCI+MjE0LTIxNzwvc3R5bGU+PC9EaXNwbGF5VGV4dD48cmVjb3JkPjxyZWMtbnVtYmVyPjE5NTwv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214-217</w:t>
      </w:r>
      <w:r w:rsidRPr="00FF2A21">
        <w:rPr>
          <w:rFonts w:ascii="Times New Roman" w:hAnsi="Times New Roman" w:cs="Times New Roman"/>
          <w:bCs/>
        </w:rPr>
        <w:fldChar w:fldCharType="end"/>
      </w:r>
      <w:r>
        <w:rPr>
          <w:rFonts w:ascii="Times New Roman" w:hAnsi="Times New Roman" w:cs="Times New Roman"/>
          <w:bCs/>
        </w:rPr>
        <w:t xml:space="preserve"> </w:t>
      </w:r>
      <w:r w:rsidRPr="00FF2A21">
        <w:rPr>
          <w:rFonts w:ascii="Times New Roman" w:hAnsi="Times New Roman" w:cs="Times New Roman"/>
          <w:bCs/>
        </w:rPr>
        <w:t xml:space="preserve">While the lower end of these values is close to </w:t>
      </w:r>
      <w:r>
        <w:rPr>
          <w:rFonts w:ascii="Times New Roman" w:hAnsi="Times New Roman" w:cs="Times New Roman"/>
          <w:bCs/>
        </w:rPr>
        <w:t>the true value as determined by direct methods like HFEPR or FIRMS,</w:t>
      </w:r>
      <w:r w:rsidRPr="00FF2A21">
        <w:rPr>
          <w:rFonts w:ascii="Times New Roman" w:hAnsi="Times New Roman" w:cs="Times New Roman"/>
          <w:bCs/>
        </w:rPr>
        <w:t xml:space="preserve"> the upper end is about 100% off. The </w:t>
      </w:r>
      <w:proofErr w:type="gramStart"/>
      <w:r w:rsidRPr="00FF2A21">
        <w:rPr>
          <w:rFonts w:ascii="Times New Roman" w:hAnsi="Times New Roman" w:cs="Times New Roman"/>
          <w:bCs/>
        </w:rPr>
        <w:t>Fe(</w:t>
      </w:r>
      <w:proofErr w:type="gramEnd"/>
      <w:r w:rsidRPr="00FF2A21">
        <w:rPr>
          <w:rFonts w:ascii="Times New Roman" w:hAnsi="Times New Roman" w:cs="Times New Roman"/>
          <w:bCs/>
        </w:rPr>
        <w:t>TPP)Br analog was also studied by magnetic susceptibility</w:t>
      </w:r>
      <w:r>
        <w:rPr>
          <w:rFonts w:ascii="Times New Roman" w:hAnsi="Times New Roman" w:cs="Times New Roman"/>
          <w:bCs/>
        </w:rPr>
        <w:t>,</w:t>
      </w:r>
      <w:r w:rsidRPr="00FF2A21">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dCI+MjE0LCAyMTgsIDIxOTwvc3R5bGU+PC9EaXNwbGF5VGV4dD48cmVjb3JkPjxyZWMtbnVtYmVy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PEVuZE5vdGU+PENpdGU+PEF1dGhvcj5NYXJpY29uZGk8L0F1dGhvcj48WWVhcj4xOTY5PC9ZZWFy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214, 218, 219</w:t>
      </w:r>
      <w:r w:rsidRPr="00FF2A21">
        <w:rPr>
          <w:rFonts w:ascii="Times New Roman" w:hAnsi="Times New Roman" w:cs="Times New Roman"/>
          <w:bCs/>
        </w:rPr>
        <w:fldChar w:fldCharType="end"/>
      </w:r>
      <w:r w:rsidRPr="00FF2A21">
        <w:rPr>
          <w:rFonts w:ascii="Times New Roman" w:hAnsi="Times New Roman" w:cs="Times New Roman"/>
          <w:bCs/>
        </w:rPr>
        <w:t xml:space="preserve"> with the resulting ZFS parameters widely varying on the energy scale from about 50% undervalued to 30% overvalued. </w:t>
      </w:r>
      <w:r>
        <w:rPr>
          <w:rFonts w:ascii="Times New Roman" w:hAnsi="Times New Roman" w:cs="Times New Roman"/>
          <w:bCs/>
        </w:rPr>
        <w:t xml:space="preserve">Also note that in neither case was the magnetic susceptibility data analysis hampered by any degree of ZFS rhombicity, as is often the case in other spin systems. </w:t>
      </w:r>
      <w:r w:rsidRPr="00FF2A21">
        <w:rPr>
          <w:rFonts w:ascii="Times New Roman" w:hAnsi="Times New Roman" w:cs="Times New Roman"/>
          <w:bCs/>
        </w:rPr>
        <w:t>T</w:t>
      </w:r>
      <w:r w:rsidRPr="00FF2A21">
        <w:rPr>
          <w:rFonts w:ascii="Times New Roman" w:hAnsi="Times New Roman" w:cs="Times New Roman"/>
        </w:rPr>
        <w:t>his indirect technique is thus generally not accurate and should be treated with utmost skepticism when evaluating ZFS.</w:t>
      </w:r>
    </w:p>
    <w:p w14:paraId="6B932306" w14:textId="181956B0" w:rsidR="00871832" w:rsidRPr="00FF2A21"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 xml:space="preserve">Interestingly, the early far-IR studies of Fe(TPP)Cl and Fe(TPP)Br by </w:t>
      </w:r>
      <w:proofErr w:type="spellStart"/>
      <w:r w:rsidRPr="00FF2A21">
        <w:rPr>
          <w:rFonts w:ascii="Times New Roman" w:hAnsi="Times New Roman" w:cs="Times New Roman"/>
          <w:bCs/>
        </w:rPr>
        <w:t>Uenoyama</w:t>
      </w:r>
      <w:proofErr w:type="spellEnd"/>
      <w:r w:rsidRPr="00FF2A21">
        <w:rPr>
          <w:rFonts w:ascii="Times New Roman" w:hAnsi="Times New Roman" w:cs="Times New Roman"/>
          <w:bCs/>
        </w:rPr>
        <w:t xml:space="preserve"> in 1971</w:t>
      </w:r>
      <w:r>
        <w:rPr>
          <w:rFonts w:ascii="Times New Roman" w:hAnsi="Times New Roman" w:cs="Times New Roman"/>
          <w:bCs/>
        </w:rPr>
        <w:t>,</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&lt;EndNote&gt;&lt;Cite&gt;&lt;Author&gt;Uenoyama&lt;/Author&gt;&lt;Year&gt;1971&lt;/Year&gt;&lt;RecNum&gt;188&lt;/RecNum&gt;&lt;DisplayText&gt;&lt;style face="superscript"&gt;209&lt;/style&gt;&lt;/DisplayText&gt;&lt;record&gt;&lt;rec-number&gt;188&lt;/rec-number&gt;&lt;foreign-keys&gt;&lt;key app="EN" db-id="s2evrxpvlr5fdrevz01vp2wrevvaz0teardz" timestamp="1681107121"&gt;188&lt;/key&gt;&lt;/foreign-keys&gt;&lt;ref-type name="Journal Article"&gt;17&lt;/ref-type&gt;&lt;contributors&gt;&lt;authors&gt;&lt;author&gt;Uenoyama, H.&lt;/author&gt;&lt;/authors&gt;&lt;/contributors&gt;&lt;titles&gt;&lt;title&gt;Far-Infrared Studies on Hemin and Hemin-Like Complexes&lt;/title&gt;&lt;secondary-title&gt;Biochim. Biophys. Acta&lt;/secondary-title&gt;&lt;/titles&gt;&lt;periodical&gt;&lt;full-title&gt;Biochim. Biophys. Acta&lt;/full-title&gt;&lt;/periodical&gt;&lt;pages&gt;479-481&lt;/pages&gt;&lt;volume&gt;230&lt;/volume&gt;&lt;dates&gt;&lt;year&gt;1971&lt;/year&gt;&lt;pub-dates&gt;&lt;date&gt;1971/03/30/&lt;/date&gt;&lt;/pub-dates&gt;&lt;/dates&gt;&lt;isbn&gt;0304-4165&lt;/isbn&gt;&lt;urls&gt;&lt;related-urls&gt;&lt;url&gt;http://www.sciencedirect.com/science/article/pii/0304416571901760&lt;/url&gt;&lt;/related-urls&gt;&lt;/urls&gt;&lt;electronic-resource-num&gt;http://dx.doi.org/10.1016/0304-4165(71)90176-0&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209</w:t>
      </w:r>
      <w:r>
        <w:rPr>
          <w:rFonts w:ascii="Times New Roman" w:hAnsi="Times New Roman" w:cs="Times New Roman"/>
          <w:bCs/>
        </w:rPr>
        <w:fldChar w:fldCharType="end"/>
      </w:r>
      <w:r w:rsidRPr="00FF2A21">
        <w:rPr>
          <w:rFonts w:ascii="Times New Roman" w:hAnsi="Times New Roman" w:cs="Times New Roman"/>
          <w:bCs/>
        </w:rPr>
        <w:t xml:space="preserve"> which were performed using a home-made Michelson interferometer that Richards</w:t>
      </w:r>
      <w:r>
        <w:rPr>
          <w:rFonts w:ascii="Times New Roman" w:hAnsi="Times New Roman" w:cs="Times New Roman"/>
          <w:bCs/>
        </w:rPr>
        <w:t xml:space="preserve">, </w:t>
      </w:r>
      <w:r w:rsidRPr="001A7F08">
        <w:rPr>
          <w:rFonts w:ascii="Times New Roman" w:hAnsi="Times New Roman" w:cs="Times New Roman"/>
          <w:bCs/>
        </w:rPr>
        <w:t>Brackett</w:t>
      </w:r>
      <w:r>
        <w:rPr>
          <w:rFonts w:ascii="Times New Roman" w:hAnsi="Times New Roman" w:cs="Times New Roman"/>
          <w:bCs/>
        </w:rPr>
        <w:t xml:space="preserve"> and coworkers</w:t>
      </w:r>
      <w:r w:rsidRPr="00FF2A21">
        <w:rPr>
          <w:rFonts w:ascii="Times New Roman" w:hAnsi="Times New Roman" w:cs="Times New Roman"/>
          <w:bCs/>
        </w:rPr>
        <w:t xml:space="preserve"> had developed</w:t>
      </w:r>
      <w:r>
        <w:rPr>
          <w:rFonts w:ascii="Times New Roman" w:hAnsi="Times New Roman" w:cs="Times New Roman"/>
          <w:bCs/>
        </w:rPr>
        <w:t>,</w:t>
      </w:r>
      <w:r w:rsidRPr="00FF2A21">
        <w:rPr>
          <w:rFonts w:ascii="Times New Roman" w:hAnsi="Times New Roman" w:cs="Times New Roman"/>
          <w:bCs/>
        </w:rPr>
        <w:fldChar w:fldCharType="begin">
          <w:fldData xml:space="preserve">PEVuZE5vdGU+PENpdGU+PEF1dGhvcj5CcmFja2V0dDwvQXV0aG9yPjxZZWFyPjE5NzE8L1llYXI+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PEVuZE5vdGU+PENpdGU+PEF1dGhvcj5CcmFja2V0dDwvQXV0aG9yPjxZZWFyPjE5NzE8L1llYXI+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232-234</w:t>
      </w:r>
      <w:r w:rsidRPr="00FF2A21">
        <w:rPr>
          <w:rFonts w:ascii="Times New Roman" w:hAnsi="Times New Roman" w:cs="Times New Roman"/>
          <w:bCs/>
        </w:rPr>
        <w:fldChar w:fldCharType="end"/>
      </w:r>
      <w:r w:rsidRPr="00FF2A21">
        <w:rPr>
          <w:rFonts w:ascii="Times New Roman" w:hAnsi="Times New Roman" w:cs="Times New Roman"/>
          <w:bCs/>
        </w:rPr>
        <w:t xml:space="preserve"> offered accurate if not precise values for both compounds. A modern extension of this technique which different groups practicing it call FD-FT THz-EPR</w:t>
      </w:r>
      <w:r>
        <w:rPr>
          <w:rFonts w:ascii="Times New Roman" w:hAnsi="Times New Roman" w:cs="Times New Roman"/>
          <w:bCs/>
        </w:rPr>
        <w:t xml:space="preserve"> </w:t>
      </w:r>
      <w:r w:rsidRPr="00FF2A21">
        <w:rPr>
          <w:rFonts w:ascii="Times New Roman" w:hAnsi="Times New Roman" w:cs="Times New Roman"/>
          <w:bCs/>
        </w:rPr>
        <w:t>or FIRMS offers an improved accuracy and precision, particularly when complemented by HFEPR. It is particularly gratifying to see the almost</w:t>
      </w:r>
      <w:r>
        <w:rPr>
          <w:rFonts w:ascii="Times New Roman" w:hAnsi="Times New Roman" w:cs="Times New Roman"/>
          <w:bCs/>
        </w:rPr>
        <w:t xml:space="preserve"> </w:t>
      </w:r>
      <w:r w:rsidRPr="00FF2A21">
        <w:rPr>
          <w:rFonts w:ascii="Times New Roman" w:hAnsi="Times New Roman" w:cs="Times New Roman"/>
          <w:bCs/>
        </w:rPr>
        <w:t xml:space="preserve">perfect agreement </w:t>
      </w:r>
      <w:r w:rsidRPr="00FF2A21">
        <w:rPr>
          <w:rFonts w:ascii="Times New Roman" w:hAnsi="Times New Roman" w:cs="Times New Roman"/>
          <w:bCs/>
        </w:rPr>
        <w:lastRenderedPageBreak/>
        <w:t xml:space="preserve">between the ZFS parameters in Fe(TPP)Cl obtained by FD-FT THz-EPR </w:t>
      </w:r>
      <w:r>
        <w:rPr>
          <w:rFonts w:ascii="Times New Roman" w:hAnsi="Times New Roman" w:cs="Times New Roman"/>
          <w:bCs/>
        </w:rPr>
        <w:t>at</w:t>
      </w:r>
      <w:r w:rsidRPr="00FF2A21">
        <w:rPr>
          <w:rFonts w:ascii="Times New Roman" w:hAnsi="Times New Roman" w:cs="Times New Roman"/>
          <w:bCs/>
        </w:rPr>
        <w:t xml:space="preserve"> the B</w:t>
      </w:r>
      <w:r>
        <w:rPr>
          <w:rFonts w:ascii="Times New Roman" w:hAnsi="Times New Roman" w:cs="Times New Roman"/>
          <w:bCs/>
        </w:rPr>
        <w:t>ESSY</w:t>
      </w:r>
      <w:r w:rsidRPr="00FF2A21">
        <w:rPr>
          <w:rFonts w:ascii="Times New Roman" w:hAnsi="Times New Roman" w:cs="Times New Roman"/>
          <w:bCs/>
        </w:rPr>
        <w:t xml:space="preserve"> II facility in Berlin</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&lt;EndNote&gt;&lt;Cite&gt;&lt;Author&gt;Nehrkorn&lt;/Author&gt;&lt;Year&gt;2015&lt;/Year&gt;&lt;RecNum&gt;189&lt;/RecNum&gt;&lt;DisplayText&gt;&lt;style face="superscript"&gt;208&lt;/style&gt;&lt;/DisplayText&gt;&lt;record&gt;&lt;rec-number&gt;189&lt;/rec-number&gt;&lt;foreign-keys&gt;&lt;key app="EN" db-id="s2evrxpvlr5fdrevz01vp2wrevvaz0teardz" timestamp="1681107121"&gt;189&lt;/key&gt;&lt;/foreign-keys&gt;&lt;ref-type name="Journal Article"&gt;17&lt;/ref-type&gt;&lt;contributors&gt;&lt;authors&gt;&lt;author&gt;Nehrkorn, Joscha&lt;/author&gt;&lt;author&gt;Telser, Joshua&lt;/author&gt;&lt;author&gt;Holldack, Karsten&lt;/author&gt;&lt;author&gt;Stoll, Stefan&lt;/author&gt;&lt;author&gt;Schnegg, Alexander&lt;/author&gt;&lt;/authors&gt;&lt;/contributors&gt;&lt;titles&gt;&lt;title&gt;Simulating Frequency-Domain Electron Paramagnetic Resonance: Bridging the Gap between Experiment and Magnetic Parameters for High-Spin Transition-Metal Ion Complexes&lt;/title&gt;&lt;secondary-title&gt;J. Phys. Chem. B&lt;/secondary-title&gt;&lt;/titles&gt;&lt;periodical&gt;&lt;full-title&gt;J. Phys. Chem. B&lt;/full-title&gt;&lt;/periodical&gt;&lt;pages&gt;13816-13824&lt;/pages&gt;&lt;volume&gt;119&lt;/volume&gt;&lt;number&gt;43&lt;/number&gt;&lt;dates&gt;&lt;year&gt;2015&lt;/year&gt;&lt;/dates&gt;&lt;urls&gt;&lt;related-urls&gt;&lt;url&gt;https://doi.org/10.1021/acs.jpcb.5b04156&lt;/url&gt;&lt;/related-urls&gt;&lt;/urls&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208</w:t>
      </w:r>
      <w:r>
        <w:rPr>
          <w:rFonts w:ascii="Times New Roman" w:hAnsi="Times New Roman" w:cs="Times New Roman"/>
          <w:bCs/>
        </w:rPr>
        <w:fldChar w:fldCharType="end"/>
      </w:r>
      <w:r>
        <w:rPr>
          <w:rFonts w:ascii="Times New Roman" w:hAnsi="Times New Roman" w:cs="Times New Roman"/>
          <w:bCs/>
        </w:rPr>
        <w:t xml:space="preserve"> </w:t>
      </w:r>
      <w:r w:rsidRPr="00FF2A21">
        <w:rPr>
          <w:rFonts w:ascii="Times New Roman" w:hAnsi="Times New Roman" w:cs="Times New Roman"/>
          <w:bCs/>
        </w:rPr>
        <w:t xml:space="preserve">with those delivered by HFEPR </w:t>
      </w:r>
      <w:r>
        <w:rPr>
          <w:rFonts w:ascii="Times New Roman" w:hAnsi="Times New Roman" w:cs="Times New Roman"/>
          <w:bCs/>
        </w:rPr>
        <w:t>at</w:t>
      </w:r>
      <w:r w:rsidRPr="00FF2A21">
        <w:rPr>
          <w:rFonts w:ascii="Times New Roman" w:hAnsi="Times New Roman" w:cs="Times New Roman"/>
          <w:bCs/>
        </w:rPr>
        <w:t xml:space="preserve"> the </w:t>
      </w:r>
      <w:r>
        <w:rPr>
          <w:rFonts w:ascii="Times New Roman" w:hAnsi="Times New Roman" w:cs="Times New Roman"/>
          <w:bCs/>
        </w:rPr>
        <w:t>NHMFL</w:t>
      </w:r>
      <w:r w:rsidRPr="00FF2A21">
        <w:rPr>
          <w:rFonts w:ascii="Times New Roman" w:hAnsi="Times New Roman" w:cs="Times New Roman"/>
          <w:bCs/>
        </w:rPr>
        <w:t xml:space="preserve"> in Tallahassee (this work). Equally good agreement was achieved between HFEPR and FIRMS, both as performed within this work on </w:t>
      </w:r>
      <w:proofErr w:type="gramStart"/>
      <w:r w:rsidRPr="00FF2A21">
        <w:rPr>
          <w:rFonts w:ascii="Times New Roman" w:hAnsi="Times New Roman" w:cs="Times New Roman"/>
          <w:bCs/>
        </w:rPr>
        <w:t>Fe(</w:t>
      </w:r>
      <w:proofErr w:type="gramEnd"/>
      <w:r w:rsidRPr="00FF2A21">
        <w:rPr>
          <w:rFonts w:ascii="Times New Roman" w:hAnsi="Times New Roman" w:cs="Times New Roman"/>
          <w:bCs/>
        </w:rPr>
        <w:t>TPP)Br</w:t>
      </w:r>
      <w:r>
        <w:rPr>
          <w:rFonts w:ascii="Times New Roman" w:hAnsi="Times New Roman" w:cs="Times New Roman"/>
          <w:bCs/>
        </w:rPr>
        <w:t xml:space="preserve"> and </w:t>
      </w:r>
      <w:r w:rsidRPr="00FF2A21">
        <w:rPr>
          <w:rFonts w:ascii="Times New Roman" w:hAnsi="Times New Roman" w:cs="Times New Roman"/>
          <w:bCs/>
        </w:rPr>
        <w:t>Fe(TPP)</w:t>
      </w:r>
      <w:r>
        <w:rPr>
          <w:rFonts w:ascii="Times New Roman" w:hAnsi="Times New Roman" w:cs="Times New Roman"/>
          <w:bCs/>
        </w:rPr>
        <w:t>I</w:t>
      </w:r>
      <w:r w:rsidRPr="00FF2A21">
        <w:rPr>
          <w:rFonts w:ascii="Times New Roman" w:hAnsi="Times New Roman" w:cs="Times New Roman"/>
          <w:bCs/>
        </w:rPr>
        <w:t>.</w:t>
      </w:r>
    </w:p>
    <w:p w14:paraId="06B388C8" w14:textId="40D0547D" w:rsidR="00871832"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A non-magnetic resonance method, Inelastic Neutron Spectroscopy</w:t>
      </w:r>
      <w:r>
        <w:rPr>
          <w:rFonts w:ascii="Times New Roman" w:hAnsi="Times New Roman" w:cs="Times New Roman"/>
          <w:bCs/>
        </w:rPr>
        <w:t xml:space="preserve"> (INS),</w:t>
      </w:r>
      <w:r>
        <w:rPr>
          <w:rFonts w:ascii="Times New Roman" w:hAnsi="Times New Roman" w:cs="Times New Roman"/>
          <w:bCs/>
        </w:rPr>
        <w:fldChar w:fldCharType="begin">
          <w:fldData xml:space="preserve">PEVuZE5vdGU+PENpdGU+PEF1dGhvcj5GdXJyZXI8L0F1dGhvcj48WWVhcj4yMDA5PC9ZZWFyPjxS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PEVuZE5vdGU+PENpdGU+PEF1dGhvcj5GdXJyZXI8L0F1dGhvcj48WWVhcj4yMDA5PC9ZZWFyPjxS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235-239</w:t>
      </w:r>
      <w:r>
        <w:rPr>
          <w:rFonts w:ascii="Times New Roman" w:hAnsi="Times New Roman" w:cs="Times New Roman"/>
          <w:bCs/>
        </w:rPr>
        <w:fldChar w:fldCharType="end"/>
      </w:r>
      <w:r w:rsidRPr="00FF2A21">
        <w:rPr>
          <w:rFonts w:ascii="Times New Roman" w:hAnsi="Times New Roman" w:cs="Times New Roman"/>
          <w:bCs/>
        </w:rPr>
        <w:t xml:space="preserve"> has been practiced to</w:t>
      </w:r>
      <w:r>
        <w:rPr>
          <w:rFonts w:ascii="Times New Roman" w:hAnsi="Times New Roman" w:cs="Times New Roman"/>
          <w:bCs/>
        </w:rPr>
        <w:t xml:space="preserve"> </w:t>
      </w:r>
      <w:r w:rsidRPr="00FF2A21">
        <w:rPr>
          <w:rFonts w:ascii="Times New Roman" w:hAnsi="Times New Roman" w:cs="Times New Roman"/>
          <w:bCs/>
        </w:rPr>
        <w:t>measure ZFS in a variety of high-spin metal ions</w:t>
      </w:r>
      <w:r>
        <w:rPr>
          <w:rFonts w:ascii="Times New Roman" w:hAnsi="Times New Roman" w:cs="Times New Roman"/>
          <w:bCs/>
        </w:rPr>
        <w:t>.</w:t>
      </w:r>
      <w:r>
        <w:rPr>
          <w:rFonts w:ascii="Times New Roman" w:hAnsi="Times New Roman" w:cs="Times New Roman"/>
          <w:bCs/>
        </w:rPr>
        <w:fldChar w:fldCharType="begin">
          <w:fldData xml:space="preserve">Z2gtRmllbGQgRWxlY3Ryb24gUGFyYW1hZ25ldGljIFJlc29uYW5jZSBTcGVjdHJvc2NvcHk8L3N0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PEVuZE5vdGU+PENpdGU+PEF1dGhvcj5BbmRyZXM8L0F1dGhvcj48WWVhcj4yMDAwPC9ZZWFyPjxS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==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006C6D97">
        <w:rPr>
          <w:rFonts w:ascii="Times New Roman" w:hAnsi="Times New Roman" w:cs="Times New Roman"/>
          <w:bCs/>
        </w:rPr>
        <w:fldChar w:fldCharType="begin">
          <w:fldData xml:space="preserve">Z2gtRmllbGQgRWxlY3Ryb24gUGFyYW1hZ25ldGljIFJlc29uYW5jZSBTcGVjdHJvc2NvcHk8L3N0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68, 113-115, 225, 240-258</w:t>
      </w:r>
      <w:r>
        <w:rPr>
          <w:rFonts w:ascii="Times New Roman" w:hAnsi="Times New Roman" w:cs="Times New Roman"/>
          <w:bCs/>
        </w:rPr>
        <w:fldChar w:fldCharType="end"/>
      </w:r>
      <w:r w:rsidRPr="00FF2A21">
        <w:rPr>
          <w:rFonts w:ascii="Times New Roman" w:hAnsi="Times New Roman" w:cs="Times New Roman"/>
          <w:bCs/>
        </w:rPr>
        <w:t xml:space="preserve"> It was employed previously by some of us on the same series of Fe(TPP)X compounds reported in this work</w:t>
      </w:r>
      <w:r>
        <w:rPr>
          <w:rFonts w:ascii="Times New Roman" w:hAnsi="Times New Roman" w:cs="Times New Roman"/>
          <w:bCs/>
        </w:rPr>
        <w:t>.</w:t>
      </w:r>
      <w:r>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Pr>
          <w:rFonts w:ascii="Times New Roman" w:hAnsi="Times New Roman" w:cs="Times New Roman"/>
          <w:bCs/>
        </w:rPr>
        <w:fldChar w:fldCharType="end"/>
      </w:r>
      <w:r w:rsidRPr="00FF2A21">
        <w:rPr>
          <w:rFonts w:ascii="Times New Roman" w:hAnsi="Times New Roman" w:cs="Times New Roman"/>
          <w:bCs/>
        </w:rPr>
        <w:t xml:space="preserve"> Because the INS experiment</w:t>
      </w:r>
      <w:r>
        <w:rPr>
          <w:rFonts w:ascii="Times New Roman" w:hAnsi="Times New Roman" w:cs="Times New Roman"/>
          <w:bCs/>
        </w:rPr>
        <w:t xml:space="preserve">s for </w:t>
      </w:r>
      <w:r w:rsidRPr="00FF2A21">
        <w:rPr>
          <w:rFonts w:ascii="Times New Roman" w:hAnsi="Times New Roman" w:cs="Times New Roman"/>
          <w:bCs/>
        </w:rPr>
        <w:t xml:space="preserve">Fe(TPP)X </w:t>
      </w:r>
      <w:r>
        <w:rPr>
          <w:rFonts w:ascii="Times New Roman" w:hAnsi="Times New Roman" w:cs="Times New Roman"/>
          <w:bCs/>
        </w:rPr>
        <w:t>were</w:t>
      </w:r>
      <w:r w:rsidRPr="00FF2A21">
        <w:rPr>
          <w:rFonts w:ascii="Times New Roman" w:hAnsi="Times New Roman" w:cs="Times New Roman"/>
          <w:bCs/>
        </w:rPr>
        <w:t xml:space="preserve"> not </w:t>
      </w:r>
      <w:r>
        <w:rPr>
          <w:rFonts w:ascii="Times New Roman" w:hAnsi="Times New Roman" w:cs="Times New Roman"/>
          <w:bCs/>
        </w:rPr>
        <w:t xml:space="preserve">conducted </w:t>
      </w:r>
      <w:r w:rsidRPr="00FF2A21">
        <w:rPr>
          <w:rFonts w:ascii="Times New Roman" w:hAnsi="Times New Roman" w:cs="Times New Roman"/>
          <w:bCs/>
        </w:rPr>
        <w:t>with a</w:t>
      </w:r>
      <w:r>
        <w:rPr>
          <w:rFonts w:ascii="Times New Roman" w:hAnsi="Times New Roman" w:cs="Times New Roman"/>
          <w:bCs/>
        </w:rPr>
        <w:t>n external</w:t>
      </w:r>
      <w:r w:rsidRPr="00FF2A21">
        <w:rPr>
          <w:rFonts w:ascii="Times New Roman" w:hAnsi="Times New Roman" w:cs="Times New Roman"/>
          <w:bCs/>
        </w:rPr>
        <w:t xml:space="preserve"> magnet</w:t>
      </w:r>
      <w:r>
        <w:rPr>
          <w:rFonts w:ascii="Times New Roman" w:hAnsi="Times New Roman" w:cs="Times New Roman"/>
          <w:bCs/>
        </w:rPr>
        <w:t>,</w:t>
      </w:r>
      <w:r>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Pr>
          <w:rFonts w:ascii="Times New Roman" w:hAnsi="Times New Roman" w:cs="Times New Roman"/>
          <w:bCs/>
        </w:rPr>
        <w:fldChar w:fldCharType="end"/>
      </w:r>
      <w:r w:rsidRPr="00FF2A21">
        <w:rPr>
          <w:rFonts w:ascii="Times New Roman" w:hAnsi="Times New Roman" w:cs="Times New Roman"/>
          <w:bCs/>
        </w:rPr>
        <w:t xml:space="preserve"> </w:t>
      </w:r>
      <w:r>
        <w:rPr>
          <w:rFonts w:ascii="Times New Roman" w:hAnsi="Times New Roman" w:cs="Times New Roman"/>
          <w:bCs/>
        </w:rPr>
        <w:t>they</w:t>
      </w:r>
      <w:r w:rsidRPr="00FF2A21">
        <w:rPr>
          <w:rFonts w:ascii="Times New Roman" w:hAnsi="Times New Roman" w:cs="Times New Roman"/>
          <w:bCs/>
        </w:rPr>
        <w:t xml:space="preserve"> </w:t>
      </w:r>
      <w:r>
        <w:rPr>
          <w:rFonts w:ascii="Times New Roman" w:hAnsi="Times New Roman" w:cs="Times New Roman"/>
          <w:bCs/>
        </w:rPr>
        <w:t>did not</w:t>
      </w:r>
      <w:r w:rsidRPr="00FF2A21">
        <w:rPr>
          <w:rFonts w:ascii="Times New Roman" w:hAnsi="Times New Roman" w:cs="Times New Roman"/>
          <w:bCs/>
        </w:rPr>
        <w:t xml:space="preserve"> deliver the </w:t>
      </w:r>
      <w:r w:rsidRPr="00FF2A21">
        <w:rPr>
          <w:rFonts w:ascii="Times New Roman" w:hAnsi="Times New Roman" w:cs="Times New Roman"/>
          <w:bCs/>
          <w:i/>
        </w:rPr>
        <w:t>g</w:t>
      </w:r>
      <w:r w:rsidRPr="00FF2A21">
        <w:rPr>
          <w:rFonts w:ascii="Times New Roman" w:hAnsi="Times New Roman" w:cs="Times New Roman"/>
          <w:bCs/>
        </w:rPr>
        <w:t xml:space="preserve">-values of the system under study. This, however, is not a problem for the </w:t>
      </w:r>
      <w:proofErr w:type="gramStart"/>
      <w:r w:rsidRPr="00FF2A21">
        <w:rPr>
          <w:rFonts w:ascii="Times New Roman" w:hAnsi="Times New Roman" w:cs="Times New Roman"/>
          <w:bCs/>
        </w:rPr>
        <w:t>Fe(</w:t>
      </w:r>
      <w:proofErr w:type="gramEnd"/>
      <w:r w:rsidRPr="00FF2A21">
        <w:rPr>
          <w:rFonts w:ascii="Times New Roman" w:hAnsi="Times New Roman" w:cs="Times New Roman"/>
          <w:bCs/>
        </w:rPr>
        <w:t xml:space="preserve">TPP)X series in which the </w:t>
      </w:r>
      <w:r w:rsidRPr="00FF2A21">
        <w:rPr>
          <w:rFonts w:ascii="Times New Roman" w:hAnsi="Times New Roman" w:cs="Times New Roman"/>
          <w:bCs/>
          <w:i/>
        </w:rPr>
        <w:t>g</w:t>
      </w:r>
      <w:r w:rsidRPr="00FF2A21">
        <w:rPr>
          <w:rFonts w:ascii="Times New Roman" w:hAnsi="Times New Roman" w:cs="Times New Roman"/>
          <w:bCs/>
        </w:rPr>
        <w:t xml:space="preserve">-values of the </w:t>
      </w:r>
      <w:proofErr w:type="spellStart"/>
      <w:r w:rsidRPr="00FF2A21">
        <w:rPr>
          <w:rFonts w:ascii="Times New Roman" w:hAnsi="Times New Roman" w:cs="Times New Roman"/>
          <w:bCs/>
        </w:rPr>
        <w:t>Fe</w:t>
      </w:r>
      <w:r w:rsidRPr="00FF2A21">
        <w:rPr>
          <w:rFonts w:ascii="Times New Roman" w:hAnsi="Times New Roman" w:cs="Times New Roman"/>
          <w:bCs/>
          <w:vertAlign w:val="superscript"/>
        </w:rPr>
        <w:t>III</w:t>
      </w:r>
      <w:proofErr w:type="spellEnd"/>
      <w:r w:rsidRPr="00FF2A21">
        <w:rPr>
          <w:rFonts w:ascii="Times New Roman" w:hAnsi="Times New Roman" w:cs="Times New Roman"/>
          <w:bCs/>
        </w:rPr>
        <w:t xml:space="preserve"> ion are consistently very close to 2.00. Otherwise, INS delivers very robust values of the ZFS parameters in agreement with magnetic resonance. </w:t>
      </w:r>
      <w:r>
        <w:rPr>
          <w:rFonts w:ascii="Times New Roman" w:hAnsi="Times New Roman" w:cs="Times New Roman"/>
          <w:bCs/>
        </w:rPr>
        <w:t xml:space="preserve">There are two features of INS that make it advantageous to probe magnetic transitions in molecular compounds: (1) It offers a unique dependence of the magnetic transitions on the neutron scattering angles (or </w:t>
      </w:r>
      <w:r w:rsidRPr="00EA27B6">
        <w:rPr>
          <w:rFonts w:ascii="Times New Roman" w:hAnsi="Times New Roman" w:cs="Times New Roman"/>
          <w:bCs/>
        </w:rPr>
        <w:t>momentum transfer</w:t>
      </w:r>
      <w:r>
        <w:rPr>
          <w:rFonts w:ascii="Times New Roman" w:hAnsi="Times New Roman" w:cs="Times New Roman"/>
          <w:bCs/>
        </w:rPr>
        <w:t xml:space="preserve"> </w:t>
      </w:r>
      <w:r w:rsidRPr="00EA27B6">
        <w:rPr>
          <w:rFonts w:ascii="Times New Roman" w:hAnsi="Times New Roman" w:cs="Times New Roman"/>
          <w:b/>
          <w:i/>
          <w:iCs/>
        </w:rPr>
        <w:t>Q</w:t>
      </w:r>
      <w:r>
        <w:rPr>
          <w:rFonts w:ascii="Times New Roman" w:hAnsi="Times New Roman" w:cs="Times New Roman"/>
          <w:bCs/>
        </w:rPr>
        <w:t xml:space="preserve">), </w:t>
      </w:r>
      <w:proofErr w:type="gramStart"/>
      <w:r>
        <w:rPr>
          <w:rFonts w:ascii="Times New Roman" w:hAnsi="Times New Roman" w:cs="Times New Roman"/>
          <w:bCs/>
        </w:rPr>
        <w:t>whether or not</w:t>
      </w:r>
      <w:proofErr w:type="gramEnd"/>
      <w:r>
        <w:rPr>
          <w:rFonts w:ascii="Times New Roman" w:hAnsi="Times New Roman" w:cs="Times New Roman"/>
          <w:bCs/>
        </w:rPr>
        <w:t xml:space="preserve"> the INS experiments are conducted with an external magnet. This angular dependence was used to distinguish the magnetic transitions from those of phonons in the INS spectra of </w:t>
      </w:r>
      <w:r w:rsidRPr="00FF2A21">
        <w:rPr>
          <w:rFonts w:ascii="Times New Roman" w:hAnsi="Times New Roman" w:cs="Times New Roman"/>
          <w:bCs/>
        </w:rPr>
        <w:t>Fe(TPP)X</w:t>
      </w:r>
      <w:r>
        <w:rPr>
          <w:rFonts w:ascii="Times New Roman" w:hAnsi="Times New Roman" w:cs="Times New Roman"/>
          <w:bCs/>
        </w:rPr>
        <w:t xml:space="preserve"> (X = F, Cl, Br, I).</w:t>
      </w:r>
      <w:r>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Pr>
          <w:rFonts w:ascii="Times New Roman" w:hAnsi="Times New Roman" w:cs="Times New Roman"/>
          <w:bCs/>
        </w:rPr>
        <w:fldChar w:fldCharType="end"/>
      </w:r>
      <w:r>
        <w:rPr>
          <w:rFonts w:ascii="Times New Roman" w:hAnsi="Times New Roman" w:cs="Times New Roman"/>
          <w:bCs/>
        </w:rPr>
        <w:t xml:space="preserve"> Thus, although INS is typically used in zero-field, it can provide the discrimination between magnetic and vibrational (non-magnetic) signals. Since </w:t>
      </w:r>
      <w:r w:rsidRPr="00EA27B6">
        <w:rPr>
          <w:rFonts w:ascii="Times New Roman" w:hAnsi="Times New Roman" w:cs="Times New Roman"/>
          <w:b/>
          <w:i/>
          <w:iCs/>
        </w:rPr>
        <w:t>Q</w:t>
      </w:r>
      <w:r>
        <w:rPr>
          <w:rFonts w:ascii="Times New Roman" w:hAnsi="Times New Roman" w:cs="Times New Roman"/>
          <w:bCs/>
        </w:rPr>
        <w:t xml:space="preserve"> is a vector, 4D-INS (i.e., dimensions of </w:t>
      </w:r>
      <w:proofErr w:type="spellStart"/>
      <w:r w:rsidRPr="00B630A8">
        <w:rPr>
          <w:rFonts w:ascii="Times New Roman" w:hAnsi="Times New Roman" w:cs="Times New Roman"/>
          <w:bCs/>
          <w:i/>
          <w:iCs/>
        </w:rPr>
        <w:t>Q</w:t>
      </w:r>
      <w:r w:rsidRPr="00B630A8">
        <w:rPr>
          <w:rFonts w:ascii="Times New Roman" w:hAnsi="Times New Roman" w:cs="Times New Roman"/>
          <w:bCs/>
          <w:i/>
          <w:iCs/>
          <w:vertAlign w:val="subscript"/>
        </w:rPr>
        <w:t>x</w:t>
      </w:r>
      <w:proofErr w:type="spellEnd"/>
      <w:r>
        <w:rPr>
          <w:rFonts w:ascii="Times New Roman" w:hAnsi="Times New Roman" w:cs="Times New Roman"/>
          <w:bCs/>
        </w:rPr>
        <w:t xml:space="preserve">, </w:t>
      </w:r>
      <w:proofErr w:type="spellStart"/>
      <w:r w:rsidRPr="00B630A8">
        <w:rPr>
          <w:rFonts w:ascii="Times New Roman" w:hAnsi="Times New Roman" w:cs="Times New Roman"/>
          <w:bCs/>
          <w:i/>
          <w:iCs/>
        </w:rPr>
        <w:t>Q</w:t>
      </w:r>
      <w:r>
        <w:rPr>
          <w:rFonts w:ascii="Times New Roman" w:hAnsi="Times New Roman" w:cs="Times New Roman"/>
          <w:bCs/>
          <w:i/>
          <w:iCs/>
          <w:vertAlign w:val="subscript"/>
        </w:rPr>
        <w:t>y</w:t>
      </w:r>
      <w:proofErr w:type="spellEnd"/>
      <w:r>
        <w:rPr>
          <w:rFonts w:ascii="Times New Roman" w:hAnsi="Times New Roman" w:cs="Times New Roman"/>
          <w:bCs/>
        </w:rPr>
        <w:t xml:space="preserve">, </w:t>
      </w:r>
      <w:proofErr w:type="spellStart"/>
      <w:r w:rsidRPr="00B630A8">
        <w:rPr>
          <w:rFonts w:ascii="Times New Roman" w:hAnsi="Times New Roman" w:cs="Times New Roman"/>
          <w:bCs/>
          <w:i/>
          <w:iCs/>
        </w:rPr>
        <w:t>Q</w:t>
      </w:r>
      <w:r>
        <w:rPr>
          <w:rFonts w:ascii="Times New Roman" w:hAnsi="Times New Roman" w:cs="Times New Roman"/>
          <w:bCs/>
          <w:i/>
          <w:iCs/>
          <w:vertAlign w:val="subscript"/>
        </w:rPr>
        <w:t>z</w:t>
      </w:r>
      <w:proofErr w:type="spellEnd"/>
      <w:r>
        <w:rPr>
          <w:rFonts w:ascii="Times New Roman" w:hAnsi="Times New Roman" w:cs="Times New Roman"/>
          <w:bCs/>
        </w:rPr>
        <w:t xml:space="preserve">, and </w:t>
      </w:r>
      <w:r w:rsidRPr="00B630A8">
        <w:rPr>
          <w:rFonts w:ascii="Times New Roman" w:hAnsi="Times New Roman" w:cs="Times New Roman"/>
          <w:bCs/>
          <w:i/>
          <w:iCs/>
        </w:rPr>
        <w:t>E</w:t>
      </w:r>
      <w:r>
        <w:rPr>
          <w:rFonts w:ascii="Times New Roman" w:hAnsi="Times New Roman" w:cs="Times New Roman"/>
          <w:bCs/>
        </w:rPr>
        <w:t xml:space="preserve"> = energy of the neutrons scattered from the sample) has been used recently to probe m</w:t>
      </w:r>
      <w:r w:rsidRPr="0008769F">
        <w:rPr>
          <w:rFonts w:ascii="Times New Roman" w:hAnsi="Times New Roman" w:cs="Times New Roman"/>
          <w:bCs/>
        </w:rPr>
        <w:t xml:space="preserve">agnetic </w:t>
      </w:r>
      <w:r>
        <w:rPr>
          <w:rFonts w:ascii="Times New Roman" w:hAnsi="Times New Roman" w:cs="Times New Roman"/>
          <w:bCs/>
        </w:rPr>
        <w:t>e</w:t>
      </w:r>
      <w:r w:rsidRPr="0008769F">
        <w:rPr>
          <w:rFonts w:ascii="Times New Roman" w:hAnsi="Times New Roman" w:cs="Times New Roman"/>
          <w:bCs/>
        </w:rPr>
        <w:t xml:space="preserve">xchange </w:t>
      </w:r>
      <w:r>
        <w:rPr>
          <w:rFonts w:ascii="Times New Roman" w:hAnsi="Times New Roman" w:cs="Times New Roman"/>
          <w:bCs/>
        </w:rPr>
        <w:t>i</w:t>
      </w:r>
      <w:r w:rsidRPr="0008769F">
        <w:rPr>
          <w:rFonts w:ascii="Times New Roman" w:hAnsi="Times New Roman" w:cs="Times New Roman"/>
          <w:bCs/>
        </w:rPr>
        <w:t>nteractions</w:t>
      </w:r>
      <w:r>
        <w:rPr>
          <w:rFonts w:ascii="Times New Roman" w:hAnsi="Times New Roman" w:cs="Times New Roman"/>
          <w:bCs/>
        </w:rPr>
        <w:t xml:space="preserve">, spin dynamics, and the </w:t>
      </w:r>
      <w:r w:rsidRPr="006C4F38">
        <w:rPr>
          <w:rFonts w:ascii="Times New Roman" w:hAnsi="Times New Roman" w:cs="Times New Roman"/>
          <w:bCs/>
        </w:rPr>
        <w:t>entanglement between molecular qubits</w:t>
      </w:r>
      <w:r>
        <w:rPr>
          <w:rFonts w:ascii="Times New Roman" w:hAnsi="Times New Roman" w:cs="Times New Roman"/>
          <w:bCs/>
        </w:rPr>
        <w:t xml:space="preserve"> in metal complexes.</w:t>
      </w:r>
      <w:r>
        <w:rPr>
          <w:rFonts w:ascii="Times New Roman" w:hAnsi="Times New Roman" w:cs="Times New Roman"/>
          <w:bCs/>
        </w:rPr>
        <w:fldChar w:fldCharType="begin">
          <w:fldData xml:space="preserve">PEVuZE5vdGU+PENpdGU+PEF1dGhvcj5CYWtlcjwvQXV0aG9yPjxZZWFyPjIwMTI8L1llYXI+PFJl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PEVuZE5vdGU+PENpdGU+PEF1dGhvcj5CYWtlcjwvQXV0aG9yPjxZZWFyPjIwMTI8L1llYXI+PFJl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259-262</w:t>
      </w:r>
      <w:r>
        <w:rPr>
          <w:rFonts w:ascii="Times New Roman" w:hAnsi="Times New Roman" w:cs="Times New Roman"/>
          <w:bCs/>
        </w:rPr>
        <w:fldChar w:fldCharType="end"/>
      </w:r>
      <w:r>
        <w:rPr>
          <w:rFonts w:ascii="Times New Roman" w:hAnsi="Times New Roman" w:cs="Times New Roman"/>
          <w:bCs/>
        </w:rPr>
        <w:t xml:space="preserve"> (2) INS experiments can also be conducted with external magnets</w:t>
      </w:r>
      <w:r>
        <w:rPr>
          <w:rFonts w:ascii="Times New Roman" w:hAnsi="Times New Roman" w:cs="Times New Roman"/>
          <w:bCs/>
        </w:rPr>
        <w:fldChar w:fldCharType="begin">
          <w:fldData xml:space="preserve">PEVuZE5vdGU+PENpdGU+PEF1dGhvcj5TdGF2cmV0aXM8L0F1dGhvcj48WWVhcj4yMDE5PC9ZZWFy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=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PEVuZE5vdGU+PENpdGU+PEF1dGhvcj5TdGF2cmV0aXM8L0F1dGhvcj48WWVhcj4yMDE5PC9ZZWFy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=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225, 226, 247</w:t>
      </w:r>
      <w:r>
        <w:rPr>
          <w:rFonts w:ascii="Times New Roman" w:hAnsi="Times New Roman" w:cs="Times New Roman"/>
          <w:bCs/>
        </w:rPr>
        <w:fldChar w:fldCharType="end"/>
      </w:r>
      <w:r>
        <w:rPr>
          <w:rFonts w:ascii="Times New Roman" w:hAnsi="Times New Roman" w:cs="Times New Roman"/>
          <w:bCs/>
        </w:rPr>
        <w:t xml:space="preserve"> to probe both intra-</w:t>
      </w:r>
      <w:proofErr w:type="spellStart"/>
      <w:r>
        <w:rPr>
          <w:rFonts w:ascii="Times New Roman" w:hAnsi="Times New Roman" w:cs="Times New Roman"/>
          <w:bCs/>
        </w:rPr>
        <w:t>Kramers</w:t>
      </w:r>
      <w:proofErr w:type="spellEnd"/>
      <w:r>
        <w:rPr>
          <w:rFonts w:ascii="Times New Roman" w:hAnsi="Times New Roman" w:cs="Times New Roman"/>
          <w:bCs/>
        </w:rPr>
        <w:t xml:space="preserve"> (</w:t>
      </w:r>
      <w:r w:rsidR="00404B17">
        <w:rPr>
          <w:rFonts w:ascii="Times New Roman" w:hAnsi="Times New Roman" w:cs="Times New Roman"/>
          <w:bCs/>
          <w:i/>
          <w:iCs/>
        </w:rPr>
        <w:t>M</w:t>
      </w:r>
      <w:r w:rsidR="00404B17" w:rsidRPr="00711ED5">
        <w:rPr>
          <w:rFonts w:ascii="Times New Roman" w:hAnsi="Times New Roman" w:cs="Times New Roman"/>
          <w:bCs/>
          <w:i/>
          <w:iCs/>
          <w:vertAlign w:val="subscript"/>
        </w:rPr>
        <w:t>S</w:t>
      </w:r>
      <w:r w:rsidR="00404B17">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bCs/>
        </w:rPr>
        <w:sym w:font="Symbol" w:char="F02D"/>
      </w:r>
      <w:r>
        <w:rPr>
          <w:rFonts w:ascii="Times New Roman" w:hAnsi="Times New Roman" w:cs="Times New Roman"/>
          <w:bCs/>
        </w:rPr>
        <w:t xml:space="preserve">1/2 </w:t>
      </w:r>
      <w:r>
        <w:rPr>
          <w:rFonts w:ascii="Times New Roman" w:hAnsi="Times New Roman" w:cs="Times New Roman"/>
          <w:bCs/>
        </w:rPr>
        <w:sym w:font="Symbol" w:char="F0AE"/>
      </w:r>
      <w:r>
        <w:rPr>
          <w:rFonts w:ascii="Times New Roman" w:hAnsi="Times New Roman" w:cs="Times New Roman"/>
          <w:bCs/>
        </w:rPr>
        <w:t xml:space="preserve"> +1/2)</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&lt;EndNote&gt;&lt;Cite&gt;&lt;Author&gt;Stavretis&lt;/Author&gt;&lt;Year&gt;2019&lt;/Year&gt;&lt;RecNum&gt;81&lt;/RecNum&gt;&lt;DisplayText&gt;&lt;style face="superscript"&gt;247&lt;/style&gt;&lt;/DisplayText&gt;&lt;record&gt;&lt;rec-number&gt;81&lt;/rec-number&gt;&lt;foreign-keys&gt;&lt;key app="EN" db-id="xrrvw2t2mfvr9iee29q5sr9epxea9wd2ssrr" timestamp="1589725665"&gt;81&lt;/key&gt;&lt;/foreign-keys&gt;&lt;ref-type name="Journal Article"&gt;17&lt;/ref-type&gt;&lt;contributors&gt;&lt;authors&gt;&lt;author&gt;Stavretis, Shelby E.&lt;/author&gt;&lt;author&gt;Cheng, Yongqiang&lt;/author&gt;&lt;author&gt;Daemen, Luke L.&lt;/author&gt;&lt;author&gt;Brown, Craig M.&lt;/author&gt;&lt;author&gt;Moseley, Duncan H.&lt;/author&gt;&lt;author&gt;Bill, Eckhard&lt;/author&gt;&lt;author&gt;Atanasov, Mihail&lt;/author&gt;&lt;author&gt;Ramirez-Cuesta, Anibal J.&lt;/author&gt;&lt;author&gt;Neese, Frank&lt;/author&gt;&lt;author&gt;Xue, Zi-Ling&lt;/author&gt;&lt;/authors&gt;&lt;/contributors&gt;&lt;titles&gt;&lt;title&gt;&lt;style face="normal" font="default" size="100%"&gt;Probing Magnetic Excitations in Co&lt;/style&gt;&lt;style face="superscript" font="default" size="100%"&gt;II&lt;/style&gt;&lt;style face="normal" font="default" size="100%"&gt; Single-Molecule Magnets by Inelastic Neutron Scattering&lt;/style&gt;&lt;/title&gt;&lt;secondary-title&gt;Eur. J. Inorg. Chem.&lt;/secondary-title&gt;&lt;/titles&gt;&lt;periodical&gt;&lt;full-title&gt;Eur. J. Inorg. Chem.&lt;/full-title&gt;&lt;/periodical&gt;&lt;pages&gt;1119-1127&lt;/pages&gt;&lt;dates&gt;&lt;year&gt;2019&lt;/year&gt;&lt;/dates&gt;&lt;urls&gt;&lt;related-urls&gt;&lt;url&gt;&lt;style face="underline" font="default" size="100%"&gt;https://onlinelibrary.wiley.com/doi/abs/10.1002/ejic.201801088&lt;/style&gt;&lt;/url&gt;&lt;/related-urls&gt;&lt;/urls&gt;&lt;electronic-resource-num&gt;&lt;style face="underline" font="default" size="100%"&gt;https://doi.org/doi:10.1002/ejic.201801088&lt;/style&gt;&lt;/electronic-resource-num&gt;&lt;/record&gt;&lt;/Cite&gt;&lt;/EndNote&gt;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247</w:t>
      </w:r>
      <w:r>
        <w:rPr>
          <w:rFonts w:ascii="Times New Roman" w:hAnsi="Times New Roman" w:cs="Times New Roman"/>
          <w:bCs/>
        </w:rPr>
        <w:fldChar w:fldCharType="end"/>
      </w:r>
      <w:r>
        <w:rPr>
          <w:rFonts w:ascii="Times New Roman" w:hAnsi="Times New Roman" w:cs="Times New Roman"/>
          <w:bCs/>
        </w:rPr>
        <w:t xml:space="preserve"> and inter-</w:t>
      </w:r>
      <w:proofErr w:type="spellStart"/>
      <w:r>
        <w:rPr>
          <w:rFonts w:ascii="Times New Roman" w:hAnsi="Times New Roman" w:cs="Times New Roman"/>
          <w:bCs/>
        </w:rPr>
        <w:t>Kramers</w:t>
      </w:r>
      <w:proofErr w:type="spellEnd"/>
      <w:r>
        <w:rPr>
          <w:rFonts w:ascii="Times New Roman" w:hAnsi="Times New Roman" w:cs="Times New Roman"/>
          <w:bCs/>
        </w:rPr>
        <w:t xml:space="preserve"> </w:t>
      </w:r>
      <w:r>
        <w:rPr>
          <w:rFonts w:ascii="Times New Roman" w:hAnsi="Times New Roman" w:cs="Times New Roman"/>
          <w:bCs/>
        </w:rPr>
        <w:lastRenderedPageBreak/>
        <w:t>doublet transitions in transition-metal and lanthanide SIMs</w:t>
      </w:r>
      <w:r>
        <w:rPr>
          <w:rFonts w:ascii="Times New Roman" w:hAnsi="Times New Roman" w:cs="Times New Roman"/>
          <w:bCs/>
        </w:rPr>
        <w:fldChar w:fldCharType="begin">
          <w:fldData xml:space="preserve">PEVuZE5vdGU+PENpdGU+PEF1dGhvcj5TdGF2cmV0aXM8L0F1dGhvcj48WWVhcj4yMDE5PC9ZZWFy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PEVuZE5vdGU+PENpdGU+PEF1dGhvcj5TdGF2cmV0aXM8L0F1dGhvcj48WWVhcj4yMDE5PC9ZZWFy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225, 226</w:t>
      </w:r>
      <w:r>
        <w:rPr>
          <w:rFonts w:ascii="Times New Roman" w:hAnsi="Times New Roman" w:cs="Times New Roman"/>
          <w:bCs/>
        </w:rPr>
        <w:fldChar w:fldCharType="end"/>
      </w:r>
      <w:r>
        <w:rPr>
          <w:rFonts w:ascii="Times New Roman" w:hAnsi="Times New Roman" w:cs="Times New Roman"/>
          <w:bCs/>
        </w:rPr>
        <w:t>. For example, INS spectra of Co(acac-</w:t>
      </w:r>
      <w:r w:rsidRPr="00686E80">
        <w:rPr>
          <w:rFonts w:ascii="Times New Roman" w:hAnsi="Times New Roman" w:cs="Times New Roman"/>
          <w:bCs/>
          <w:i/>
          <w:iCs/>
        </w:rPr>
        <w:t>d</w:t>
      </w:r>
      <w:r w:rsidRPr="00D73490">
        <w:rPr>
          <w:rFonts w:ascii="Times New Roman" w:hAnsi="Times New Roman" w:cs="Times New Roman"/>
          <w:bCs/>
          <w:vertAlign w:val="subscript"/>
        </w:rPr>
        <w:t>7</w:t>
      </w:r>
      <w:r>
        <w:rPr>
          <w:rFonts w:ascii="Times New Roman" w:hAnsi="Times New Roman" w:cs="Times New Roman"/>
          <w:bCs/>
        </w:rPr>
        <w:t>)</w:t>
      </w:r>
      <w:r w:rsidRPr="00D73490">
        <w:rPr>
          <w:rFonts w:ascii="Times New Roman" w:hAnsi="Times New Roman" w:cs="Times New Roman"/>
          <w:bCs/>
          <w:vertAlign w:val="subscript"/>
        </w:rPr>
        <w:t>2</w:t>
      </w:r>
      <w:r>
        <w:rPr>
          <w:rFonts w:ascii="Times New Roman" w:hAnsi="Times New Roman" w:cs="Times New Roman"/>
          <w:bCs/>
        </w:rPr>
        <w:t>(D</w:t>
      </w:r>
      <w:r w:rsidRPr="00D73490">
        <w:rPr>
          <w:rFonts w:ascii="Times New Roman" w:hAnsi="Times New Roman" w:cs="Times New Roman"/>
          <w:bCs/>
          <w:vertAlign w:val="subscript"/>
        </w:rPr>
        <w:t>2</w:t>
      </w:r>
      <w:r>
        <w:rPr>
          <w:rFonts w:ascii="Times New Roman" w:hAnsi="Times New Roman" w:cs="Times New Roman"/>
          <w:bCs/>
        </w:rPr>
        <w:t>O)</w:t>
      </w:r>
      <w:r w:rsidRPr="00D73490">
        <w:rPr>
          <w:rFonts w:ascii="Times New Roman" w:hAnsi="Times New Roman" w:cs="Times New Roman"/>
          <w:bCs/>
          <w:vertAlign w:val="subscript"/>
        </w:rPr>
        <w:t>2</w:t>
      </w:r>
      <w:r>
        <w:rPr>
          <w:rFonts w:ascii="Times New Roman" w:hAnsi="Times New Roman" w:cs="Times New Roman"/>
          <w:bCs/>
        </w:rPr>
        <w:t xml:space="preserve"> (</w:t>
      </w:r>
      <w:proofErr w:type="spellStart"/>
      <w:r>
        <w:rPr>
          <w:rFonts w:ascii="Times New Roman" w:hAnsi="Times New Roman" w:cs="Times New Roman"/>
          <w:bCs/>
        </w:rPr>
        <w:t>acac</w:t>
      </w:r>
      <w:proofErr w:type="spellEnd"/>
      <w:r>
        <w:rPr>
          <w:rFonts w:ascii="Times New Roman" w:hAnsi="Times New Roman" w:cs="Times New Roman"/>
          <w:bCs/>
        </w:rPr>
        <w:t xml:space="preserve"> = pentane-2,4-dionate anion) at 0 – 10 T on the di</w:t>
      </w:r>
      <w:r w:rsidRPr="00D73490">
        <w:rPr>
          <w:rFonts w:ascii="Times New Roman" w:hAnsi="Times New Roman" w:cs="Times New Roman"/>
          <w:bCs/>
        </w:rPr>
        <w:t>rect-geometry,</w:t>
      </w:r>
      <w:r>
        <w:rPr>
          <w:rFonts w:ascii="Times New Roman" w:hAnsi="Times New Roman" w:cs="Times New Roman"/>
          <w:bCs/>
        </w:rPr>
        <w:t xml:space="preserve"> </w:t>
      </w:r>
      <w:r w:rsidRPr="00D73490">
        <w:rPr>
          <w:rFonts w:ascii="Times New Roman" w:hAnsi="Times New Roman" w:cs="Times New Roman"/>
          <w:bCs/>
        </w:rPr>
        <w:t>time-of-flight Disk-Chopper Spectrometer (DCS)</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&lt;EndNote&gt;&lt;Cite&gt;&lt;Author&gt;Xue&lt;/Author&gt;&lt;Year&gt;2019&lt;/Year&gt;&lt;RecNum&gt;321&lt;/RecNum&gt;&lt;DisplayText&gt;&lt;style face="superscript"&gt;239&lt;/style&gt;&lt;/DisplayText&gt;&lt;record&gt;&lt;rec-number&gt;321&lt;/rec-number&gt;&lt;foreign-keys&gt;&lt;key app="EN" db-id="rv0pafpts0p0pyesr99xede5z25zwfdvv9vt" timestamp="1681101035"&gt;321&lt;/key&gt;&lt;/foreign-keys&gt;&lt;ref-type name="Journal Article"&gt;17&lt;/ref-type&gt;&lt;contributors&gt;&lt;authors&gt;&lt;author&gt;Xue, Zi-Ling&lt;/author&gt;&lt;author&gt;Ramirez-Cuesta, Anibal J.&lt;/author&gt;&lt;author&gt;Brown, Craig M.&lt;/author&gt;&lt;author&gt;Calder, Stuart&lt;/author&gt;&lt;author&gt;Cao, Huibo&lt;/author&gt;&lt;author&gt;Chakoumakos, Bryan C.&lt;/author&gt;&lt;author&gt;Daemen, Luke L.&lt;/author&gt;&lt;author&gt;Huq, Ashfia&lt;/author&gt;&lt;author&gt;Kolesnikov, Alexander I.&lt;/author&gt;&lt;author&gt;Mamontov, Eugene&lt;/author&gt;&lt;author&gt;Podlesnyak, Andrey A.&lt;/author&gt;&lt;author&gt;Wang, Xiaoping&lt;/author&gt;&lt;/authors&gt;&lt;/contributors&gt;&lt;titles&gt;&lt;title&gt;Neutron Instruments for Research in Coordination Chemistry&lt;/title&gt;&lt;secondary-title&gt;Eur. J. Inorg. Chem.&lt;/secondary-title&gt;&lt;/titles&gt;&lt;periodical&gt;&lt;full-title&gt;Eur. J. Inorg. Chem.&lt;/full-title&gt;&lt;/periodical&gt;&lt;pages&gt;1065-1089&lt;/pages&gt;&lt;number&gt;8&lt;/number&gt;&lt;dates&gt;&lt;year&gt;2019&lt;/year&gt;&lt;/dates&gt;&lt;isbn&gt;1434-1948&lt;/isbn&gt;&lt;urls&gt;&lt;related-urls&gt;&lt;url&gt;&lt;style face="underline" font="default" size="100%"&gt;https://doi.org/10.1002/ejic.201801076&lt;/style&gt;&lt;/url&gt;&lt;/related-urls&gt;&lt;/urls&gt;&lt;electronic-resource-num&gt;10.1002/ejic.201801076&lt;/electronic-resource-num&gt;&lt;/record&gt;&lt;/Cite&gt;&lt;/EndNote&gt;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239</w:t>
      </w:r>
      <w:r>
        <w:rPr>
          <w:rFonts w:ascii="Times New Roman" w:hAnsi="Times New Roman" w:cs="Times New Roman"/>
          <w:bCs/>
        </w:rPr>
        <w:fldChar w:fldCharType="end"/>
      </w:r>
      <w:r>
        <w:rPr>
          <w:rFonts w:ascii="Times New Roman" w:hAnsi="Times New Roman" w:cs="Times New Roman"/>
          <w:bCs/>
        </w:rPr>
        <w:t xml:space="preserve"> revealed both </w:t>
      </w:r>
      <w:r w:rsidR="00EB4943">
        <w:rPr>
          <w:rFonts w:ascii="Times New Roman" w:hAnsi="Times New Roman" w:cs="Times New Roman"/>
          <w:bCs/>
          <w:i/>
          <w:iCs/>
        </w:rPr>
        <w:t>M</w:t>
      </w:r>
      <w:r w:rsidR="00EB4943" w:rsidRPr="00711ED5">
        <w:rPr>
          <w:rFonts w:ascii="Times New Roman" w:hAnsi="Times New Roman" w:cs="Times New Roman"/>
          <w:bCs/>
          <w:i/>
          <w:iCs/>
          <w:vertAlign w:val="subscript"/>
        </w:rPr>
        <w:t>S</w:t>
      </w:r>
      <w:r w:rsidR="00EB4943">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bCs/>
        </w:rPr>
        <w:sym w:font="Symbol" w:char="F02D"/>
      </w:r>
      <w:r>
        <w:rPr>
          <w:rFonts w:ascii="Times New Roman" w:hAnsi="Times New Roman" w:cs="Times New Roman"/>
          <w:bCs/>
        </w:rPr>
        <w:t xml:space="preserve">1/2 </w:t>
      </w:r>
      <w:r>
        <w:rPr>
          <w:rFonts w:ascii="Times New Roman" w:hAnsi="Times New Roman" w:cs="Times New Roman"/>
          <w:bCs/>
        </w:rPr>
        <w:sym w:font="Symbol" w:char="F0AE"/>
      </w:r>
      <w:r>
        <w:rPr>
          <w:rFonts w:ascii="Times New Roman" w:hAnsi="Times New Roman" w:cs="Times New Roman"/>
          <w:bCs/>
        </w:rPr>
        <w:t xml:space="preserve"> +1/2 and </w:t>
      </w:r>
      <w:r w:rsidR="00EB4943">
        <w:rPr>
          <w:rFonts w:ascii="Times New Roman" w:hAnsi="Times New Roman" w:cs="Times New Roman"/>
          <w:bCs/>
          <w:i/>
          <w:iCs/>
        </w:rPr>
        <w:t>M</w:t>
      </w:r>
      <w:r w:rsidR="00EB4943" w:rsidRPr="00711ED5">
        <w:rPr>
          <w:rFonts w:ascii="Times New Roman" w:hAnsi="Times New Roman" w:cs="Times New Roman"/>
          <w:bCs/>
          <w:i/>
          <w:iCs/>
          <w:vertAlign w:val="subscript"/>
        </w:rPr>
        <w:t>S</w:t>
      </w:r>
      <w:r w:rsidR="00EB4943">
        <w:rPr>
          <w:rFonts w:ascii="Times New Roman" w:hAnsi="Times New Roman" w:cs="Times New Roman"/>
          <w:bCs/>
        </w:rPr>
        <w:t xml:space="preserve"> </w:t>
      </w:r>
      <w:r>
        <w:rPr>
          <w:rFonts w:ascii="Times New Roman" w:hAnsi="Times New Roman" w:cs="Times New Roman"/>
          <w:bCs/>
        </w:rPr>
        <w:t xml:space="preserve">= </w:t>
      </w:r>
      <w:r>
        <w:rPr>
          <w:color w:val="4D5156"/>
          <w:sz w:val="21"/>
          <w:szCs w:val="21"/>
          <w:shd w:val="clear" w:color="auto" w:fill="FFFFFF"/>
        </w:rPr>
        <w:t>±</w:t>
      </w:r>
      <w:r>
        <w:rPr>
          <w:rFonts w:ascii="Times New Roman" w:hAnsi="Times New Roman" w:cs="Times New Roman"/>
          <w:bCs/>
        </w:rPr>
        <w:t xml:space="preserve">1/2 </w:t>
      </w:r>
      <w:r>
        <w:rPr>
          <w:rFonts w:ascii="Times New Roman" w:hAnsi="Times New Roman" w:cs="Times New Roman"/>
          <w:bCs/>
        </w:rPr>
        <w:sym w:font="Symbol" w:char="F0AE"/>
      </w:r>
      <w:r>
        <w:rPr>
          <w:rFonts w:ascii="Times New Roman" w:hAnsi="Times New Roman" w:cs="Times New Roman"/>
          <w:bCs/>
        </w:rPr>
        <w:t xml:space="preserve"> </w:t>
      </w:r>
      <w:r>
        <w:rPr>
          <w:color w:val="4D5156"/>
          <w:sz w:val="21"/>
          <w:szCs w:val="21"/>
          <w:shd w:val="clear" w:color="auto" w:fill="FFFFFF"/>
        </w:rPr>
        <w:t>±</w:t>
      </w:r>
      <w:r>
        <w:rPr>
          <w:rFonts w:ascii="Times New Roman" w:hAnsi="Times New Roman" w:cs="Times New Roman"/>
          <w:bCs/>
        </w:rPr>
        <w:t>3/2 transitions,</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&lt;EndNote&gt;&lt;Cite&gt;&lt;Author&gt;Stavretis&lt;/Author&gt;&lt;Year&gt;2019&lt;/Year&gt;&lt;RecNum&gt;81&lt;/RecNum&gt;&lt;DisplayText&gt;&lt;style face="superscript"&gt;247&lt;/style&gt;&lt;/DisplayText&gt;&lt;record&gt;&lt;rec-number&gt;81&lt;/rec-number&gt;&lt;foreign-keys&gt;&lt;key app="EN" db-id="xrrvw2t2mfvr9iee29q5sr9epxea9wd2ssrr" timestamp="1589725665"&gt;81&lt;/key&gt;&lt;/foreign-keys&gt;&lt;ref-type name="Journal Article"&gt;17&lt;/ref-type&gt;&lt;contributors&gt;&lt;authors&gt;&lt;author&gt;Stavretis, Shelby E.&lt;/author&gt;&lt;author&gt;Cheng, Yongqiang&lt;/author&gt;&lt;author&gt;Daemen, Luke L.&lt;/author&gt;&lt;author&gt;Brown, Craig M.&lt;/author&gt;&lt;author&gt;Moseley, Duncan H.&lt;/author&gt;&lt;author&gt;Bill, Eckhard&lt;/author&gt;&lt;author&gt;Atanasov, Mihail&lt;/author&gt;&lt;author&gt;Ramirez-Cuesta, Anibal J.&lt;/author&gt;&lt;author&gt;Neese, Frank&lt;/author&gt;&lt;author&gt;Xue, Zi-Ling&lt;/author&gt;&lt;/authors&gt;&lt;/contributors&gt;&lt;titles&gt;&lt;title&gt;&lt;style face="normal" font="default" size="100%"&gt;Probing Magnetic Excitations in Co&lt;/style&gt;&lt;style face="superscript" font="default" size="100%"&gt;II&lt;/style&gt;&lt;style face="normal" font="default" size="100%"&gt; Single-Molecule Magnets by Inelastic Neutron Scattering&lt;/style&gt;&lt;/title&gt;&lt;secondary-title&gt;Eur. J. Inorg. Chem.&lt;/secondary-title&gt;&lt;/titles&gt;&lt;periodical&gt;&lt;full-title&gt;Eur. J. Inorg. Chem.&lt;/full-title&gt;&lt;/periodical&gt;&lt;pages&gt;1119-1127&lt;/pages&gt;&lt;dates&gt;&lt;year&gt;2019&lt;/year&gt;&lt;/dates&gt;&lt;urls&gt;&lt;related-urls&gt;&lt;url&gt;&lt;style face="underline" font="default" size="100%"&gt;https://onlinelibrary.wiley.com/doi/abs/10.1002/ejic.201801088&lt;/style&gt;&lt;/url&gt;&lt;/related-urls&gt;&lt;/urls&gt;&lt;electronic-resource-num&gt;&lt;style face="underline" font="default" size="100%"&gt;https://doi.org/doi:10.1002/ejic.201801088&lt;/style&gt;&lt;/electronic-resource-num&gt;&lt;/record&gt;&lt;/Cite&gt;&lt;/EndNote&gt;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247</w:t>
      </w:r>
      <w:r>
        <w:rPr>
          <w:rFonts w:ascii="Times New Roman" w:hAnsi="Times New Roman" w:cs="Times New Roman"/>
          <w:bCs/>
        </w:rPr>
        <w:fldChar w:fldCharType="end"/>
      </w:r>
      <w:r>
        <w:rPr>
          <w:rFonts w:ascii="Times New Roman" w:hAnsi="Times New Roman" w:cs="Times New Roman"/>
          <w:bCs/>
        </w:rPr>
        <w:t xml:space="preserve"> offering comparisons with the results from other studies.</w:t>
      </w:r>
      <w:r>
        <w:rPr>
          <w:rFonts w:ascii="Times New Roman" w:hAnsi="Times New Roman" w:cs="Times New Roman"/>
          <w:bCs/>
        </w:rPr>
        <w:fldChar w:fldCharType="begin">
          <w:fldData xml:space="preserve">PEVuZE5vdGU+PENpdGU+PEF1dGhvcj5Hw7NtZXotQ29jYTwvQXV0aG9yPjxZZWFyPjIwMTQ8L1ll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PEVuZE5vdGU+PENpdGU+PEF1dGhvcj5Hw7NtZXotQ29jYTwvQXV0aG9yPjxZZWFyPjIwMTQ8L1ll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227, 263</w:t>
      </w:r>
      <w:r>
        <w:rPr>
          <w:rFonts w:ascii="Times New Roman" w:hAnsi="Times New Roman" w:cs="Times New Roman"/>
          <w:bCs/>
        </w:rPr>
        <w:fldChar w:fldCharType="end"/>
      </w:r>
      <w:r>
        <w:rPr>
          <w:rFonts w:ascii="Times New Roman" w:hAnsi="Times New Roman" w:cs="Times New Roman"/>
          <w:bCs/>
        </w:rPr>
        <w:t xml:space="preserve"> The intra-</w:t>
      </w:r>
      <w:proofErr w:type="spellStart"/>
      <w:r>
        <w:rPr>
          <w:rFonts w:ascii="Times New Roman" w:hAnsi="Times New Roman" w:cs="Times New Roman"/>
          <w:bCs/>
        </w:rPr>
        <w:t>Kramers</w:t>
      </w:r>
      <w:proofErr w:type="spellEnd"/>
      <w:r>
        <w:rPr>
          <w:rFonts w:ascii="Times New Roman" w:hAnsi="Times New Roman" w:cs="Times New Roman"/>
          <w:bCs/>
        </w:rPr>
        <w:t xml:space="preserve"> (</w:t>
      </w:r>
      <w:r w:rsidR="004E319B">
        <w:rPr>
          <w:rFonts w:ascii="Times New Roman" w:hAnsi="Times New Roman" w:cs="Times New Roman"/>
          <w:bCs/>
          <w:i/>
          <w:iCs/>
        </w:rPr>
        <w:t>M</w:t>
      </w:r>
      <w:r w:rsidR="004E319B" w:rsidRPr="00711ED5">
        <w:rPr>
          <w:rFonts w:ascii="Times New Roman" w:hAnsi="Times New Roman" w:cs="Times New Roman"/>
          <w:bCs/>
          <w:i/>
          <w:iCs/>
          <w:vertAlign w:val="subscript"/>
        </w:rPr>
        <w:t>S</w:t>
      </w:r>
      <w:r w:rsidR="004E319B">
        <w:rPr>
          <w:rFonts w:ascii="Times New Roman" w:hAnsi="Times New Roman" w:cs="Times New Roman"/>
          <w:bCs/>
        </w:rPr>
        <w:t xml:space="preserve"> </w:t>
      </w:r>
      <w:r>
        <w:rPr>
          <w:rFonts w:ascii="Times New Roman" w:hAnsi="Times New Roman" w:cs="Times New Roman"/>
          <w:bCs/>
        </w:rPr>
        <w:t xml:space="preserve">= </w:t>
      </w:r>
      <w:r>
        <w:rPr>
          <w:rFonts w:ascii="Times New Roman" w:hAnsi="Times New Roman" w:cs="Times New Roman"/>
          <w:bCs/>
        </w:rPr>
        <w:sym w:font="Symbol" w:char="F02D"/>
      </w:r>
      <w:r>
        <w:rPr>
          <w:rFonts w:ascii="Times New Roman" w:hAnsi="Times New Roman" w:cs="Times New Roman"/>
          <w:bCs/>
        </w:rPr>
        <w:t xml:space="preserve">1/2 </w:t>
      </w:r>
      <w:r>
        <w:rPr>
          <w:rFonts w:ascii="Times New Roman" w:hAnsi="Times New Roman" w:cs="Times New Roman"/>
          <w:bCs/>
        </w:rPr>
        <w:sym w:font="Symbol" w:char="F0AE"/>
      </w:r>
      <w:r>
        <w:rPr>
          <w:rFonts w:ascii="Times New Roman" w:hAnsi="Times New Roman" w:cs="Times New Roman"/>
          <w:bCs/>
        </w:rPr>
        <w:t xml:space="preserve"> +1/2) transition at 0–10 T was simulated with </w:t>
      </w:r>
      <w:r w:rsidRPr="000A41E3">
        <w:rPr>
          <w:rFonts w:ascii="Times New Roman" w:hAnsi="Times New Roman" w:cs="Times New Roman"/>
          <w:bCs/>
          <w:i/>
          <w:iCs/>
        </w:rPr>
        <w:t>D</w:t>
      </w:r>
      <w:r>
        <w:rPr>
          <w:rFonts w:ascii="Times New Roman" w:hAnsi="Times New Roman" w:cs="Times New Roman"/>
          <w:bCs/>
        </w:rPr>
        <w:t xml:space="preserve">, </w:t>
      </w:r>
      <w:r w:rsidRPr="000A41E3">
        <w:rPr>
          <w:rFonts w:ascii="Times New Roman" w:hAnsi="Times New Roman" w:cs="Times New Roman"/>
          <w:bCs/>
          <w:i/>
          <w:iCs/>
        </w:rPr>
        <w:t>E</w:t>
      </w:r>
      <w:r>
        <w:rPr>
          <w:rFonts w:ascii="Times New Roman" w:hAnsi="Times New Roman" w:cs="Times New Roman"/>
          <w:bCs/>
          <w:iCs/>
        </w:rPr>
        <w:t>,</w:t>
      </w:r>
      <w:r>
        <w:rPr>
          <w:rFonts w:ascii="Times New Roman" w:hAnsi="Times New Roman" w:cs="Times New Roman"/>
          <w:bCs/>
        </w:rPr>
        <w:t xml:space="preserve"> and </w:t>
      </w:r>
      <w:r w:rsidRPr="000A41E3">
        <w:rPr>
          <w:rFonts w:ascii="Times New Roman" w:hAnsi="Times New Roman" w:cs="Times New Roman"/>
          <w:bCs/>
          <w:i/>
          <w:iCs/>
        </w:rPr>
        <w:t>g</w:t>
      </w:r>
      <w:r>
        <w:rPr>
          <w:rFonts w:ascii="Times New Roman" w:hAnsi="Times New Roman" w:cs="Times New Roman"/>
          <w:bCs/>
        </w:rPr>
        <w:t xml:space="preserve"> values from an earlier work.</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&lt;EndNote&gt;&lt;Cite&gt;&lt;Author&gt;Gómez-Coca&lt;/Author&gt;&lt;Year&gt;2014&lt;/Year&gt;&lt;RecNum&gt;378&lt;/RecNum&gt;&lt;DisplayText&gt;&lt;style face="superscript"&gt;263&lt;/style&gt;&lt;/DisplayText&gt;&lt;record&gt;&lt;rec-number&gt;378&lt;/rec-number&gt;&lt;foreign-keys&gt;&lt;key app="EN" db-id="rv0pafpts0p0pyesr99xede5z25zwfdvv9vt" timestamp="1681101035"&gt;378&lt;/key&gt;&lt;/foreign-keys&gt;&lt;ref-type name="Journal Article"&gt;17&lt;/ref-type&gt;&lt;contributors&gt;&lt;authors&gt;&lt;author&gt;Gómez-Coca, Silvia&lt;/author&gt;&lt;author&gt;Urtizberea, Ainhoa&lt;/author&gt;&lt;author&gt;Cremades, Eduard&lt;/author&gt;&lt;author&gt;Alonso, Pablo J.&lt;/author&gt;&lt;author&gt;Camón, Agustín&lt;/author&gt;&lt;author&gt;Ruiz, Eliseo&lt;/author&gt;&lt;author&gt;Luis, Fernando&lt;/author&gt;&lt;/authors&gt;&lt;/contributors&gt;&lt;titles&gt;&lt;title&gt;Origin of slow magnetic relaxation in Kramers ions with non-uniaxial anisotropy&lt;/title&gt;&lt;secondary-title&gt;Nat. Commun.&lt;/secondary-title&gt;&lt;/titles&gt;&lt;periodical&gt;&lt;full-title&gt;Nat. Commun.&lt;/full-title&gt;&lt;/periodical&gt;&lt;pages&gt;4300&lt;/pages&gt;&lt;volume&gt;5&lt;/volume&gt;&lt;number&gt;1&lt;/number&gt;&lt;dates&gt;&lt;year&gt;2014&lt;/year&gt;&lt;pub-dates&gt;&lt;date&gt;2014/07/01&lt;/date&gt;&lt;/pub-dates&gt;&lt;/dates&gt;&lt;urls&gt;&lt;related-urls&gt;&lt;url&gt;https://doi.org/10.1038/ncomms5300&lt;/url&gt;&lt;/related-urls&gt;&lt;/urls&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263</w:t>
      </w:r>
      <w:r>
        <w:rPr>
          <w:rFonts w:ascii="Times New Roman" w:hAnsi="Times New Roman" w:cs="Times New Roman"/>
          <w:bCs/>
        </w:rPr>
        <w:fldChar w:fldCharType="end"/>
      </w:r>
      <w:r>
        <w:rPr>
          <w:rFonts w:ascii="Times New Roman" w:hAnsi="Times New Roman" w:cs="Times New Roman"/>
          <w:bCs/>
        </w:rPr>
        <w:t xml:space="preserve"> </w:t>
      </w:r>
      <w:r w:rsidRPr="00A42412">
        <w:rPr>
          <w:rFonts w:ascii="Times New Roman" w:hAnsi="Times New Roman" w:cs="Times New Roman"/>
          <w:bCs/>
        </w:rPr>
        <w:t>Another difference between the variable-temperature (VT) INS and HFEPR</w:t>
      </w:r>
      <w:r>
        <w:rPr>
          <w:rFonts w:ascii="Times New Roman" w:hAnsi="Times New Roman" w:cs="Times New Roman"/>
          <w:bCs/>
        </w:rPr>
        <w:t>/</w:t>
      </w:r>
      <w:r w:rsidRPr="00A42412">
        <w:rPr>
          <w:rFonts w:ascii="Times New Roman" w:hAnsi="Times New Roman" w:cs="Times New Roman"/>
          <w:bCs/>
        </w:rPr>
        <w:t xml:space="preserve">FIRMS spectroscopies of Fe(TPP)X (X = F, Cl, Br, I) is that the INS spectra showed both the lower energy, </w:t>
      </w:r>
      <w:r w:rsidR="004E319B">
        <w:rPr>
          <w:rFonts w:ascii="Times New Roman" w:hAnsi="Times New Roman" w:cs="Times New Roman"/>
          <w:bCs/>
          <w:i/>
          <w:iCs/>
        </w:rPr>
        <w:t>M</w:t>
      </w:r>
      <w:r w:rsidR="004E319B" w:rsidRPr="00A42412">
        <w:rPr>
          <w:rFonts w:ascii="Times New Roman" w:hAnsi="Times New Roman" w:cs="Times New Roman"/>
          <w:bCs/>
          <w:i/>
          <w:iCs/>
          <w:vertAlign w:val="subscript"/>
        </w:rPr>
        <w:t>S</w:t>
      </w:r>
      <w:r w:rsidR="004E319B" w:rsidRPr="00A42412">
        <w:rPr>
          <w:rFonts w:ascii="Times New Roman" w:hAnsi="Times New Roman" w:cs="Times New Roman"/>
          <w:bCs/>
        </w:rPr>
        <w:t xml:space="preserve"> </w:t>
      </w:r>
      <w:r w:rsidRPr="00A42412">
        <w:rPr>
          <w:rFonts w:ascii="Times New Roman" w:hAnsi="Times New Roman" w:cs="Times New Roman"/>
          <w:bCs/>
        </w:rPr>
        <w:t xml:space="preserve">= ±1/2 </w:t>
      </w:r>
      <w:r>
        <w:rPr>
          <w:rFonts w:ascii="Times New Roman" w:hAnsi="Times New Roman" w:cs="Times New Roman"/>
          <w:bCs/>
        </w:rPr>
        <w:sym w:font="Symbol" w:char="F0AE"/>
      </w:r>
      <w:r w:rsidRPr="00A42412">
        <w:rPr>
          <w:rFonts w:ascii="Times New Roman" w:hAnsi="Times New Roman" w:cs="Times New Roman"/>
          <w:bCs/>
        </w:rPr>
        <w:t xml:space="preserve"> ±3/2 absorptions (at 2</w:t>
      </w:r>
      <w:r w:rsidRPr="00A42412">
        <w:rPr>
          <w:rFonts w:ascii="Times New Roman" w:hAnsi="Times New Roman" w:cs="Times New Roman"/>
          <w:bCs/>
          <w:i/>
          <w:iCs/>
        </w:rPr>
        <w:t>D</w:t>
      </w:r>
      <w:r w:rsidRPr="00E60E15">
        <w:rPr>
          <w:rFonts w:ascii="Times New Roman" w:hAnsi="Times New Roman" w:cs="Times New Roman"/>
          <w:bCs/>
        </w:rPr>
        <w:t xml:space="preserve"> in the range of 9.5</w:t>
      </w:r>
      <w:r>
        <w:rPr>
          <w:rFonts w:ascii="Times New Roman" w:hAnsi="Times New Roman" w:cs="Times New Roman"/>
          <w:bCs/>
        </w:rPr>
        <w:t>–</w:t>
      </w:r>
      <w:r w:rsidRPr="00E60E15">
        <w:rPr>
          <w:rFonts w:ascii="Times New Roman" w:hAnsi="Times New Roman" w:cs="Times New Roman"/>
          <w:bCs/>
        </w:rPr>
        <w:t>27.4 cm</w:t>
      </w:r>
      <w:r w:rsidRPr="00E60E15">
        <w:rPr>
          <w:rFonts w:ascii="Times New Roman" w:hAnsi="Times New Roman" w:cs="Times New Roman"/>
          <w:bCs/>
          <w:vertAlign w:val="superscript"/>
        </w:rPr>
        <w:t>-1</w:t>
      </w:r>
      <w:r w:rsidRPr="00E60E15">
        <w:rPr>
          <w:rFonts w:ascii="Times New Roman" w:hAnsi="Times New Roman" w:cs="Times New Roman"/>
          <w:bCs/>
        </w:rPr>
        <w:t xml:space="preserve">) and the higher energy, </w:t>
      </w:r>
      <w:r w:rsidR="00684504">
        <w:rPr>
          <w:rFonts w:ascii="Times New Roman" w:hAnsi="Times New Roman" w:cs="Times New Roman"/>
          <w:bCs/>
          <w:i/>
          <w:iCs/>
        </w:rPr>
        <w:t>M</w:t>
      </w:r>
      <w:r w:rsidR="00684504" w:rsidRPr="00A42412">
        <w:rPr>
          <w:rFonts w:ascii="Times New Roman" w:hAnsi="Times New Roman" w:cs="Times New Roman"/>
          <w:bCs/>
          <w:i/>
          <w:iCs/>
          <w:vertAlign w:val="subscript"/>
        </w:rPr>
        <w:t>S</w:t>
      </w:r>
      <w:r w:rsidR="00684504" w:rsidRPr="00A42412">
        <w:rPr>
          <w:rFonts w:ascii="Times New Roman" w:hAnsi="Times New Roman" w:cs="Times New Roman"/>
          <w:bCs/>
        </w:rPr>
        <w:t xml:space="preserve"> </w:t>
      </w:r>
      <w:r w:rsidRPr="00A42412">
        <w:rPr>
          <w:rFonts w:ascii="Times New Roman" w:hAnsi="Times New Roman" w:cs="Times New Roman"/>
          <w:bCs/>
        </w:rPr>
        <w:t>=</w:t>
      </w:r>
      <w:r>
        <w:rPr>
          <w:rFonts w:ascii="Times New Roman" w:hAnsi="Times New Roman" w:cs="Times New Roman"/>
          <w:bCs/>
        </w:rPr>
        <w:t xml:space="preserve"> </w:t>
      </w:r>
      <w:r w:rsidRPr="00CD7A42">
        <w:rPr>
          <w:rFonts w:ascii="Times New Roman" w:hAnsi="Times New Roman" w:cs="Times New Roman"/>
          <w:bCs/>
        </w:rPr>
        <w:t xml:space="preserve">±3/2 </w:t>
      </w:r>
      <w:r>
        <w:rPr>
          <w:rFonts w:ascii="Times New Roman" w:hAnsi="Times New Roman" w:cs="Times New Roman"/>
          <w:bCs/>
        </w:rPr>
        <w:sym w:font="Symbol" w:char="F0AE"/>
      </w:r>
      <w:r w:rsidRPr="00CD7A42">
        <w:rPr>
          <w:rFonts w:ascii="Times New Roman" w:hAnsi="Times New Roman" w:cs="Times New Roman"/>
          <w:bCs/>
        </w:rPr>
        <w:t xml:space="preserve"> ±5/2 absorptions (at 4</w:t>
      </w:r>
      <w:r w:rsidRPr="00CD7A42">
        <w:rPr>
          <w:rFonts w:ascii="Times New Roman" w:hAnsi="Times New Roman" w:cs="Times New Roman"/>
          <w:bCs/>
          <w:i/>
          <w:iCs/>
        </w:rPr>
        <w:t>D</w:t>
      </w:r>
      <w:r w:rsidRPr="00E60E15">
        <w:rPr>
          <w:rFonts w:ascii="Times New Roman" w:hAnsi="Times New Roman" w:cs="Times New Roman"/>
          <w:bCs/>
        </w:rPr>
        <w:t xml:space="preserve"> in the range of </w:t>
      </w:r>
      <w:r w:rsidRPr="00E60E15">
        <w:rPr>
          <w:color w:val="222222"/>
          <w:sz w:val="21"/>
          <w:szCs w:val="21"/>
          <w:shd w:val="clear" w:color="auto" w:fill="FFFFFF"/>
        </w:rPr>
        <w:t>~</w:t>
      </w:r>
      <w:r w:rsidRPr="00E60E15">
        <w:rPr>
          <w:rFonts w:ascii="Times New Roman" w:hAnsi="Times New Roman" w:cs="Times New Roman"/>
          <w:bCs/>
        </w:rPr>
        <w:t>18</w:t>
      </w:r>
      <w:r>
        <w:rPr>
          <w:rFonts w:ascii="Times New Roman" w:hAnsi="Times New Roman" w:cs="Times New Roman"/>
          <w:bCs/>
        </w:rPr>
        <w:t>–</w:t>
      </w:r>
      <w:r w:rsidRPr="00E60E15">
        <w:rPr>
          <w:rFonts w:ascii="Times New Roman" w:hAnsi="Times New Roman" w:cs="Times New Roman"/>
          <w:bCs/>
        </w:rPr>
        <w:t>55 cm</w:t>
      </w:r>
      <w:r w:rsidRPr="00E60E15">
        <w:rPr>
          <w:rFonts w:ascii="Times New Roman" w:hAnsi="Times New Roman" w:cs="Times New Roman"/>
          <w:bCs/>
          <w:vertAlign w:val="superscript"/>
        </w:rPr>
        <w:t>-1</w:t>
      </w:r>
      <w:r w:rsidRPr="00E60E15">
        <w:rPr>
          <w:rFonts w:ascii="Times New Roman" w:hAnsi="Times New Roman" w:cs="Times New Roman"/>
          <w:bCs/>
        </w:rPr>
        <w:t>) at 10</w:t>
      </w:r>
      <w:r>
        <w:rPr>
          <w:rFonts w:ascii="Times New Roman" w:hAnsi="Times New Roman" w:cs="Times New Roman"/>
          <w:bCs/>
        </w:rPr>
        <w:t>–</w:t>
      </w:r>
      <w:r w:rsidRPr="00E60E15">
        <w:rPr>
          <w:rFonts w:ascii="Times New Roman" w:hAnsi="Times New Roman" w:cs="Times New Roman"/>
          <w:bCs/>
        </w:rPr>
        <w:t>100 K</w:t>
      </w:r>
      <w:r>
        <w:rPr>
          <w:rFonts w:ascii="Times New Roman" w:hAnsi="Times New Roman" w:cs="Times New Roman"/>
          <w:bCs/>
        </w:rPr>
        <w:t>.</w:t>
      </w:r>
      <w:r w:rsidRPr="00A42412">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A42412">
        <w:rPr>
          <w:rFonts w:ascii="Times New Roman" w:hAnsi="Times New Roman" w:cs="Times New Roman"/>
          <w:bCs/>
        </w:rPr>
      </w:r>
      <w:r w:rsidRPr="00A42412">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A42412">
        <w:rPr>
          <w:rFonts w:ascii="Times New Roman" w:hAnsi="Times New Roman" w:cs="Times New Roman"/>
          <w:bCs/>
        </w:rPr>
        <w:fldChar w:fldCharType="end"/>
      </w:r>
      <w:r w:rsidRPr="00A42412">
        <w:rPr>
          <w:rFonts w:ascii="Times New Roman" w:hAnsi="Times New Roman" w:cs="Times New Roman"/>
          <w:bCs/>
        </w:rPr>
        <w:t xml:space="preserve"> In addition, the transitions from the excited </w:t>
      </w:r>
      <w:r w:rsidR="00684504">
        <w:rPr>
          <w:rFonts w:ascii="Times New Roman" w:hAnsi="Times New Roman" w:cs="Times New Roman"/>
          <w:bCs/>
          <w:i/>
          <w:iCs/>
        </w:rPr>
        <w:t>M</w:t>
      </w:r>
      <w:r w:rsidR="00684504" w:rsidRPr="00A42412">
        <w:rPr>
          <w:rFonts w:ascii="Times New Roman" w:hAnsi="Times New Roman" w:cs="Times New Roman"/>
          <w:bCs/>
          <w:i/>
          <w:iCs/>
          <w:vertAlign w:val="subscript"/>
        </w:rPr>
        <w:t>S</w:t>
      </w:r>
      <w:r w:rsidR="00684504" w:rsidRPr="00A42412">
        <w:rPr>
          <w:rFonts w:ascii="Times New Roman" w:hAnsi="Times New Roman" w:cs="Times New Roman"/>
          <w:bCs/>
        </w:rPr>
        <w:t xml:space="preserve"> </w:t>
      </w:r>
      <w:r w:rsidRPr="00A42412">
        <w:rPr>
          <w:rFonts w:ascii="Times New Roman" w:hAnsi="Times New Roman" w:cs="Times New Roman"/>
          <w:bCs/>
        </w:rPr>
        <w:t xml:space="preserve">= ±3/2 states to the ground </w:t>
      </w:r>
      <w:r w:rsidR="00684504">
        <w:rPr>
          <w:rFonts w:ascii="Times New Roman" w:hAnsi="Times New Roman" w:cs="Times New Roman"/>
          <w:bCs/>
          <w:i/>
          <w:iCs/>
        </w:rPr>
        <w:t>M</w:t>
      </w:r>
      <w:r w:rsidR="00684504" w:rsidRPr="00A42412">
        <w:rPr>
          <w:rFonts w:ascii="Times New Roman" w:hAnsi="Times New Roman" w:cs="Times New Roman"/>
          <w:bCs/>
          <w:i/>
          <w:iCs/>
          <w:vertAlign w:val="subscript"/>
        </w:rPr>
        <w:t>S</w:t>
      </w:r>
      <w:r w:rsidR="00684504" w:rsidRPr="00A42412">
        <w:rPr>
          <w:rFonts w:ascii="Times New Roman" w:hAnsi="Times New Roman" w:cs="Times New Roman"/>
          <w:bCs/>
        </w:rPr>
        <w:t xml:space="preserve"> </w:t>
      </w:r>
      <w:r w:rsidRPr="00A42412">
        <w:rPr>
          <w:rFonts w:ascii="Times New Roman" w:hAnsi="Times New Roman" w:cs="Times New Roman"/>
          <w:bCs/>
        </w:rPr>
        <w:t>= ±1/2 states were also observed in the VT-INS spectra of all four Fe(TPP)X complexes</w:t>
      </w:r>
      <w:r>
        <w:rPr>
          <w:rFonts w:ascii="Times New Roman" w:hAnsi="Times New Roman" w:cs="Times New Roman"/>
          <w:bCs/>
        </w:rPr>
        <w:t>.</w:t>
      </w:r>
      <w:r w:rsidRPr="00A42412">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A42412">
        <w:rPr>
          <w:rFonts w:ascii="Times New Roman" w:hAnsi="Times New Roman" w:cs="Times New Roman"/>
          <w:bCs/>
        </w:rPr>
      </w:r>
      <w:r w:rsidRPr="00A42412">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A42412">
        <w:rPr>
          <w:rFonts w:ascii="Times New Roman" w:hAnsi="Times New Roman" w:cs="Times New Roman"/>
          <w:bCs/>
        </w:rPr>
        <w:fldChar w:fldCharType="end"/>
      </w:r>
      <w:r w:rsidRPr="00A42412">
        <w:rPr>
          <w:rFonts w:ascii="Times New Roman" w:hAnsi="Times New Roman" w:cs="Times New Roman"/>
          <w:bCs/>
        </w:rPr>
        <w:t xml:space="preserve"> For Fe(TPP)F and Fe(TPP)Br at 50 K when the highest energy ZFS states </w:t>
      </w:r>
      <w:r w:rsidR="0041003F">
        <w:rPr>
          <w:rFonts w:ascii="Times New Roman" w:hAnsi="Times New Roman" w:cs="Times New Roman"/>
          <w:bCs/>
          <w:i/>
          <w:iCs/>
        </w:rPr>
        <w:t>M</w:t>
      </w:r>
      <w:r w:rsidR="0041003F" w:rsidRPr="00A42412">
        <w:rPr>
          <w:rFonts w:ascii="Times New Roman" w:hAnsi="Times New Roman" w:cs="Times New Roman"/>
          <w:bCs/>
          <w:i/>
          <w:iCs/>
          <w:vertAlign w:val="subscript"/>
        </w:rPr>
        <w:t>S</w:t>
      </w:r>
      <w:r w:rsidR="0041003F" w:rsidRPr="00A42412">
        <w:rPr>
          <w:rFonts w:ascii="Times New Roman" w:hAnsi="Times New Roman" w:cs="Times New Roman"/>
          <w:bCs/>
        </w:rPr>
        <w:t xml:space="preserve"> </w:t>
      </w:r>
      <w:r w:rsidRPr="00A42412">
        <w:rPr>
          <w:rFonts w:ascii="Times New Roman" w:hAnsi="Times New Roman" w:cs="Times New Roman"/>
          <w:bCs/>
        </w:rPr>
        <w:t>=</w:t>
      </w:r>
      <w:r>
        <w:rPr>
          <w:rFonts w:ascii="Times New Roman" w:hAnsi="Times New Roman" w:cs="Times New Roman"/>
          <w:bCs/>
        </w:rPr>
        <w:t xml:space="preserve"> </w:t>
      </w:r>
      <w:r w:rsidRPr="00A42412">
        <w:rPr>
          <w:rFonts w:ascii="Times New Roman" w:hAnsi="Times New Roman" w:cs="Times New Roman"/>
          <w:bCs/>
        </w:rPr>
        <w:t xml:space="preserve">±5/2 (Scheme 2) are sufficiently populated, the </w:t>
      </w:r>
      <w:r w:rsidR="0041003F">
        <w:rPr>
          <w:rFonts w:ascii="Times New Roman" w:hAnsi="Times New Roman" w:cs="Times New Roman"/>
          <w:bCs/>
          <w:i/>
          <w:iCs/>
        </w:rPr>
        <w:t>M</w:t>
      </w:r>
      <w:r w:rsidR="0041003F" w:rsidRPr="00A42412">
        <w:rPr>
          <w:rFonts w:ascii="Times New Roman" w:hAnsi="Times New Roman" w:cs="Times New Roman"/>
          <w:bCs/>
          <w:i/>
          <w:iCs/>
          <w:vertAlign w:val="subscript"/>
        </w:rPr>
        <w:t>S</w:t>
      </w:r>
      <w:r w:rsidR="0041003F" w:rsidRPr="00A42412">
        <w:rPr>
          <w:rFonts w:ascii="Times New Roman" w:hAnsi="Times New Roman" w:cs="Times New Roman"/>
          <w:bCs/>
        </w:rPr>
        <w:t xml:space="preserve"> </w:t>
      </w:r>
      <w:r w:rsidRPr="00A42412">
        <w:rPr>
          <w:rFonts w:ascii="Times New Roman" w:hAnsi="Times New Roman" w:cs="Times New Roman"/>
          <w:bCs/>
        </w:rPr>
        <w:t>=</w:t>
      </w:r>
      <w:r>
        <w:rPr>
          <w:rFonts w:ascii="Times New Roman" w:hAnsi="Times New Roman" w:cs="Times New Roman"/>
          <w:bCs/>
        </w:rPr>
        <w:t xml:space="preserve"> </w:t>
      </w:r>
      <w:r w:rsidRPr="00A42412">
        <w:rPr>
          <w:rFonts w:ascii="Times New Roman" w:hAnsi="Times New Roman" w:cs="Times New Roman"/>
          <w:bCs/>
        </w:rPr>
        <w:t xml:space="preserve">±5/2 </w:t>
      </w:r>
      <w:r>
        <w:rPr>
          <w:rFonts w:ascii="Times New Roman" w:hAnsi="Times New Roman" w:cs="Times New Roman"/>
          <w:bCs/>
        </w:rPr>
        <w:sym w:font="Symbol" w:char="F0AE"/>
      </w:r>
      <w:r w:rsidRPr="00A42412">
        <w:rPr>
          <w:rFonts w:ascii="Times New Roman" w:hAnsi="Times New Roman" w:cs="Times New Roman"/>
          <w:bCs/>
        </w:rPr>
        <w:t xml:space="preserve"> ±3/2 </w:t>
      </w:r>
      <w:r>
        <w:rPr>
          <w:rFonts w:ascii="Times New Roman" w:hAnsi="Times New Roman" w:cs="Times New Roman"/>
          <w:bCs/>
        </w:rPr>
        <w:t xml:space="preserve">transitions </w:t>
      </w:r>
      <w:r w:rsidRPr="00A42412">
        <w:rPr>
          <w:rFonts w:ascii="Times New Roman" w:hAnsi="Times New Roman" w:cs="Times New Roman"/>
          <w:bCs/>
        </w:rPr>
        <w:t>(at 4</w:t>
      </w:r>
      <w:r w:rsidRPr="00A42412">
        <w:rPr>
          <w:rFonts w:ascii="Times New Roman" w:hAnsi="Times New Roman" w:cs="Times New Roman"/>
          <w:bCs/>
          <w:i/>
          <w:iCs/>
        </w:rPr>
        <w:t>D</w:t>
      </w:r>
      <w:r w:rsidRPr="00A42412">
        <w:rPr>
          <w:rFonts w:ascii="Times New Roman" w:hAnsi="Times New Roman" w:cs="Times New Roman"/>
          <w:bCs/>
        </w:rPr>
        <w:t>) were also observed</w:t>
      </w:r>
      <w:r>
        <w:rPr>
          <w:rFonts w:ascii="Times New Roman" w:hAnsi="Times New Roman" w:cs="Times New Roman"/>
          <w:bCs/>
        </w:rPr>
        <w:t>.</w:t>
      </w:r>
      <w:r w:rsidRPr="00A42412">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A42412">
        <w:rPr>
          <w:rFonts w:ascii="Times New Roman" w:hAnsi="Times New Roman" w:cs="Times New Roman"/>
          <w:bCs/>
        </w:rPr>
      </w:r>
      <w:r w:rsidRPr="00A42412">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A42412">
        <w:rPr>
          <w:rFonts w:ascii="Times New Roman" w:hAnsi="Times New Roman" w:cs="Times New Roman"/>
          <w:bCs/>
        </w:rPr>
        <w:fldChar w:fldCharType="end"/>
      </w:r>
      <w:r w:rsidRPr="00A42412">
        <w:rPr>
          <w:rFonts w:ascii="Times New Roman" w:hAnsi="Times New Roman" w:cs="Times New Roman"/>
          <w:bCs/>
        </w:rPr>
        <w:t xml:space="preserve"> In such “emission” INS spectra, the neutrons scattered by the samples gain energ</w:t>
      </w:r>
      <w:r>
        <w:rPr>
          <w:rFonts w:ascii="Times New Roman" w:hAnsi="Times New Roman" w:cs="Times New Roman"/>
          <w:bCs/>
        </w:rPr>
        <w:t>y</w:t>
      </w:r>
      <w:r w:rsidRPr="00A42412">
        <w:rPr>
          <w:rFonts w:ascii="Times New Roman" w:hAnsi="Times New Roman" w:cs="Times New Roman"/>
          <w:bCs/>
        </w:rPr>
        <w:t xml:space="preserve">. For comparison, HFEPR and FIRMS spectra of the complexes in the current work were conducted at 2 </w:t>
      </w:r>
      <w:r>
        <w:rPr>
          <w:rFonts w:ascii="Times New Roman" w:hAnsi="Times New Roman" w:cs="Times New Roman"/>
          <w:bCs/>
        </w:rPr>
        <w:sym w:font="Symbol" w:char="F02D"/>
      </w:r>
      <w:r>
        <w:rPr>
          <w:rFonts w:ascii="Times New Roman" w:hAnsi="Times New Roman" w:cs="Times New Roman"/>
          <w:bCs/>
        </w:rPr>
        <w:t xml:space="preserve"> 10 </w:t>
      </w:r>
      <w:r w:rsidRPr="00A42412">
        <w:rPr>
          <w:rFonts w:ascii="Times New Roman" w:hAnsi="Times New Roman" w:cs="Times New Roman"/>
          <w:bCs/>
        </w:rPr>
        <w:t xml:space="preserve">and 4.6 K, respectively, when just the ground </w:t>
      </w:r>
      <w:r w:rsidR="003E4071">
        <w:rPr>
          <w:rFonts w:ascii="Times New Roman" w:hAnsi="Times New Roman" w:cs="Times New Roman"/>
          <w:bCs/>
          <w:i/>
          <w:iCs/>
        </w:rPr>
        <w:t>M</w:t>
      </w:r>
      <w:r w:rsidR="003E4071" w:rsidRPr="00A42412">
        <w:rPr>
          <w:rFonts w:ascii="Times New Roman" w:hAnsi="Times New Roman" w:cs="Times New Roman"/>
          <w:bCs/>
          <w:i/>
          <w:iCs/>
          <w:vertAlign w:val="subscript"/>
        </w:rPr>
        <w:t>S</w:t>
      </w:r>
      <w:r w:rsidR="003E4071" w:rsidRPr="00A42412">
        <w:rPr>
          <w:rFonts w:ascii="Times New Roman" w:hAnsi="Times New Roman" w:cs="Times New Roman"/>
          <w:bCs/>
        </w:rPr>
        <w:t xml:space="preserve"> </w:t>
      </w:r>
      <w:r w:rsidRPr="00A42412">
        <w:rPr>
          <w:rFonts w:ascii="Times New Roman" w:hAnsi="Times New Roman" w:cs="Times New Roman"/>
          <w:bCs/>
        </w:rPr>
        <w:t xml:space="preserve">= ±1/2 states were populated. Thus, these two spectroscopies essentially probed the </w:t>
      </w:r>
      <w:r w:rsidR="003E4071">
        <w:rPr>
          <w:rFonts w:ascii="Times New Roman" w:hAnsi="Times New Roman" w:cs="Times New Roman"/>
          <w:bCs/>
          <w:i/>
          <w:iCs/>
        </w:rPr>
        <w:t>M</w:t>
      </w:r>
      <w:r w:rsidR="003E4071" w:rsidRPr="00A42412">
        <w:rPr>
          <w:rFonts w:ascii="Times New Roman" w:hAnsi="Times New Roman" w:cs="Times New Roman"/>
          <w:bCs/>
          <w:i/>
          <w:iCs/>
          <w:vertAlign w:val="subscript"/>
        </w:rPr>
        <w:t>S</w:t>
      </w:r>
      <w:r w:rsidR="003E4071" w:rsidRPr="00A42412">
        <w:rPr>
          <w:rFonts w:ascii="Times New Roman" w:hAnsi="Times New Roman" w:cs="Times New Roman"/>
          <w:bCs/>
        </w:rPr>
        <w:t xml:space="preserve"> </w:t>
      </w:r>
      <w:r w:rsidRPr="00A42412">
        <w:rPr>
          <w:rFonts w:ascii="Times New Roman" w:hAnsi="Times New Roman" w:cs="Times New Roman"/>
          <w:bCs/>
        </w:rPr>
        <w:t xml:space="preserve">= ±1/2 </w:t>
      </w:r>
      <w:r>
        <w:rPr>
          <w:rFonts w:ascii="Times New Roman" w:hAnsi="Times New Roman" w:cs="Times New Roman"/>
          <w:bCs/>
        </w:rPr>
        <w:sym w:font="Symbol" w:char="F0AE"/>
      </w:r>
      <w:r w:rsidRPr="00A42412">
        <w:rPr>
          <w:rFonts w:ascii="Times New Roman" w:hAnsi="Times New Roman" w:cs="Times New Roman"/>
          <w:bCs/>
        </w:rPr>
        <w:t xml:space="preserve"> ±3/2 absorptions (at 2</w:t>
      </w:r>
      <w:r w:rsidRPr="00A42412">
        <w:rPr>
          <w:rFonts w:ascii="Times New Roman" w:hAnsi="Times New Roman" w:cs="Times New Roman"/>
          <w:bCs/>
          <w:i/>
          <w:iCs/>
        </w:rPr>
        <w:t>D</w:t>
      </w:r>
      <w:r w:rsidRPr="00A42412">
        <w:rPr>
          <w:rFonts w:ascii="Times New Roman" w:hAnsi="Times New Roman" w:cs="Times New Roman"/>
          <w:bCs/>
        </w:rPr>
        <w:t>)</w:t>
      </w:r>
      <w:r>
        <w:rPr>
          <w:rFonts w:ascii="Times New Roman" w:hAnsi="Times New Roman" w:cs="Times New Roman"/>
          <w:bCs/>
        </w:rPr>
        <w:t>.</w:t>
      </w:r>
    </w:p>
    <w:p w14:paraId="30930DD7" w14:textId="0F5733E5" w:rsidR="00871832" w:rsidRPr="000E5AD5" w:rsidRDefault="00871832" w:rsidP="00C26870">
      <w:pPr>
        <w:widowControl w:val="0"/>
        <w:spacing w:line="480" w:lineRule="auto"/>
        <w:ind w:firstLine="720"/>
        <w:rPr>
          <w:rFonts w:ascii="Times New Roman" w:hAnsi="Times New Roman" w:cs="Times New Roman"/>
          <w:bCs/>
          <w:highlight w:val="yellow"/>
        </w:rPr>
      </w:pPr>
      <w:r w:rsidRPr="00FF2A21">
        <w:rPr>
          <w:rFonts w:ascii="Times New Roman" w:hAnsi="Times New Roman" w:cs="Times New Roman"/>
          <w:bCs/>
        </w:rPr>
        <w:t xml:space="preserve">A very small offset </w:t>
      </w:r>
      <w:r>
        <w:rPr>
          <w:rFonts w:ascii="Times New Roman" w:hAnsi="Times New Roman" w:cs="Times New Roman"/>
          <w:bCs/>
        </w:rPr>
        <w:t xml:space="preserve">on the order of 2–4% </w:t>
      </w:r>
      <w:r w:rsidRPr="00FF2A21">
        <w:rPr>
          <w:rFonts w:ascii="Times New Roman" w:hAnsi="Times New Roman" w:cs="Times New Roman"/>
          <w:bCs/>
        </w:rPr>
        <w:t xml:space="preserve">in the </w:t>
      </w:r>
      <w:r w:rsidRPr="00FF2A21">
        <w:rPr>
          <w:rFonts w:ascii="Times New Roman" w:hAnsi="Times New Roman" w:cs="Times New Roman"/>
          <w:bCs/>
          <w:i/>
        </w:rPr>
        <w:t>D</w:t>
      </w:r>
      <w:r w:rsidRPr="00FF2A21">
        <w:rPr>
          <w:rFonts w:ascii="Times New Roman" w:hAnsi="Times New Roman" w:cs="Times New Roman"/>
          <w:bCs/>
        </w:rPr>
        <w:t xml:space="preserve">-values </w:t>
      </w:r>
      <w:r>
        <w:rPr>
          <w:rFonts w:ascii="Times New Roman" w:hAnsi="Times New Roman" w:cs="Times New Roman"/>
          <w:bCs/>
        </w:rPr>
        <w:t xml:space="preserve">obtained by INS, in comparison to those obtained from </w:t>
      </w:r>
      <w:r w:rsidRPr="00FF2A21">
        <w:rPr>
          <w:rFonts w:ascii="Times New Roman" w:hAnsi="Times New Roman" w:cs="Times New Roman"/>
          <w:bCs/>
        </w:rPr>
        <w:t>magnetic resonances</w:t>
      </w:r>
      <w:r>
        <w:rPr>
          <w:rFonts w:ascii="Times New Roman" w:hAnsi="Times New Roman" w:cs="Times New Roman"/>
          <w:bCs/>
        </w:rPr>
        <w:t>,</w:t>
      </w:r>
      <w:r w:rsidRPr="00FF2A21">
        <w:rPr>
          <w:rFonts w:ascii="Times New Roman" w:hAnsi="Times New Roman" w:cs="Times New Roman"/>
          <w:bCs/>
        </w:rPr>
        <w:t xml:space="preserve"> persists for </w:t>
      </w:r>
      <w:r>
        <w:rPr>
          <w:rFonts w:ascii="Times New Roman" w:hAnsi="Times New Roman" w:cs="Times New Roman"/>
          <w:bCs/>
        </w:rPr>
        <w:t>all</w:t>
      </w:r>
      <w:r w:rsidRPr="00FF2A21">
        <w:rPr>
          <w:rFonts w:ascii="Times New Roman" w:hAnsi="Times New Roman" w:cs="Times New Roman"/>
          <w:bCs/>
        </w:rPr>
        <w:t xml:space="preserve"> complexes reported in this work</w:t>
      </w:r>
      <w:r>
        <w:rPr>
          <w:rFonts w:ascii="Times New Roman" w:hAnsi="Times New Roman" w:cs="Times New Roman"/>
          <w:bCs/>
        </w:rPr>
        <w:t xml:space="preserve"> (Table </w:t>
      </w:r>
      <w:r w:rsidR="00871573">
        <w:rPr>
          <w:rFonts w:ascii="Times New Roman" w:hAnsi="Times New Roman" w:cs="Times New Roman"/>
          <w:bCs/>
        </w:rPr>
        <w:t>5.</w:t>
      </w:r>
      <w:r>
        <w:rPr>
          <w:rFonts w:ascii="Times New Roman" w:hAnsi="Times New Roman" w:cs="Times New Roman"/>
          <w:bCs/>
        </w:rPr>
        <w:t>1)</w:t>
      </w:r>
      <w:r w:rsidRPr="00FF2A21">
        <w:rPr>
          <w:rFonts w:ascii="Times New Roman" w:hAnsi="Times New Roman" w:cs="Times New Roman"/>
          <w:bCs/>
        </w:rPr>
        <w:t>, which we are not yet able to explain</w:t>
      </w:r>
      <w:r>
        <w:rPr>
          <w:rFonts w:ascii="Times New Roman" w:hAnsi="Times New Roman" w:cs="Times New Roman"/>
          <w:bCs/>
        </w:rPr>
        <w:t xml:space="preserve">. </w:t>
      </w:r>
      <w:r w:rsidRPr="00A42412">
        <w:rPr>
          <w:rFonts w:ascii="Times New Roman" w:hAnsi="Times New Roman" w:cs="Times New Roman"/>
          <w:bCs/>
        </w:rPr>
        <w:t xml:space="preserve">As pointed out earlier, the </w:t>
      </w:r>
      <w:r w:rsidRPr="00A42412">
        <w:rPr>
          <w:rFonts w:ascii="Times New Roman" w:hAnsi="Times New Roman" w:cs="Times New Roman"/>
          <w:bCs/>
          <w:i/>
        </w:rPr>
        <w:t>D</w:t>
      </w:r>
      <w:r w:rsidRPr="00A42412">
        <w:rPr>
          <w:rFonts w:ascii="Times New Roman" w:hAnsi="Times New Roman" w:cs="Times New Roman"/>
          <w:bCs/>
        </w:rPr>
        <w:t>-values from INS were from simulation of the spectra at zero magnetic field</w:t>
      </w:r>
      <w:r>
        <w:rPr>
          <w:rFonts w:ascii="Times New Roman" w:hAnsi="Times New Roman" w:cs="Times New Roman"/>
          <w:bCs/>
        </w:rPr>
        <w:t>,</w:t>
      </w:r>
      <w:r w:rsidRPr="00A42412">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A42412">
        <w:rPr>
          <w:rFonts w:ascii="Times New Roman" w:hAnsi="Times New Roman" w:cs="Times New Roman"/>
          <w:bCs/>
        </w:rPr>
      </w:r>
      <w:r w:rsidRPr="00A42412">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A42412">
        <w:rPr>
          <w:rFonts w:ascii="Times New Roman" w:hAnsi="Times New Roman" w:cs="Times New Roman"/>
          <w:bCs/>
        </w:rPr>
        <w:fldChar w:fldCharType="end"/>
      </w:r>
      <w:r w:rsidRPr="00A42412">
        <w:rPr>
          <w:rFonts w:ascii="Times New Roman" w:hAnsi="Times New Roman" w:cs="Times New Roman"/>
          <w:bCs/>
        </w:rPr>
        <w:t xml:space="preserve"> while those from magnetic resonances (HFEPR and FIRMS) are from simulations of the spectra </w:t>
      </w:r>
      <w:r>
        <w:rPr>
          <w:rFonts w:ascii="Times New Roman" w:hAnsi="Times New Roman" w:cs="Times New Roman"/>
          <w:bCs/>
        </w:rPr>
        <w:t>collected in</w:t>
      </w:r>
      <w:r w:rsidRPr="00A42412">
        <w:rPr>
          <w:rFonts w:ascii="Times New Roman" w:hAnsi="Times New Roman" w:cs="Times New Roman"/>
          <w:bCs/>
        </w:rPr>
        <w:t xml:space="preserve"> magnetic </w:t>
      </w:r>
      <w:r w:rsidRPr="00A42412">
        <w:rPr>
          <w:rFonts w:ascii="Times New Roman" w:hAnsi="Times New Roman" w:cs="Times New Roman"/>
          <w:bCs/>
        </w:rPr>
        <w:lastRenderedPageBreak/>
        <w:t xml:space="preserve">fields. In addition, the simulations of INS spectra involved the “emission” peaks as well as the higher energy, </w:t>
      </w:r>
      <w:r w:rsidR="003E4071">
        <w:rPr>
          <w:rFonts w:ascii="Times New Roman" w:hAnsi="Times New Roman" w:cs="Times New Roman"/>
          <w:bCs/>
          <w:i/>
          <w:iCs/>
        </w:rPr>
        <w:t>M</w:t>
      </w:r>
      <w:r w:rsidR="003E4071" w:rsidRPr="00A42412">
        <w:rPr>
          <w:rFonts w:ascii="Times New Roman" w:hAnsi="Times New Roman" w:cs="Times New Roman"/>
          <w:bCs/>
          <w:i/>
          <w:iCs/>
          <w:vertAlign w:val="subscript"/>
        </w:rPr>
        <w:t>S</w:t>
      </w:r>
      <w:r w:rsidR="003E4071" w:rsidRPr="00A42412">
        <w:rPr>
          <w:rFonts w:ascii="Times New Roman" w:hAnsi="Times New Roman" w:cs="Times New Roman"/>
          <w:bCs/>
        </w:rPr>
        <w:t xml:space="preserve"> </w:t>
      </w:r>
      <w:r w:rsidRPr="00A42412">
        <w:rPr>
          <w:rFonts w:ascii="Times New Roman" w:hAnsi="Times New Roman" w:cs="Times New Roman"/>
          <w:bCs/>
        </w:rPr>
        <w:t>=</w:t>
      </w:r>
      <w:r>
        <w:rPr>
          <w:rFonts w:ascii="Times New Roman" w:hAnsi="Times New Roman" w:cs="Times New Roman"/>
          <w:bCs/>
        </w:rPr>
        <w:t xml:space="preserve"> </w:t>
      </w:r>
      <w:r w:rsidRPr="00A42412">
        <w:rPr>
          <w:rFonts w:ascii="Times New Roman" w:hAnsi="Times New Roman" w:cs="Times New Roman"/>
          <w:bCs/>
        </w:rPr>
        <w:t xml:space="preserve">±3/2 </w:t>
      </w:r>
      <w:r>
        <w:rPr>
          <w:rFonts w:ascii="Times New Roman" w:hAnsi="Times New Roman" w:cs="Times New Roman"/>
          <w:bCs/>
        </w:rPr>
        <w:sym w:font="Symbol" w:char="F0AE"/>
      </w:r>
      <w:r w:rsidRPr="00A42412">
        <w:rPr>
          <w:rFonts w:ascii="Times New Roman" w:hAnsi="Times New Roman" w:cs="Times New Roman"/>
          <w:bCs/>
        </w:rPr>
        <w:t xml:space="preserve"> ±5/2 absorptions in </w:t>
      </w:r>
      <w:proofErr w:type="gramStart"/>
      <w:r w:rsidRPr="00A42412">
        <w:rPr>
          <w:rFonts w:ascii="Times New Roman" w:hAnsi="Times New Roman" w:cs="Times New Roman"/>
          <w:bCs/>
        </w:rPr>
        <w:t>Fe(</w:t>
      </w:r>
      <w:proofErr w:type="gramEnd"/>
      <w:r w:rsidRPr="00A42412">
        <w:rPr>
          <w:rFonts w:ascii="Times New Roman" w:hAnsi="Times New Roman" w:cs="Times New Roman"/>
          <w:bCs/>
        </w:rPr>
        <w:t>TPP)X (X = F, Br, I)</w:t>
      </w:r>
      <w:r>
        <w:rPr>
          <w:rFonts w:ascii="Times New Roman" w:hAnsi="Times New Roman" w:cs="Times New Roman"/>
          <w:bCs/>
        </w:rPr>
        <w:t>.</w:t>
      </w:r>
      <w:r w:rsidRPr="00A42412">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A42412">
        <w:rPr>
          <w:rFonts w:ascii="Times New Roman" w:hAnsi="Times New Roman" w:cs="Times New Roman"/>
          <w:bCs/>
        </w:rPr>
      </w:r>
      <w:r w:rsidRPr="00A42412">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A42412">
        <w:rPr>
          <w:rFonts w:ascii="Times New Roman" w:hAnsi="Times New Roman" w:cs="Times New Roman"/>
          <w:bCs/>
        </w:rPr>
        <w:fldChar w:fldCharType="end"/>
      </w:r>
    </w:p>
    <w:p w14:paraId="1486B8E4" w14:textId="06387DE8" w:rsidR="00871832"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 xml:space="preserve">Of other experimental techniques, both </w:t>
      </w:r>
      <w:proofErr w:type="spellStart"/>
      <w:r w:rsidRPr="00FF2A21">
        <w:rPr>
          <w:rFonts w:ascii="Times New Roman" w:hAnsi="Times New Roman" w:cs="Times New Roman"/>
          <w:bCs/>
        </w:rPr>
        <w:t>Mössbauer</w:t>
      </w:r>
      <w:proofErr w:type="spellEnd"/>
      <w:r w:rsidRPr="00FF2A21">
        <w:rPr>
          <w:rFonts w:ascii="Times New Roman" w:hAnsi="Times New Roman" w:cs="Times New Roman"/>
          <w:bCs/>
        </w:rPr>
        <w:t xml:space="preserve"> and MCD spectroscopies deliver dependable and accurate values of ZFS parameters, albeit without the precision of the magnetic resonance</w:t>
      </w:r>
      <w:r>
        <w:rPr>
          <w:rFonts w:ascii="Times New Roman" w:hAnsi="Times New Roman" w:cs="Times New Roman"/>
          <w:bCs/>
        </w:rPr>
        <w:t xml:space="preserve">, and with </w:t>
      </w:r>
      <w:proofErr w:type="spellStart"/>
      <w:r w:rsidRPr="00FF2A21">
        <w:rPr>
          <w:rFonts w:ascii="Times New Roman" w:hAnsi="Times New Roman" w:cs="Times New Roman"/>
          <w:bCs/>
        </w:rPr>
        <w:t>Mössbauer</w:t>
      </w:r>
      <w:proofErr w:type="spellEnd"/>
      <w:r>
        <w:rPr>
          <w:rFonts w:ascii="Times New Roman" w:hAnsi="Times New Roman" w:cs="Times New Roman"/>
          <w:bCs/>
        </w:rPr>
        <w:t xml:space="preserve"> requiring an external magnetic field and being essentially limited to Fe-containing systems.</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&lt;EndNote&gt;&lt;Cite&gt;&lt;Author&gt;Long&lt;/Author&gt;&lt;Year&gt;1984&lt;/Year&gt;&lt;RecNum&gt;229&lt;/RecNum&gt;&lt;DisplayText&gt;&lt;style face="superscript"&gt;264&lt;/style&gt;&lt;/DisplayText&gt;&lt;record&gt;&lt;rec-number&gt;229&lt;/rec-number&gt;&lt;foreign-keys&gt;&lt;key app="EN" db-id="s2evrxpvlr5fdrevz01vp2wrevvaz0teardz" timestamp="1681107123"&gt;229&lt;/key&gt;&lt;/foreign-keys&gt;&lt;ref-type name="Book"&gt;6&lt;/ref-type&gt;&lt;contributors&gt;&lt;authors&gt;&lt;author&gt;Long,  G. J.&lt;/author&gt;&lt;/authors&gt;&lt;/contributors&gt;&lt;titles&gt;&lt;title&gt;Mössbauer Spectroscopy Applied to Inorganic Chemistry&lt;/title&gt;&lt;/titles&gt;&lt;dates&gt;&lt;year&gt;1984&lt;/year&gt;&lt;/dates&gt;&lt;publisher&gt;Springer&lt;/publisher&gt;&lt;urls&gt;&lt;/urls&gt;&lt;/record&gt;&lt;/Cite&gt;&lt;/EndNote&gt;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264</w:t>
      </w:r>
      <w:r>
        <w:rPr>
          <w:rFonts w:ascii="Times New Roman" w:hAnsi="Times New Roman" w:cs="Times New Roman"/>
          <w:bCs/>
        </w:rPr>
        <w:fldChar w:fldCharType="end"/>
      </w:r>
      <w:r w:rsidRPr="00FF2A21">
        <w:rPr>
          <w:rFonts w:ascii="Times New Roman" w:hAnsi="Times New Roman" w:cs="Times New Roman"/>
          <w:bCs/>
        </w:rPr>
        <w:t xml:space="preserve"> The indirect methods such as X-band EPR and solution NMR lead to very large errors and should generally be avoided for the purpose of evaluating ZFS.</w:t>
      </w:r>
    </w:p>
    <w:p w14:paraId="4349D181" w14:textId="77777777" w:rsidR="00C45BDB" w:rsidRDefault="00C45BDB" w:rsidP="00C26870">
      <w:pPr>
        <w:widowControl w:val="0"/>
        <w:spacing w:line="480" w:lineRule="auto"/>
        <w:rPr>
          <w:rFonts w:ascii="Times New Roman" w:hAnsi="Times New Roman" w:cs="Times New Roman"/>
        </w:rPr>
      </w:pPr>
    </w:p>
    <w:p w14:paraId="7F119936" w14:textId="41741B86" w:rsidR="00871832" w:rsidRPr="00380B79" w:rsidRDefault="00871832" w:rsidP="00C26870">
      <w:pPr>
        <w:widowControl w:val="0"/>
        <w:spacing w:line="480" w:lineRule="auto"/>
        <w:rPr>
          <w:rFonts w:ascii="Times New Roman" w:hAnsi="Times New Roman" w:cs="Times New Roman"/>
          <w:b/>
          <w:bCs/>
          <w:i/>
        </w:rPr>
      </w:pPr>
      <w:r w:rsidRPr="00380B79">
        <w:rPr>
          <w:rFonts w:ascii="Times New Roman" w:hAnsi="Times New Roman" w:cs="Times New Roman"/>
          <w:b/>
          <w:bCs/>
          <w:i/>
        </w:rPr>
        <w:t xml:space="preserve">5.3.2.  </w:t>
      </w:r>
      <w:r w:rsidR="00380B79" w:rsidRPr="00380B79">
        <w:rPr>
          <w:rFonts w:ascii="Times New Roman" w:hAnsi="Times New Roman" w:cs="Times New Roman"/>
          <w:b/>
          <w:bCs/>
          <w:i/>
        </w:rPr>
        <w:t xml:space="preserve"> </w:t>
      </w:r>
      <w:r w:rsidRPr="00380B79">
        <w:rPr>
          <w:rFonts w:ascii="Times New Roman" w:hAnsi="Times New Roman" w:cs="Times New Roman"/>
          <w:b/>
          <w:bCs/>
          <w:i/>
        </w:rPr>
        <w:t xml:space="preserve">Understanding the ZFS in </w:t>
      </w:r>
      <w:proofErr w:type="gramStart"/>
      <w:r w:rsidRPr="00380B79">
        <w:rPr>
          <w:rFonts w:ascii="Times New Roman" w:hAnsi="Times New Roman" w:cs="Times New Roman"/>
          <w:b/>
          <w:bCs/>
          <w:i/>
        </w:rPr>
        <w:t>Fe(</w:t>
      </w:r>
      <w:proofErr w:type="gramEnd"/>
      <w:r w:rsidRPr="00380B79">
        <w:rPr>
          <w:rFonts w:ascii="Times New Roman" w:hAnsi="Times New Roman" w:cs="Times New Roman"/>
          <w:b/>
          <w:bCs/>
          <w:i/>
        </w:rPr>
        <w:t>TPP)X</w:t>
      </w:r>
    </w:p>
    <w:p w14:paraId="612F9EF5" w14:textId="54D8FE3C" w:rsidR="00871832"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 xml:space="preserve">The recent INS and </w:t>
      </w:r>
      <w:r w:rsidRPr="00FF2A21">
        <w:rPr>
          <w:rFonts w:ascii="Times New Roman" w:hAnsi="Times New Roman" w:cs="Times New Roman"/>
          <w:bCs/>
          <w:i/>
          <w:iCs/>
        </w:rPr>
        <w:t>ab initio</w:t>
      </w:r>
      <w:r w:rsidRPr="00FF2A21">
        <w:rPr>
          <w:rFonts w:ascii="Times New Roman" w:hAnsi="Times New Roman" w:cs="Times New Roman"/>
          <w:bCs/>
        </w:rPr>
        <w:t xml:space="preserve"> studies by some of us</w:t>
      </w:r>
      <w:r w:rsidRPr="00FF2A21">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 </w:instrText>
      </w:r>
      <w:r w:rsidR="00881376">
        <w:rPr>
          <w:rFonts w:ascii="Times New Roman" w:hAnsi="Times New Roman" w:cs="Times New Roman"/>
          <w:bCs/>
        </w:rPr>
        <w:fldChar w:fldCharType="begin">
          <w:fldData xml:space="preserve">PEVuZE5vdGU+PENpdGU+PEF1dGhvcj5IdW50ZXI8L0F1dGhvcj48WWVhcj4yMDE0PC9ZZWFyPjxS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</w:fldData>
        </w:fldChar>
      </w:r>
      <w:r w:rsidR="00881376">
        <w:rPr>
          <w:rFonts w:ascii="Times New Roman" w:hAnsi="Times New Roman" w:cs="Times New Roman"/>
          <w:bCs/>
        </w:rPr>
        <w:instrText xml:space="preserve"> ADDIN EN.CITE.DATA </w:instrText>
      </w:r>
      <w:r w:rsidR="00881376">
        <w:rPr>
          <w:rFonts w:ascii="Times New Roman" w:hAnsi="Times New Roman" w:cs="Times New Roman"/>
          <w:bCs/>
        </w:rPr>
      </w:r>
      <w:r w:rsidR="00881376">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881376" w:rsidRPr="00881376">
        <w:rPr>
          <w:rFonts w:ascii="Times New Roman" w:hAnsi="Times New Roman" w:cs="Times New Roman"/>
          <w:bCs/>
          <w:noProof/>
          <w:vertAlign w:val="superscript"/>
        </w:rPr>
        <w:t>68, 113</w:t>
      </w:r>
      <w:r w:rsidRPr="00FF2A21">
        <w:rPr>
          <w:rFonts w:ascii="Times New Roman" w:hAnsi="Times New Roman" w:cs="Times New Roman"/>
          <w:bCs/>
        </w:rPr>
        <w:fldChar w:fldCharType="end"/>
      </w:r>
      <w:r w:rsidRPr="00FF2A21">
        <w:rPr>
          <w:rFonts w:ascii="Times New Roman" w:hAnsi="Times New Roman" w:cs="Times New Roman"/>
          <w:bCs/>
        </w:rPr>
        <w:t xml:space="preserve"> to calculate </w:t>
      </w:r>
      <w:r w:rsidRPr="00FF2A21">
        <w:rPr>
          <w:rFonts w:ascii="Times New Roman" w:hAnsi="Times New Roman" w:cs="Times New Roman"/>
          <w:bCs/>
          <w:i/>
          <w:iCs/>
        </w:rPr>
        <w:t>D</w:t>
      </w:r>
      <w:r w:rsidRPr="00FF2A21">
        <w:rPr>
          <w:rFonts w:ascii="Times New Roman" w:hAnsi="Times New Roman" w:cs="Times New Roman"/>
          <w:bCs/>
        </w:rPr>
        <w:t xml:space="preserve"> and </w:t>
      </w:r>
      <w:r w:rsidRPr="00FF2A21">
        <w:rPr>
          <w:rFonts w:ascii="Times New Roman" w:hAnsi="Times New Roman" w:cs="Times New Roman"/>
          <w:bCs/>
          <w:i/>
          <w:iCs/>
        </w:rPr>
        <w:t>E</w:t>
      </w:r>
      <w:r w:rsidRPr="00FF2A21">
        <w:rPr>
          <w:rFonts w:ascii="Times New Roman" w:hAnsi="Times New Roman" w:cs="Times New Roman"/>
          <w:bCs/>
        </w:rPr>
        <w:t xml:space="preserve"> values of all four complexes </w:t>
      </w:r>
      <w:proofErr w:type="gramStart"/>
      <w:r w:rsidRPr="00FF2A21">
        <w:rPr>
          <w:rFonts w:ascii="Times New Roman" w:hAnsi="Times New Roman" w:cs="Times New Roman"/>
          <w:bCs/>
        </w:rPr>
        <w:t>Fe(</w:t>
      </w:r>
      <w:proofErr w:type="gramEnd"/>
      <w:r w:rsidRPr="00FF2A21">
        <w:rPr>
          <w:rFonts w:ascii="Times New Roman" w:hAnsi="Times New Roman" w:cs="Times New Roman"/>
          <w:bCs/>
        </w:rPr>
        <w:t>TPP)X were a comprehensive investigation of the iron porphyrin halides</w:t>
      </w:r>
      <w:r>
        <w:rPr>
          <w:rFonts w:ascii="Times New Roman" w:hAnsi="Times New Roman" w:cs="Times New Roman"/>
          <w:bCs/>
        </w:rPr>
        <w:t>. The</w:t>
      </w:r>
      <w:r w:rsidRPr="00137A62">
        <w:rPr>
          <w:rFonts w:ascii="Times New Roman" w:hAnsi="Times New Roman" w:cs="Times New Roman"/>
          <w:bCs/>
        </w:rPr>
        <w:t xml:space="preserve"> origin of the large and positive </w:t>
      </w:r>
      <w:r w:rsidRPr="00137A62">
        <w:rPr>
          <w:rFonts w:ascii="Times New Roman" w:hAnsi="Times New Roman" w:cs="Times New Roman"/>
          <w:bCs/>
          <w:i/>
        </w:rPr>
        <w:t>D</w:t>
      </w:r>
      <w:r>
        <w:rPr>
          <w:rFonts w:ascii="Times New Roman" w:hAnsi="Times New Roman" w:cs="Times New Roman"/>
          <w:bCs/>
        </w:rPr>
        <w:t xml:space="preserve">-values </w:t>
      </w:r>
      <w:r w:rsidRPr="00137A62">
        <w:rPr>
          <w:rFonts w:ascii="Times New Roman" w:hAnsi="Times New Roman" w:cs="Times New Roman"/>
          <w:bCs/>
        </w:rPr>
        <w:t xml:space="preserve">of the </w:t>
      </w:r>
      <w:r w:rsidRPr="00137A62">
        <w:rPr>
          <w:rFonts w:ascii="Times New Roman" w:hAnsi="Times New Roman" w:cs="Times New Roman"/>
          <w:bCs/>
          <w:vertAlign w:val="superscript"/>
        </w:rPr>
        <w:t>6</w:t>
      </w:r>
      <w:r w:rsidRPr="00137A62">
        <w:rPr>
          <w:rFonts w:ascii="Times New Roman" w:hAnsi="Times New Roman" w:cs="Times New Roman"/>
          <w:bCs/>
          <w:i/>
        </w:rPr>
        <w:t>A</w:t>
      </w:r>
      <w:r w:rsidRPr="00137A62">
        <w:rPr>
          <w:rFonts w:ascii="Times New Roman" w:hAnsi="Times New Roman" w:cs="Times New Roman"/>
          <w:bCs/>
          <w:vertAlign w:val="subscript"/>
        </w:rPr>
        <w:t>1</w:t>
      </w:r>
      <w:r w:rsidRPr="00137A62">
        <w:rPr>
          <w:rFonts w:ascii="Times New Roman" w:hAnsi="Times New Roman" w:cs="Times New Roman"/>
          <w:bCs/>
        </w:rPr>
        <w:t xml:space="preserve"> ground state</w:t>
      </w:r>
      <w:r>
        <w:rPr>
          <w:rFonts w:ascii="Times New Roman" w:hAnsi="Times New Roman" w:cs="Times New Roman"/>
          <w:bCs/>
        </w:rPr>
        <w:t xml:space="preserve"> in Fe(TPP)X was studied by t</w:t>
      </w:r>
      <w:r w:rsidRPr="00137A62">
        <w:rPr>
          <w:rFonts w:ascii="Times New Roman" w:hAnsi="Times New Roman" w:cs="Times New Roman"/>
          <w:bCs/>
        </w:rPr>
        <w:t>he complete active space self-consistent field (CASSCF) and the N-electron valence perturbation theory (NEVPT2)</w:t>
      </w:r>
      <w:r>
        <w:rPr>
          <w:rFonts w:ascii="Times New Roman" w:hAnsi="Times New Roman" w:cs="Times New Roman"/>
          <w:bCs/>
        </w:rPr>
        <w:t xml:space="preserve">, </w:t>
      </w:r>
      <w:r w:rsidRPr="00137A62">
        <w:rPr>
          <w:rFonts w:ascii="Times New Roman" w:hAnsi="Times New Roman" w:cs="Times New Roman"/>
          <w:bCs/>
        </w:rPr>
        <w:t>reproduc</w:t>
      </w:r>
      <w:r>
        <w:rPr>
          <w:rFonts w:ascii="Times New Roman" w:hAnsi="Times New Roman" w:cs="Times New Roman"/>
          <w:bCs/>
        </w:rPr>
        <w:t>ing the</w:t>
      </w:r>
      <w:r w:rsidRPr="00137A62">
        <w:rPr>
          <w:rFonts w:ascii="Times New Roman" w:hAnsi="Times New Roman" w:cs="Times New Roman"/>
          <w:bCs/>
        </w:rPr>
        <w:t xml:space="preserve"> trends of </w:t>
      </w:r>
      <w:r w:rsidRPr="00137A62">
        <w:rPr>
          <w:rFonts w:ascii="Times New Roman" w:hAnsi="Times New Roman" w:cs="Times New Roman"/>
          <w:bCs/>
          <w:i/>
        </w:rPr>
        <w:t>D</w:t>
      </w:r>
      <w:r w:rsidRPr="00137A62">
        <w:rPr>
          <w:rFonts w:ascii="Times New Roman" w:hAnsi="Times New Roman" w:cs="Times New Roman"/>
          <w:bCs/>
        </w:rPr>
        <w:t xml:space="preserve"> </w:t>
      </w:r>
      <w:r>
        <w:rPr>
          <w:rFonts w:ascii="Times New Roman" w:hAnsi="Times New Roman" w:cs="Times New Roman"/>
          <w:bCs/>
        </w:rPr>
        <w:t>from INS.</w:t>
      </w:r>
      <w:r>
        <w:rPr>
          <w:rFonts w:ascii="Times New Roman" w:hAnsi="Times New Roman" w:cs="Times New Roman"/>
          <w:bCs/>
        </w:rPr>
        <w:fldChar w:fldCharType="begin"/>
      </w:r>
      <w:r w:rsidR="009934B8">
        <w:rPr>
          <w:rFonts w:ascii="Times New Roman" w:hAnsi="Times New Roman" w:cs="Times New Roman"/>
          <w:bCs/>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Pr>
          <w:rFonts w:ascii="Times New Roman" w:hAnsi="Times New Roman" w:cs="Times New Roman"/>
          <w:bCs/>
        </w:rPr>
        <w:fldChar w:fldCharType="separate"/>
      </w:r>
      <w:r w:rsidR="009934B8" w:rsidRPr="009934B8">
        <w:rPr>
          <w:rFonts w:ascii="Times New Roman" w:hAnsi="Times New Roman" w:cs="Times New Roman"/>
          <w:bCs/>
          <w:noProof/>
          <w:vertAlign w:val="superscript"/>
        </w:rPr>
        <w:t>68</w:t>
      </w:r>
      <w:r>
        <w:rPr>
          <w:rFonts w:ascii="Times New Roman" w:hAnsi="Times New Roman" w:cs="Times New Roman"/>
          <w:bCs/>
        </w:rPr>
        <w:fldChar w:fldCharType="end"/>
      </w:r>
      <w:r w:rsidRPr="00137A62">
        <w:rPr>
          <w:rFonts w:ascii="Times New Roman" w:hAnsi="Times New Roman" w:cs="Times New Roman"/>
          <w:bCs/>
        </w:rPr>
        <w:t xml:space="preserve"> </w:t>
      </w:r>
      <w:r>
        <w:rPr>
          <w:rFonts w:ascii="Times New Roman" w:hAnsi="Times New Roman" w:cs="Times New Roman"/>
          <w:bCs/>
        </w:rPr>
        <w:t>The results showed a</w:t>
      </w:r>
      <w:r w:rsidRPr="00137A62">
        <w:rPr>
          <w:rFonts w:ascii="Times New Roman" w:hAnsi="Times New Roman" w:cs="Times New Roman"/>
          <w:bCs/>
        </w:rPr>
        <w:t xml:space="preserve"> correlation between the increase of </w:t>
      </w:r>
      <w:r>
        <w:rPr>
          <w:rFonts w:ascii="Times New Roman" w:hAnsi="Times New Roman" w:cs="Times New Roman"/>
          <w:bCs/>
        </w:rPr>
        <w:t xml:space="preserve">the </w:t>
      </w:r>
      <w:r w:rsidRPr="00137A62">
        <w:rPr>
          <w:rFonts w:ascii="Times New Roman" w:hAnsi="Times New Roman" w:cs="Times New Roman"/>
          <w:bCs/>
          <w:i/>
        </w:rPr>
        <w:t>D</w:t>
      </w:r>
      <w:r>
        <w:rPr>
          <w:rFonts w:ascii="Times New Roman" w:hAnsi="Times New Roman" w:cs="Times New Roman"/>
          <w:bCs/>
        </w:rPr>
        <w:t xml:space="preserve">-values </w:t>
      </w:r>
      <w:r w:rsidRPr="00137A62">
        <w:rPr>
          <w:rFonts w:ascii="Times New Roman" w:hAnsi="Times New Roman" w:cs="Times New Roman"/>
          <w:bCs/>
        </w:rPr>
        <w:t xml:space="preserve">and decrease of the </w:t>
      </w:r>
      <w:r w:rsidRPr="00137A62">
        <w:rPr>
          <w:rFonts w:ascii="Times New Roman" w:hAnsi="Times New Roman" w:cs="Times New Roman"/>
          <w:bCs/>
        </w:rPr>
        <w:sym w:font="Symbol" w:char="F070"/>
      </w:r>
      <w:r w:rsidRPr="00137A62">
        <w:rPr>
          <w:rFonts w:ascii="Times New Roman" w:hAnsi="Times New Roman" w:cs="Times New Roman"/>
          <w:bCs/>
        </w:rPr>
        <w:t xml:space="preserve">- and </w:t>
      </w:r>
      <w:r w:rsidRPr="00137A62">
        <w:rPr>
          <w:rFonts w:ascii="Times New Roman" w:hAnsi="Times New Roman" w:cs="Times New Roman"/>
          <w:bCs/>
        </w:rPr>
        <w:sym w:font="Symbol" w:char="F073"/>
      </w:r>
      <w:r w:rsidRPr="00137A62">
        <w:rPr>
          <w:rFonts w:ascii="Times New Roman" w:hAnsi="Times New Roman" w:cs="Times New Roman"/>
          <w:bCs/>
        </w:rPr>
        <w:t>-antibonding energies</w:t>
      </w:r>
      <w:r>
        <w:rPr>
          <w:rFonts w:ascii="Times New Roman" w:hAnsi="Times New Roman" w:cs="Times New Roman"/>
          <w:bCs/>
        </w:rPr>
        <w:t xml:space="preserve"> (</w:t>
      </w:r>
      <w:r w:rsidRPr="004732FB">
        <w:rPr>
          <w:rFonts w:ascii="Times New Roman" w:hAnsi="Times New Roman" w:cs="Times New Roman"/>
          <w:bCs/>
          <w:i/>
          <w:iCs/>
        </w:rPr>
        <w:t>e</w:t>
      </w:r>
      <w:r>
        <w:rPr>
          <w:rFonts w:ascii="Times New Roman" w:hAnsi="Times New Roman" w:cs="Times New Roman"/>
          <w:bCs/>
          <w:vertAlign w:val="subscript"/>
        </w:rPr>
        <w:sym w:font="Symbol" w:char="F070"/>
      </w:r>
      <w:r w:rsidRPr="004732FB">
        <w:rPr>
          <w:rFonts w:ascii="Times New Roman" w:hAnsi="Times New Roman" w:cs="Times New Roman"/>
          <w:bCs/>
          <w:vertAlign w:val="superscript"/>
        </w:rPr>
        <w:t>X</w:t>
      </w:r>
      <w:r w:rsidRPr="00137A62">
        <w:rPr>
          <w:rFonts w:ascii="Times New Roman" w:hAnsi="Times New Roman" w:cs="Times New Roman"/>
          <w:bCs/>
        </w:rPr>
        <w:t xml:space="preserve"> </w:t>
      </w:r>
      <w:r>
        <w:rPr>
          <w:rFonts w:ascii="Times New Roman" w:hAnsi="Times New Roman" w:cs="Times New Roman"/>
          <w:bCs/>
        </w:rPr>
        <w:t xml:space="preserve">and </w:t>
      </w:r>
      <w:r w:rsidRPr="004732FB">
        <w:rPr>
          <w:rFonts w:ascii="Times New Roman" w:hAnsi="Times New Roman" w:cs="Times New Roman"/>
          <w:bCs/>
          <w:i/>
          <w:iCs/>
        </w:rPr>
        <w:t>e</w:t>
      </w:r>
      <w:r w:rsidRPr="004732FB">
        <w:rPr>
          <w:rFonts w:ascii="Times New Roman" w:hAnsi="Times New Roman" w:cs="Times New Roman"/>
          <w:bCs/>
          <w:vertAlign w:val="subscript"/>
        </w:rPr>
        <w:sym w:font="Symbol" w:char="F073"/>
      </w:r>
      <w:r w:rsidRPr="004732FB">
        <w:rPr>
          <w:rFonts w:ascii="Times New Roman" w:hAnsi="Times New Roman" w:cs="Times New Roman"/>
          <w:bCs/>
          <w:vertAlign w:val="superscript"/>
        </w:rPr>
        <w:t>X</w:t>
      </w:r>
      <w:r>
        <w:rPr>
          <w:rFonts w:ascii="Times New Roman" w:hAnsi="Times New Roman" w:cs="Times New Roman"/>
          <w:bCs/>
        </w:rPr>
        <w:t xml:space="preserve">) of the Fe-X bonds </w:t>
      </w:r>
      <w:r w:rsidRPr="00137A62">
        <w:rPr>
          <w:rFonts w:ascii="Times New Roman" w:hAnsi="Times New Roman" w:cs="Times New Roman"/>
          <w:bCs/>
        </w:rPr>
        <w:t>from X = F to I.</w:t>
      </w:r>
    </w:p>
    <w:p w14:paraId="7AF1FE08" w14:textId="7BB2C8CB" w:rsidR="00871832" w:rsidRDefault="00871832" w:rsidP="00C26870">
      <w:pPr>
        <w:widowControl w:val="0"/>
        <w:spacing w:line="480" w:lineRule="auto"/>
        <w:rPr>
          <w:rFonts w:ascii="Times New Roman" w:hAnsi="Times New Roman" w:cs="Times New Roman"/>
        </w:rPr>
      </w:pPr>
      <w:r w:rsidRPr="00FF2A21">
        <w:rPr>
          <w:rFonts w:ascii="Times New Roman" w:hAnsi="Times New Roman" w:cs="Times New Roman"/>
        </w:rPr>
        <w:tab/>
        <w:t xml:space="preserve">We believe that a much simpler model based on Ligand Field Theory (LFT) could also explain at least semi-quantitatively the trend of increasing ZFS along the series of axial ligands, from F to Cl to Br and to I. Of particular instruction might be a comparison with an analogous series of </w:t>
      </w:r>
      <w:proofErr w:type="spellStart"/>
      <w:r w:rsidRPr="00FF2A21">
        <w:rPr>
          <w:rFonts w:ascii="Times New Roman" w:hAnsi="Times New Roman" w:cs="Times New Roman"/>
        </w:rPr>
        <w:t>tetraporphyrinato</w:t>
      </w:r>
      <w:proofErr w:type="spellEnd"/>
      <w:r w:rsidRPr="00FF2A21">
        <w:rPr>
          <w:rFonts w:ascii="Times New Roman" w:hAnsi="Times New Roman" w:cs="Times New Roman"/>
        </w:rPr>
        <w:t xml:space="preserve"> halide compounds with a different metal ion, </w:t>
      </w:r>
      <w:proofErr w:type="spellStart"/>
      <w:r w:rsidRPr="00FF2A21">
        <w:rPr>
          <w:rFonts w:ascii="Times New Roman" w:hAnsi="Times New Roman" w:cs="Times New Roman"/>
        </w:rPr>
        <w:t>Mn</w:t>
      </w:r>
      <w:r w:rsidRPr="00FF2A21">
        <w:rPr>
          <w:rFonts w:ascii="Times New Roman" w:hAnsi="Times New Roman" w:cs="Times New Roman"/>
          <w:vertAlign w:val="superscript"/>
        </w:rPr>
        <w:t>III</w:t>
      </w:r>
      <w:proofErr w:type="spellEnd"/>
      <w:r w:rsidRPr="00FF2A21">
        <w:rPr>
          <w:rFonts w:ascii="Times New Roman" w:hAnsi="Times New Roman" w:cs="Times New Roman"/>
        </w:rPr>
        <w:t xml:space="preserve"> (3</w:t>
      </w:r>
      <w:r w:rsidRPr="00FF2A21">
        <w:rPr>
          <w:rFonts w:ascii="Times New Roman" w:hAnsi="Times New Roman" w:cs="Times New Roman"/>
          <w:i/>
        </w:rPr>
        <w:t>d</w:t>
      </w:r>
      <w:r w:rsidRPr="00FF2A21">
        <w:rPr>
          <w:rFonts w:ascii="Times New Roman" w:hAnsi="Times New Roman" w:cs="Times New Roman"/>
          <w:vertAlign w:val="superscript"/>
        </w:rPr>
        <w:t>4</w:t>
      </w:r>
      <w:r w:rsidRPr="00FF2A21">
        <w:rPr>
          <w:rFonts w:ascii="Times New Roman" w:hAnsi="Times New Roman" w:cs="Times New Roman"/>
        </w:rPr>
        <w:t>), where the trend is exactly reversed</w:t>
      </w:r>
      <w:r>
        <w:rPr>
          <w:rFonts w:ascii="Times New Roman" w:hAnsi="Times New Roman" w:cs="Times New Roman"/>
        </w:rPr>
        <w:t>.</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&lt;EndNote&gt;&lt;Cite&gt;&lt;Author&gt;Bone&lt;/Author&gt;&lt;Year&gt;2020&lt;/Year&gt;&lt;RecNum&gt;104&lt;/RecNum&gt;&lt;DisplayText&gt;&lt;style face="superscript"&gt;115&lt;/style&gt;&lt;/DisplayText&gt;&lt;record&gt;&lt;rec-number&gt;104&lt;/rec-number&gt;&lt;foreign-keys&gt;&lt;key app="EN" db-id="s2evrxpvlr5fdrevz01vp2wrevvaz0teardz" timestamp="1681107115"&gt;104&lt;/key&gt;&lt;/foreign-keys&gt;&lt;ref-type name="Journal Article"&gt;17&lt;/ref-type&gt;&lt;contributors&gt;&lt;authors&gt;&lt;author&gt;Bone, Alexandria N.&lt;/author&gt;&lt;author&gt;Stavretis, Shelby E.&lt;/author&gt;&lt;author&gt;Krzystek, J.&lt;/author&gt;&lt;author&gt;Liu, Zhiming&lt;/author&gt;&lt;author&gt;Chen, Qiang&lt;/author&gt;&lt;author&gt;Gai, Zheng&lt;/author&gt;&lt;author&gt;Wang, Xiaoping&lt;/author&gt;&lt;author&gt;Steren, Carlos A.&lt;/author&gt;&lt;author&gt;Powers, Xian B.&lt;/author&gt;&lt;author&gt;Podlesnyak, Andrey A.&lt;/author&gt;&lt;author&gt;Chen, Xue-Tai&lt;/author&gt;&lt;author&gt;Telser, Joshua&lt;/author&gt;&lt;author&gt;Zhou, Haidong&lt;/author&gt;&lt;author&gt;Xue, Zi-Ling&lt;/author&gt;&lt;/authors&gt;&lt;/contributors&gt;&lt;titles&gt;&lt;title&gt;Manganese tetraphenylporphyrin bromide and iodide. Studies of structures and magnetic properties&lt;/title&gt;&lt;secondary-title&gt;Polyhedron&lt;/secondary-title&gt;&lt;/titles&gt;&lt;periodical&gt;&lt;full-title&gt;Polyhedron&lt;/full-title&gt;&lt;/periodical&gt;&lt;pages&gt;114488&lt;/pages&gt;&lt;volume&gt;184&lt;/volume&gt;&lt;keywords&gt;&lt;keyword&gt;crystal structure manganese tetraphenylporphyrin bromide iodide&lt;/keyword&gt;&lt;keyword&gt;magnetic properties manganese tetraphenylporphyrin bromide iodide&lt;/keyword&gt;&lt;/keywords&gt;&lt;dates&gt;&lt;year&gt;2020&lt;/year&gt;&lt;pub-dates&gt;&lt;date&gt;//&lt;/date&gt;&lt;/pub-dates&gt;&lt;/dates&gt;&lt;isbn&gt;0277-5387&lt;/isbn&gt;&lt;work-type&gt;10.1016/j.poly.2020.114488&lt;/work-type&gt;&lt;urls&gt;&lt;related-urls&gt;&lt;url&gt;http://doi.org/10.1016/j.poly.2020.114488&lt;/url&gt;&lt;/related-urls&gt;&lt;/urls&gt;&lt;electronic-resource-num&gt;http://doi.org/10.1016/j.poly.2020.114488&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115</w:t>
      </w:r>
      <w:r>
        <w:rPr>
          <w:rFonts w:ascii="Times New Roman" w:hAnsi="Times New Roman" w:cs="Times New Roman"/>
        </w:rPr>
        <w:fldChar w:fldCharType="end"/>
      </w:r>
      <w:r>
        <w:rPr>
          <w:rFonts w:ascii="Times New Roman" w:hAnsi="Times New Roman" w:cs="Times New Roman"/>
        </w:rPr>
        <w:t xml:space="preserve"> </w:t>
      </w:r>
      <w:r w:rsidRPr="00FC171F">
        <w:rPr>
          <w:rFonts w:ascii="Times New Roman" w:hAnsi="Times New Roman" w:cs="Times New Roman"/>
        </w:rPr>
        <w:t xml:space="preserve">This approach has already been used, </w:t>
      </w:r>
      <w:r>
        <w:rPr>
          <w:rFonts w:ascii="Times New Roman" w:hAnsi="Times New Roman" w:cs="Times New Roman"/>
        </w:rPr>
        <w:t xml:space="preserve">by </w:t>
      </w:r>
      <w:proofErr w:type="spellStart"/>
      <w:r>
        <w:rPr>
          <w:rFonts w:ascii="Times New Roman" w:hAnsi="Times New Roman" w:cs="Times New Roman"/>
        </w:rPr>
        <w:t>Gatteschi</w:t>
      </w:r>
      <w:proofErr w:type="spellEnd"/>
      <w:r>
        <w:rPr>
          <w:rFonts w:ascii="Times New Roman" w:hAnsi="Times New Roman" w:cs="Times New Roman"/>
        </w:rPr>
        <w:t xml:space="preserve"> and </w:t>
      </w:r>
      <w:proofErr w:type="spellStart"/>
      <w:r>
        <w:rPr>
          <w:rFonts w:ascii="Times New Roman" w:hAnsi="Times New Roman" w:cs="Times New Roman"/>
        </w:rPr>
        <w:t>Sorace</w:t>
      </w:r>
      <w:proofErr w:type="spellEnd"/>
      <w:r>
        <w:rPr>
          <w:rFonts w:ascii="Times New Roman" w:hAnsi="Times New Roman" w:cs="Times New Roman"/>
        </w:rPr>
        <w:t xml:space="preserve"> for distorted octahedral complexes,</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&lt;EndNote&gt;&lt;Cite&gt;&lt;Author&gt;Gatteschi&lt;/Author&gt;&lt;Year&gt;2001&lt;/Year&gt;&lt;RecNum&gt;230&lt;/RecNum&gt;&lt;DisplayText&gt;&lt;style face="superscript"&gt;265&lt;/style&gt;&lt;/DisplayText&gt;&lt;record&gt;&lt;rec-number&gt;230&lt;/rec-number&gt;&lt;foreign-keys&gt;&lt;key app="EN" db-id="s2evrxpvlr5fdrevz01vp2wrevvaz0teardz" timestamp="1681107123"&gt;230&lt;/key&gt;&lt;/foreign-keys&gt;&lt;ref-type name="Journal Article"&gt;17&lt;/ref-type&gt;&lt;contributors&gt;&lt;authors&gt;&lt;author&gt;Gatteschi, D.&lt;/author&gt;&lt;author&gt;Sorace, L.&lt;/author&gt;&lt;/authors&gt;&lt;/contributors&gt;&lt;titles&gt;&lt;title&gt;Hints for the Control of Magnetic Anisotropy in Molecular Materials&lt;/title&gt;&lt;secondary-title&gt;J. Solid State Chem.&lt;/secondary-title&gt;&lt;/titles&gt;&lt;periodical&gt;&lt;full-title&gt;J. Solid State Chem.&lt;/full-title&gt;&lt;/periodical&gt;&lt;pages&gt;253-261&lt;/pages&gt;&lt;volume&gt;159&lt;/volume&gt;&lt;number&gt;2&lt;/number&gt;&lt;keywords&gt;&lt;keyword&gt;magnetic molecular materials&lt;/keyword&gt;&lt;keyword&gt;single molecule magnets&lt;/keyword&gt;&lt;keyword&gt;quantum tunneling of magnetization&lt;/keyword&gt;&lt;keyword&gt;magnetic anisotropy&lt;/keyword&gt;&lt;keyword&gt;ligand field&lt;/keyword&gt;&lt;keyword&gt;angular overlap model&lt;/keyword&gt;&lt;keyword&gt;fourth–order terms.&lt;/keyword&gt;&lt;/keywords&gt;&lt;dates&gt;&lt;year&gt;2001&lt;/year&gt;&lt;pub-dates&gt;&lt;date&gt;2001/07/01&lt;/date&gt;&lt;/pub-dates&gt;&lt;/dates&gt;&lt;isbn&gt;0022-4596&lt;/isbn&gt;&lt;urls&gt;&lt;related-urls&gt;&lt;url&gt;&lt;style face="underline" font="default" size="100%"&gt;http://www.sciencedirect.com/science/article/pii/S0022459601991546&lt;/style&gt;&lt;/url&gt;&lt;/related-urls&gt;&lt;/urls&gt;&lt;electronic-resource-num&gt;&lt;style face="underline" font="default" size="100%"&gt;https://doi.org/10.1006/jssc.2001.9154&lt;/style&gt;&lt;/electronic-resource-num&gt;&lt;/record&gt;&lt;/Cite&gt;&lt;/EndNote&gt;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265</w:t>
      </w:r>
      <w:r>
        <w:rPr>
          <w:rFonts w:ascii="Times New Roman" w:hAnsi="Times New Roman" w:cs="Times New Roman"/>
        </w:rPr>
        <w:fldChar w:fldCharType="end"/>
      </w:r>
      <w:r>
        <w:rPr>
          <w:rFonts w:ascii="Times New Roman" w:hAnsi="Times New Roman" w:cs="Times New Roman"/>
        </w:rPr>
        <w:t xml:space="preserve"> </w:t>
      </w:r>
      <w:r w:rsidRPr="00FF2A21">
        <w:rPr>
          <w:rFonts w:ascii="Times New Roman" w:hAnsi="Times New Roman" w:cs="Times New Roman"/>
        </w:rPr>
        <w:t xml:space="preserve">specifically for </w:t>
      </w:r>
      <w:r>
        <w:rPr>
          <w:rFonts w:ascii="Times New Roman" w:hAnsi="Times New Roman" w:cs="Times New Roman"/>
        </w:rPr>
        <w:t xml:space="preserve">both </w:t>
      </w:r>
      <w:r w:rsidRPr="00FF2A21">
        <w:rPr>
          <w:rFonts w:ascii="Times New Roman" w:hAnsi="Times New Roman" w:cs="Times New Roman"/>
        </w:rPr>
        <w:t xml:space="preserve">high-spin </w:t>
      </w:r>
      <w:proofErr w:type="spellStart"/>
      <w:r w:rsidRPr="00FF2A21">
        <w:rPr>
          <w:rFonts w:ascii="Times New Roman" w:hAnsi="Times New Roman" w:cs="Times New Roman"/>
        </w:rPr>
        <w:t>Fe</w:t>
      </w:r>
      <w:r w:rsidRPr="00CB404B">
        <w:rPr>
          <w:rFonts w:ascii="Times New Roman" w:hAnsi="Times New Roman" w:cs="Times New Roman"/>
          <w:vertAlign w:val="superscript"/>
        </w:rPr>
        <w:t>III</w:t>
      </w:r>
      <w:proofErr w:type="spellEnd"/>
      <w:r w:rsidRPr="00FF2A21">
        <w:rPr>
          <w:rFonts w:ascii="Times New Roman" w:hAnsi="Times New Roman" w:cs="Times New Roman"/>
        </w:rPr>
        <w:t xml:space="preserve"> and </w:t>
      </w:r>
      <w:r>
        <w:rPr>
          <w:rFonts w:ascii="Times New Roman" w:hAnsi="Times New Roman" w:cs="Times New Roman"/>
        </w:rPr>
        <w:t xml:space="preserve">other </w:t>
      </w:r>
      <w:r w:rsidRPr="00FF2A21">
        <w:rPr>
          <w:rFonts w:ascii="Times New Roman" w:hAnsi="Times New Roman" w:cs="Times New Roman"/>
        </w:rPr>
        <w:t>high-spin ion</w:t>
      </w:r>
      <w:r>
        <w:rPr>
          <w:rFonts w:ascii="Times New Roman" w:hAnsi="Times New Roman" w:cs="Times New Roman"/>
        </w:rPr>
        <w:t>s,</w:t>
      </w:r>
      <w:r w:rsidRPr="00FF2A21">
        <w:rPr>
          <w:rFonts w:ascii="Times New Roman" w:hAnsi="Times New Roman" w:cs="Times New Roman"/>
        </w:rPr>
        <w:t xml:space="preserve"> </w:t>
      </w:r>
      <w:r>
        <w:rPr>
          <w:rFonts w:ascii="Times New Roman" w:hAnsi="Times New Roman" w:cs="Times New Roman"/>
        </w:rPr>
        <w:lastRenderedPageBreak/>
        <w:t xml:space="preserve">namely </w:t>
      </w:r>
      <w:r w:rsidRPr="00FF2A21">
        <w:rPr>
          <w:rFonts w:ascii="Times New Roman" w:hAnsi="Times New Roman" w:cs="Times New Roman"/>
        </w:rPr>
        <w:t xml:space="preserve">high-spin </w:t>
      </w:r>
      <w:proofErr w:type="spellStart"/>
      <w:r w:rsidRPr="00FF2A21">
        <w:rPr>
          <w:rFonts w:ascii="Times New Roman" w:hAnsi="Times New Roman" w:cs="Times New Roman"/>
        </w:rPr>
        <w:t>M</w:t>
      </w:r>
      <w:r>
        <w:rPr>
          <w:rFonts w:ascii="Times New Roman" w:hAnsi="Times New Roman" w:cs="Times New Roman"/>
        </w:rPr>
        <w:t>n</w:t>
      </w:r>
      <w:r w:rsidRPr="00CB404B">
        <w:rPr>
          <w:rFonts w:ascii="Times New Roman" w:hAnsi="Times New Roman" w:cs="Times New Roman"/>
          <w:vertAlign w:val="superscript"/>
        </w:rPr>
        <w:t>III</w:t>
      </w:r>
      <w:proofErr w:type="spellEnd"/>
      <w:r w:rsidRPr="00FF2A21">
        <w:rPr>
          <w:rFonts w:ascii="Times New Roman" w:hAnsi="Times New Roman" w:cs="Times New Roman"/>
        </w:rPr>
        <w:t xml:space="preserve"> (3d</w:t>
      </w:r>
      <w:r w:rsidRPr="00FF2A21">
        <w:rPr>
          <w:rFonts w:ascii="Times New Roman" w:hAnsi="Times New Roman" w:cs="Times New Roman"/>
          <w:vertAlign w:val="superscript"/>
        </w:rPr>
        <w:t>4</w:t>
      </w:r>
      <w:r w:rsidRPr="00FF2A21">
        <w:rPr>
          <w:rFonts w:ascii="Times New Roman" w:hAnsi="Times New Roman" w:cs="Times New Roman"/>
        </w:rPr>
        <w:t xml:space="preserve">, </w:t>
      </w:r>
      <w:r w:rsidRPr="00FF2A21">
        <w:rPr>
          <w:rFonts w:ascii="Times New Roman" w:hAnsi="Times New Roman" w:cs="Times New Roman"/>
          <w:i/>
          <w:iCs/>
        </w:rPr>
        <w:t>S</w:t>
      </w:r>
      <w:r w:rsidRPr="00FF2A21">
        <w:rPr>
          <w:rFonts w:ascii="Times New Roman" w:hAnsi="Times New Roman" w:cs="Times New Roman"/>
        </w:rPr>
        <w:t xml:space="preserve"> = 2)</w:t>
      </w:r>
      <w:r>
        <w:rPr>
          <w:rFonts w:ascii="Times New Roman" w:hAnsi="Times New Roman" w:cs="Times New Roman"/>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&lt;EndNote&gt;&lt;Cite&gt;&lt;Author&gt;Krzystek&lt;/Author&gt;&lt;Year&gt;2006&lt;/Year&gt;&lt;RecNum&gt;231&lt;/RecNum&gt;&lt;DisplayText&gt;&lt;style face="superscript"&gt;266&lt;/style&gt;&lt;/DisplayText&gt;&lt;record&gt;&lt;rec-number&gt;231&lt;/rec-number&gt;&lt;foreign-keys&gt;&lt;key app="EN" db-id="s2evrxpvlr5fdrevz01vp2wrevvaz0teardz" timestamp="1681107123"&gt;231&lt;/key&gt;&lt;/foreign-keys&gt;&lt;ref-type name="Journal Article"&gt;17&lt;/ref-type&gt;&lt;contributors&gt;&lt;authors&gt;&lt;author&gt;Krzystek, J.&lt;/author&gt;&lt;author&gt;Ozarowski, Andrew&lt;/author&gt;&lt;author&gt;Telser, Joshua&lt;/author&gt;&lt;/authors&gt;&lt;/contributors&gt;&lt;titles&gt;&lt;title&gt;Multi-frequency, high-field EPR as a powerful tool to accurately determine zero-field splitting in high-spin transition metal coordination complexes&lt;/title&gt;&lt;secondary-title&gt;Coord. Chem. Rev.&lt;/secondary-title&gt;&lt;/titles&gt;&lt;periodical&gt;&lt;full-title&gt;Coord. Chem. Rev.&lt;/full-title&gt;&lt;/periodical&gt;&lt;pages&gt;2308-2324&lt;/pages&gt;&lt;volume&gt;250&lt;/volume&gt;&lt;number&gt;17&lt;/number&gt;&lt;keywords&gt;&lt;keyword&gt;Coordination chemistry&lt;/keyword&gt;&lt;keyword&gt;Electron paramagnetic resonance&lt;/keyword&gt;&lt;keyword&gt;EPR&lt;/keyword&gt;&lt;keyword&gt;High-frequency and -field EPR&lt;/keyword&gt;&lt;keyword&gt;Magnetic resonance&lt;/keyword&gt;&lt;keyword&gt;Transition metal ions&lt;/keyword&gt;&lt;keyword&gt;Zero-field splitting&lt;/keyword&gt;&lt;/keywords&gt;&lt;dates&gt;&lt;year&gt;2006&lt;/year&gt;&lt;pub-dates&gt;&lt;date&gt;2006/09/01&lt;/date&gt;&lt;/pub-dates&gt;&lt;/dates&gt;&lt;isbn&gt;0010-8545&lt;/isbn&gt;&lt;urls&gt;&lt;related-urls&gt;&lt;url&gt;&lt;style face="underline" font="default" size="100%"&gt;http://www.sciencedirect.com/science/article/pii/S0010854506000737&lt;/style&gt;&lt;/url&gt;&lt;/related-urls&gt;&lt;/urls&gt;&lt;electronic-resource-num&gt;&lt;style face="underline" font="default" size="100%"&gt;https://doi.org/10.1016/j.ccr.2006.03.016&lt;/style&gt;&lt;/electronic-resource-num&gt;&lt;/record&gt;&lt;/Cite&gt;&lt;/EndNote&gt;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266</w:t>
      </w:r>
      <w:r>
        <w:rPr>
          <w:rFonts w:ascii="Times New Roman" w:hAnsi="Times New Roman" w:cs="Times New Roman"/>
        </w:rPr>
        <w:fldChar w:fldCharType="end"/>
      </w:r>
      <w:r>
        <w:rPr>
          <w:rFonts w:ascii="Times New Roman" w:hAnsi="Times New Roman" w:cs="Times New Roman"/>
        </w:rPr>
        <w:t xml:space="preserve"> </w:t>
      </w:r>
      <w:r w:rsidRPr="00FF2A21">
        <w:rPr>
          <w:rFonts w:ascii="Times New Roman" w:hAnsi="Times New Roman" w:cs="Times New Roman"/>
        </w:rPr>
        <w:t>perhaps most widely studied by HFEPR</w:t>
      </w:r>
      <w:r>
        <w:rPr>
          <w:rFonts w:ascii="Times New Roman" w:hAnsi="Times New Roman" w:cs="Times New Roman"/>
        </w:rPr>
        <w:t>,</w:t>
      </w:r>
      <w:r>
        <w:rPr>
          <w:rFonts w:ascii="Times New Roman" w:hAnsi="Times New Roman" w:cs="Times New Roman"/>
        </w:rPr>
        <w:fldChar w:fldCharType="begin">
          <w:fldData xml:space="preserve">PEVuZE5vdGU+PENpdGU+PEF1dGhvcj5Lcnp5c3RlazwvQXV0aG9yPjxZZWFyPjIwMDY8L1llYXI+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</w:fldData>
        </w:fldChar>
      </w:r>
      <w:r w:rsidR="006C6D97">
        <w:rPr>
          <w:rFonts w:ascii="Times New Roman" w:hAnsi="Times New Roman" w:cs="Times New Roman"/>
        </w:rPr>
        <w:instrText xml:space="preserve"> ADDIN EN.CITE </w:instrText>
      </w:r>
      <w:r w:rsidR="006C6D97">
        <w:rPr>
          <w:rFonts w:ascii="Times New Roman" w:hAnsi="Times New Roman" w:cs="Times New Roman"/>
        </w:rPr>
        <w:fldChar w:fldCharType="begin">
          <w:fldData xml:space="preserve">PEVuZE5vdGU+PENpdGU+PEF1dGhvcj5Lcnp5c3RlazwvQXV0aG9yPjxZZWFyPjIwMDY8L1llYXI+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</w:fldData>
        </w:fldChar>
      </w:r>
      <w:r w:rsidR="006C6D97">
        <w:rPr>
          <w:rFonts w:ascii="Times New Roman" w:hAnsi="Times New Roman" w:cs="Times New Roman"/>
        </w:rPr>
        <w:instrText xml:space="preserve"> ADDIN EN.CITE.DATA </w:instrText>
      </w:r>
      <w:r w:rsidR="006C6D97">
        <w:rPr>
          <w:rFonts w:ascii="Times New Roman" w:hAnsi="Times New Roman" w:cs="Times New Roman"/>
        </w:rPr>
      </w:r>
      <w:r w:rsidR="006C6D97">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6C6D97" w:rsidRPr="006C6D97">
        <w:rPr>
          <w:rFonts w:ascii="Times New Roman" w:hAnsi="Times New Roman" w:cs="Times New Roman"/>
          <w:noProof/>
          <w:vertAlign w:val="superscript"/>
        </w:rPr>
        <w:t>266-268</w:t>
      </w:r>
      <w:r>
        <w:rPr>
          <w:rFonts w:ascii="Times New Roman" w:hAnsi="Times New Roman" w:cs="Times New Roman"/>
        </w:rPr>
        <w:fldChar w:fldCharType="end"/>
      </w:r>
      <w:r w:rsidRPr="00FF2A21">
        <w:rPr>
          <w:rFonts w:ascii="Times New Roman" w:hAnsi="Times New Roman" w:cs="Times New Roman"/>
        </w:rPr>
        <w:t xml:space="preserve"> as well as other techniques, including INS</w:t>
      </w:r>
      <w:r>
        <w:rPr>
          <w:rFonts w:ascii="Times New Roman" w:hAnsi="Times New Roman" w:cs="Times New Roman"/>
        </w:rPr>
        <w:t>.</w:t>
      </w:r>
      <w:r>
        <w:rPr>
          <w:rFonts w:ascii="Times New Roman" w:hAnsi="Times New Roman" w:cs="Times New Roman"/>
        </w:rPr>
        <w:fldChar w:fldCharType="begin">
          <w:fldData xml:space="preserve">PEVuZE5vdGU+PENpdGU+PEF1dGhvcj5TdGF2cmV0aXM8L0F1dGhvcj48WWVhcj4yMDE1PC9ZZWFy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PEVuZE5vdGU+PENpdGU+PEF1dGhvcj5TdGF2cmV0aXM8L0F1dGhvcj48WWVhcj4yMDE1PC9ZZWFy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81376" w:rsidRPr="00881376">
        <w:rPr>
          <w:rFonts w:ascii="Times New Roman" w:hAnsi="Times New Roman" w:cs="Times New Roman"/>
          <w:noProof/>
          <w:vertAlign w:val="superscript"/>
        </w:rPr>
        <w:t>68, 113</w:t>
      </w:r>
      <w:r>
        <w:rPr>
          <w:rFonts w:ascii="Times New Roman" w:hAnsi="Times New Roman" w:cs="Times New Roman"/>
        </w:rPr>
        <w:fldChar w:fldCharType="end"/>
      </w:r>
      <w:r w:rsidRPr="00FF2A21">
        <w:rPr>
          <w:rFonts w:ascii="Times New Roman" w:hAnsi="Times New Roman" w:cs="Times New Roman"/>
        </w:rPr>
        <w:t xml:space="preserve"> </w:t>
      </w:r>
      <w:r>
        <w:rPr>
          <w:rFonts w:ascii="Times New Roman" w:hAnsi="Times New Roman" w:cs="Times New Roman"/>
        </w:rPr>
        <w:t xml:space="preserve">In the case of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it is clear that, barring any complications from non-innocent (especially heavy atom) ligands,</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&lt;EndNote&gt;&lt;Cite&gt;&lt;Author&gt;Mossin&lt;/Author&gt;&lt;Year&gt;2002&lt;/Year&gt;&lt;RecNum&gt;233&lt;/RecNum&gt;&lt;DisplayText&gt;&lt;style face="superscript"&gt;269&lt;/style&gt;&lt;/DisplayText&gt;&lt;record&gt;&lt;rec-number&gt;233&lt;/rec-number&gt;&lt;foreign-keys&gt;&lt;key app="EN" db-id="s2evrxpvlr5fdrevz01vp2wrevvaz0teardz" timestamp="1681107123"&gt;233&lt;/key&gt;&lt;/foreign-keys&gt;&lt;ref-type name="Journal Article"&gt;17&lt;/ref-type&gt;&lt;contributors&gt;&lt;authors&gt;&lt;author&gt;Mossin, Susanne&lt;/author&gt;&lt;author&gt;Weihe, Høgni&lt;/author&gt;&lt;author&gt;Barra, Anne-Laure&lt;/author&gt;&lt;/authors&gt;&lt;/contributors&gt;&lt;titles&gt;&lt;title&gt;Is the Axial Zero-Field Splitting Parameter of Tetragonally Elongated High-Spin Manganese(III) Complexes Always Negative?&lt;/title&gt;&lt;secondary-title&gt;J. Am. Chem. Soc.&lt;/secondary-title&gt;&lt;/titles&gt;&lt;periodical&gt;&lt;full-title&gt;J. Am. Chem. Soc.&lt;/full-title&gt;&lt;/periodical&gt;&lt;pages&gt;8764-8765&lt;/pages&gt;&lt;volume&gt;124&lt;/volume&gt;&lt;number&gt;30&lt;/number&gt;&lt;dates&gt;&lt;year&gt;2002&lt;/year&gt;&lt;/dates&gt;&lt;urls&gt;&lt;related-urls&gt;&lt;url&gt;https://doi.org/10.1021/ja012574p&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269</w:t>
      </w:r>
      <w:r>
        <w:rPr>
          <w:rFonts w:ascii="Times New Roman" w:hAnsi="Times New Roman" w:cs="Times New Roman"/>
        </w:rPr>
        <w:fldChar w:fldCharType="end"/>
      </w:r>
      <w:r>
        <w:rPr>
          <w:rFonts w:ascii="Times New Roman" w:hAnsi="Times New Roman" w:cs="Times New Roman"/>
        </w:rPr>
        <w:t xml:space="preserve"> </w:t>
      </w:r>
      <w:r w:rsidRPr="00FB0B09">
        <w:rPr>
          <w:rFonts w:ascii="Times New Roman" w:hAnsi="Times New Roman" w:cs="Times New Roman"/>
          <w:i/>
          <w:iCs/>
        </w:rPr>
        <w:t>D</w:t>
      </w:r>
      <w:r>
        <w:rPr>
          <w:rFonts w:ascii="Times New Roman" w:hAnsi="Times New Roman" w:cs="Times New Roman"/>
        </w:rPr>
        <w:t xml:space="preserve"> &lt; 0 corresponds to axial (tetragonal) elongation, as is the case for Mn(TPP)Cl,</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&lt;EndNote&gt;&lt;Cite&gt;&lt;Author&gt;Bone&lt;/Author&gt;&lt;Year&gt;2020&lt;/Year&gt;&lt;RecNum&gt;104&lt;/RecNum&gt;&lt;DisplayText&gt;&lt;style face="superscript"&gt;115&lt;/style&gt;&lt;/DisplayText&gt;&lt;record&gt;&lt;rec-number&gt;104&lt;/rec-number&gt;&lt;foreign-keys&gt;&lt;key app="EN" db-id="s2evrxpvlr5fdrevz01vp2wrevvaz0teardz" timestamp="1681107115"&gt;104&lt;/key&gt;&lt;/foreign-keys&gt;&lt;ref-type name="Journal Article"&gt;17&lt;/ref-type&gt;&lt;contributors&gt;&lt;authors&gt;&lt;author&gt;Bone, Alexandria N.&lt;/author&gt;&lt;author&gt;Stavretis, Shelby E.&lt;/author&gt;&lt;author&gt;Krzystek, J.&lt;/author&gt;&lt;author&gt;Liu, Zhiming&lt;/author&gt;&lt;author&gt;Chen, Qiang&lt;/author&gt;&lt;author&gt;Gai, Zheng&lt;/author&gt;&lt;author&gt;Wang, Xiaoping&lt;/author&gt;&lt;author&gt;Steren, Carlos A.&lt;/author&gt;&lt;author&gt;Powers, Xian B.&lt;/author&gt;&lt;author&gt;Podlesnyak, Andrey A.&lt;/author&gt;&lt;author&gt;Chen, Xue-Tai&lt;/author&gt;&lt;author&gt;Telser, Joshua&lt;/author&gt;&lt;author&gt;Zhou, Haidong&lt;/author&gt;&lt;author&gt;Xue, Zi-Ling&lt;/author&gt;&lt;/authors&gt;&lt;/contributors&gt;&lt;titles&gt;&lt;title&gt;Manganese tetraphenylporphyrin bromide and iodide. Studies of structures and magnetic properties&lt;/title&gt;&lt;secondary-title&gt;Polyhedron&lt;/secondary-title&gt;&lt;/titles&gt;&lt;periodical&gt;&lt;full-title&gt;Polyhedron&lt;/full-title&gt;&lt;/periodical&gt;&lt;pages&gt;114488&lt;/pages&gt;&lt;volume&gt;184&lt;/volume&gt;&lt;keywords&gt;&lt;keyword&gt;crystal structure manganese tetraphenylporphyrin bromide iodide&lt;/keyword&gt;&lt;keyword&gt;magnetic properties manganese tetraphenylporphyrin bromide iodide&lt;/keyword&gt;&lt;/keywords&gt;&lt;dates&gt;&lt;year&gt;2020&lt;/year&gt;&lt;pub-dates&gt;&lt;date&gt;//&lt;/date&gt;&lt;/pub-dates&gt;&lt;/dates&gt;&lt;isbn&gt;0277-5387&lt;/isbn&gt;&lt;work-type&gt;10.1016/j.poly.2020.114488&lt;/work-type&gt;&lt;urls&gt;&lt;related-urls&gt;&lt;url&gt;http://doi.org/10.1016/j.poly.2020.114488&lt;/url&gt;&lt;/related-urls&gt;&lt;/urls&gt;&lt;electronic-resource-num&gt;http://doi.org/10.1016/j.poly.2020.114488&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115</w:t>
      </w:r>
      <w:r>
        <w:rPr>
          <w:rFonts w:ascii="Times New Roman" w:hAnsi="Times New Roman" w:cs="Times New Roman"/>
        </w:rPr>
        <w:fldChar w:fldCharType="end"/>
      </w:r>
      <w:r>
        <w:rPr>
          <w:rFonts w:ascii="Times New Roman" w:hAnsi="Times New Roman" w:cs="Times New Roman"/>
        </w:rPr>
        <w:t xml:space="preserve"> and </w:t>
      </w:r>
      <w:r w:rsidRPr="00FB0B09">
        <w:rPr>
          <w:rFonts w:ascii="Times New Roman" w:hAnsi="Times New Roman" w:cs="Times New Roman"/>
          <w:i/>
          <w:iCs/>
        </w:rPr>
        <w:t>D</w:t>
      </w:r>
      <w:r>
        <w:rPr>
          <w:rFonts w:ascii="Times New Roman" w:hAnsi="Times New Roman" w:cs="Times New Roman"/>
        </w:rPr>
        <w:t xml:space="preserve"> &gt; 0 to axial compression.</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&lt;EndNote&gt;&lt;Cite&gt;&lt;Author&gt;Shova&lt;/Author&gt;&lt;Year&gt;2017&lt;/Year&gt;&lt;RecNum&gt;234&lt;/RecNum&gt;&lt;DisplayText&gt;&lt;style face="superscript"&gt;270&lt;/style&gt;&lt;/DisplayText&gt;&lt;record&gt;&lt;rec-number&gt;234&lt;/rec-number&gt;&lt;foreign-keys&gt;&lt;key app="EN" db-id="s2evrxpvlr5fdrevz01vp2wrevvaz0teardz" timestamp="1681107123"&gt;234&lt;/key&gt;&lt;/foreign-keys&gt;&lt;ref-type name="Journal Article"&gt;17&lt;/ref-type&gt;&lt;contributors&gt;&lt;authors&gt;&lt;author&gt;Shova, Sergiu&lt;/author&gt;&lt;author&gt;Vlad, Angelica&lt;/author&gt;&lt;author&gt;Cazacu, Maria&lt;/author&gt;&lt;author&gt;Krzystek, J.&lt;/author&gt;&lt;author&gt;Bucinsky, Lukas&lt;/author&gt;&lt;author&gt;Breza, Martin&lt;/author&gt;&lt;author&gt;Darvasiová, Denisa&lt;/author&gt;&lt;author&gt;Rapta, Peter&lt;/author&gt;&lt;author&gt;Cano, Joan&lt;/author&gt;&lt;author&gt;Telser, Joshua&lt;/author&gt;&lt;author&gt;Arion, Vladimir B.&lt;/author&gt;&lt;/authors&gt;&lt;/contributors&gt;&lt;titles&gt;&lt;title&gt;A five-coordinate manganese(iii) complex of a salen type ligand with a positive axial anisotropy parameter D&lt;/title&gt;&lt;secondary-title&gt;Dalton Trans.&lt;/secondary-title&gt;&lt;/titles&gt;&lt;periodical&gt;&lt;full-title&gt;Dalton Trans.&lt;/full-title&gt;&lt;/periodical&gt;&lt;pages&gt;11817-11829 and references therein by C. Duboc and coworkers&lt;/pages&gt;&lt;volume&gt;46&lt;/volume&gt;&lt;number&gt;35&lt;/number&gt;&lt;dates&gt;&lt;year&gt;2017&lt;/year&gt;&lt;/dates&gt;&lt;isbn&gt;1477-9226&lt;/isbn&gt;&lt;urls&gt;&lt;related-urls&gt;&lt;url&gt;&lt;style face="underline" font="default" size="100%"&gt;http://dx.doi.org/10.1039/C7DT01809F&lt;/style&gt;&lt;/url&gt;&lt;/related-urls&gt;&lt;/urls&gt;&lt;electronic-resource-num&gt;&lt;style face="underline" font="default" size="100%"&gt;https://doi.org/10.1039/C7DT01809F&lt;/style&gt;&lt;/electronic-resource-num&gt;&lt;/record&gt;&lt;/Cite&gt;&lt;/EndNote&gt;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270</w:t>
      </w:r>
      <w:r>
        <w:rPr>
          <w:rFonts w:ascii="Times New Roman" w:hAnsi="Times New Roman" w:cs="Times New Roman"/>
        </w:rPr>
        <w:fldChar w:fldCharType="end"/>
      </w:r>
      <w:r>
        <w:rPr>
          <w:rFonts w:ascii="Times New Roman" w:hAnsi="Times New Roman" w:cs="Times New Roman"/>
        </w:rPr>
        <w:t xml:space="preserve"> This situation for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is relatively simple because the ZFS is dominated by SOC involving excited states within the ground-state free-ion </w:t>
      </w:r>
      <w:r w:rsidRPr="00FB0B09">
        <w:rPr>
          <w:rFonts w:ascii="Times New Roman" w:hAnsi="Times New Roman" w:cs="Times New Roman"/>
          <w:vertAlign w:val="superscript"/>
        </w:rPr>
        <w:t>5</w:t>
      </w:r>
      <w:r w:rsidRPr="009F7F6B">
        <w:rPr>
          <w:rFonts w:ascii="Times New Roman" w:hAnsi="Times New Roman" w:cs="Times New Roman"/>
          <w:i/>
          <w:iCs/>
        </w:rPr>
        <w:t>D</w:t>
      </w:r>
      <w:r>
        <w:rPr>
          <w:rFonts w:ascii="Times New Roman" w:hAnsi="Times New Roman" w:cs="Times New Roman"/>
        </w:rPr>
        <w:t xml:space="preserve"> (</w:t>
      </w:r>
      <w:r w:rsidRPr="00521B7B">
        <w:rPr>
          <w:rFonts w:ascii="Times New Roman" w:hAnsi="Times New Roman" w:cs="Times New Roman"/>
          <w:i/>
          <w:iCs/>
        </w:rPr>
        <w:t>L</w:t>
      </w:r>
      <w:r>
        <w:rPr>
          <w:rFonts w:ascii="Times New Roman" w:hAnsi="Times New Roman" w:cs="Times New Roman"/>
        </w:rPr>
        <w:t xml:space="preserve"> = 2, </w:t>
      </w:r>
      <w:r w:rsidRPr="00521B7B">
        <w:rPr>
          <w:rFonts w:ascii="Times New Roman" w:hAnsi="Times New Roman" w:cs="Times New Roman"/>
          <w:i/>
          <w:iCs/>
        </w:rPr>
        <w:t>S</w:t>
      </w:r>
      <w:r>
        <w:rPr>
          <w:rFonts w:ascii="Times New Roman" w:hAnsi="Times New Roman" w:cs="Times New Roman"/>
        </w:rPr>
        <w:t xml:space="preserve"> = 2) manifold. The </w:t>
      </w:r>
      <w:r w:rsidRPr="009044BC">
        <w:rPr>
          <w:rFonts w:ascii="Times New Roman" w:hAnsi="Times New Roman" w:cs="Times New Roman"/>
          <w:i/>
          <w:iCs/>
        </w:rPr>
        <w:t>D</w:t>
      </w:r>
      <w:r>
        <w:rPr>
          <w:rFonts w:ascii="Times New Roman" w:hAnsi="Times New Roman" w:cs="Times New Roman"/>
        </w:rPr>
        <w:t xml:space="preserve"> value depends on the ligand-field energy splitting as follows </w:t>
      </w:r>
      <w:r w:rsidRPr="00FF2A21">
        <w:rPr>
          <w:rFonts w:ascii="Times New Roman" w:hAnsi="Times New Roman" w:cs="Times New Roman"/>
          <w:bCs/>
        </w:rPr>
        <w:t>(</w:t>
      </w:r>
      <w:r w:rsidRPr="00FC24B7">
        <w:rPr>
          <w:rFonts w:ascii="Times New Roman" w:hAnsi="Times New Roman" w:cs="Times New Roman"/>
          <w:bCs/>
          <w:i/>
          <w:iCs/>
        </w:rPr>
        <w:t>Eq.</w:t>
      </w:r>
      <w:r w:rsidRPr="00FF2A21">
        <w:rPr>
          <w:rFonts w:ascii="Times New Roman" w:hAnsi="Times New Roman" w:cs="Times New Roman"/>
          <w:bCs/>
        </w:rPr>
        <w:t xml:space="preserve"> </w:t>
      </w:r>
      <w:r w:rsidR="00FC24B7">
        <w:rPr>
          <w:rFonts w:ascii="Times New Roman" w:hAnsi="Times New Roman" w:cs="Times New Roman"/>
          <w:bCs/>
        </w:rPr>
        <w:t>5.1</w:t>
      </w:r>
      <w:r w:rsidRPr="00FF2A21">
        <w:rPr>
          <w:rFonts w:ascii="Times New Roman" w:hAnsi="Times New Roman" w:cs="Times New Roman"/>
          <w:bCs/>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&lt;EndNote&gt;&lt;Cite&gt;&lt;Author&gt;Krzystek&lt;/Author&gt;&lt;Year&gt;1999&lt;/Year&gt;&lt;RecNum&gt;235&lt;/RecNum&gt;&lt;DisplayText&gt;&lt;style face="superscript"&gt;271&lt;/style&gt;&lt;/DisplayText&gt;&lt;record&gt;&lt;rec-number&gt;235&lt;/rec-number&gt;&lt;foreign-keys&gt;&lt;key app="EN" db-id="s2evrxpvlr5fdrevz01vp2wrevvaz0teardz" timestamp="1681107123"&gt;235&lt;/key&gt;&lt;/foreign-keys&gt;&lt;ref-type name="Journal Article"&gt;17&lt;/ref-type&gt;&lt;contributors&gt;&lt;authors&gt;&lt;author&gt;Krzystek, J.&lt;/author&gt;&lt;author&gt;Telser, Joshua&lt;/author&gt;&lt;author&gt;Pardi, Luca A.&lt;/author&gt;&lt;author&gt;Goldberg, David P.&lt;/author&gt;&lt;author&gt;Hoffman, Brian M.&lt;/author&gt;&lt;author&gt;Brunel, Louis-Claude&lt;/author&gt;&lt;/authors&gt;&lt;/contributors&gt;&lt;titles&gt;&lt;title&gt;High-Frequency and -Field Electron Paramagnetic Resonance of High-Spin Manganese(III) in Porphyrinic Complexes&lt;/title&gt;&lt;secondary-title&gt;Inorg. Chem.&lt;/secondary-title&gt;&lt;/titles&gt;&lt;periodical&gt;&lt;full-title&gt;Inorg. Chem.&lt;/full-title&gt;&lt;/periodical&gt;&lt;pages&gt;6121-6129&lt;/pages&gt;&lt;volume&gt;38&lt;/volume&gt;&lt;number&gt;26&lt;/number&gt;&lt;dates&gt;&lt;year&gt;1999&lt;/year&gt;&lt;/dates&gt;&lt;urls&gt;&lt;related-urls&gt;&lt;url&gt;https://doi.org/10.1021/ic9901970&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271</w:t>
      </w:r>
      <w:r>
        <w:rPr>
          <w:rFonts w:ascii="Times New Roman" w:hAnsi="Times New Roman" w:cs="Times New Roman"/>
        </w:rPr>
        <w:fldChar w:fldCharType="end"/>
      </w:r>
      <w:r>
        <w:rPr>
          <w:rFonts w:ascii="Times New Roman" w:hAnsi="Times New Roman" w:cs="Times New Roman"/>
        </w:rPr>
        <w:t>:</w:t>
      </w:r>
    </w:p>
    <w:p w14:paraId="30AB81BA" w14:textId="77777777" w:rsidR="00871832" w:rsidRDefault="00871832" w:rsidP="00C26870">
      <w:pPr>
        <w:widowControl w:val="0"/>
        <w:spacing w:line="480" w:lineRule="auto"/>
        <w:rPr>
          <w:rFonts w:ascii="Times New Roman" w:hAnsi="Times New Roman" w:cs="Times New Roman"/>
        </w:rPr>
      </w:pPr>
    </w:p>
    <w:bookmarkStart w:id="41" w:name="MTBlankEqn"/>
    <w:p w14:paraId="3E9C8A1F" w14:textId="7251CF51" w:rsidR="00871832" w:rsidRDefault="006C6F84" w:rsidP="00FC24B7">
      <w:pPr>
        <w:widowControl w:val="0"/>
        <w:spacing w:line="480" w:lineRule="auto"/>
        <w:ind w:left="1440" w:firstLine="720"/>
        <w:jc w:val="right"/>
        <w:rPr>
          <w:rFonts w:ascii="Times New Roman" w:hAnsi="Times New Roman" w:cs="Times New Roman"/>
        </w:rPr>
      </w:pPr>
      <w:r w:rsidRPr="009044BC">
        <w:rPr>
          <w:noProof/>
          <w:position w:val="-32"/>
        </w:rPr>
        <w:object w:dxaOrig="2720" w:dyaOrig="760" w14:anchorId="201A86AE">
          <v:shape id="_x0000_i1030" type="#_x0000_t75" alt="" style="width:135.15pt;height:37.75pt;mso-width-percent:0;mso-height-percent:0;mso-width-percent:0;mso-height-percent:0" o:ole="">
            <v:imagedata r:id="rId60" o:title=""/>
          </v:shape>
          <o:OLEObject Type="Embed" ProgID="Equation.DSMT4" ShapeID="_x0000_i1030" DrawAspect="Content" ObjectID="_1746451588" r:id="rId61"/>
        </w:object>
      </w:r>
      <w:bookmarkEnd w:id="41"/>
      <w:r w:rsidR="00871832">
        <w:rPr>
          <w:rFonts w:ascii="Times New Roman" w:hAnsi="Times New Roman" w:cs="Times New Roman"/>
        </w:rPr>
        <w:tab/>
      </w:r>
      <w:r w:rsidR="00871832">
        <w:rPr>
          <w:rFonts w:ascii="Times New Roman" w:hAnsi="Times New Roman" w:cs="Times New Roman"/>
        </w:rPr>
        <w:tab/>
      </w:r>
      <w:r w:rsidR="00871832">
        <w:rPr>
          <w:rFonts w:ascii="Times New Roman" w:hAnsi="Times New Roman" w:cs="Times New Roman"/>
        </w:rPr>
        <w:tab/>
      </w:r>
      <w:r w:rsidR="00871832">
        <w:rPr>
          <w:rFonts w:ascii="Times New Roman" w:hAnsi="Times New Roman" w:cs="Times New Roman"/>
        </w:rPr>
        <w:tab/>
      </w:r>
      <w:r w:rsidR="00FC24B7">
        <w:rPr>
          <w:rFonts w:ascii="Times New Roman" w:hAnsi="Times New Roman" w:cs="Times New Roman"/>
        </w:rPr>
        <w:tab/>
      </w:r>
      <w:r w:rsidR="00871832" w:rsidRPr="00FF2A21">
        <w:rPr>
          <w:rFonts w:ascii="Times New Roman" w:hAnsi="Times New Roman" w:cs="Times New Roman"/>
          <w:bCs/>
        </w:rPr>
        <w:t>(</w:t>
      </w:r>
      <w:r w:rsidR="00871832" w:rsidRPr="00FC24B7">
        <w:rPr>
          <w:rFonts w:ascii="Times New Roman" w:hAnsi="Times New Roman" w:cs="Times New Roman"/>
          <w:bCs/>
          <w:i/>
          <w:iCs/>
        </w:rPr>
        <w:t>Eq.</w:t>
      </w:r>
      <w:r w:rsidR="00871832" w:rsidRPr="00FF2A21">
        <w:rPr>
          <w:rFonts w:ascii="Times New Roman" w:hAnsi="Times New Roman" w:cs="Times New Roman"/>
          <w:bCs/>
        </w:rPr>
        <w:t xml:space="preserve"> </w:t>
      </w:r>
      <w:r w:rsidR="00FC24B7">
        <w:rPr>
          <w:rFonts w:ascii="Times New Roman" w:hAnsi="Times New Roman" w:cs="Times New Roman"/>
          <w:bCs/>
        </w:rPr>
        <w:t>5.1</w:t>
      </w:r>
      <w:r w:rsidR="00871832" w:rsidRPr="00FF2A21">
        <w:rPr>
          <w:rFonts w:ascii="Times New Roman" w:hAnsi="Times New Roman" w:cs="Times New Roman"/>
          <w:bCs/>
        </w:rPr>
        <w:t>)</w:t>
      </w:r>
    </w:p>
    <w:p w14:paraId="166BA107" w14:textId="6EAA68B1" w:rsidR="00871832" w:rsidRDefault="00871832" w:rsidP="00871832">
      <w:pPr>
        <w:widowControl w:val="0"/>
        <w:spacing w:line="480" w:lineRule="auto"/>
        <w:rPr>
          <w:rFonts w:ascii="Times New Roman" w:hAnsi="Times New Roman" w:cs="Times New Roman"/>
        </w:rPr>
      </w:pPr>
      <w:r>
        <w:rPr>
          <w:rFonts w:ascii="Times New Roman" w:hAnsi="Times New Roman" w:cs="Times New Roman"/>
        </w:rPr>
        <w:t xml:space="preserve">where </w:t>
      </w:r>
      <w:r w:rsidRPr="009044BC">
        <w:rPr>
          <w:rFonts w:ascii="Symbol" w:hAnsi="Symbol" w:cs="Times New Roman"/>
        </w:rPr>
        <w:t></w:t>
      </w:r>
      <w:r>
        <w:rPr>
          <w:rFonts w:ascii="Times New Roman" w:hAnsi="Times New Roman" w:cs="Times New Roman"/>
        </w:rPr>
        <w:t xml:space="preserve"> is the octahedral splitting, </w:t>
      </w:r>
      <w:r w:rsidRPr="00FE5867">
        <w:rPr>
          <w:rFonts w:ascii="Symbol" w:hAnsi="Symbol" w:cs="Times New Roman"/>
          <w:i/>
          <w:iCs/>
        </w:rPr>
        <w:t></w:t>
      </w:r>
      <w:r w:rsidRPr="00266B73">
        <w:rPr>
          <w:rFonts w:ascii="Times New Roman" w:hAnsi="Times New Roman" w:cs="Times New Roman"/>
          <w:vertAlign w:val="subscript"/>
        </w:rPr>
        <w:t>1</w:t>
      </w:r>
      <w:r>
        <w:rPr>
          <w:rFonts w:ascii="Times New Roman" w:hAnsi="Times New Roman" w:cs="Times New Roman"/>
        </w:rPr>
        <w:t xml:space="preserve"> is the tetragonal splitting, which is basically the energy difference between the </w:t>
      </w:r>
      <w:proofErr w:type="spellStart"/>
      <w:r w:rsidRPr="00DD6AC4">
        <w:rPr>
          <w:rFonts w:ascii="Times New Roman" w:hAnsi="Times New Roman" w:cs="Times New Roman"/>
          <w:i/>
          <w:iCs/>
        </w:rPr>
        <w:t>d</w:t>
      </w:r>
      <w:r w:rsidRPr="009044BC">
        <w:rPr>
          <w:rFonts w:ascii="Times New Roman" w:hAnsi="Times New Roman" w:cs="Times New Roman"/>
          <w:i/>
          <w:iCs/>
          <w:vertAlign w:val="subscript"/>
        </w:rPr>
        <w:t>xy</w:t>
      </w:r>
      <w:proofErr w:type="spellEnd"/>
      <w:r>
        <w:rPr>
          <w:rFonts w:ascii="Times New Roman" w:hAnsi="Times New Roman" w:cs="Times New Roman"/>
        </w:rPr>
        <w:t xml:space="preserve"> and </w:t>
      </w:r>
      <w:proofErr w:type="spellStart"/>
      <w:r w:rsidRPr="00DD6AC4">
        <w:rPr>
          <w:rFonts w:ascii="Times New Roman" w:hAnsi="Times New Roman" w:cs="Times New Roman"/>
          <w:i/>
          <w:iCs/>
        </w:rPr>
        <w:t>d</w:t>
      </w:r>
      <w:r w:rsidRPr="009044BC">
        <w:rPr>
          <w:rFonts w:ascii="Times New Roman" w:hAnsi="Times New Roman" w:cs="Times New Roman"/>
          <w:i/>
          <w:iCs/>
          <w:vertAlign w:val="subscript"/>
        </w:rPr>
        <w:t>xz</w:t>
      </w:r>
      <w:proofErr w:type="spellEnd"/>
      <w:r>
        <w:rPr>
          <w:rFonts w:ascii="Times New Roman" w:hAnsi="Times New Roman" w:cs="Times New Roman"/>
        </w:rPr>
        <w:t>/</w:t>
      </w:r>
      <w:proofErr w:type="spellStart"/>
      <w:r w:rsidRPr="00DD6AC4">
        <w:rPr>
          <w:rFonts w:ascii="Times New Roman" w:hAnsi="Times New Roman" w:cs="Times New Roman"/>
          <w:i/>
          <w:iCs/>
        </w:rPr>
        <w:t>d</w:t>
      </w:r>
      <w:r w:rsidRPr="009044BC">
        <w:rPr>
          <w:rFonts w:ascii="Times New Roman" w:hAnsi="Times New Roman" w:cs="Times New Roman"/>
          <w:i/>
          <w:iCs/>
          <w:vertAlign w:val="subscript"/>
        </w:rPr>
        <w:t>yz</w:t>
      </w:r>
      <w:proofErr w:type="spellEnd"/>
      <w:r>
        <w:rPr>
          <w:rFonts w:ascii="Times New Roman" w:hAnsi="Times New Roman" w:cs="Times New Roman"/>
        </w:rPr>
        <w:t xml:space="preserve"> orbitals (degenerate in </w:t>
      </w:r>
      <w:r w:rsidRPr="009044BC">
        <w:rPr>
          <w:rFonts w:ascii="Times New Roman" w:hAnsi="Times New Roman" w:cs="Times New Roman"/>
          <w:i/>
          <w:iCs/>
        </w:rPr>
        <w:t>C</w:t>
      </w:r>
      <w:r w:rsidRPr="009044BC">
        <w:rPr>
          <w:rFonts w:ascii="Times New Roman" w:hAnsi="Times New Roman" w:cs="Times New Roman"/>
          <w:vertAlign w:val="subscript"/>
        </w:rPr>
        <w:t>4</w:t>
      </w:r>
      <w:r w:rsidRPr="009044BC">
        <w:rPr>
          <w:rFonts w:ascii="Times New Roman" w:hAnsi="Times New Roman" w:cs="Times New Roman"/>
          <w:i/>
          <w:iCs/>
          <w:vertAlign w:val="subscript"/>
        </w:rPr>
        <w:t>v</w:t>
      </w:r>
      <w:r>
        <w:rPr>
          <w:rFonts w:ascii="Times New Roman" w:hAnsi="Times New Roman" w:cs="Times New Roman"/>
        </w:rPr>
        <w:t xml:space="preserve"> symmetry), and </w:t>
      </w:r>
      <w:r w:rsidRPr="00FE5867">
        <w:rPr>
          <w:rFonts w:ascii="Symbol" w:hAnsi="Symbol" w:cs="Times New Roman"/>
          <w:i/>
          <w:iCs/>
        </w:rPr>
        <w:t></w:t>
      </w:r>
      <w:r w:rsidRPr="00E959BD">
        <w:rPr>
          <w:rFonts w:ascii="Times New Roman" w:hAnsi="Times New Roman" w:cs="Times New Roman"/>
          <w:vertAlign w:val="subscript"/>
        </w:rPr>
        <w:t>3</w:t>
      </w:r>
      <w:r>
        <w:rPr>
          <w:rFonts w:ascii="Times New Roman" w:hAnsi="Times New Roman" w:cs="Times New Roman"/>
        </w:rPr>
        <w:t xml:space="preserve"> is the energy of the most relevant (among many) triplet excited state (derived from </w:t>
      </w:r>
      <w:r w:rsidRPr="00E959BD">
        <w:rPr>
          <w:rFonts w:ascii="Times New Roman" w:hAnsi="Times New Roman" w:cs="Times New Roman"/>
          <w:vertAlign w:val="superscript"/>
        </w:rPr>
        <w:t>3</w:t>
      </w:r>
      <w:r w:rsidRPr="009F7F6B">
        <w:rPr>
          <w:rFonts w:ascii="Times New Roman" w:hAnsi="Times New Roman" w:cs="Times New Roman"/>
          <w:i/>
          <w:iCs/>
        </w:rPr>
        <w:t>T</w:t>
      </w:r>
      <w:r w:rsidRPr="00E959BD">
        <w:rPr>
          <w:rFonts w:ascii="Times New Roman" w:hAnsi="Times New Roman" w:cs="Times New Roman"/>
          <w:vertAlign w:val="subscript"/>
        </w:rPr>
        <w:t>1g</w:t>
      </w:r>
      <w:r>
        <w:rPr>
          <w:rFonts w:ascii="Times New Roman" w:hAnsi="Times New Roman" w:cs="Times New Roman"/>
        </w:rPr>
        <w:t>(</w:t>
      </w:r>
      <w:r w:rsidRPr="00E959BD">
        <w:rPr>
          <w:rFonts w:ascii="Times New Roman" w:hAnsi="Times New Roman" w:cs="Times New Roman"/>
          <w:vertAlign w:val="superscript"/>
        </w:rPr>
        <w:t>3</w:t>
      </w:r>
      <w:r w:rsidRPr="00E829EC">
        <w:rPr>
          <w:rFonts w:ascii="Times New Roman" w:hAnsi="Times New Roman" w:cs="Times New Roman"/>
        </w:rPr>
        <w:t>H</w:t>
      </w:r>
      <w:r>
        <w:rPr>
          <w:rFonts w:ascii="Times New Roman" w:hAnsi="Times New Roman" w:cs="Times New Roman"/>
        </w:rPr>
        <w:t xml:space="preserve">), </w:t>
      </w:r>
      <w:r w:rsidRPr="008B5000">
        <w:rPr>
          <w:rFonts w:ascii="Times New Roman" w:hAnsi="Times New Roman" w:cs="Times New Roman"/>
          <w:i/>
          <w:iCs/>
        </w:rPr>
        <w:t>t</w:t>
      </w:r>
      <w:r w:rsidRPr="008B5000">
        <w:rPr>
          <w:rFonts w:ascii="Times New Roman" w:hAnsi="Times New Roman" w:cs="Times New Roman"/>
          <w:vertAlign w:val="subscript"/>
        </w:rPr>
        <w:t>2</w:t>
      </w:r>
      <w:r>
        <w:rPr>
          <w:rFonts w:ascii="Times New Roman" w:hAnsi="Times New Roman" w:cs="Times New Roman"/>
          <w:vertAlign w:val="superscript"/>
        </w:rPr>
        <w:t>4</w:t>
      </w:r>
      <w:r w:rsidRPr="008B5000">
        <w:rPr>
          <w:rFonts w:ascii="Times New Roman" w:hAnsi="Times New Roman" w:cs="Times New Roman"/>
          <w:i/>
          <w:iCs/>
        </w:rPr>
        <w:t>e</w:t>
      </w:r>
      <w:r>
        <w:rPr>
          <w:rFonts w:ascii="Times New Roman" w:hAnsi="Times New Roman" w:cs="Times New Roman"/>
          <w:vertAlign w:val="superscript"/>
        </w:rPr>
        <w:t>0</w:t>
      </w:r>
      <w:r>
        <w:rPr>
          <w:rFonts w:ascii="Times New Roman" w:hAnsi="Times New Roman" w:cs="Times New Roman"/>
        </w:rPr>
        <w:t>).</w:t>
      </w:r>
    </w:p>
    <w:p w14:paraId="1A7F304F" w14:textId="77777777" w:rsidR="00871573" w:rsidRDefault="00871573" w:rsidP="00C26870">
      <w:pPr>
        <w:widowControl w:val="0"/>
        <w:spacing w:line="480" w:lineRule="auto"/>
        <w:rPr>
          <w:rFonts w:ascii="Times New Roman" w:hAnsi="Times New Roman" w:cs="Times New Roman"/>
        </w:rPr>
      </w:pPr>
    </w:p>
    <w:p w14:paraId="3A0D543F" w14:textId="34742D78" w:rsidR="00871832" w:rsidRDefault="00871832" w:rsidP="00C26870">
      <w:pPr>
        <w:widowControl w:val="0"/>
        <w:spacing w:line="480" w:lineRule="auto"/>
        <w:ind w:firstLine="720"/>
        <w:rPr>
          <w:rFonts w:ascii="Times New Roman" w:hAnsi="Times New Roman" w:cs="Times New Roman"/>
        </w:rPr>
      </w:pPr>
      <w:r>
        <w:rPr>
          <w:rFonts w:ascii="Times New Roman" w:hAnsi="Times New Roman" w:cs="Times New Roman"/>
        </w:rPr>
        <w:t xml:space="preserve">In contrast, for </w:t>
      </w:r>
      <w:proofErr w:type="spellStart"/>
      <w:r>
        <w:rPr>
          <w:rFonts w:ascii="Times New Roman" w:hAnsi="Times New Roman" w:cs="Times New Roman"/>
        </w:rPr>
        <w:t>Fe</w:t>
      </w:r>
      <w:r w:rsidRPr="00CB404B">
        <w:rPr>
          <w:rFonts w:ascii="Times New Roman" w:hAnsi="Times New Roman" w:cs="Times New Roman"/>
          <w:vertAlign w:val="superscript"/>
        </w:rPr>
        <w:t>III</w:t>
      </w:r>
      <w:proofErr w:type="spellEnd"/>
      <w:r>
        <w:rPr>
          <w:rFonts w:ascii="Times New Roman" w:hAnsi="Times New Roman" w:cs="Times New Roman"/>
        </w:rPr>
        <w:t xml:space="preserve">, there is no SOC within the ground state </w:t>
      </w:r>
      <w:proofErr w:type="gramStart"/>
      <w:r>
        <w:rPr>
          <w:rFonts w:ascii="Times New Roman" w:hAnsi="Times New Roman" w:cs="Times New Roman"/>
        </w:rPr>
        <w:t>free-ion</w:t>
      </w:r>
      <w:proofErr w:type="gramEnd"/>
      <w:r>
        <w:rPr>
          <w:rFonts w:ascii="Times New Roman" w:hAnsi="Times New Roman" w:cs="Times New Roman"/>
        </w:rPr>
        <w:t xml:space="preserve"> </w:t>
      </w:r>
      <w:r w:rsidRPr="00521B7B">
        <w:rPr>
          <w:rFonts w:ascii="Times New Roman" w:hAnsi="Times New Roman" w:cs="Times New Roman"/>
          <w:vertAlign w:val="superscript"/>
        </w:rPr>
        <w:t>6</w:t>
      </w:r>
      <w:r w:rsidRPr="00E829EC">
        <w:rPr>
          <w:rFonts w:ascii="Times New Roman" w:hAnsi="Times New Roman" w:cs="Times New Roman"/>
        </w:rPr>
        <w:t>S</w:t>
      </w:r>
      <w:r>
        <w:rPr>
          <w:rFonts w:ascii="Times New Roman" w:hAnsi="Times New Roman" w:cs="Times New Roman"/>
        </w:rPr>
        <w:t xml:space="preserve"> manifold as </w:t>
      </w:r>
      <w:r w:rsidRPr="00521B7B">
        <w:rPr>
          <w:rFonts w:ascii="Times New Roman" w:hAnsi="Times New Roman" w:cs="Times New Roman"/>
          <w:i/>
          <w:iCs/>
        </w:rPr>
        <w:t>L</w:t>
      </w:r>
      <w:r>
        <w:rPr>
          <w:rFonts w:ascii="Times New Roman" w:hAnsi="Times New Roman" w:cs="Times New Roman"/>
        </w:rPr>
        <w:t xml:space="preserve"> = 0. The ZFS results from mixing via SOC of primarily excited quartet states, of which there are many, even in high symmetry (i.e., </w:t>
      </w:r>
      <w:r w:rsidRPr="00BD5388">
        <w:rPr>
          <w:rFonts w:ascii="Times New Roman" w:hAnsi="Times New Roman" w:cs="Times New Roman"/>
          <w:i/>
          <w:iCs/>
        </w:rPr>
        <w:t>O</w:t>
      </w:r>
      <w:r w:rsidRPr="00BD5388">
        <w:rPr>
          <w:rFonts w:ascii="Times New Roman" w:hAnsi="Times New Roman" w:cs="Times New Roman"/>
          <w:i/>
          <w:iCs/>
          <w:vertAlign w:val="subscript"/>
        </w:rPr>
        <w:t>h</w:t>
      </w:r>
      <w:r>
        <w:rPr>
          <w:rFonts w:ascii="Times New Roman" w:hAnsi="Times New Roman" w:cs="Times New Roman"/>
        </w:rPr>
        <w:t xml:space="preserve"> point-group): </w:t>
      </w:r>
      <w:r w:rsidRPr="00BD5388">
        <w:rPr>
          <w:rFonts w:ascii="Times New Roman" w:hAnsi="Times New Roman" w:cs="Times New Roman"/>
          <w:vertAlign w:val="superscript"/>
        </w:rPr>
        <w:t>4</w:t>
      </w:r>
      <w:r w:rsidRPr="009F7F6B">
        <w:rPr>
          <w:rFonts w:ascii="Times New Roman" w:hAnsi="Times New Roman" w:cs="Times New Roman"/>
          <w:i/>
          <w:iCs/>
        </w:rPr>
        <w:t>T</w:t>
      </w:r>
      <w:r w:rsidRPr="00BD5388">
        <w:rPr>
          <w:rFonts w:ascii="Times New Roman" w:hAnsi="Times New Roman" w:cs="Times New Roman"/>
          <w:vertAlign w:val="subscript"/>
        </w:rPr>
        <w:t>1</w:t>
      </w:r>
      <w:proofErr w:type="gramStart"/>
      <w:r w:rsidRPr="009F7F6B">
        <w:rPr>
          <w:rFonts w:ascii="Times New Roman" w:hAnsi="Times New Roman" w:cs="Times New Roman"/>
          <w:i/>
          <w:iCs/>
          <w:vertAlign w:val="subscript"/>
        </w:rPr>
        <w:t>g</w:t>
      </w:r>
      <w:r>
        <w:rPr>
          <w:rFonts w:ascii="Times New Roman" w:hAnsi="Times New Roman" w:cs="Times New Roman"/>
        </w:rPr>
        <w:t>(</w:t>
      </w:r>
      <w:proofErr w:type="gramEnd"/>
      <w:r w:rsidRPr="00BD5388">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w:t>
      </w:r>
      <w:r w:rsidRPr="00BD5388">
        <w:rPr>
          <w:rFonts w:ascii="Times New Roman" w:hAnsi="Times New Roman" w:cs="Times New Roman"/>
          <w:vertAlign w:val="superscript"/>
        </w:rPr>
        <w:t>4</w:t>
      </w:r>
      <w:r w:rsidRPr="009F7F6B">
        <w:rPr>
          <w:rFonts w:ascii="Times New Roman" w:hAnsi="Times New Roman" w:cs="Times New Roman"/>
          <w:i/>
          <w:iCs/>
        </w:rPr>
        <w:t>F</w:t>
      </w:r>
      <w:r>
        <w:rPr>
          <w:rFonts w:ascii="Times New Roman" w:hAnsi="Times New Roman" w:cs="Times New Roman"/>
        </w:rPr>
        <w:t xml:space="preserve">, </w:t>
      </w:r>
      <w:r w:rsidRPr="00BD5388">
        <w:rPr>
          <w:rFonts w:ascii="Times New Roman" w:hAnsi="Times New Roman" w:cs="Times New Roman"/>
          <w:vertAlign w:val="superscript"/>
        </w:rPr>
        <w:t>4</w:t>
      </w:r>
      <w:r w:rsidRPr="009F7F6B">
        <w:rPr>
          <w:rFonts w:ascii="Times New Roman" w:hAnsi="Times New Roman" w:cs="Times New Roman"/>
          <w:i/>
          <w:iCs/>
        </w:rPr>
        <w:t>P</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T</w:t>
      </w:r>
      <w:r>
        <w:rPr>
          <w:rFonts w:ascii="Times New Roman" w:hAnsi="Times New Roman" w:cs="Times New Roman"/>
          <w:vertAlign w:val="subscript"/>
        </w:rPr>
        <w:t>2</w:t>
      </w:r>
      <w:r w:rsidRPr="009F7F6B">
        <w:rPr>
          <w:rFonts w:ascii="Times New Roman" w:hAnsi="Times New Roman" w:cs="Times New Roman"/>
          <w:i/>
          <w:iCs/>
          <w:vertAlign w:val="subscript"/>
        </w:rPr>
        <w:t>g</w:t>
      </w:r>
      <w:r>
        <w:rPr>
          <w:rFonts w:ascii="Times New Roman" w:hAnsi="Times New Roman" w:cs="Times New Roman"/>
        </w:rPr>
        <w:t>(</w:t>
      </w:r>
      <w:r w:rsidRPr="0011343A">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F</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D</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E</w:t>
      </w:r>
      <w:r w:rsidRPr="009F7F6B">
        <w:rPr>
          <w:rFonts w:ascii="Times New Roman" w:hAnsi="Times New Roman" w:cs="Times New Roman"/>
          <w:i/>
          <w:iCs/>
          <w:vertAlign w:val="subscript"/>
        </w:rPr>
        <w:t>g</w:t>
      </w:r>
      <w:r>
        <w:rPr>
          <w:rFonts w:ascii="Times New Roman" w:hAnsi="Times New Roman" w:cs="Times New Roman"/>
        </w:rPr>
        <w:t>(</w:t>
      </w:r>
      <w:r w:rsidRPr="0011343A">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D</w:t>
      </w:r>
      <w:r>
        <w:rPr>
          <w:rFonts w:ascii="Times New Roman" w:hAnsi="Times New Roman" w:cs="Times New Roman"/>
        </w:rPr>
        <w:t xml:space="preserve">), </w:t>
      </w:r>
      <w:r w:rsidRPr="0011343A">
        <w:rPr>
          <w:rFonts w:ascii="Times New Roman" w:hAnsi="Times New Roman" w:cs="Times New Roman"/>
          <w:vertAlign w:val="superscript"/>
        </w:rPr>
        <w:t>4</w:t>
      </w:r>
      <w:r w:rsidRPr="009F7F6B">
        <w:rPr>
          <w:rFonts w:ascii="Times New Roman" w:hAnsi="Times New Roman" w:cs="Times New Roman"/>
          <w:i/>
          <w:iCs/>
        </w:rPr>
        <w:t>A</w:t>
      </w:r>
      <w:r w:rsidRPr="0011343A">
        <w:rPr>
          <w:rFonts w:ascii="Times New Roman" w:hAnsi="Times New Roman" w:cs="Times New Roman"/>
          <w:vertAlign w:val="subscript"/>
        </w:rPr>
        <w:t>1</w:t>
      </w:r>
      <w:r w:rsidRPr="009F7F6B">
        <w:rPr>
          <w:rFonts w:ascii="Times New Roman" w:hAnsi="Times New Roman" w:cs="Times New Roman"/>
          <w:i/>
          <w:iCs/>
          <w:vertAlign w:val="subscript"/>
        </w:rPr>
        <w:t>g</w:t>
      </w:r>
      <w:r>
        <w:rPr>
          <w:rFonts w:ascii="Times New Roman" w:hAnsi="Times New Roman" w:cs="Times New Roman"/>
        </w:rPr>
        <w:t>(</w:t>
      </w:r>
      <w:r w:rsidRPr="0011343A">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and </w:t>
      </w:r>
      <w:r w:rsidRPr="0011343A">
        <w:rPr>
          <w:rFonts w:ascii="Times New Roman" w:hAnsi="Times New Roman" w:cs="Times New Roman"/>
          <w:vertAlign w:val="superscript"/>
        </w:rPr>
        <w:t>4</w:t>
      </w:r>
      <w:r w:rsidRPr="009F7F6B">
        <w:rPr>
          <w:rFonts w:ascii="Times New Roman" w:hAnsi="Times New Roman" w:cs="Times New Roman"/>
          <w:i/>
          <w:iCs/>
        </w:rPr>
        <w:t>A</w:t>
      </w:r>
      <w:r>
        <w:rPr>
          <w:rFonts w:ascii="Times New Roman" w:hAnsi="Times New Roman" w:cs="Times New Roman"/>
          <w:vertAlign w:val="subscript"/>
        </w:rPr>
        <w:t>2</w:t>
      </w:r>
      <w:r w:rsidRPr="009F7F6B">
        <w:rPr>
          <w:rFonts w:ascii="Times New Roman" w:hAnsi="Times New Roman" w:cs="Times New Roman"/>
          <w:i/>
          <w:iCs/>
          <w:vertAlign w:val="subscript"/>
        </w:rPr>
        <w:t>g</w:t>
      </w:r>
      <w:r>
        <w:rPr>
          <w:rFonts w:ascii="Times New Roman" w:hAnsi="Times New Roman" w:cs="Times New Roman"/>
        </w:rPr>
        <w:t>(</w:t>
      </w:r>
      <w:r w:rsidRPr="0011343A">
        <w:rPr>
          <w:rFonts w:ascii="Times New Roman" w:hAnsi="Times New Roman" w:cs="Times New Roman"/>
          <w:vertAlign w:val="superscript"/>
        </w:rPr>
        <w:t>4</w:t>
      </w:r>
      <w:r w:rsidRPr="009F7F6B">
        <w:rPr>
          <w:rFonts w:ascii="Times New Roman" w:hAnsi="Times New Roman" w:cs="Times New Roman"/>
          <w:i/>
          <w:iCs/>
        </w:rPr>
        <w:t>F</w:t>
      </w:r>
      <w:r>
        <w:rPr>
          <w:rFonts w:ascii="Times New Roman" w:hAnsi="Times New Roman" w:cs="Times New Roman"/>
        </w:rPr>
        <w:t xml:space="preserve">). Most of these, however, are at very high energy with respect to the </w:t>
      </w:r>
      <w:r w:rsidRPr="0011343A">
        <w:rPr>
          <w:rFonts w:ascii="Times New Roman" w:hAnsi="Times New Roman" w:cs="Times New Roman"/>
          <w:vertAlign w:val="superscript"/>
        </w:rPr>
        <w:t>6</w:t>
      </w:r>
      <w:r w:rsidRPr="009F7F6B">
        <w:rPr>
          <w:rFonts w:ascii="Times New Roman" w:hAnsi="Times New Roman" w:cs="Times New Roman"/>
          <w:i/>
          <w:iCs/>
        </w:rPr>
        <w:t>A</w:t>
      </w:r>
      <w:r w:rsidRPr="0011343A">
        <w:rPr>
          <w:rFonts w:ascii="Times New Roman" w:hAnsi="Times New Roman" w:cs="Times New Roman"/>
          <w:vertAlign w:val="subscript"/>
        </w:rPr>
        <w:t>1</w:t>
      </w:r>
      <w:r w:rsidRPr="009F7F6B">
        <w:rPr>
          <w:rFonts w:ascii="Times New Roman" w:hAnsi="Times New Roman" w:cs="Times New Roman"/>
          <w:vertAlign w:val="subscript"/>
        </w:rPr>
        <w:t>g</w:t>
      </w:r>
      <w:r>
        <w:rPr>
          <w:rFonts w:ascii="Times New Roman" w:hAnsi="Times New Roman" w:cs="Times New Roman"/>
        </w:rPr>
        <w:t>(</w:t>
      </w:r>
      <w:r w:rsidRPr="00E829EC">
        <w:rPr>
          <w:rFonts w:ascii="Times New Roman" w:hAnsi="Times New Roman" w:cs="Times New Roman"/>
          <w:vertAlign w:val="superscript"/>
        </w:rPr>
        <w:t>6</w:t>
      </w:r>
      <w:r w:rsidRPr="009F7F6B">
        <w:rPr>
          <w:rFonts w:ascii="Times New Roman" w:hAnsi="Times New Roman" w:cs="Times New Roman"/>
          <w:i/>
          <w:iCs/>
        </w:rPr>
        <w:t>S</w:t>
      </w:r>
      <w:r>
        <w:rPr>
          <w:rFonts w:ascii="Times New Roman" w:hAnsi="Times New Roman" w:cs="Times New Roman"/>
        </w:rPr>
        <w:t xml:space="preserve">) (in </w:t>
      </w:r>
      <w:r w:rsidRPr="0011343A">
        <w:rPr>
          <w:rFonts w:ascii="Times New Roman" w:hAnsi="Times New Roman" w:cs="Times New Roman"/>
          <w:i/>
          <w:iCs/>
        </w:rPr>
        <w:t>O</w:t>
      </w:r>
      <w:r w:rsidRPr="0011343A">
        <w:rPr>
          <w:rFonts w:ascii="Times New Roman" w:hAnsi="Times New Roman" w:cs="Times New Roman"/>
          <w:i/>
          <w:iCs/>
          <w:vertAlign w:val="subscript"/>
        </w:rPr>
        <w:t>h</w:t>
      </w:r>
      <w:r>
        <w:rPr>
          <w:rFonts w:ascii="Times New Roman" w:hAnsi="Times New Roman" w:cs="Times New Roman"/>
        </w:rPr>
        <w:t>) sextet ground state (</w:t>
      </w:r>
      <w:r w:rsidRPr="008B5000">
        <w:rPr>
          <w:rFonts w:ascii="Times New Roman" w:hAnsi="Times New Roman" w:cs="Times New Roman"/>
          <w:i/>
          <w:iCs/>
        </w:rPr>
        <w:t>t</w:t>
      </w:r>
      <w:r w:rsidRPr="008B5000">
        <w:rPr>
          <w:rFonts w:ascii="Times New Roman" w:hAnsi="Times New Roman" w:cs="Times New Roman"/>
          <w:vertAlign w:val="subscript"/>
        </w:rPr>
        <w:t>2</w:t>
      </w:r>
      <w:r w:rsidRPr="008B5000">
        <w:rPr>
          <w:rFonts w:ascii="Times New Roman" w:hAnsi="Times New Roman" w:cs="Times New Roman"/>
          <w:vertAlign w:val="superscript"/>
        </w:rPr>
        <w:t>3</w:t>
      </w:r>
      <w:r w:rsidRPr="008B5000">
        <w:rPr>
          <w:rFonts w:ascii="Times New Roman" w:hAnsi="Times New Roman" w:cs="Times New Roman"/>
          <w:i/>
          <w:iCs/>
        </w:rPr>
        <w:t>e</w:t>
      </w:r>
      <w:r w:rsidRPr="008B5000">
        <w:rPr>
          <w:rFonts w:ascii="Times New Roman" w:hAnsi="Times New Roman" w:cs="Times New Roman"/>
          <w:vertAlign w:val="superscript"/>
        </w:rPr>
        <w:t>2</w:t>
      </w:r>
      <w:r>
        <w:rPr>
          <w:rFonts w:ascii="Times New Roman" w:hAnsi="Times New Roman" w:cs="Times New Roman"/>
        </w:rPr>
        <w:t xml:space="preserve"> in strong-field notation) and can be disregarded in a simple approach. This can be shown by an exact calculation using the matrix elements given by McClure</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&lt;EndNote&gt;&lt;Cite&gt;&lt;Author&gt;McClure&lt;/Author&gt;&lt;Year&gt;1959&lt;/Year&gt;&lt;RecNum&gt;236&lt;/RecNum&gt;&lt;DisplayText&gt;&lt;style face="superscript"&gt;272&lt;/style&gt;&lt;/DisplayText&gt;&lt;record&gt;&lt;rec-number&gt;236&lt;/rec-number&gt;&lt;foreign-keys&gt;&lt;key app="EN" db-id="s2evrxpvlr5fdrevz01vp2wrevvaz0teardz" timestamp="1681107123"&gt;236&lt;/key&gt;&lt;/foreign-keys&gt;&lt;ref-type name="Book Section"&gt;5&lt;/ref-type&gt;&lt;contributors&gt;&lt;authors&gt;&lt;author&gt;McClure, Donald S.&lt;/author&gt;&lt;/authors&gt;&lt;secondary-authors&gt;&lt;author&gt;Seitz, Frederick&lt;/author&gt;&lt;author&gt;Turnbull, David&lt;/author&gt;&lt;/secondary-authors&gt;&lt;/contributors&gt;&lt;titles&gt;&lt;title&gt;Electronic Spectra of Molecules and Ions in Crystals Part II. Spectra of Ions in Crystals: Part II. Spectra of Ions in Crystals&lt;/title&gt;&lt;secondary-title&gt;Solid State Physics&lt;/secondary-title&gt;&lt;/titles&gt;&lt;pages&gt;399-525&lt;/pages&gt;&lt;volume&gt;9&lt;/volume&gt;&lt;dates&gt;&lt;year&gt;1959&lt;/year&gt;&lt;pub-dates&gt;&lt;date&gt;1959/01/01/&lt;/date&gt;&lt;/pub-dates&gt;&lt;/dates&gt;&lt;publisher&gt;Academic Press&lt;/publisher&gt;&lt;isbn&gt;0081-1947&lt;/isbn&gt;&lt;urls&gt;&lt;related-urls&gt;&lt;url&gt;http://www.sciencedirect.com/science/article/pii/S008119470860569X&lt;/url&gt;&lt;/related-urls&gt;&lt;/urls&gt;&lt;electronic-resource-num&gt;https://doi.org/10.1016/S0081-1947(08)60569-X&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272</w:t>
      </w:r>
      <w:r>
        <w:rPr>
          <w:rFonts w:ascii="Times New Roman" w:hAnsi="Times New Roman" w:cs="Times New Roman"/>
        </w:rPr>
        <w:fldChar w:fldCharType="end"/>
      </w:r>
      <w:r>
        <w:rPr>
          <w:rFonts w:ascii="Times New Roman" w:hAnsi="Times New Roman" w:cs="Times New Roman"/>
        </w:rPr>
        <w:t xml:space="preserve"> and the parameters used by </w:t>
      </w:r>
      <w:proofErr w:type="spellStart"/>
      <w:r>
        <w:rPr>
          <w:rFonts w:ascii="Times New Roman" w:hAnsi="Times New Roman" w:cs="Times New Roman"/>
        </w:rPr>
        <w:t>Gatteschi</w:t>
      </w:r>
      <w:proofErr w:type="spellEnd"/>
      <w:r>
        <w:rPr>
          <w:rFonts w:ascii="Times New Roman" w:hAnsi="Times New Roman" w:cs="Times New Roman"/>
        </w:rPr>
        <w:t xml:space="preserve"> and Sorace</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&lt;EndNote&gt;&lt;Cite&gt;&lt;Author&gt;Gatteschi&lt;/Author&gt;&lt;Year&gt;2001&lt;/Year&gt;&lt;RecNum&gt;230&lt;/RecNum&gt;&lt;DisplayText&gt;&lt;style face="superscript"&gt;265&lt;/style&gt;&lt;/DisplayText&gt;&lt;record&gt;&lt;rec-number&gt;230&lt;/rec-number&gt;&lt;foreign-keys&gt;&lt;key app="EN" db-id="s2evrxpvlr5fdrevz01vp2wrevvaz0teardz" timestamp="1681107123"&gt;230&lt;/key&gt;&lt;/foreign-keys&gt;&lt;ref-type name="Journal Article"&gt;17&lt;/ref-type&gt;&lt;contributors&gt;&lt;authors&gt;&lt;author&gt;Gatteschi, D.&lt;/author&gt;&lt;author&gt;Sorace, L.&lt;/author&gt;&lt;/authors&gt;&lt;/contributors&gt;&lt;titles&gt;&lt;title&gt;Hints for the Control of Magnetic Anisotropy in Molecular Materials&lt;/title&gt;&lt;secondary-title&gt;J. Solid State Chem.&lt;/secondary-title&gt;&lt;/titles&gt;&lt;periodical&gt;&lt;full-title&gt;J. Solid State Chem.&lt;/full-title&gt;&lt;/periodical&gt;&lt;pages&gt;253-261&lt;/pages&gt;&lt;volume&gt;159&lt;/volume&gt;&lt;number&gt;2&lt;/number&gt;&lt;keywords&gt;&lt;keyword&gt;magnetic molecular materials&lt;/keyword&gt;&lt;keyword&gt;single molecule magnets&lt;/keyword&gt;&lt;keyword&gt;quantum tunneling of magnetization&lt;/keyword&gt;&lt;keyword&gt;magnetic anisotropy&lt;/keyword&gt;&lt;keyword&gt;ligand field&lt;/keyword&gt;&lt;keyword&gt;angular overlap model&lt;/keyword&gt;&lt;keyword&gt;fourth–order terms.&lt;/keyword&gt;&lt;/keywords&gt;&lt;dates&gt;&lt;year&gt;2001&lt;/year&gt;&lt;pub-dates&gt;&lt;date&gt;2001/07/01&lt;/date&gt;&lt;/pub-dates&gt;&lt;/dates&gt;&lt;isbn&gt;0022-4596&lt;/isbn&gt;&lt;urls&gt;&lt;related-urls&gt;&lt;url&gt;&lt;style face="underline" font="default" size="100%"&gt;http://www.sciencedirect.com/science/article/pii/S0022459601991546&lt;/style&gt;&lt;/url&gt;&lt;/related-urls&gt;&lt;/urls&gt;&lt;electronic-resource-num&gt;&lt;style face="underline" font="default" size="100%"&gt;https://doi.org/10.1006/jssc.2001.9154&lt;/style&gt;&lt;/electronic-resource-num&gt;&lt;/record&gt;&lt;/Cite&gt;&lt;/EndNote&gt;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265</w:t>
      </w:r>
      <w:r>
        <w:rPr>
          <w:rFonts w:ascii="Times New Roman" w:hAnsi="Times New Roman" w:cs="Times New Roman"/>
        </w:rPr>
        <w:fldChar w:fldCharType="end"/>
      </w:r>
      <w:r>
        <w:rPr>
          <w:rFonts w:ascii="Times New Roman" w:hAnsi="Times New Roman" w:cs="Times New Roman"/>
        </w:rPr>
        <w:t xml:space="preserve">: </w:t>
      </w:r>
      <w:proofErr w:type="spellStart"/>
      <w:r>
        <w:rPr>
          <w:rFonts w:ascii="Times New Roman" w:hAnsi="Times New Roman" w:cs="Times New Roman"/>
        </w:rPr>
        <w:t>Racah</w:t>
      </w:r>
      <w:proofErr w:type="spellEnd"/>
      <w:r>
        <w:rPr>
          <w:rFonts w:ascii="Times New Roman" w:hAnsi="Times New Roman" w:cs="Times New Roman"/>
        </w:rPr>
        <w:t xml:space="preserve"> parameters </w:t>
      </w:r>
      <w:r w:rsidRPr="008B5000">
        <w:rPr>
          <w:rFonts w:ascii="Times New Roman" w:hAnsi="Times New Roman" w:cs="Times New Roman"/>
          <w:i/>
          <w:iCs/>
        </w:rPr>
        <w:t>B</w:t>
      </w:r>
      <w:r>
        <w:rPr>
          <w:rFonts w:ascii="Times New Roman" w:hAnsi="Times New Roman" w:cs="Times New Roman"/>
        </w:rPr>
        <w:t xml:space="preserve"> = 536 cm</w:t>
      </w:r>
      <w:r w:rsidRPr="008B5000">
        <w:rPr>
          <w:rFonts w:ascii="Symbol" w:hAnsi="Symbol" w:cs="Times New Roman"/>
          <w:vertAlign w:val="superscript"/>
        </w:rPr>
        <w:t></w:t>
      </w:r>
      <w:r w:rsidRPr="008B5000">
        <w:rPr>
          <w:rFonts w:ascii="Symbol" w:hAnsi="Symbol" w:cs="Times New Roman"/>
          <w:vertAlign w:val="superscript"/>
        </w:rPr>
        <w:t></w:t>
      </w:r>
      <w:r>
        <w:rPr>
          <w:rFonts w:ascii="Times New Roman" w:hAnsi="Times New Roman" w:cs="Times New Roman"/>
        </w:rPr>
        <w:t xml:space="preserve">, </w:t>
      </w:r>
      <w:r w:rsidRPr="008B5000">
        <w:rPr>
          <w:rFonts w:ascii="Times New Roman" w:hAnsi="Times New Roman" w:cs="Times New Roman"/>
          <w:i/>
          <w:iCs/>
        </w:rPr>
        <w:t>C</w:t>
      </w:r>
      <w:r>
        <w:rPr>
          <w:rFonts w:ascii="Times New Roman" w:hAnsi="Times New Roman" w:cs="Times New Roman"/>
        </w:rPr>
        <w:t xml:space="preserve"> = 3260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and </w:t>
      </w:r>
      <w:proofErr w:type="spellStart"/>
      <w:r w:rsidRPr="008B5000">
        <w:rPr>
          <w:rFonts w:ascii="Times New Roman" w:hAnsi="Times New Roman" w:cs="Times New Roman"/>
          <w:i/>
          <w:iCs/>
        </w:rPr>
        <w:t>Dq</w:t>
      </w:r>
      <w:proofErr w:type="spellEnd"/>
      <w:r>
        <w:rPr>
          <w:rFonts w:ascii="Times New Roman" w:hAnsi="Times New Roman" w:cs="Times New Roman"/>
        </w:rPr>
        <w:t xml:space="preserve"> = 1500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(roughly the average of the axial and equatorial octahedral </w:t>
      </w:r>
      <w:r>
        <w:rPr>
          <w:rFonts w:ascii="Times New Roman" w:hAnsi="Times New Roman" w:cs="Times New Roman"/>
        </w:rPr>
        <w:lastRenderedPageBreak/>
        <w:t xml:space="preserve">splitting they used). This gives the </w:t>
      </w:r>
      <w:r w:rsidRPr="008B5000">
        <w:rPr>
          <w:rFonts w:ascii="Times New Roman" w:hAnsi="Times New Roman" w:cs="Times New Roman"/>
          <w:vertAlign w:val="superscript"/>
        </w:rPr>
        <w:t>4</w:t>
      </w:r>
      <w:r w:rsidRPr="009F7F6B">
        <w:rPr>
          <w:rFonts w:ascii="Times New Roman" w:hAnsi="Times New Roman" w:cs="Times New Roman"/>
          <w:i/>
          <w:iCs/>
        </w:rPr>
        <w:t>T</w:t>
      </w:r>
      <w:r w:rsidRPr="008B5000">
        <w:rPr>
          <w:rFonts w:ascii="Times New Roman" w:hAnsi="Times New Roman" w:cs="Times New Roman"/>
          <w:vertAlign w:val="subscript"/>
        </w:rPr>
        <w:t>1</w:t>
      </w:r>
      <w:r w:rsidRPr="009F7F6B">
        <w:rPr>
          <w:rFonts w:ascii="Times New Roman" w:hAnsi="Times New Roman" w:cs="Times New Roman"/>
          <w:i/>
          <w:iCs/>
          <w:vertAlign w:val="subscript"/>
        </w:rPr>
        <w:t>g</w:t>
      </w:r>
      <w:r>
        <w:rPr>
          <w:rFonts w:ascii="Times New Roman" w:hAnsi="Times New Roman" w:cs="Times New Roman"/>
        </w:rPr>
        <w:t>(</w:t>
      </w:r>
      <w:r w:rsidRPr="008B5000">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excited state (</w:t>
      </w:r>
      <w:r w:rsidRPr="008B5000">
        <w:rPr>
          <w:rFonts w:ascii="Times New Roman" w:hAnsi="Times New Roman" w:cs="Times New Roman"/>
          <w:i/>
          <w:iCs/>
        </w:rPr>
        <w:t>t</w:t>
      </w:r>
      <w:r w:rsidRPr="008B5000">
        <w:rPr>
          <w:rFonts w:ascii="Times New Roman" w:hAnsi="Times New Roman" w:cs="Times New Roman"/>
          <w:vertAlign w:val="subscript"/>
        </w:rPr>
        <w:t>2</w:t>
      </w:r>
      <w:r>
        <w:rPr>
          <w:rFonts w:ascii="Times New Roman" w:hAnsi="Times New Roman" w:cs="Times New Roman"/>
          <w:vertAlign w:val="superscript"/>
        </w:rPr>
        <w:t>4</w:t>
      </w:r>
      <w:r w:rsidRPr="008B5000">
        <w:rPr>
          <w:rFonts w:ascii="Times New Roman" w:hAnsi="Times New Roman" w:cs="Times New Roman"/>
          <w:i/>
          <w:iCs/>
        </w:rPr>
        <w:t>e</w:t>
      </w:r>
      <w:r>
        <w:rPr>
          <w:rFonts w:ascii="Times New Roman" w:hAnsi="Times New Roman" w:cs="Times New Roman"/>
          <w:vertAlign w:val="superscript"/>
        </w:rPr>
        <w:t>1</w:t>
      </w:r>
      <w:r>
        <w:rPr>
          <w:rFonts w:ascii="Times New Roman" w:hAnsi="Times New Roman" w:cs="Times New Roman"/>
        </w:rPr>
        <w:t>) lying at ~9400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above the </w:t>
      </w:r>
      <w:r w:rsidRPr="008B5000">
        <w:rPr>
          <w:rFonts w:ascii="Times New Roman" w:hAnsi="Times New Roman" w:cs="Times New Roman"/>
          <w:vertAlign w:val="superscript"/>
        </w:rPr>
        <w:t>6</w:t>
      </w:r>
      <w:r w:rsidRPr="009F7F6B">
        <w:rPr>
          <w:rFonts w:ascii="Times New Roman" w:hAnsi="Times New Roman" w:cs="Times New Roman"/>
          <w:i/>
          <w:iCs/>
        </w:rPr>
        <w:t>A</w:t>
      </w:r>
      <w:r w:rsidRPr="008B5000">
        <w:rPr>
          <w:rFonts w:ascii="Times New Roman" w:hAnsi="Times New Roman" w:cs="Times New Roman"/>
          <w:vertAlign w:val="subscript"/>
        </w:rPr>
        <w:t>1</w:t>
      </w:r>
      <w:r w:rsidRPr="009F7F6B">
        <w:rPr>
          <w:rFonts w:ascii="Times New Roman" w:hAnsi="Times New Roman" w:cs="Times New Roman"/>
          <w:i/>
          <w:iCs/>
          <w:vertAlign w:val="subscript"/>
        </w:rPr>
        <w:t>g</w:t>
      </w:r>
      <w:r>
        <w:rPr>
          <w:rFonts w:ascii="Times New Roman" w:hAnsi="Times New Roman" w:cs="Times New Roman"/>
        </w:rPr>
        <w:t>(</w:t>
      </w:r>
      <w:r w:rsidRPr="008B5000">
        <w:rPr>
          <w:rFonts w:ascii="Times New Roman" w:hAnsi="Times New Roman" w:cs="Times New Roman"/>
          <w:vertAlign w:val="superscript"/>
        </w:rPr>
        <w:t>6</w:t>
      </w:r>
      <w:r w:rsidRPr="009F7F6B">
        <w:rPr>
          <w:rFonts w:ascii="Times New Roman" w:hAnsi="Times New Roman" w:cs="Times New Roman"/>
          <w:i/>
          <w:iCs/>
        </w:rPr>
        <w:t>S</w:t>
      </w:r>
      <w:r>
        <w:rPr>
          <w:rFonts w:ascii="Times New Roman" w:hAnsi="Times New Roman" w:cs="Times New Roman"/>
        </w:rPr>
        <w:t xml:space="preserve">) ground state and the </w:t>
      </w:r>
      <w:r w:rsidRPr="008B5000">
        <w:rPr>
          <w:rFonts w:ascii="Times New Roman" w:hAnsi="Times New Roman" w:cs="Times New Roman"/>
          <w:vertAlign w:val="superscript"/>
        </w:rPr>
        <w:t>4</w:t>
      </w:r>
      <w:r w:rsidRPr="009F7F6B">
        <w:rPr>
          <w:rFonts w:ascii="Times New Roman" w:hAnsi="Times New Roman" w:cs="Times New Roman"/>
          <w:i/>
          <w:iCs/>
        </w:rPr>
        <w:t>T</w:t>
      </w:r>
      <w:r>
        <w:rPr>
          <w:rFonts w:ascii="Times New Roman" w:hAnsi="Times New Roman" w:cs="Times New Roman"/>
          <w:vertAlign w:val="subscript"/>
        </w:rPr>
        <w:t>2</w:t>
      </w:r>
      <w:r w:rsidRPr="009F7F6B">
        <w:rPr>
          <w:rFonts w:ascii="Times New Roman" w:hAnsi="Times New Roman" w:cs="Times New Roman"/>
          <w:i/>
          <w:iCs/>
          <w:vertAlign w:val="subscript"/>
        </w:rPr>
        <w:t>g</w:t>
      </w:r>
      <w:r>
        <w:rPr>
          <w:rFonts w:ascii="Times New Roman" w:hAnsi="Times New Roman" w:cs="Times New Roman"/>
        </w:rPr>
        <w:t>(</w:t>
      </w:r>
      <w:r w:rsidRPr="008B5000">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excited state (also </w:t>
      </w:r>
      <w:r w:rsidRPr="008B5000">
        <w:rPr>
          <w:rFonts w:ascii="Times New Roman" w:hAnsi="Times New Roman" w:cs="Times New Roman"/>
          <w:i/>
          <w:iCs/>
        </w:rPr>
        <w:t>t</w:t>
      </w:r>
      <w:r w:rsidRPr="008B5000">
        <w:rPr>
          <w:rFonts w:ascii="Times New Roman" w:hAnsi="Times New Roman" w:cs="Times New Roman"/>
          <w:vertAlign w:val="subscript"/>
        </w:rPr>
        <w:t>2</w:t>
      </w:r>
      <w:r>
        <w:rPr>
          <w:rFonts w:ascii="Times New Roman" w:hAnsi="Times New Roman" w:cs="Times New Roman"/>
          <w:vertAlign w:val="superscript"/>
        </w:rPr>
        <w:t>4</w:t>
      </w:r>
      <w:r w:rsidRPr="008B5000">
        <w:rPr>
          <w:rFonts w:ascii="Times New Roman" w:hAnsi="Times New Roman" w:cs="Times New Roman"/>
          <w:i/>
          <w:iCs/>
        </w:rPr>
        <w:t>e</w:t>
      </w:r>
      <w:r>
        <w:rPr>
          <w:rFonts w:ascii="Times New Roman" w:hAnsi="Times New Roman" w:cs="Times New Roman"/>
          <w:vertAlign w:val="superscript"/>
        </w:rPr>
        <w:t>1</w:t>
      </w:r>
      <w:r>
        <w:rPr>
          <w:rFonts w:ascii="Times New Roman" w:hAnsi="Times New Roman" w:cs="Times New Roman"/>
        </w:rPr>
        <w:t>) lying at ~13 040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It should be noted that Paulat and Lehnert saw evidence in the MCD and UV-Vis-NIR spectra of Fe(TPP)Cl for these transitions at 11 584 and 13 542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respectively.</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&lt;EndNote&gt;&lt;Cite&gt;&lt;Author&gt;Paulat&lt;/Author&gt;&lt;Year&gt;2008&lt;/Year&gt;&lt;RecNum&gt;237&lt;/RecNum&gt;&lt;DisplayText&gt;&lt;style face="superscript"&gt;273&lt;/style&gt;&lt;/DisplayText&gt;&lt;record&gt;&lt;rec-number&gt;237&lt;/rec-number&gt;&lt;foreign-keys&gt;&lt;key app="EN" db-id="s2evrxpvlr5fdrevz01vp2wrevvaz0teardz" timestamp="1681107123"&gt;237&lt;/key&gt;&lt;/foreign-keys&gt;&lt;ref-type name="Journal Article"&gt;17&lt;/ref-type&gt;&lt;contributors&gt;&lt;authors&gt;&lt;author&gt;Paulat, Florian&lt;/author&gt;&lt;author&gt;Lehnert, Nicolai&lt;/author&gt;&lt;/authors&gt;&lt;/contributors&gt;&lt;titles&gt;&lt;title&gt;Detailed Assignment of the Magnetic Circular Dichroism and UV−vis Spectra of Five-Coordinate High-Spin Ferric [Fe(TPP)(Cl)]&lt;/title&gt;&lt;secondary-title&gt;Inorg. Chem.&lt;/secondary-title&gt;&lt;/titles&gt;&lt;periodical&gt;&lt;full-title&gt;Inorg. Chem.&lt;/full-title&gt;&lt;/periodical&gt;&lt;pages&gt;4963-4976&lt;/pages&gt;&lt;volume&gt;47&lt;/volume&gt;&lt;number&gt;11&lt;/number&gt;&lt;dates&gt;&lt;year&gt;2008&lt;/year&gt;&lt;pub-dates&gt;&lt;date&gt;2008/06/02&lt;/date&gt;&lt;/pub-dates&gt;&lt;/dates&gt;&lt;isbn&gt;0020-1669&lt;/isbn&gt;&lt;urls&gt;&lt;related-urls&gt;&lt;url&gt;&lt;style face="underline" font="default" size="100%"&gt;https://doi.org/10.1021/ic8002838&lt;/style&gt;&lt;/url&gt;&lt;/related-urls&gt;&lt;/urls&gt;&lt;/record&gt;&lt;/Cite&gt;&lt;/EndNote&gt;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273</w:t>
      </w:r>
      <w:r>
        <w:rPr>
          <w:rFonts w:ascii="Times New Roman" w:hAnsi="Times New Roman" w:cs="Times New Roman"/>
        </w:rPr>
        <w:fldChar w:fldCharType="end"/>
      </w:r>
      <w:r>
        <w:rPr>
          <w:rFonts w:ascii="Times New Roman" w:hAnsi="Times New Roman" w:cs="Times New Roman"/>
        </w:rPr>
        <w:t xml:space="preserve"> All the other spin quartet excited states lie greater than ~22 000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above the ground state. The many </w:t>
      </w:r>
      <w:proofErr w:type="gramStart"/>
      <w:r>
        <w:rPr>
          <w:rFonts w:ascii="Times New Roman" w:hAnsi="Times New Roman" w:cs="Times New Roman"/>
        </w:rPr>
        <w:t>spin</w:t>
      </w:r>
      <w:proofErr w:type="gramEnd"/>
      <w:r>
        <w:rPr>
          <w:rFonts w:ascii="Times New Roman" w:hAnsi="Times New Roman" w:cs="Times New Roman"/>
        </w:rPr>
        <w:t xml:space="preserve"> doublet excited states are also at &gt;20 000</w:t>
      </w:r>
      <w:r w:rsidRPr="00517CB7">
        <w:rPr>
          <w:rFonts w:ascii="Times New Roman" w:hAnsi="Times New Roman" w:cs="Times New Roman"/>
        </w:rPr>
        <w:t xml:space="preserve"> </w:t>
      </w:r>
      <w:r>
        <w:rPr>
          <w:rFonts w:ascii="Times New Roman" w:hAnsi="Times New Roman" w:cs="Times New Roman"/>
        </w:rPr>
        <w:t>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above the ground state, and most are much higher in energy. There is one low-lying doublet excited state, </w:t>
      </w:r>
      <w:r>
        <w:rPr>
          <w:rFonts w:ascii="Times New Roman" w:hAnsi="Times New Roman" w:cs="Times New Roman"/>
          <w:vertAlign w:val="superscript"/>
        </w:rPr>
        <w:t>2</w:t>
      </w:r>
      <w:r w:rsidRPr="009F7F6B">
        <w:rPr>
          <w:rFonts w:ascii="Times New Roman" w:hAnsi="Times New Roman" w:cs="Times New Roman"/>
          <w:i/>
          <w:iCs/>
        </w:rPr>
        <w:t>T</w:t>
      </w:r>
      <w:r>
        <w:rPr>
          <w:rFonts w:ascii="Times New Roman" w:hAnsi="Times New Roman" w:cs="Times New Roman"/>
          <w:vertAlign w:val="subscript"/>
        </w:rPr>
        <w:t>2</w:t>
      </w:r>
      <w:r w:rsidRPr="009F7F6B">
        <w:rPr>
          <w:rFonts w:ascii="Times New Roman" w:hAnsi="Times New Roman" w:cs="Times New Roman"/>
          <w:i/>
          <w:iCs/>
          <w:vertAlign w:val="subscript"/>
        </w:rPr>
        <w:t>g</w:t>
      </w:r>
      <w:r>
        <w:rPr>
          <w:rFonts w:ascii="Times New Roman" w:hAnsi="Times New Roman" w:cs="Times New Roman"/>
        </w:rPr>
        <w:t>(</w:t>
      </w:r>
      <w:r>
        <w:rPr>
          <w:rFonts w:ascii="Times New Roman" w:hAnsi="Times New Roman" w:cs="Times New Roman"/>
          <w:vertAlign w:val="superscript"/>
        </w:rPr>
        <w:t>2</w:t>
      </w:r>
      <w:r w:rsidRPr="009F7F6B">
        <w:rPr>
          <w:rFonts w:ascii="Times New Roman" w:hAnsi="Times New Roman" w:cs="Times New Roman"/>
          <w:i/>
          <w:iCs/>
        </w:rPr>
        <w:t>I</w:t>
      </w:r>
      <w:r>
        <w:rPr>
          <w:rFonts w:ascii="Times New Roman" w:hAnsi="Times New Roman" w:cs="Times New Roman"/>
        </w:rPr>
        <w:t>) (</w:t>
      </w:r>
      <w:r w:rsidRPr="008B5000">
        <w:rPr>
          <w:rFonts w:ascii="Times New Roman" w:hAnsi="Times New Roman" w:cs="Times New Roman"/>
          <w:i/>
          <w:iCs/>
        </w:rPr>
        <w:t>t</w:t>
      </w:r>
      <w:r w:rsidRPr="008B5000">
        <w:rPr>
          <w:rFonts w:ascii="Times New Roman" w:hAnsi="Times New Roman" w:cs="Times New Roman"/>
          <w:vertAlign w:val="subscript"/>
        </w:rPr>
        <w:t>2</w:t>
      </w:r>
      <w:r>
        <w:rPr>
          <w:rFonts w:ascii="Times New Roman" w:hAnsi="Times New Roman" w:cs="Times New Roman"/>
          <w:vertAlign w:val="superscript"/>
        </w:rPr>
        <w:t>5</w:t>
      </w:r>
      <w:r w:rsidRPr="008B5000">
        <w:rPr>
          <w:rFonts w:ascii="Times New Roman" w:hAnsi="Times New Roman" w:cs="Times New Roman"/>
          <w:i/>
          <w:iCs/>
        </w:rPr>
        <w:t>e</w:t>
      </w:r>
      <w:r>
        <w:rPr>
          <w:rFonts w:ascii="Times New Roman" w:hAnsi="Times New Roman" w:cs="Times New Roman"/>
          <w:vertAlign w:val="superscript"/>
        </w:rPr>
        <w:t>0</w:t>
      </w:r>
      <w:r>
        <w:rPr>
          <w:rFonts w:ascii="Times New Roman" w:hAnsi="Times New Roman" w:cs="Times New Roman"/>
        </w:rPr>
        <w:t xml:space="preserve">), but this requires a double-spin-flip to connect to the ground state, which is not allowed. The calculations by </w:t>
      </w:r>
      <w:proofErr w:type="spellStart"/>
      <w:r>
        <w:rPr>
          <w:rFonts w:ascii="Times New Roman" w:hAnsi="Times New Roman" w:cs="Times New Roman"/>
        </w:rPr>
        <w:t>Gatteschi</w:t>
      </w:r>
      <w:proofErr w:type="spellEnd"/>
      <w:r>
        <w:rPr>
          <w:rFonts w:ascii="Times New Roman" w:hAnsi="Times New Roman" w:cs="Times New Roman"/>
        </w:rPr>
        <w:t xml:space="preserve"> and </w:t>
      </w:r>
      <w:proofErr w:type="spellStart"/>
      <w:r>
        <w:rPr>
          <w:rFonts w:ascii="Times New Roman" w:hAnsi="Times New Roman" w:cs="Times New Roman"/>
        </w:rPr>
        <w:t>Sorace</w:t>
      </w:r>
      <w:proofErr w:type="spellEnd"/>
      <w:r>
        <w:rPr>
          <w:rFonts w:ascii="Times New Roman" w:hAnsi="Times New Roman" w:cs="Times New Roman"/>
        </w:rPr>
        <w:t xml:space="preserve"> showed that, </w:t>
      </w:r>
      <w:proofErr w:type="gramStart"/>
      <w:r>
        <w:rPr>
          <w:rFonts w:ascii="Times New Roman" w:hAnsi="Times New Roman" w:cs="Times New Roman"/>
        </w:rPr>
        <w:t>similar to</w:t>
      </w:r>
      <w:proofErr w:type="gramEnd"/>
      <w:r>
        <w:rPr>
          <w:rFonts w:ascii="Times New Roman" w:hAnsi="Times New Roman" w:cs="Times New Roman"/>
        </w:rPr>
        <w:t xml:space="preserve">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tetragonal elongation gave one sign of </w:t>
      </w:r>
      <w:r w:rsidRPr="004370AF">
        <w:rPr>
          <w:rFonts w:ascii="Times New Roman" w:hAnsi="Times New Roman" w:cs="Times New Roman"/>
          <w:i/>
          <w:iCs/>
        </w:rPr>
        <w:t>D</w:t>
      </w:r>
      <w:r>
        <w:rPr>
          <w:rFonts w:ascii="Times New Roman" w:hAnsi="Times New Roman" w:cs="Times New Roman"/>
        </w:rPr>
        <w:t xml:space="preserve"> and compression the other, but oppositely so [and more than an order of magnitude smaller, as |</w:t>
      </w:r>
      <w:r w:rsidRPr="004370AF">
        <w:rPr>
          <w:rFonts w:ascii="Times New Roman" w:hAnsi="Times New Roman" w:cs="Times New Roman"/>
          <w:i/>
          <w:iCs/>
        </w:rPr>
        <w:t>D</w:t>
      </w:r>
      <w:r>
        <w:rPr>
          <w:rFonts w:ascii="Times New Roman" w:hAnsi="Times New Roman" w:cs="Times New Roman"/>
        </w:rPr>
        <w:t>| = 4.75(5)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for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in that elongation gave </w:t>
      </w:r>
      <w:r w:rsidRPr="004370AF">
        <w:rPr>
          <w:rFonts w:ascii="Times New Roman" w:hAnsi="Times New Roman" w:cs="Times New Roman"/>
          <w:i/>
          <w:iCs/>
        </w:rPr>
        <w:t>D</w:t>
      </w:r>
      <w:r>
        <w:rPr>
          <w:rFonts w:ascii="Times New Roman" w:hAnsi="Times New Roman" w:cs="Times New Roman"/>
        </w:rPr>
        <w:t xml:space="preserve"> </w:t>
      </w:r>
      <w:r>
        <w:rPr>
          <w:rFonts w:ascii="Times New Roman" w:hAnsi="Times New Roman" w:cs="Times New Roman"/>
        </w:rPr>
        <w:sym w:font="Symbol" w:char="F0BB"/>
      </w:r>
      <w:r>
        <w:rPr>
          <w:rFonts w:ascii="Times New Roman" w:hAnsi="Times New Roman" w:cs="Times New Roman"/>
        </w:rPr>
        <w:t xml:space="preserve"> +0.3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and compression gave </w:t>
      </w:r>
      <w:r w:rsidRPr="004370AF">
        <w:rPr>
          <w:rFonts w:ascii="Times New Roman" w:hAnsi="Times New Roman" w:cs="Times New Roman"/>
          <w:i/>
          <w:iCs/>
        </w:rPr>
        <w:t>D</w:t>
      </w:r>
      <w:r>
        <w:rPr>
          <w:rFonts w:ascii="Times New Roman" w:hAnsi="Times New Roman" w:cs="Times New Roman"/>
        </w:rPr>
        <w:t xml:space="preserve"> </w:t>
      </w:r>
      <w:r>
        <w:rPr>
          <w:rFonts w:ascii="Times New Roman" w:hAnsi="Times New Roman" w:cs="Times New Roman"/>
        </w:rPr>
        <w:sym w:font="Symbol" w:char="F0BB"/>
      </w:r>
      <w:r>
        <w:rPr>
          <w:rFonts w:ascii="Times New Roman" w:hAnsi="Times New Roman" w:cs="Times New Roman"/>
        </w:rPr>
        <w:t xml:space="preserve"> </w:t>
      </w:r>
      <w:r w:rsidRPr="004370AF">
        <w:rPr>
          <w:rFonts w:ascii="Symbol" w:hAnsi="Symbol" w:cs="Times New Roman"/>
        </w:rPr>
        <w:t></w:t>
      </w:r>
      <w:r>
        <w:rPr>
          <w:rFonts w:ascii="Times New Roman" w:hAnsi="Times New Roman" w:cs="Times New Roman"/>
        </w:rPr>
        <w:t>0.3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In the case of </w:t>
      </w:r>
      <w:proofErr w:type="gramStart"/>
      <w:r>
        <w:rPr>
          <w:rFonts w:ascii="Times New Roman" w:hAnsi="Times New Roman" w:cs="Times New Roman"/>
        </w:rPr>
        <w:t>Fe(</w:t>
      </w:r>
      <w:proofErr w:type="gramEnd"/>
      <w:r>
        <w:rPr>
          <w:rFonts w:ascii="Times New Roman" w:hAnsi="Times New Roman" w:cs="Times New Roman"/>
        </w:rPr>
        <w:t xml:space="preserve">TPP)X, however, due to the five-coordinate (square pyramidal) geometry, the situation is always one of tetragonal elongation, and indeed, the positive sign of </w:t>
      </w:r>
      <w:r w:rsidRPr="000B6AB0">
        <w:rPr>
          <w:rFonts w:ascii="Times New Roman" w:hAnsi="Times New Roman" w:cs="Times New Roman"/>
          <w:i/>
          <w:iCs/>
        </w:rPr>
        <w:t>D</w:t>
      </w:r>
      <w:r>
        <w:rPr>
          <w:rFonts w:ascii="Times New Roman" w:hAnsi="Times New Roman" w:cs="Times New Roman"/>
        </w:rPr>
        <w:t xml:space="preserve"> reported for these complexes (Table </w:t>
      </w:r>
      <w:r w:rsidR="00871573">
        <w:rPr>
          <w:rFonts w:ascii="Times New Roman" w:hAnsi="Times New Roman" w:cs="Times New Roman"/>
        </w:rPr>
        <w:t>5.</w:t>
      </w:r>
      <w:r>
        <w:rPr>
          <w:rFonts w:ascii="Times New Roman" w:hAnsi="Times New Roman" w:cs="Times New Roman"/>
        </w:rPr>
        <w:t xml:space="preserve">1) is consistent with this simple model. The following LFT expression helps to demonstrate this behavior </w:t>
      </w:r>
      <w:r w:rsidRPr="00FF2A21">
        <w:rPr>
          <w:rFonts w:ascii="Times New Roman" w:hAnsi="Times New Roman" w:cs="Times New Roman"/>
          <w:bCs/>
        </w:rPr>
        <w:t>(</w:t>
      </w:r>
      <w:r w:rsidRPr="00012F98">
        <w:rPr>
          <w:rFonts w:ascii="Times New Roman" w:hAnsi="Times New Roman" w:cs="Times New Roman"/>
          <w:bCs/>
          <w:i/>
          <w:iCs/>
        </w:rPr>
        <w:t>Eq.</w:t>
      </w:r>
      <w:r w:rsidRPr="00FF2A21">
        <w:rPr>
          <w:rFonts w:ascii="Times New Roman" w:hAnsi="Times New Roman" w:cs="Times New Roman"/>
          <w:bCs/>
        </w:rPr>
        <w:t xml:space="preserve"> </w:t>
      </w:r>
      <w:r w:rsidR="00012F98">
        <w:rPr>
          <w:rFonts w:ascii="Times New Roman" w:hAnsi="Times New Roman" w:cs="Times New Roman"/>
          <w:bCs/>
        </w:rPr>
        <w:t>5.2</w:t>
      </w:r>
      <w:r w:rsidRPr="00FF2A21">
        <w:rPr>
          <w:rFonts w:ascii="Times New Roman" w:hAnsi="Times New Roman" w:cs="Times New Roman"/>
          <w:bCs/>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&lt;EndNote&gt;&lt;Cite&gt;&lt;Author&gt;Telser&lt;/Author&gt;&lt;Year&gt;2017&lt;/Year&gt;&lt;RecNum&gt;238&lt;/RecNum&gt;&lt;DisplayText&gt;&lt;style face="superscript"&gt;274&lt;/style&gt;&lt;/DisplayText&gt;&lt;record&gt;&lt;rec-number&gt;238&lt;/rec-number&gt;&lt;foreign-keys&gt;&lt;key app="EN" db-id="s2evrxpvlr5fdrevz01vp2wrevvaz0teardz" timestamp="1681107123"&gt;238&lt;/key&gt;&lt;/foreign-keys&gt;&lt;ref-type name="Book Section"&gt;5&lt;/ref-type&gt;&lt;contributors&gt;&lt;authors&gt;&lt;author&gt;Telser, Joshua&lt;/author&gt;&lt;/authors&gt;&lt;/contributors&gt;&lt;titles&gt;&lt;title&gt;EPR Interactions – Zero-Field Splittings&lt;/title&gt;&lt;secondary-title&gt;eMagRes&lt;/secondary-title&gt;&lt;/titles&gt;&lt;pages&gt;207-234&lt;/pages&gt;&lt;volume&gt;6&lt;/volume&gt;&lt;dates&gt;&lt;year&gt;2017&lt;/year&gt;&lt;/dates&gt;&lt;urls&gt;&lt;related-urls&gt;&lt;url&gt;&lt;style face="underline" font="default" size="100%"&gt;https://onlinelibrary.wiley.com/doi/abs/10.1002/9780470034590.emrstm1501&lt;/style&gt;&lt;/url&gt;&lt;/related-urls&gt;&lt;/urls&gt;&lt;electronic-resource-num&gt;&lt;style face="underline" font="default" size="100%"&gt;https://doi.org/10.1002/9780470034590.emrstm1501&lt;/style&gt;&lt;/electronic-resource-num&gt;&lt;/record&gt;&lt;/Cite&gt;&lt;/EndNote&gt;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274</w:t>
      </w:r>
      <w:r>
        <w:rPr>
          <w:rFonts w:ascii="Times New Roman" w:hAnsi="Times New Roman" w:cs="Times New Roman"/>
        </w:rPr>
        <w:fldChar w:fldCharType="end"/>
      </w:r>
      <w:r>
        <w:rPr>
          <w:rFonts w:ascii="Times New Roman" w:hAnsi="Times New Roman" w:cs="Times New Roman"/>
        </w:rPr>
        <w:t>:</w:t>
      </w:r>
    </w:p>
    <w:p w14:paraId="2C65D266" w14:textId="77777777" w:rsidR="00871832" w:rsidRDefault="00871832" w:rsidP="00C26870">
      <w:pPr>
        <w:widowControl w:val="0"/>
        <w:spacing w:line="480" w:lineRule="auto"/>
        <w:ind w:firstLine="720"/>
        <w:rPr>
          <w:rFonts w:ascii="Times New Roman" w:hAnsi="Times New Roman" w:cs="Times New Roman"/>
        </w:rPr>
      </w:pPr>
    </w:p>
    <w:p w14:paraId="594560E7" w14:textId="710D8B7C" w:rsidR="00871832" w:rsidRDefault="006C6F84" w:rsidP="00012F98">
      <w:pPr>
        <w:widowControl w:val="0"/>
        <w:spacing w:line="480" w:lineRule="auto"/>
        <w:ind w:firstLine="720"/>
        <w:jc w:val="right"/>
      </w:pPr>
      <w:r w:rsidRPr="009D0189">
        <w:rPr>
          <w:noProof/>
          <w:position w:val="-42"/>
        </w:rPr>
        <w:object w:dxaOrig="6480" w:dyaOrig="960" w14:anchorId="34AD7FEE">
          <v:shape id="_x0000_i1029" type="#_x0000_t75" alt="" style="width:324.6pt;height:48.4pt;mso-width-percent:0;mso-height-percent:0;mso-width-percent:0;mso-height-percent:0" o:ole="">
            <v:imagedata r:id="rId62" o:title=""/>
          </v:shape>
          <o:OLEObject Type="Embed" ProgID="Equation.DSMT4" ShapeID="_x0000_i1029" DrawAspect="Content" ObjectID="_1746451589" r:id="rId63"/>
        </w:object>
      </w:r>
      <w:r w:rsidR="00871832">
        <w:t>,</w:t>
      </w:r>
      <w:r w:rsidR="00871832">
        <w:tab/>
      </w:r>
      <w:r w:rsidR="00871832" w:rsidRPr="00FF2A21">
        <w:rPr>
          <w:rFonts w:ascii="Times New Roman" w:hAnsi="Times New Roman" w:cs="Times New Roman"/>
          <w:bCs/>
        </w:rPr>
        <w:t>(</w:t>
      </w:r>
      <w:r w:rsidR="00871832" w:rsidRPr="00012F98">
        <w:rPr>
          <w:rFonts w:ascii="Times New Roman" w:hAnsi="Times New Roman" w:cs="Times New Roman"/>
          <w:bCs/>
          <w:i/>
          <w:iCs/>
        </w:rPr>
        <w:t>Eq.</w:t>
      </w:r>
      <w:r w:rsidR="00871832" w:rsidRPr="00FF2A21">
        <w:rPr>
          <w:rFonts w:ascii="Times New Roman" w:hAnsi="Times New Roman" w:cs="Times New Roman"/>
          <w:bCs/>
        </w:rPr>
        <w:t xml:space="preserve"> </w:t>
      </w:r>
      <w:r w:rsidR="00012F98">
        <w:rPr>
          <w:rFonts w:ascii="Times New Roman" w:hAnsi="Times New Roman" w:cs="Times New Roman"/>
          <w:bCs/>
        </w:rPr>
        <w:t>5.2</w:t>
      </w:r>
      <w:r w:rsidR="00871832" w:rsidRPr="00FF2A21">
        <w:rPr>
          <w:rFonts w:ascii="Times New Roman" w:hAnsi="Times New Roman" w:cs="Times New Roman"/>
          <w:bCs/>
        </w:rPr>
        <w:t>)</w:t>
      </w:r>
    </w:p>
    <w:p w14:paraId="55A3738E" w14:textId="1896D109" w:rsidR="00871832" w:rsidRDefault="00871832" w:rsidP="00871832">
      <w:pPr>
        <w:widowControl w:val="0"/>
        <w:spacing w:line="480" w:lineRule="auto"/>
        <w:rPr>
          <w:rFonts w:ascii="Times New Roman" w:hAnsi="Times New Roman" w:cs="Times New Roman"/>
        </w:rPr>
      </w:pPr>
      <w:r w:rsidRPr="009D0189">
        <w:rPr>
          <w:rFonts w:ascii="Times New Roman" w:hAnsi="Times New Roman" w:cs="Times New Roman"/>
        </w:rPr>
        <w:t xml:space="preserve">where </w:t>
      </w:r>
      <w:proofErr w:type="spellStart"/>
      <w:r w:rsidRPr="009D0189">
        <w:rPr>
          <w:rFonts w:ascii="Times New Roman" w:hAnsi="Times New Roman" w:cs="Times New Roman"/>
          <w:i/>
          <w:iCs/>
        </w:rPr>
        <w:t>E</w:t>
      </w:r>
      <w:r w:rsidRPr="009D0189">
        <w:rPr>
          <w:rFonts w:ascii="Times New Roman" w:hAnsi="Times New Roman" w:cs="Times New Roman"/>
          <w:i/>
          <w:iCs/>
          <w:vertAlign w:val="subscript"/>
        </w:rPr>
        <w:t>i</w:t>
      </w:r>
      <w:proofErr w:type="spellEnd"/>
      <w:r>
        <w:rPr>
          <w:rFonts w:ascii="Times New Roman" w:hAnsi="Times New Roman" w:cs="Times New Roman"/>
        </w:rPr>
        <w:t xml:space="preserve">, </w:t>
      </w:r>
      <w:proofErr w:type="spellStart"/>
      <w:r w:rsidRPr="009D0189">
        <w:rPr>
          <w:rFonts w:ascii="Times New Roman" w:hAnsi="Times New Roman" w:cs="Times New Roman"/>
          <w:i/>
          <w:iCs/>
        </w:rPr>
        <w:t>i</w:t>
      </w:r>
      <w:proofErr w:type="spellEnd"/>
      <w:r>
        <w:rPr>
          <w:rFonts w:ascii="Times New Roman" w:hAnsi="Times New Roman" w:cs="Times New Roman"/>
        </w:rPr>
        <w:t xml:space="preserve"> = </w:t>
      </w:r>
      <w:r w:rsidRPr="009D0189">
        <w:rPr>
          <w:rFonts w:ascii="Times New Roman" w:hAnsi="Times New Roman" w:cs="Times New Roman"/>
          <w:i/>
          <w:iCs/>
        </w:rPr>
        <w:t>x</w:t>
      </w:r>
      <w:r>
        <w:rPr>
          <w:rFonts w:ascii="Times New Roman" w:hAnsi="Times New Roman" w:cs="Times New Roman"/>
        </w:rPr>
        <w:t xml:space="preserve">, </w:t>
      </w:r>
      <w:r w:rsidRPr="009D0189">
        <w:rPr>
          <w:rFonts w:ascii="Times New Roman" w:hAnsi="Times New Roman" w:cs="Times New Roman"/>
          <w:i/>
          <w:iCs/>
        </w:rPr>
        <w:t>y</w:t>
      </w:r>
      <w:r>
        <w:rPr>
          <w:rFonts w:ascii="Times New Roman" w:hAnsi="Times New Roman" w:cs="Times New Roman"/>
        </w:rPr>
        <w:t xml:space="preserve">, </w:t>
      </w:r>
      <w:r w:rsidRPr="009D0189">
        <w:rPr>
          <w:rFonts w:ascii="Times New Roman" w:hAnsi="Times New Roman" w:cs="Times New Roman"/>
          <w:i/>
          <w:iCs/>
        </w:rPr>
        <w:t>z</w:t>
      </w:r>
      <w:r>
        <w:rPr>
          <w:rFonts w:ascii="Times New Roman" w:hAnsi="Times New Roman" w:cs="Times New Roman"/>
        </w:rPr>
        <w:t>,</w:t>
      </w:r>
      <w:r w:rsidRPr="009D0189">
        <w:rPr>
          <w:rFonts w:ascii="Times New Roman" w:hAnsi="Times New Roman" w:cs="Times New Roman"/>
        </w:rPr>
        <w:t xml:space="preserve"> corresponds to the energies for excited states that involve pairing of the electron in the </w:t>
      </w:r>
      <w:r w:rsidRPr="007D0DB4">
        <w:rPr>
          <w:rFonts w:ascii="Times New Roman" w:hAnsi="Times New Roman" w:cs="Times New Roman"/>
          <w:i/>
          <w:iCs/>
        </w:rPr>
        <w:t>d</w:t>
      </w:r>
      <w:r w:rsidRPr="009D0189">
        <w:rPr>
          <w:rFonts w:ascii="Times New Roman" w:hAnsi="Times New Roman" w:cs="Times New Roman"/>
          <w:i/>
          <w:iCs/>
          <w:vertAlign w:val="subscript"/>
        </w:rPr>
        <w:t>x</w:t>
      </w:r>
      <w:r w:rsidRPr="009D0189">
        <w:rPr>
          <w:rFonts w:ascii="Times New Roman" w:hAnsi="Times New Roman" w:cs="Times New Roman"/>
          <w:vertAlign w:val="subscript"/>
        </w:rPr>
        <w:t>2</w:t>
      </w:r>
      <w:r w:rsidRPr="009D0189">
        <w:rPr>
          <w:rFonts w:ascii="Symbol" w:hAnsi="Symbol" w:cs="Times New Roman"/>
          <w:vertAlign w:val="subscript"/>
        </w:rPr>
        <w:t></w:t>
      </w:r>
      <w:r w:rsidRPr="009D0189">
        <w:rPr>
          <w:rFonts w:ascii="Times New Roman" w:hAnsi="Times New Roman" w:cs="Times New Roman"/>
          <w:i/>
          <w:iCs/>
          <w:vertAlign w:val="subscript"/>
        </w:rPr>
        <w:t>y</w:t>
      </w:r>
      <w:r w:rsidRPr="009D0189">
        <w:rPr>
          <w:rFonts w:ascii="Times New Roman" w:hAnsi="Times New Roman" w:cs="Times New Roman"/>
          <w:vertAlign w:val="subscript"/>
        </w:rPr>
        <w:t>2</w:t>
      </w:r>
      <w:r>
        <w:rPr>
          <w:rFonts w:ascii="Times New Roman" w:hAnsi="Times New Roman" w:cs="Times New Roman"/>
        </w:rPr>
        <w:t xml:space="preserve"> (highest energy) </w:t>
      </w:r>
      <w:r w:rsidRPr="009D0189">
        <w:rPr>
          <w:rFonts w:ascii="Times New Roman" w:hAnsi="Times New Roman" w:cs="Times New Roman"/>
        </w:rPr>
        <w:t xml:space="preserve">orbital of the sextet ground state into the </w:t>
      </w:r>
      <w:proofErr w:type="spellStart"/>
      <w:r w:rsidRPr="007D0DB4">
        <w:rPr>
          <w:rFonts w:ascii="Times New Roman" w:hAnsi="Times New Roman" w:cs="Times New Roman"/>
          <w:i/>
        </w:rPr>
        <w:t>d</w:t>
      </w:r>
      <w:r w:rsidRPr="009D0189">
        <w:rPr>
          <w:rFonts w:ascii="Times New Roman" w:hAnsi="Times New Roman" w:cs="Times New Roman"/>
          <w:i/>
          <w:vertAlign w:val="subscript"/>
        </w:rPr>
        <w:t>yz</w:t>
      </w:r>
      <w:proofErr w:type="spellEnd"/>
      <w:r w:rsidRPr="009D0189">
        <w:rPr>
          <w:rFonts w:ascii="Times New Roman" w:hAnsi="Times New Roman" w:cs="Times New Roman"/>
        </w:rPr>
        <w:t xml:space="preserve">, </w:t>
      </w:r>
      <w:proofErr w:type="spellStart"/>
      <w:r w:rsidRPr="007D0DB4">
        <w:rPr>
          <w:rFonts w:ascii="Times New Roman" w:hAnsi="Times New Roman" w:cs="Times New Roman"/>
          <w:i/>
        </w:rPr>
        <w:t>d</w:t>
      </w:r>
      <w:r w:rsidRPr="009D0189">
        <w:rPr>
          <w:rFonts w:ascii="Times New Roman" w:hAnsi="Times New Roman" w:cs="Times New Roman"/>
          <w:i/>
          <w:vertAlign w:val="subscript"/>
        </w:rPr>
        <w:t>xz</w:t>
      </w:r>
      <w:proofErr w:type="spellEnd"/>
      <w:r w:rsidRPr="009D0189">
        <w:rPr>
          <w:rFonts w:ascii="Times New Roman" w:hAnsi="Times New Roman" w:cs="Times New Roman"/>
        </w:rPr>
        <w:t xml:space="preserve">, and </w:t>
      </w:r>
      <w:proofErr w:type="spellStart"/>
      <w:r w:rsidRPr="007D0DB4">
        <w:rPr>
          <w:rFonts w:ascii="Times New Roman" w:hAnsi="Times New Roman" w:cs="Times New Roman"/>
          <w:i/>
        </w:rPr>
        <w:t>d</w:t>
      </w:r>
      <w:r w:rsidRPr="009D0189">
        <w:rPr>
          <w:rFonts w:ascii="Times New Roman" w:hAnsi="Times New Roman" w:cs="Times New Roman"/>
          <w:i/>
          <w:vertAlign w:val="subscript"/>
        </w:rPr>
        <w:t>xy</w:t>
      </w:r>
      <w:proofErr w:type="spellEnd"/>
      <w:r w:rsidRPr="009D0189">
        <w:rPr>
          <w:rFonts w:ascii="Times New Roman" w:hAnsi="Times New Roman" w:cs="Times New Roman"/>
        </w:rPr>
        <w:t xml:space="preserve"> orbitals, respectively.</w:t>
      </w:r>
      <w:r>
        <w:rPr>
          <w:rFonts w:ascii="Times New Roman" w:hAnsi="Times New Roman" w:cs="Times New Roman"/>
        </w:rPr>
        <w:t xml:space="preserve"> The second part of the equation is that given in the earlier </w:t>
      </w:r>
      <w:r w:rsidRPr="007B6790">
        <w:rPr>
          <w:rFonts w:ascii="Times New Roman" w:hAnsi="Times New Roman" w:cs="Times New Roman"/>
          <w:i/>
          <w:iCs/>
        </w:rPr>
        <w:t>ab initio</w:t>
      </w:r>
      <w:r>
        <w:rPr>
          <w:rFonts w:ascii="Times New Roman" w:hAnsi="Times New Roman" w:cs="Times New Roman"/>
        </w:rPr>
        <w:t xml:space="preserve"> studies by </w:t>
      </w:r>
      <w:proofErr w:type="spellStart"/>
      <w:r>
        <w:rPr>
          <w:rFonts w:ascii="Times New Roman" w:hAnsi="Times New Roman" w:cs="Times New Roman"/>
        </w:rPr>
        <w:t>Stavretis</w:t>
      </w:r>
      <w:proofErr w:type="spellEnd"/>
      <w:r>
        <w:rPr>
          <w:rFonts w:ascii="Times New Roman" w:hAnsi="Times New Roman" w:cs="Times New Roman"/>
        </w:rPr>
        <w:t xml:space="preserve"> et al.</w:t>
      </w:r>
      <w:r>
        <w:rPr>
          <w:rFonts w:ascii="Times New Roman" w:hAnsi="Times New Roman" w:cs="Times New Roman"/>
        </w:rPr>
        <w:fldChar w:fldCharType="begin"/>
      </w:r>
      <w:r w:rsidR="009934B8">
        <w:rPr>
          <w:rFonts w:ascii="Times New Roman" w:hAnsi="Times New Roman" w:cs="Times New Roman"/>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Pr>
          <w:rFonts w:ascii="Times New Roman" w:hAnsi="Times New Roman" w:cs="Times New Roman"/>
        </w:rPr>
        <w:fldChar w:fldCharType="separate"/>
      </w:r>
      <w:r w:rsidR="009934B8" w:rsidRPr="009934B8">
        <w:rPr>
          <w:rFonts w:ascii="Times New Roman" w:hAnsi="Times New Roman" w:cs="Times New Roman"/>
          <w:noProof/>
          <w:vertAlign w:val="superscript"/>
        </w:rPr>
        <w:t>68</w:t>
      </w:r>
      <w:r>
        <w:rPr>
          <w:rFonts w:ascii="Times New Roman" w:hAnsi="Times New Roman" w:cs="Times New Roman"/>
        </w:rPr>
        <w:fldChar w:fldCharType="end"/>
      </w:r>
      <w:r>
        <w:rPr>
          <w:rFonts w:ascii="Times New Roman" w:hAnsi="Times New Roman" w:cs="Times New Roman"/>
        </w:rPr>
        <w:t xml:space="preserve"> and is suited to the axial symmetry found here, with the symmetry </w:t>
      </w:r>
      <w:r>
        <w:rPr>
          <w:rFonts w:ascii="Times New Roman" w:hAnsi="Times New Roman" w:cs="Times New Roman"/>
        </w:rPr>
        <w:lastRenderedPageBreak/>
        <w:t xml:space="preserve">designations of the states derived from the </w:t>
      </w:r>
      <w:r w:rsidRPr="008B5000">
        <w:rPr>
          <w:rFonts w:ascii="Times New Roman" w:hAnsi="Times New Roman" w:cs="Times New Roman"/>
          <w:vertAlign w:val="superscript"/>
        </w:rPr>
        <w:t>4</w:t>
      </w:r>
      <w:r w:rsidRPr="009F7F6B">
        <w:rPr>
          <w:rFonts w:ascii="Times New Roman" w:hAnsi="Times New Roman" w:cs="Times New Roman"/>
          <w:i/>
          <w:iCs/>
        </w:rPr>
        <w:t>T</w:t>
      </w:r>
      <w:r w:rsidRPr="008B5000">
        <w:rPr>
          <w:rFonts w:ascii="Times New Roman" w:hAnsi="Times New Roman" w:cs="Times New Roman"/>
          <w:vertAlign w:val="subscript"/>
        </w:rPr>
        <w:t>1</w:t>
      </w:r>
      <w:r w:rsidRPr="009F7F6B">
        <w:rPr>
          <w:rFonts w:ascii="Times New Roman" w:hAnsi="Times New Roman" w:cs="Times New Roman"/>
          <w:i/>
          <w:iCs/>
          <w:vertAlign w:val="subscript"/>
        </w:rPr>
        <w:t>g</w:t>
      </w:r>
      <w:r>
        <w:rPr>
          <w:rFonts w:ascii="Times New Roman" w:hAnsi="Times New Roman" w:cs="Times New Roman"/>
        </w:rPr>
        <w:t>(</w:t>
      </w:r>
      <w:r w:rsidRPr="008B5000">
        <w:rPr>
          <w:rFonts w:ascii="Times New Roman" w:hAnsi="Times New Roman" w:cs="Times New Roman"/>
          <w:vertAlign w:val="superscript"/>
        </w:rPr>
        <w:t>4</w:t>
      </w:r>
      <w:r w:rsidRPr="009F7F6B">
        <w:rPr>
          <w:rFonts w:ascii="Times New Roman" w:hAnsi="Times New Roman" w:cs="Times New Roman"/>
          <w:i/>
          <w:iCs/>
        </w:rPr>
        <w:t>G</w:t>
      </w:r>
      <w:r>
        <w:rPr>
          <w:rFonts w:ascii="Times New Roman" w:hAnsi="Times New Roman" w:cs="Times New Roman"/>
        </w:rPr>
        <w:t xml:space="preserve">) excited state mentioned above. Due to </w:t>
      </w:r>
      <w:r w:rsidRPr="009D0189">
        <w:rPr>
          <w:rFonts w:ascii="Symbol" w:hAnsi="Symbol" w:cs="Times New Roman"/>
        </w:rPr>
        <w:t></w:t>
      </w:r>
      <w:r>
        <w:rPr>
          <w:rFonts w:ascii="Times New Roman" w:hAnsi="Times New Roman" w:cs="Times New Roman"/>
        </w:rPr>
        <w:t xml:space="preserve">-bonding with the axial </w:t>
      </w:r>
      <w:proofErr w:type="spellStart"/>
      <w:r>
        <w:rPr>
          <w:rFonts w:ascii="Times New Roman" w:hAnsi="Times New Roman" w:cs="Times New Roman"/>
        </w:rPr>
        <w:t>halido</w:t>
      </w:r>
      <w:proofErr w:type="spellEnd"/>
      <w:r>
        <w:rPr>
          <w:rFonts w:ascii="Times New Roman" w:hAnsi="Times New Roman" w:cs="Times New Roman"/>
        </w:rPr>
        <w:t xml:space="preserve"> ligand, the </w:t>
      </w:r>
      <w:r w:rsidRPr="000E22FF">
        <w:rPr>
          <w:rFonts w:ascii="Times New Roman" w:hAnsi="Times New Roman" w:cs="Times New Roman"/>
          <w:vertAlign w:val="superscript"/>
        </w:rPr>
        <w:t>4</w:t>
      </w:r>
      <w:r w:rsidRPr="009F7F6B">
        <w:rPr>
          <w:rFonts w:ascii="Times New Roman" w:hAnsi="Times New Roman" w:cs="Times New Roman"/>
          <w:i/>
          <w:iCs/>
        </w:rPr>
        <w:t>E</w:t>
      </w:r>
      <w:r>
        <w:rPr>
          <w:rFonts w:ascii="Times New Roman" w:hAnsi="Times New Roman" w:cs="Times New Roman"/>
        </w:rPr>
        <w:t xml:space="preserve"> state (i.e., </w:t>
      </w:r>
      <w:r w:rsidRPr="009A2563">
        <w:rPr>
          <w:rFonts w:ascii="Times New Roman" w:hAnsi="Times New Roman" w:cs="Times New Roman"/>
          <w:i/>
          <w:iCs/>
        </w:rPr>
        <w:t>d</w:t>
      </w:r>
      <w:r w:rsidRPr="0011343A">
        <w:rPr>
          <w:rFonts w:ascii="Times New Roman" w:hAnsi="Times New Roman" w:cs="Times New Roman"/>
          <w:i/>
          <w:iCs/>
          <w:vertAlign w:val="subscript"/>
        </w:rPr>
        <w:t>xy</w:t>
      </w:r>
      <w:r w:rsidRPr="0011343A">
        <w:rPr>
          <w:rFonts w:ascii="Times New Roman" w:hAnsi="Times New Roman" w:cs="Times New Roman"/>
          <w:vertAlign w:val="superscript"/>
        </w:rPr>
        <w:t>1</w:t>
      </w:r>
      <w:r w:rsidRPr="009A2563">
        <w:rPr>
          <w:rFonts w:ascii="Times New Roman" w:hAnsi="Times New Roman" w:cs="Times New Roman"/>
          <w:i/>
          <w:iCs/>
        </w:rPr>
        <w:t>d</w:t>
      </w:r>
      <w:r w:rsidRPr="000E22FF">
        <w:rPr>
          <w:rFonts w:ascii="Times New Roman" w:hAnsi="Times New Roman" w:cs="Times New Roman"/>
          <w:i/>
          <w:iCs/>
          <w:vertAlign w:val="subscript"/>
        </w:rPr>
        <w:t>yz</w:t>
      </w:r>
      <w:r w:rsidRPr="0011343A">
        <w:rPr>
          <w:rFonts w:ascii="Times New Roman" w:hAnsi="Times New Roman" w:cs="Times New Roman"/>
          <w:vertAlign w:val="superscript"/>
        </w:rPr>
        <w:t>1</w:t>
      </w:r>
      <w:r w:rsidRPr="009A2563">
        <w:rPr>
          <w:rFonts w:ascii="Times New Roman" w:hAnsi="Times New Roman" w:cs="Times New Roman"/>
          <w:i/>
          <w:iCs/>
        </w:rPr>
        <w:t>d</w:t>
      </w:r>
      <w:r w:rsidRPr="0011343A">
        <w:rPr>
          <w:rFonts w:ascii="Times New Roman" w:hAnsi="Times New Roman" w:cs="Times New Roman"/>
          <w:i/>
          <w:iCs/>
          <w:vertAlign w:val="subscript"/>
        </w:rPr>
        <w:t>xz</w:t>
      </w:r>
      <w:r>
        <w:rPr>
          <w:rFonts w:ascii="Times New Roman" w:hAnsi="Times New Roman" w:cs="Times New Roman"/>
          <w:vertAlign w:val="superscript"/>
        </w:rPr>
        <w:t>2</w:t>
      </w:r>
      <w:r w:rsidRPr="009A2563">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1</w:t>
      </w:r>
      <w:r>
        <w:rPr>
          <w:rFonts w:ascii="Times New Roman" w:hAnsi="Times New Roman" w:cs="Times New Roman"/>
        </w:rPr>
        <w:t xml:space="preserve"> / </w:t>
      </w:r>
      <w:r w:rsidRPr="00C01613">
        <w:rPr>
          <w:rFonts w:ascii="Times New Roman" w:hAnsi="Times New Roman" w:cs="Times New Roman"/>
          <w:i/>
          <w:iCs/>
        </w:rPr>
        <w:t>d</w:t>
      </w:r>
      <w:r w:rsidRPr="0011343A">
        <w:rPr>
          <w:rFonts w:ascii="Times New Roman" w:hAnsi="Times New Roman" w:cs="Times New Roman"/>
          <w:i/>
          <w:iCs/>
          <w:vertAlign w:val="subscript"/>
        </w:rPr>
        <w:t>xy</w:t>
      </w:r>
      <w:r w:rsidRPr="0011343A">
        <w:rPr>
          <w:rFonts w:ascii="Times New Roman" w:hAnsi="Times New Roman" w:cs="Times New Roman"/>
          <w:vertAlign w:val="superscript"/>
        </w:rPr>
        <w:t>1</w:t>
      </w:r>
      <w:r w:rsidRPr="00C01613">
        <w:rPr>
          <w:rFonts w:ascii="Times New Roman" w:hAnsi="Times New Roman" w:cs="Times New Roman"/>
          <w:i/>
          <w:iCs/>
        </w:rPr>
        <w:t>d</w:t>
      </w:r>
      <w:r w:rsidRPr="000E22FF">
        <w:rPr>
          <w:rFonts w:ascii="Times New Roman" w:hAnsi="Times New Roman" w:cs="Times New Roman"/>
          <w:i/>
          <w:iCs/>
          <w:vertAlign w:val="subscript"/>
        </w:rPr>
        <w:t>yz</w:t>
      </w:r>
      <w:r>
        <w:rPr>
          <w:rFonts w:ascii="Times New Roman" w:hAnsi="Times New Roman" w:cs="Times New Roman"/>
          <w:vertAlign w:val="superscript"/>
        </w:rPr>
        <w:t>2</w:t>
      </w:r>
      <w:r w:rsidRPr="00C01613">
        <w:rPr>
          <w:rFonts w:ascii="Times New Roman" w:hAnsi="Times New Roman" w:cs="Times New Roman"/>
          <w:i/>
          <w:iCs/>
        </w:rPr>
        <w:t>d</w:t>
      </w:r>
      <w:r w:rsidRPr="0011343A">
        <w:rPr>
          <w:rFonts w:ascii="Times New Roman" w:hAnsi="Times New Roman" w:cs="Times New Roman"/>
          <w:i/>
          <w:iCs/>
          <w:vertAlign w:val="subscript"/>
        </w:rPr>
        <w:t>xz</w:t>
      </w:r>
      <w:r>
        <w:rPr>
          <w:rFonts w:ascii="Times New Roman" w:hAnsi="Times New Roman" w:cs="Times New Roman"/>
          <w:vertAlign w:val="superscript"/>
        </w:rPr>
        <w:t>1</w:t>
      </w:r>
      <w:r w:rsidRPr="00C01613">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1</w:t>
      </w:r>
      <w:r>
        <w:rPr>
          <w:rFonts w:ascii="Times New Roman" w:hAnsi="Times New Roman" w:cs="Times New Roman"/>
        </w:rPr>
        <w:t xml:space="preserve">) is higher in energy than the </w:t>
      </w:r>
      <w:r w:rsidRPr="000E22FF">
        <w:rPr>
          <w:rFonts w:ascii="Times New Roman" w:hAnsi="Times New Roman" w:cs="Times New Roman"/>
          <w:vertAlign w:val="superscript"/>
        </w:rPr>
        <w:t>4</w:t>
      </w:r>
      <w:r w:rsidRPr="00E829EC">
        <w:rPr>
          <w:rFonts w:ascii="Times New Roman" w:hAnsi="Times New Roman" w:cs="Times New Roman"/>
        </w:rPr>
        <w:t>A</w:t>
      </w:r>
      <w:r w:rsidRPr="000E22FF">
        <w:rPr>
          <w:rFonts w:ascii="Times New Roman" w:hAnsi="Times New Roman" w:cs="Times New Roman"/>
          <w:vertAlign w:val="subscript"/>
        </w:rPr>
        <w:t>2</w:t>
      </w:r>
      <w:r>
        <w:rPr>
          <w:rFonts w:ascii="Times New Roman" w:hAnsi="Times New Roman" w:cs="Times New Roman"/>
        </w:rPr>
        <w:t xml:space="preserve"> state (i.e., </w:t>
      </w:r>
      <w:r w:rsidRPr="00B31649">
        <w:rPr>
          <w:rFonts w:ascii="Times New Roman" w:hAnsi="Times New Roman" w:cs="Times New Roman"/>
          <w:i/>
          <w:iCs/>
        </w:rPr>
        <w:t>d</w:t>
      </w:r>
      <w:r w:rsidRPr="0011343A">
        <w:rPr>
          <w:rFonts w:ascii="Times New Roman" w:hAnsi="Times New Roman" w:cs="Times New Roman"/>
          <w:i/>
          <w:iCs/>
          <w:vertAlign w:val="subscript"/>
        </w:rPr>
        <w:t>xy</w:t>
      </w:r>
      <w:r>
        <w:rPr>
          <w:rFonts w:ascii="Times New Roman" w:hAnsi="Times New Roman" w:cs="Times New Roman"/>
          <w:vertAlign w:val="superscript"/>
        </w:rPr>
        <w:t>2</w:t>
      </w:r>
      <w:r w:rsidRPr="00B31649">
        <w:rPr>
          <w:rFonts w:ascii="Times New Roman" w:hAnsi="Times New Roman" w:cs="Times New Roman"/>
          <w:i/>
          <w:iCs/>
        </w:rPr>
        <w:t>d</w:t>
      </w:r>
      <w:r w:rsidRPr="000E22FF">
        <w:rPr>
          <w:rFonts w:ascii="Times New Roman" w:hAnsi="Times New Roman" w:cs="Times New Roman"/>
          <w:i/>
          <w:iCs/>
          <w:vertAlign w:val="subscript"/>
        </w:rPr>
        <w:t>yz</w:t>
      </w:r>
      <w:r w:rsidRPr="0011343A">
        <w:rPr>
          <w:rFonts w:ascii="Times New Roman" w:hAnsi="Times New Roman" w:cs="Times New Roman"/>
          <w:vertAlign w:val="superscript"/>
        </w:rPr>
        <w:t>1</w:t>
      </w:r>
      <w:r w:rsidRPr="00B31649">
        <w:rPr>
          <w:rFonts w:ascii="Times New Roman" w:hAnsi="Times New Roman" w:cs="Times New Roman"/>
          <w:i/>
          <w:iCs/>
        </w:rPr>
        <w:t>d</w:t>
      </w:r>
      <w:r w:rsidRPr="0011343A">
        <w:rPr>
          <w:rFonts w:ascii="Times New Roman" w:hAnsi="Times New Roman" w:cs="Times New Roman"/>
          <w:i/>
          <w:iCs/>
          <w:vertAlign w:val="subscript"/>
        </w:rPr>
        <w:t>xz</w:t>
      </w:r>
      <w:r>
        <w:rPr>
          <w:rFonts w:ascii="Times New Roman" w:hAnsi="Times New Roman" w:cs="Times New Roman"/>
          <w:vertAlign w:val="superscript"/>
        </w:rPr>
        <w:t>1</w:t>
      </w:r>
      <w:r w:rsidRPr="00B31649">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1</w:t>
      </w:r>
      <w:r>
        <w:rPr>
          <w:rFonts w:ascii="Times New Roman" w:hAnsi="Times New Roman" w:cs="Times New Roman"/>
        </w:rPr>
        <w:t xml:space="preserve">) so </w:t>
      </w:r>
      <w:r w:rsidRPr="000E22FF">
        <w:rPr>
          <w:rFonts w:ascii="Times New Roman" w:hAnsi="Times New Roman" w:cs="Times New Roman"/>
          <w:i/>
          <w:iCs/>
        </w:rPr>
        <w:t>D</w:t>
      </w:r>
      <w:r>
        <w:rPr>
          <w:rFonts w:ascii="Times New Roman" w:hAnsi="Times New Roman" w:cs="Times New Roman"/>
        </w:rPr>
        <w:t xml:space="preserve"> is positive.</w:t>
      </w:r>
    </w:p>
    <w:p w14:paraId="3218C152" w14:textId="77777777" w:rsidR="00871573" w:rsidRPr="009D0189" w:rsidRDefault="00871573" w:rsidP="00C26870">
      <w:pPr>
        <w:widowControl w:val="0"/>
        <w:spacing w:line="480" w:lineRule="auto"/>
        <w:rPr>
          <w:rFonts w:ascii="Times New Roman" w:hAnsi="Times New Roman" w:cs="Times New Roman"/>
          <w:sz w:val="28"/>
          <w:szCs w:val="28"/>
        </w:rPr>
      </w:pPr>
    </w:p>
    <w:p w14:paraId="7A94EF2A" w14:textId="0ACE3B10" w:rsidR="00871832" w:rsidRPr="007B461E" w:rsidRDefault="00871832" w:rsidP="00C26870">
      <w:pPr>
        <w:widowControl w:val="0"/>
        <w:spacing w:line="480" w:lineRule="auto"/>
        <w:ind w:firstLine="720"/>
        <w:rPr>
          <w:rFonts w:ascii="Times New Roman" w:hAnsi="Times New Roman" w:cs="Times New Roman"/>
        </w:rPr>
      </w:pPr>
      <w:r>
        <w:rPr>
          <w:rFonts w:ascii="Times New Roman" w:hAnsi="Times New Roman" w:cs="Times New Roman"/>
        </w:rPr>
        <w:t xml:space="preserve">These simple (i.e., </w:t>
      </w:r>
      <w:proofErr w:type="spellStart"/>
      <w:r w:rsidRPr="002F5036">
        <w:rPr>
          <w:rFonts w:ascii="Times New Roman" w:hAnsi="Times New Roman" w:cs="Times New Roman"/>
          <w:i/>
          <w:iCs/>
        </w:rPr>
        <w:t>d</w:t>
      </w:r>
      <w:r w:rsidRPr="000E22FF">
        <w:rPr>
          <w:rFonts w:ascii="Times New Roman" w:hAnsi="Times New Roman" w:cs="Times New Roman"/>
          <w:i/>
          <w:iCs/>
          <w:vertAlign w:val="superscript"/>
        </w:rPr>
        <w:t>n</w:t>
      </w:r>
      <w:proofErr w:type="spellEnd"/>
      <w:r>
        <w:rPr>
          <w:rFonts w:ascii="Times New Roman" w:hAnsi="Times New Roman" w:cs="Times New Roman"/>
        </w:rPr>
        <w:t xml:space="preserve"> only, </w:t>
      </w:r>
      <w:r w:rsidRPr="000E22FF">
        <w:rPr>
          <w:rFonts w:ascii="Times New Roman" w:hAnsi="Times New Roman" w:cs="Times New Roman"/>
          <w:i/>
          <w:iCs/>
        </w:rPr>
        <w:t>n</w:t>
      </w:r>
      <w:r>
        <w:rPr>
          <w:rFonts w:ascii="Times New Roman" w:hAnsi="Times New Roman" w:cs="Times New Roman"/>
        </w:rPr>
        <w:t xml:space="preserve"> = 4, 5) LFT models work well for complexes wherein </w:t>
      </w:r>
      <w:proofErr w:type="gramStart"/>
      <w:r>
        <w:rPr>
          <w:rFonts w:ascii="Times New Roman" w:hAnsi="Times New Roman" w:cs="Times New Roman"/>
        </w:rPr>
        <w:t>all of</w:t>
      </w:r>
      <w:proofErr w:type="gramEnd"/>
      <w:r>
        <w:rPr>
          <w:rFonts w:ascii="Times New Roman" w:hAnsi="Times New Roman" w:cs="Times New Roman"/>
        </w:rPr>
        <w:t xml:space="preserve"> the ligands are light atoms. The difficulty is when the ligand, in this case the axial </w:t>
      </w:r>
      <w:proofErr w:type="spellStart"/>
      <w:r>
        <w:rPr>
          <w:rFonts w:ascii="Times New Roman" w:hAnsi="Times New Roman" w:cs="Times New Roman"/>
        </w:rPr>
        <w:t>halido</w:t>
      </w:r>
      <w:proofErr w:type="spellEnd"/>
      <w:r>
        <w:rPr>
          <w:rFonts w:ascii="Times New Roman" w:hAnsi="Times New Roman" w:cs="Times New Roman"/>
        </w:rPr>
        <w:t xml:space="preserve"> ligand, has both some non-innocent character and a large intrinsic SOC. The first point means that the traditional oxidation state assignment/electronic configuration of a Group 17 ligand as closed shell X</w:t>
      </w:r>
      <w:r w:rsidRPr="008E68B4">
        <w:rPr>
          <w:rFonts w:ascii="Symbol" w:hAnsi="Symbol" w:cs="Times New Roman"/>
          <w:vertAlign w:val="superscript"/>
        </w:rPr>
        <w:t></w:t>
      </w:r>
      <w:r>
        <w:rPr>
          <w:rFonts w:ascii="Times New Roman" w:hAnsi="Times New Roman" w:cs="Times New Roman"/>
        </w:rPr>
        <w:t>: [N.G.]</w:t>
      </w:r>
      <w:r w:rsidRPr="008E68B4">
        <w:rPr>
          <w:rFonts w:ascii="Times New Roman" w:hAnsi="Times New Roman" w:cs="Times New Roman"/>
          <w:i/>
          <w:iCs/>
        </w:rPr>
        <w:t>n</w:t>
      </w:r>
      <w:r>
        <w:rPr>
          <w:rFonts w:ascii="Times New Roman" w:hAnsi="Times New Roman" w:cs="Times New Roman"/>
        </w:rPr>
        <w:t>s</w:t>
      </w:r>
      <w:r w:rsidRPr="008E68B4">
        <w:rPr>
          <w:rFonts w:ascii="Times New Roman" w:hAnsi="Times New Roman" w:cs="Times New Roman"/>
          <w:vertAlign w:val="superscript"/>
        </w:rPr>
        <w:t>2</w:t>
      </w:r>
      <w:r w:rsidRPr="008E68B4">
        <w:rPr>
          <w:rFonts w:ascii="Times New Roman" w:hAnsi="Times New Roman" w:cs="Times New Roman"/>
          <w:i/>
          <w:iCs/>
        </w:rPr>
        <w:t>n</w:t>
      </w:r>
      <w:r>
        <w:rPr>
          <w:rFonts w:ascii="Times New Roman" w:hAnsi="Times New Roman" w:cs="Times New Roman"/>
        </w:rPr>
        <w:t>p</w:t>
      </w:r>
      <w:r w:rsidRPr="008E68B4">
        <w:rPr>
          <w:rFonts w:ascii="Times New Roman" w:hAnsi="Times New Roman" w:cs="Times New Roman"/>
          <w:vertAlign w:val="superscript"/>
        </w:rPr>
        <w:t>6</w:t>
      </w:r>
      <w:r>
        <w:rPr>
          <w:rFonts w:ascii="Times New Roman" w:hAnsi="Times New Roman" w:cs="Times New Roman"/>
        </w:rPr>
        <w:t xml:space="preserve"> (and likewise, a Group 16 ligand as E</w:t>
      </w:r>
      <w:r w:rsidRPr="008E68B4">
        <w:rPr>
          <w:rFonts w:ascii="Symbol" w:hAnsi="Symbol" w:cs="Times New Roman"/>
          <w:vertAlign w:val="superscript"/>
        </w:rPr>
        <w:t></w:t>
      </w:r>
      <w:r w:rsidRPr="008E68B4">
        <w:rPr>
          <w:rFonts w:ascii="Symbol" w:hAnsi="Symbol" w:cs="Times New Roman"/>
          <w:vertAlign w:val="superscript"/>
        </w:rPr>
        <w:t></w:t>
      </w:r>
      <w:r>
        <w:rPr>
          <w:rFonts w:ascii="Times New Roman" w:hAnsi="Times New Roman" w:cs="Times New Roman"/>
        </w:rPr>
        <w:t>: [N.G.]</w:t>
      </w:r>
      <w:r w:rsidRPr="001E3B7D">
        <w:rPr>
          <w:rFonts w:ascii="Times New Roman" w:hAnsi="Times New Roman" w:cs="Times New Roman"/>
          <w:i/>
          <w:iCs/>
        </w:rPr>
        <w:t>n</w:t>
      </w:r>
      <w:r>
        <w:rPr>
          <w:rFonts w:ascii="Times New Roman" w:hAnsi="Times New Roman" w:cs="Times New Roman"/>
        </w:rPr>
        <w:t>s</w:t>
      </w:r>
      <w:r w:rsidRPr="001E3B7D">
        <w:rPr>
          <w:rFonts w:ascii="Times New Roman" w:hAnsi="Times New Roman" w:cs="Times New Roman"/>
          <w:vertAlign w:val="superscript"/>
        </w:rPr>
        <w:t>2</w:t>
      </w:r>
      <w:r w:rsidRPr="001E3B7D">
        <w:rPr>
          <w:rFonts w:ascii="Times New Roman" w:hAnsi="Times New Roman" w:cs="Times New Roman"/>
          <w:i/>
          <w:iCs/>
        </w:rPr>
        <w:t>n</w:t>
      </w:r>
      <w:r>
        <w:rPr>
          <w:rFonts w:ascii="Times New Roman" w:hAnsi="Times New Roman" w:cs="Times New Roman"/>
        </w:rPr>
        <w:t>p</w:t>
      </w:r>
      <w:r w:rsidRPr="001E3B7D">
        <w:rPr>
          <w:rFonts w:ascii="Times New Roman" w:hAnsi="Times New Roman" w:cs="Times New Roman"/>
          <w:vertAlign w:val="superscript"/>
        </w:rPr>
        <w:t>6</w:t>
      </w:r>
      <w:r>
        <w:rPr>
          <w:rFonts w:ascii="Times New Roman" w:hAnsi="Times New Roman" w:cs="Times New Roman"/>
        </w:rPr>
        <w:t>, etc.) is not a truly appropriate description, but the ligand may instead have atomic/radical character (i.e., X</w:t>
      </w:r>
      <w:r w:rsidRPr="00C8222E">
        <w:rPr>
          <w:rFonts w:ascii="Times New Roman" w:hAnsi="Times New Roman" w:cs="Times New Roman"/>
          <w:vertAlign w:val="superscript"/>
        </w:rPr>
        <w:sym w:font="Symbol" w:char="F0B7"/>
      </w:r>
      <w:r>
        <w:rPr>
          <w:rFonts w:ascii="Symbol" w:hAnsi="Symbol" w:cs="Times New Roman"/>
          <w:vertAlign w:val="superscript"/>
        </w:rPr>
        <w:t></w:t>
      </w:r>
      <w:r>
        <w:rPr>
          <w:rFonts w:ascii="Symbol" w:hAnsi="Symbol" w:cs="Times New Roman"/>
          <w:vertAlign w:val="superscript"/>
        </w:rPr>
        <w:t></w:t>
      </w:r>
      <w:r>
        <w:rPr>
          <w:rFonts w:ascii="Times New Roman" w:hAnsi="Times New Roman" w:cs="Times New Roman"/>
        </w:rPr>
        <w:t>: [N.G.]</w:t>
      </w:r>
      <w:r w:rsidRPr="001E3B7D">
        <w:rPr>
          <w:rFonts w:ascii="Times New Roman" w:hAnsi="Times New Roman" w:cs="Times New Roman"/>
          <w:i/>
          <w:iCs/>
        </w:rPr>
        <w:t>n</w:t>
      </w:r>
      <w:r>
        <w:rPr>
          <w:rFonts w:ascii="Times New Roman" w:hAnsi="Times New Roman" w:cs="Times New Roman"/>
        </w:rPr>
        <w:t>s</w:t>
      </w:r>
      <w:r w:rsidRPr="001E3B7D">
        <w:rPr>
          <w:rFonts w:ascii="Times New Roman" w:hAnsi="Times New Roman" w:cs="Times New Roman"/>
          <w:vertAlign w:val="superscript"/>
        </w:rPr>
        <w:t>2</w:t>
      </w:r>
      <w:r w:rsidRPr="001E3B7D">
        <w:rPr>
          <w:rFonts w:ascii="Times New Roman" w:hAnsi="Times New Roman" w:cs="Times New Roman"/>
          <w:i/>
          <w:iCs/>
        </w:rPr>
        <w:t>n</w:t>
      </w:r>
      <w:r>
        <w:rPr>
          <w:rFonts w:ascii="Times New Roman" w:hAnsi="Times New Roman" w:cs="Times New Roman"/>
        </w:rPr>
        <w:t>p</w:t>
      </w:r>
      <w:r>
        <w:rPr>
          <w:rFonts w:ascii="Times New Roman" w:hAnsi="Times New Roman" w:cs="Times New Roman"/>
          <w:vertAlign w:val="superscript"/>
        </w:rPr>
        <w:t>5</w:t>
      </w:r>
      <w:r>
        <w:rPr>
          <w:rFonts w:ascii="Times New Roman" w:hAnsi="Times New Roman" w:cs="Times New Roman"/>
        </w:rPr>
        <w:t>, and Group 16 as E</w:t>
      </w:r>
      <w:r>
        <w:rPr>
          <w:rFonts w:ascii="Symbol" w:hAnsi="Symbol" w:cs="Times New Roman"/>
          <w:vertAlign w:val="superscript"/>
        </w:rPr>
        <w:sym w:font="Symbol" w:char="F0B7"/>
      </w:r>
      <w:r>
        <w:rPr>
          <w:rFonts w:ascii="Symbol" w:hAnsi="Symbol" w:cs="Times New Roman"/>
          <w:vertAlign w:val="superscript"/>
        </w:rPr>
        <w:t></w:t>
      </w:r>
      <w:r w:rsidRPr="008E68B4">
        <w:rPr>
          <w:rFonts w:ascii="Symbol" w:hAnsi="Symbol" w:cs="Times New Roman"/>
          <w:vertAlign w:val="superscript"/>
        </w:rPr>
        <w:t></w:t>
      </w:r>
      <w:r>
        <w:rPr>
          <w:rFonts w:ascii="Times New Roman" w:hAnsi="Times New Roman" w:cs="Times New Roman"/>
        </w:rPr>
        <w:t>: [N.G.]</w:t>
      </w:r>
      <w:r w:rsidRPr="001E3B7D">
        <w:rPr>
          <w:rFonts w:ascii="Times New Roman" w:hAnsi="Times New Roman" w:cs="Times New Roman"/>
          <w:i/>
          <w:iCs/>
        </w:rPr>
        <w:t>n</w:t>
      </w:r>
      <w:r>
        <w:rPr>
          <w:rFonts w:ascii="Times New Roman" w:hAnsi="Times New Roman" w:cs="Times New Roman"/>
        </w:rPr>
        <w:t>s</w:t>
      </w:r>
      <w:r w:rsidRPr="001E3B7D">
        <w:rPr>
          <w:rFonts w:ascii="Times New Roman" w:hAnsi="Times New Roman" w:cs="Times New Roman"/>
          <w:vertAlign w:val="superscript"/>
        </w:rPr>
        <w:t>2</w:t>
      </w:r>
      <w:r w:rsidRPr="001E3B7D">
        <w:rPr>
          <w:rFonts w:ascii="Times New Roman" w:hAnsi="Times New Roman" w:cs="Times New Roman"/>
          <w:i/>
          <w:iCs/>
        </w:rPr>
        <w:t>n</w:t>
      </w:r>
      <w:r>
        <w:rPr>
          <w:rFonts w:ascii="Times New Roman" w:hAnsi="Times New Roman" w:cs="Times New Roman"/>
        </w:rPr>
        <w:t>p</w:t>
      </w:r>
      <w:r>
        <w:rPr>
          <w:rFonts w:ascii="Times New Roman" w:hAnsi="Times New Roman" w:cs="Times New Roman"/>
          <w:vertAlign w:val="superscript"/>
        </w:rPr>
        <w:t>5</w:t>
      </w:r>
      <w:r>
        <w:rPr>
          <w:rFonts w:ascii="Times New Roman" w:hAnsi="Times New Roman" w:cs="Times New Roman"/>
        </w:rPr>
        <w:t>, etc.). The second point stems from the fact that the SOC constants of the Group 17 elements in their neutral atom state, i.e., [N.G.]</w:t>
      </w:r>
      <w:r w:rsidRPr="00E27875">
        <w:rPr>
          <w:rFonts w:ascii="Times New Roman" w:hAnsi="Times New Roman" w:cs="Times New Roman"/>
          <w:i/>
          <w:iCs/>
        </w:rPr>
        <w:t>n</w:t>
      </w:r>
      <w:r w:rsidRPr="00B31649">
        <w:rPr>
          <w:rFonts w:ascii="Times New Roman" w:hAnsi="Times New Roman" w:cs="Times New Roman"/>
          <w:i/>
          <w:iCs/>
        </w:rPr>
        <w:t>p</w:t>
      </w:r>
      <w:r w:rsidRPr="00E27875">
        <w:rPr>
          <w:rFonts w:ascii="Times New Roman" w:hAnsi="Times New Roman" w:cs="Times New Roman"/>
          <w:vertAlign w:val="superscript"/>
        </w:rPr>
        <w:t>5</w:t>
      </w:r>
      <w:r>
        <w:rPr>
          <w:rFonts w:ascii="Times New Roman" w:hAnsi="Times New Roman" w:cs="Times New Roman"/>
        </w:rPr>
        <w:t xml:space="preserve"> electronic configuration (</w:t>
      </w:r>
      <w:r w:rsidRPr="00EA32B6">
        <w:rPr>
          <w:rFonts w:ascii="Times New Roman" w:hAnsi="Times New Roman" w:cs="Times New Roman"/>
          <w:vertAlign w:val="superscript"/>
        </w:rPr>
        <w:t>2</w:t>
      </w:r>
      <w:r w:rsidRPr="005D71E7">
        <w:rPr>
          <w:rFonts w:ascii="Times New Roman" w:hAnsi="Times New Roman" w:cs="Times New Roman"/>
          <w:i/>
          <w:iCs/>
        </w:rPr>
        <w:t>P</w:t>
      </w:r>
      <w:r w:rsidRPr="00EA32B6">
        <w:rPr>
          <w:rFonts w:ascii="Times New Roman" w:hAnsi="Times New Roman" w:cs="Times New Roman"/>
          <w:vertAlign w:val="subscript"/>
        </w:rPr>
        <w:t>3/2</w:t>
      </w:r>
      <w:r>
        <w:rPr>
          <w:rFonts w:ascii="Times New Roman" w:hAnsi="Times New Roman" w:cs="Times New Roman"/>
        </w:rPr>
        <w:t>), increases as follows (in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F</w:t>
      </w:r>
      <w:r w:rsidRPr="00EA32B6">
        <w:rPr>
          <w:rFonts w:ascii="Times New Roman" w:hAnsi="Times New Roman" w:cs="Times New Roman"/>
          <w:vertAlign w:val="superscript"/>
        </w:rPr>
        <w:t>0</w:t>
      </w:r>
      <w:r>
        <w:rPr>
          <w:rFonts w:ascii="Times New Roman" w:hAnsi="Times New Roman" w:cs="Times New Roman"/>
        </w:rPr>
        <w:t>, 269.3; Cl</w:t>
      </w:r>
      <w:r w:rsidRPr="00EA32B6">
        <w:rPr>
          <w:rFonts w:ascii="Times New Roman" w:hAnsi="Times New Roman" w:cs="Times New Roman"/>
          <w:vertAlign w:val="superscript"/>
        </w:rPr>
        <w:t>0</w:t>
      </w:r>
      <w:r>
        <w:rPr>
          <w:rFonts w:ascii="Times New Roman" w:hAnsi="Times New Roman" w:cs="Times New Roman"/>
        </w:rPr>
        <w:t>, 588.2; Br</w:t>
      </w:r>
      <w:r w:rsidRPr="00EA32B6">
        <w:rPr>
          <w:rFonts w:ascii="Times New Roman" w:hAnsi="Times New Roman" w:cs="Times New Roman"/>
          <w:vertAlign w:val="superscript"/>
        </w:rPr>
        <w:t>0</w:t>
      </w:r>
      <w:r>
        <w:rPr>
          <w:rFonts w:ascii="Times New Roman" w:hAnsi="Times New Roman" w:cs="Times New Roman"/>
        </w:rPr>
        <w:t>, 2328.8; I</w:t>
      </w:r>
      <w:r w:rsidRPr="00EA32B6">
        <w:rPr>
          <w:rFonts w:ascii="Times New Roman" w:hAnsi="Times New Roman" w:cs="Times New Roman"/>
          <w:vertAlign w:val="superscript"/>
        </w:rPr>
        <w:t>0</w:t>
      </w:r>
      <w:r>
        <w:rPr>
          <w:rFonts w:ascii="Times New Roman" w:hAnsi="Times New Roman" w:cs="Times New Roman"/>
        </w:rPr>
        <w:t>, 5068.6.</w:t>
      </w:r>
      <w:r>
        <w:rPr>
          <w:rFonts w:ascii="Times New Roman" w:hAnsi="Times New Roman" w:cs="Times New Roman"/>
        </w:rPr>
        <w:fldChar w:fldCharType="begin"/>
      </w:r>
      <w:r w:rsidR="006C6D97">
        <w:rPr>
          <w:rFonts w:ascii="Times New Roman" w:hAnsi="Times New Roman" w:cs="Times New Roman"/>
        </w:rPr>
        <w:instrText xml:space="preserve"> ADDIN EN.CITE &lt;EndNote&gt;&lt;Cite ExcludeYear="1"&gt;&lt;Author&gt;NIST&lt;/Author&gt;&lt;RecNum&gt;239&lt;/RecNum&gt;&lt;DisplayText&gt;&lt;style face="superscript"&gt;275&lt;/style&gt;&lt;/DisplayText&gt;&lt;record&gt;&lt;rec-number&gt;239&lt;/rec-number&gt;&lt;foreign-keys&gt;&lt;key app="EN" db-id="s2evrxpvlr5fdrevz01vp2wrevvaz0teardz" timestamp="1681107123"&gt;239&lt;/key&gt;&lt;/foreign-keys&gt;&lt;ref-type name="Web Page"&gt;12&lt;/ref-type&gt;&lt;contributors&gt;&lt;authors&gt;&lt;author&gt;NIST&lt;/author&gt;&lt;/authors&gt;&lt;/contributors&gt;&lt;titles&gt;&lt;title&gt;&lt;style face="normal" font="default" size="100%"&gt;NIST Atomic Spectra Database Levels Form (&lt;/style&gt;&lt;style face="underline" font="default" size="100%"&gt;https://physics.nist.gov/PhysRefData/ASD/levels_form.html&lt;/style&gt;&lt;style face="normal" font="default" size="100%"&gt;)&lt;/style&gt;&lt;/title&gt;&lt;/titles&gt;&lt;dates&gt;&lt;/dates&gt;&lt;urls&gt;&lt;/urls&gt;&lt;/record&gt;&lt;/Cite&gt;&lt;/EndNote&gt;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275</w:t>
      </w:r>
      <w:r>
        <w:rPr>
          <w:rFonts w:ascii="Times New Roman" w:hAnsi="Times New Roman" w:cs="Times New Roman"/>
        </w:rPr>
        <w:fldChar w:fldCharType="end"/>
      </w:r>
      <w:r>
        <w:rPr>
          <w:rFonts w:ascii="Times New Roman" w:hAnsi="Times New Roman" w:cs="Times New Roman"/>
        </w:rPr>
        <w:t xml:space="preserve"> For fluorine, non-innocence is decidedly not the case, neither for chlorine, but for bromine, and in particular iodine, the complexes can be described to some extent as “resonance forms” of [</w:t>
      </w:r>
      <w:proofErr w:type="spellStart"/>
      <w:r>
        <w:rPr>
          <w:rFonts w:ascii="Times New Roman" w:hAnsi="Times New Roman" w:cs="Times New Roman"/>
        </w:rPr>
        <w:t>Fe</w:t>
      </w:r>
      <w:r w:rsidRPr="00E12D94">
        <w:rPr>
          <w:rFonts w:ascii="Times New Roman" w:hAnsi="Times New Roman" w:cs="Times New Roman"/>
          <w:vertAlign w:val="superscript"/>
        </w:rPr>
        <w:t>III</w:t>
      </w:r>
      <w:proofErr w:type="spellEnd"/>
      <w:r>
        <w:rPr>
          <w:rFonts w:ascii="Times New Roman" w:hAnsi="Times New Roman" w:cs="Times New Roman"/>
        </w:rPr>
        <w:t>(TPP</w:t>
      </w:r>
      <w:r w:rsidRPr="00E12D94">
        <w:rPr>
          <w:rFonts w:ascii="Symbol" w:hAnsi="Symbol" w:cs="Times New Roman"/>
          <w:vertAlign w:val="superscript"/>
        </w:rPr>
        <w:t></w:t>
      </w:r>
      <w:r w:rsidRPr="00E12D94">
        <w:rPr>
          <w:rFonts w:ascii="Symbol" w:hAnsi="Symbol" w:cs="Times New Roman"/>
          <w:vertAlign w:val="superscript"/>
        </w:rPr>
        <w:t></w:t>
      </w:r>
      <w:r>
        <w:rPr>
          <w:rFonts w:ascii="Times New Roman" w:hAnsi="Times New Roman" w:cs="Times New Roman"/>
        </w:rPr>
        <w:t>)X</w:t>
      </w:r>
      <w:r w:rsidRPr="00E12D94">
        <w:rPr>
          <w:rFonts w:ascii="Symbol" w:hAnsi="Symbol" w:cs="Times New Roman"/>
          <w:vertAlign w:val="superscript"/>
        </w:rPr>
        <w:t></w:t>
      </w:r>
      <w:r>
        <w:rPr>
          <w:rFonts w:ascii="Times New Roman" w:hAnsi="Times New Roman" w:cs="Times New Roman"/>
        </w:rPr>
        <w:t>] and [</w:t>
      </w:r>
      <w:proofErr w:type="spellStart"/>
      <w:r>
        <w:rPr>
          <w:rFonts w:ascii="Times New Roman" w:hAnsi="Times New Roman" w:cs="Times New Roman"/>
        </w:rPr>
        <w:t>Fe</w:t>
      </w:r>
      <w:r w:rsidRPr="00E12D94">
        <w:rPr>
          <w:rFonts w:ascii="Times New Roman" w:hAnsi="Times New Roman" w:cs="Times New Roman"/>
          <w:vertAlign w:val="superscript"/>
        </w:rPr>
        <w:t>II</w:t>
      </w:r>
      <w:proofErr w:type="spellEnd"/>
      <w:r>
        <w:rPr>
          <w:rFonts w:ascii="Times New Roman" w:hAnsi="Times New Roman" w:cs="Times New Roman"/>
        </w:rPr>
        <w:t>(TPP</w:t>
      </w:r>
      <w:r w:rsidRPr="00E12D94">
        <w:rPr>
          <w:rFonts w:ascii="Symbol" w:hAnsi="Symbol" w:cs="Times New Roman"/>
          <w:vertAlign w:val="superscript"/>
        </w:rPr>
        <w:t></w:t>
      </w:r>
      <w:r w:rsidRPr="00E12D94">
        <w:rPr>
          <w:rFonts w:ascii="Symbol" w:hAnsi="Symbol" w:cs="Times New Roman"/>
          <w:vertAlign w:val="superscript"/>
        </w:rPr>
        <w:t></w:t>
      </w:r>
      <w:r>
        <w:rPr>
          <w:rFonts w:ascii="Times New Roman" w:hAnsi="Times New Roman" w:cs="Times New Roman"/>
        </w:rPr>
        <w:t>)X</w:t>
      </w:r>
      <w:r>
        <w:rPr>
          <w:rFonts w:ascii="Symbol" w:hAnsi="Symbol" w:cs="Times New Roman"/>
          <w:vertAlign w:val="superscript"/>
        </w:rPr>
        <w:sym w:font="Symbol" w:char="F0B7"/>
      </w:r>
      <w:r>
        <w:rPr>
          <w:rFonts w:ascii="Symbol" w:hAnsi="Symbol" w:cs="Times New Roman"/>
          <w:vertAlign w:val="superscript"/>
        </w:rPr>
        <w:t></w:t>
      </w:r>
      <w:r>
        <w:rPr>
          <w:rFonts w:ascii="Symbol" w:hAnsi="Symbol" w:cs="Times New Roman"/>
          <w:vertAlign w:val="superscript"/>
        </w:rPr>
        <w:t></w:t>
      </w:r>
      <w:r>
        <w:rPr>
          <w:rFonts w:ascii="Times New Roman" w:hAnsi="Times New Roman" w:cs="Times New Roman"/>
        </w:rPr>
        <w:t xml:space="preserve">] (X = Br, I). This was the situation encountered by Mossin et al. for a </w:t>
      </w:r>
      <w:r w:rsidRPr="005555FF">
        <w:rPr>
          <w:rFonts w:ascii="Times New Roman" w:hAnsi="Times New Roman" w:cs="Times New Roman"/>
          <w:i/>
          <w:iCs/>
        </w:rPr>
        <w:t>trans</w:t>
      </w:r>
      <w:r>
        <w:rPr>
          <w:rFonts w:ascii="Times New Roman" w:hAnsi="Times New Roman" w:cs="Times New Roman"/>
        </w:rPr>
        <w:t>-</w:t>
      </w:r>
      <w:proofErr w:type="spellStart"/>
      <w:r>
        <w:rPr>
          <w:rFonts w:ascii="Times New Roman" w:hAnsi="Times New Roman" w:cs="Times New Roman"/>
        </w:rPr>
        <w:t>bisiodido</w:t>
      </w:r>
      <w:proofErr w:type="spellEnd"/>
      <w:r>
        <w:rPr>
          <w:rFonts w:ascii="Times New Roman" w:hAnsi="Times New Roman" w:cs="Times New Roman"/>
        </w:rPr>
        <w:t xml:space="preserve">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cyclam (cyclam = </w:t>
      </w:r>
      <w:r w:rsidRPr="007B461E">
        <w:rPr>
          <w:rFonts w:ascii="Times New Roman" w:hAnsi="Times New Roman" w:cs="Times New Roman"/>
        </w:rPr>
        <w:t>1,4,8,11-tetraazacyclotetradecane</w:t>
      </w:r>
      <w:r>
        <w:rPr>
          <w:rFonts w:ascii="Times New Roman" w:hAnsi="Times New Roman" w:cs="Times New Roman"/>
        </w:rPr>
        <w:t>) complex,</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&lt;EndNote&gt;&lt;Cite&gt;&lt;Author&gt;Mossin&lt;/Author&gt;&lt;Year&gt;2002&lt;/Year&gt;&lt;RecNum&gt;233&lt;/RecNum&gt;&lt;DisplayText&gt;&lt;style face="superscript"&gt;269&lt;/style&gt;&lt;/DisplayText&gt;&lt;record&gt;&lt;rec-number&gt;233&lt;/rec-number&gt;&lt;foreign-keys&gt;&lt;key app="EN" db-id="s2evrxpvlr5fdrevz01vp2wrevvaz0teardz" timestamp="1681107123"&gt;233&lt;/key&gt;&lt;/foreign-keys&gt;&lt;ref-type name="Journal Article"&gt;17&lt;/ref-type&gt;&lt;contributors&gt;&lt;authors&gt;&lt;author&gt;Mossin, Susanne&lt;/author&gt;&lt;author&gt;Weihe, Høgni&lt;/author&gt;&lt;author&gt;Barra, Anne-Laure&lt;/author&gt;&lt;/authors&gt;&lt;/contributors&gt;&lt;titles&gt;&lt;title&gt;Is the Axial Zero-Field Splitting Parameter of Tetragonally Elongated High-Spin Manganese(III) Complexes Always Negative?&lt;/title&gt;&lt;secondary-title&gt;J. Am. Chem. Soc.&lt;/secondary-title&gt;&lt;/titles&gt;&lt;periodical&gt;&lt;full-title&gt;J. Am. Chem. Soc.&lt;/full-title&gt;&lt;/periodical&gt;&lt;pages&gt;8764-8765&lt;/pages&gt;&lt;volume&gt;124&lt;/volume&gt;&lt;number&gt;30&lt;/number&gt;&lt;dates&gt;&lt;year&gt;2002&lt;/year&gt;&lt;/dates&gt;&lt;urls&gt;&lt;related-urls&gt;&lt;url&gt;https://doi.org/10.1021/ja012574p&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269</w:t>
      </w:r>
      <w:r>
        <w:rPr>
          <w:rFonts w:ascii="Times New Roman" w:hAnsi="Times New Roman" w:cs="Times New Roman"/>
        </w:rPr>
        <w:fldChar w:fldCharType="end"/>
      </w:r>
      <w:r>
        <w:rPr>
          <w:rFonts w:ascii="Times New Roman" w:hAnsi="Times New Roman" w:cs="Times New Roman"/>
        </w:rPr>
        <w:t xml:space="preserve"> wherein [</w:t>
      </w:r>
      <w:proofErr w:type="spellStart"/>
      <w:r>
        <w:rPr>
          <w:rFonts w:ascii="Times New Roman" w:hAnsi="Times New Roman" w:cs="Times New Roman"/>
        </w:rPr>
        <w:t>Mn</w:t>
      </w:r>
      <w:r w:rsidRPr="00E12D94">
        <w:rPr>
          <w:rFonts w:ascii="Times New Roman" w:hAnsi="Times New Roman" w:cs="Times New Roman"/>
          <w:vertAlign w:val="superscript"/>
        </w:rPr>
        <w:t>III</w:t>
      </w:r>
      <w:proofErr w:type="spellEnd"/>
      <w:r>
        <w:rPr>
          <w:rFonts w:ascii="Times New Roman" w:hAnsi="Times New Roman" w:cs="Times New Roman"/>
        </w:rPr>
        <w:t>(cyclam</w:t>
      </w:r>
      <w:r w:rsidRPr="007B461E">
        <w:rPr>
          <w:rFonts w:ascii="Times New Roman" w:hAnsi="Times New Roman" w:cs="Times New Roman"/>
          <w:vertAlign w:val="superscript"/>
        </w:rPr>
        <w:t>0</w:t>
      </w:r>
      <w:r>
        <w:rPr>
          <w:rFonts w:ascii="Times New Roman" w:hAnsi="Times New Roman" w:cs="Times New Roman"/>
        </w:rPr>
        <w:t>)(I</w:t>
      </w:r>
      <w:r w:rsidRPr="00E12D94">
        <w:rPr>
          <w:rFonts w:ascii="Symbol" w:hAnsi="Symbol" w:cs="Times New Roman"/>
          <w:vertAlign w:val="superscript"/>
        </w:rPr>
        <w:t></w:t>
      </w:r>
      <w:r w:rsidRPr="007B461E">
        <w:rPr>
          <w:rFonts w:ascii="Times New Roman" w:hAnsi="Times New Roman" w:cs="Times New Roman"/>
        </w:rPr>
        <w:t>)</w:t>
      </w:r>
      <w:r w:rsidRPr="007B461E">
        <w:rPr>
          <w:rFonts w:ascii="Times New Roman" w:hAnsi="Times New Roman" w:cs="Times New Roman"/>
          <w:vertAlign w:val="subscript"/>
        </w:rPr>
        <w:t>2</w:t>
      </w:r>
      <w:r>
        <w:rPr>
          <w:rFonts w:ascii="Times New Roman" w:hAnsi="Times New Roman" w:cs="Times New Roman"/>
        </w:rPr>
        <w:t>]</w:t>
      </w:r>
      <w:r w:rsidRPr="007B461E">
        <w:rPr>
          <w:rFonts w:ascii="Times New Roman" w:hAnsi="Times New Roman" w:cs="Times New Roman"/>
          <w:vertAlign w:val="superscript"/>
        </w:rPr>
        <w:t>+</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proofErr w:type="spellStart"/>
      <w:r>
        <w:rPr>
          <w:rFonts w:ascii="Times New Roman" w:hAnsi="Times New Roman" w:cs="Times New Roman"/>
        </w:rPr>
        <w:t>Mn</w:t>
      </w:r>
      <w:r w:rsidRPr="00E12D94">
        <w:rPr>
          <w:rFonts w:ascii="Times New Roman" w:hAnsi="Times New Roman" w:cs="Times New Roman"/>
          <w:vertAlign w:val="superscript"/>
        </w:rPr>
        <w:t>III</w:t>
      </w:r>
      <w:proofErr w:type="spellEnd"/>
      <w:r>
        <w:rPr>
          <w:rFonts w:ascii="Times New Roman" w:hAnsi="Times New Roman" w:cs="Times New Roman"/>
        </w:rPr>
        <w:t>(cyclam</w:t>
      </w:r>
      <w:r w:rsidRPr="007B461E">
        <w:rPr>
          <w:rFonts w:ascii="Times New Roman" w:hAnsi="Times New Roman" w:cs="Times New Roman"/>
          <w:vertAlign w:val="superscript"/>
        </w:rPr>
        <w:t>0</w:t>
      </w:r>
      <w:r>
        <w:rPr>
          <w:rFonts w:ascii="Times New Roman" w:hAnsi="Times New Roman" w:cs="Times New Roman"/>
        </w:rPr>
        <w:t>)(I</w:t>
      </w:r>
      <w:r w:rsidRPr="00E12D94">
        <w:rPr>
          <w:rFonts w:ascii="Symbol" w:hAnsi="Symbol" w:cs="Times New Roman"/>
          <w:vertAlign w:val="superscript"/>
        </w:rPr>
        <w:t></w:t>
      </w:r>
      <w:r w:rsidRPr="007B461E">
        <w:rPr>
          <w:rFonts w:ascii="Times New Roman" w:hAnsi="Times New Roman" w:cs="Times New Roman"/>
        </w:rPr>
        <w:t>)</w:t>
      </w:r>
      <w:r>
        <w:rPr>
          <w:rFonts w:ascii="Times New Roman" w:hAnsi="Times New Roman" w:cs="Times New Roman"/>
        </w:rPr>
        <w:t>(I</w:t>
      </w:r>
      <w:r>
        <w:rPr>
          <w:rFonts w:ascii="Symbol" w:hAnsi="Symbol" w:cs="Times New Roman"/>
          <w:vertAlign w:val="superscript"/>
        </w:rPr>
        <w:sym w:font="Symbol" w:char="F0B7"/>
      </w:r>
      <w:r>
        <w:rPr>
          <w:rFonts w:ascii="Symbol" w:hAnsi="Symbol" w:cs="Times New Roman"/>
          <w:vertAlign w:val="superscript"/>
        </w:rPr>
        <w:t></w:t>
      </w:r>
      <w:r>
        <w:rPr>
          <w:rFonts w:ascii="Symbol" w:hAnsi="Symbol" w:cs="Times New Roman"/>
          <w:vertAlign w:val="superscript"/>
        </w:rPr>
        <w:t></w:t>
      </w:r>
      <w:r>
        <w:rPr>
          <w:rFonts w:ascii="Times New Roman" w:hAnsi="Times New Roman" w:cs="Times New Roman"/>
        </w:rPr>
        <w:t>)]</w:t>
      </w:r>
      <w:r w:rsidRPr="007B461E">
        <w:rPr>
          <w:rFonts w:ascii="Times New Roman" w:hAnsi="Times New Roman" w:cs="Times New Roman"/>
          <w:vertAlign w:val="superscript"/>
        </w:rPr>
        <w:t>+</w:t>
      </w:r>
      <w:r>
        <w:rPr>
          <w:rFonts w:ascii="Times New Roman" w:hAnsi="Times New Roman" w:cs="Times New Roman"/>
        </w:rPr>
        <w:t xml:space="preserve"> (i.e., [(</w:t>
      </w:r>
      <w:r w:rsidRPr="00B76EE5">
        <w:rPr>
          <w:rFonts w:ascii="Times New Roman" w:hAnsi="Times New Roman" w:cs="Times New Roman"/>
        </w:rPr>
        <w:t>5</w:t>
      </w:r>
      <w:r w:rsidRPr="00851E58">
        <w:rPr>
          <w:rFonts w:ascii="Times New Roman" w:hAnsi="Times New Roman" w:cs="Times New Roman"/>
          <w:i/>
          <w:iCs/>
        </w:rPr>
        <w:t>p</w:t>
      </w:r>
      <w:r w:rsidRPr="00B76EE5">
        <w:rPr>
          <w:rFonts w:ascii="Times New Roman" w:hAnsi="Times New Roman" w:cs="Times New Roman"/>
          <w:vertAlign w:val="superscript"/>
        </w:rPr>
        <w:t>6</w:t>
      </w:r>
      <w:r w:rsidRPr="00B76EE5">
        <w:rPr>
          <w:rFonts w:ascii="Times New Roman" w:hAnsi="Times New Roman" w:cs="Times New Roman"/>
        </w:rPr>
        <w:t>)(</w:t>
      </w:r>
      <w:r w:rsidRPr="00851E58">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851E58">
        <w:rPr>
          <w:rFonts w:ascii="Times New Roman" w:hAnsi="Times New Roman" w:cs="Times New Roman"/>
          <w:i/>
          <w:iCs/>
        </w:rPr>
        <w:t>d</w:t>
      </w:r>
      <w:r w:rsidRPr="00B76EE5">
        <w:rPr>
          <w:rFonts w:ascii="Times New Roman" w:hAnsi="Times New Roman" w:cs="Times New Roman"/>
          <w:vertAlign w:val="subscript"/>
        </w:rPr>
        <w:t>yz</w:t>
      </w:r>
      <w:r w:rsidRPr="00B76EE5">
        <w:rPr>
          <w:rFonts w:ascii="Times New Roman" w:hAnsi="Times New Roman" w:cs="Times New Roman"/>
          <w:vertAlign w:val="superscript"/>
        </w:rPr>
        <w:t>1</w:t>
      </w:r>
      <w:r w:rsidRPr="00851E58">
        <w:rPr>
          <w:rFonts w:ascii="Times New Roman" w:hAnsi="Times New Roman" w:cs="Times New Roman"/>
          <w:i/>
          <w:iCs/>
        </w:rPr>
        <w:t>d</w:t>
      </w:r>
      <w:r w:rsidRPr="00B76EE5">
        <w:rPr>
          <w:rFonts w:ascii="Times New Roman" w:hAnsi="Times New Roman" w:cs="Times New Roman"/>
          <w:i/>
          <w:iCs/>
          <w:vertAlign w:val="subscript"/>
        </w:rPr>
        <w:t>xz</w:t>
      </w:r>
      <w:r w:rsidRPr="00B76EE5">
        <w:rPr>
          <w:rFonts w:ascii="Times New Roman" w:hAnsi="Times New Roman" w:cs="Times New Roman"/>
          <w:vertAlign w:val="superscript"/>
        </w:rPr>
        <w:t>1</w:t>
      </w:r>
      <w:r w:rsidRPr="00851E58">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851E58">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851E58">
        <w:rPr>
          <w:rFonts w:ascii="Times New Roman" w:hAnsi="Times New Roman" w:cs="Times New Roman"/>
          <w:i/>
          <w:iCs/>
        </w:rPr>
        <w:t>d</w:t>
      </w:r>
      <w:r w:rsidRPr="0011343A">
        <w:rPr>
          <w:rFonts w:ascii="Times New Roman" w:hAnsi="Times New Roman" w:cs="Times New Roman"/>
          <w:i/>
          <w:iCs/>
          <w:vertAlign w:val="subscript"/>
        </w:rPr>
        <w:t>xy</w:t>
      </w:r>
      <w:r w:rsidRPr="0011343A">
        <w:rPr>
          <w:rFonts w:ascii="Times New Roman" w:hAnsi="Times New Roman" w:cs="Times New Roman"/>
          <w:vertAlign w:val="superscript"/>
        </w:rPr>
        <w:t>1</w:t>
      </w:r>
      <w:r w:rsidRPr="00851E58">
        <w:rPr>
          <w:rFonts w:ascii="Times New Roman" w:hAnsi="Times New Roman" w:cs="Times New Roman"/>
          <w:i/>
          <w:iCs/>
        </w:rPr>
        <w:t>d</w:t>
      </w:r>
      <w:r w:rsidRPr="0011343A">
        <w:rPr>
          <w:rFonts w:ascii="Times New Roman" w:hAnsi="Times New Roman" w:cs="Times New Roman"/>
          <w:vertAlign w:val="subscript"/>
        </w:rPr>
        <w:t>yz</w:t>
      </w:r>
      <w:r w:rsidRPr="0011343A">
        <w:rPr>
          <w:rFonts w:ascii="Times New Roman" w:hAnsi="Times New Roman" w:cs="Times New Roman"/>
          <w:vertAlign w:val="superscript"/>
        </w:rPr>
        <w:t>1</w:t>
      </w:r>
      <w:r w:rsidRPr="00851E58">
        <w:rPr>
          <w:rFonts w:ascii="Times New Roman" w:hAnsi="Times New Roman" w:cs="Times New Roman"/>
          <w:i/>
          <w:iCs/>
        </w:rPr>
        <w:t>d</w:t>
      </w:r>
      <w:r w:rsidRPr="0011343A">
        <w:rPr>
          <w:rFonts w:ascii="Times New Roman" w:hAnsi="Times New Roman" w:cs="Times New Roman"/>
          <w:i/>
          <w:iCs/>
          <w:vertAlign w:val="subscript"/>
        </w:rPr>
        <w:t>xz</w:t>
      </w:r>
      <w:r w:rsidRPr="0011343A">
        <w:rPr>
          <w:rFonts w:ascii="Times New Roman" w:hAnsi="Times New Roman" w:cs="Times New Roman"/>
          <w:vertAlign w:val="superscript"/>
        </w:rPr>
        <w:t>1</w:t>
      </w:r>
      <w:r w:rsidRPr="00851E58">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851E58">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851E58">
        <w:rPr>
          <w:rFonts w:ascii="Times New Roman" w:hAnsi="Times New Roman" w:cs="Times New Roman"/>
          <w:i/>
          <w:iCs/>
        </w:rPr>
        <w:t>d</w:t>
      </w:r>
      <w:r w:rsidRPr="0011343A">
        <w:rPr>
          <w:rFonts w:ascii="Times New Roman" w:hAnsi="Times New Roman" w:cs="Times New Roman"/>
          <w:i/>
          <w:iCs/>
          <w:vertAlign w:val="subscript"/>
        </w:rPr>
        <w:t>xy</w:t>
      </w:r>
      <w:r w:rsidRPr="0011343A">
        <w:rPr>
          <w:rFonts w:ascii="Times New Roman" w:hAnsi="Times New Roman" w:cs="Times New Roman"/>
          <w:vertAlign w:val="superscript"/>
        </w:rPr>
        <w:t>1</w:t>
      </w:r>
      <w:r w:rsidRPr="00851E58">
        <w:rPr>
          <w:rFonts w:ascii="Times New Roman" w:hAnsi="Times New Roman" w:cs="Times New Roman"/>
          <w:i/>
          <w:iCs/>
        </w:rPr>
        <w:t>d</w:t>
      </w:r>
      <w:r w:rsidRPr="0011343A">
        <w:rPr>
          <w:rFonts w:ascii="Times New Roman" w:hAnsi="Times New Roman" w:cs="Times New Roman"/>
          <w:vertAlign w:val="subscript"/>
        </w:rPr>
        <w:t>yz</w:t>
      </w:r>
      <w:r w:rsidRPr="0011343A">
        <w:rPr>
          <w:rFonts w:ascii="Times New Roman" w:hAnsi="Times New Roman" w:cs="Times New Roman"/>
          <w:vertAlign w:val="superscript"/>
        </w:rPr>
        <w:t>1</w:t>
      </w:r>
      <w:r w:rsidRPr="00851E58">
        <w:rPr>
          <w:rFonts w:ascii="Times New Roman" w:hAnsi="Times New Roman" w:cs="Times New Roman"/>
          <w:i/>
          <w:iCs/>
        </w:rPr>
        <w:t>d</w:t>
      </w:r>
      <w:r w:rsidRPr="0011343A">
        <w:rPr>
          <w:rFonts w:ascii="Times New Roman" w:hAnsi="Times New Roman" w:cs="Times New Roman"/>
          <w:i/>
          <w:iCs/>
          <w:vertAlign w:val="subscript"/>
        </w:rPr>
        <w:t>xz</w:t>
      </w:r>
      <w:r>
        <w:rPr>
          <w:rFonts w:ascii="Times New Roman" w:hAnsi="Times New Roman" w:cs="Times New Roman"/>
          <w:vertAlign w:val="superscript"/>
        </w:rPr>
        <w:t>2</w:t>
      </w:r>
      <w:r w:rsidRPr="00851E58">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851E58">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851E58">
        <w:rPr>
          <w:rFonts w:ascii="Times New Roman" w:hAnsi="Times New Roman" w:cs="Times New Roman"/>
          <w:i/>
          <w:iCs/>
        </w:rPr>
        <w:t>d</w:t>
      </w:r>
      <w:r w:rsidRPr="0011343A">
        <w:rPr>
          <w:rFonts w:ascii="Times New Roman" w:hAnsi="Times New Roman" w:cs="Times New Roman"/>
          <w:i/>
          <w:iCs/>
          <w:vertAlign w:val="subscript"/>
        </w:rPr>
        <w:t>xy</w:t>
      </w:r>
      <w:r w:rsidRPr="0011343A">
        <w:rPr>
          <w:rFonts w:ascii="Times New Roman" w:hAnsi="Times New Roman" w:cs="Times New Roman"/>
          <w:vertAlign w:val="superscript"/>
        </w:rPr>
        <w:t>1</w:t>
      </w:r>
      <w:r w:rsidRPr="00851E58">
        <w:rPr>
          <w:rFonts w:ascii="Times New Roman" w:hAnsi="Times New Roman" w:cs="Times New Roman"/>
          <w:i/>
          <w:iCs/>
        </w:rPr>
        <w:t>d</w:t>
      </w:r>
      <w:r w:rsidRPr="0011343A">
        <w:rPr>
          <w:rFonts w:ascii="Times New Roman" w:hAnsi="Times New Roman" w:cs="Times New Roman"/>
          <w:vertAlign w:val="subscript"/>
        </w:rPr>
        <w:t>yz</w:t>
      </w:r>
      <w:r>
        <w:rPr>
          <w:rFonts w:ascii="Times New Roman" w:hAnsi="Times New Roman" w:cs="Times New Roman"/>
          <w:vertAlign w:val="superscript"/>
        </w:rPr>
        <w:t>2</w:t>
      </w:r>
      <w:r w:rsidRPr="00851E58">
        <w:rPr>
          <w:rFonts w:ascii="Times New Roman" w:hAnsi="Times New Roman" w:cs="Times New Roman"/>
          <w:i/>
          <w:iCs/>
        </w:rPr>
        <w:t>d</w:t>
      </w:r>
      <w:r w:rsidRPr="0011343A">
        <w:rPr>
          <w:rFonts w:ascii="Times New Roman" w:hAnsi="Times New Roman" w:cs="Times New Roman"/>
          <w:i/>
          <w:iCs/>
          <w:vertAlign w:val="subscript"/>
        </w:rPr>
        <w:t>xz</w:t>
      </w:r>
      <w:r w:rsidRPr="0011343A">
        <w:rPr>
          <w:rFonts w:ascii="Times New Roman" w:hAnsi="Times New Roman" w:cs="Times New Roman"/>
          <w:vertAlign w:val="superscript"/>
        </w:rPr>
        <w:t>1</w:t>
      </w:r>
      <w:r w:rsidRPr="00851E58">
        <w:rPr>
          <w:rFonts w:ascii="Times New Roman" w:hAnsi="Times New Roman" w:cs="Times New Roman"/>
          <w:i/>
          <w:iCs/>
        </w:rPr>
        <w:t>d</w:t>
      </w:r>
      <w:r w:rsidRPr="00B76EE5">
        <w:rPr>
          <w:rFonts w:ascii="Times New Roman" w:hAnsi="Times New Roman" w:cs="Times New Roman"/>
          <w:i/>
          <w:iCs/>
          <w:vertAlign w:val="subscript"/>
        </w:rPr>
        <w:t>z</w:t>
      </w:r>
      <w:r w:rsidRPr="0011343A">
        <w:rPr>
          <w:rFonts w:ascii="Times New Roman" w:hAnsi="Times New Roman" w:cs="Times New Roman"/>
          <w:vertAlign w:val="subscript"/>
        </w:rPr>
        <w:t>2</w:t>
      </w:r>
      <w:r>
        <w:rPr>
          <w:rFonts w:ascii="Times New Roman" w:hAnsi="Times New Roman" w:cs="Times New Roman"/>
          <w:vertAlign w:val="superscript"/>
        </w:rPr>
        <w:t>1</w:t>
      </w:r>
      <w:r>
        <w:rPr>
          <w:rFonts w:ascii="Times New Roman" w:hAnsi="Times New Roman" w:cs="Times New Roman"/>
        </w:rPr>
        <w:t xml:space="preserve">)]) is minimally operative. This behavior is of course enhanced by the presence of </w:t>
      </w:r>
      <w:r w:rsidRPr="00E27875">
        <w:rPr>
          <w:rFonts w:ascii="Times New Roman" w:hAnsi="Times New Roman" w:cs="Times New Roman"/>
          <w:i/>
          <w:iCs/>
        </w:rPr>
        <w:t>two</w:t>
      </w:r>
      <w:r>
        <w:rPr>
          <w:rFonts w:ascii="Times New Roman" w:hAnsi="Times New Roman" w:cs="Times New Roman"/>
        </w:rPr>
        <w:t xml:space="preserve"> </w:t>
      </w:r>
      <w:proofErr w:type="spellStart"/>
      <w:r>
        <w:rPr>
          <w:rFonts w:ascii="Times New Roman" w:hAnsi="Times New Roman" w:cs="Times New Roman"/>
        </w:rPr>
        <w:t>iodido</w:t>
      </w:r>
      <w:proofErr w:type="spellEnd"/>
      <w:r>
        <w:rPr>
          <w:rFonts w:ascii="Times New Roman" w:hAnsi="Times New Roman" w:cs="Times New Roman"/>
        </w:rPr>
        <w:t xml:space="preserve"> ligands, which are involved in both </w:t>
      </w:r>
      <w:r w:rsidRPr="00B76EE5">
        <w:rPr>
          <w:rFonts w:ascii="Symbol" w:hAnsi="Symbol" w:cs="Times New Roman"/>
        </w:rPr>
        <w:t></w:t>
      </w:r>
      <w:r>
        <w:rPr>
          <w:rFonts w:ascii="Times New Roman" w:hAnsi="Times New Roman" w:cs="Times New Roman"/>
        </w:rPr>
        <w:t xml:space="preserve">-bonding (charge transfer into Mn </w:t>
      </w:r>
      <w:r w:rsidRPr="00BE52FD">
        <w:rPr>
          <w:rFonts w:ascii="Times New Roman" w:hAnsi="Times New Roman" w:cs="Times New Roman"/>
          <w:i/>
        </w:rPr>
        <w:t>d</w:t>
      </w:r>
      <w:r w:rsidRPr="00A0082A">
        <w:rPr>
          <w:rFonts w:ascii="Times New Roman" w:hAnsi="Times New Roman" w:cs="Times New Roman"/>
          <w:i/>
          <w:iCs/>
          <w:vertAlign w:val="subscript"/>
        </w:rPr>
        <w:t>z</w:t>
      </w:r>
      <w:r w:rsidRPr="00B76EE5">
        <w:rPr>
          <w:rFonts w:ascii="Times New Roman" w:hAnsi="Times New Roman" w:cs="Times New Roman"/>
          <w:vertAlign w:val="subscript"/>
        </w:rPr>
        <w:t>2</w:t>
      </w:r>
      <w:r>
        <w:rPr>
          <w:rFonts w:ascii="Times New Roman" w:hAnsi="Times New Roman" w:cs="Times New Roman"/>
        </w:rPr>
        <w:t xml:space="preserve"> orbital) and </w:t>
      </w:r>
      <w:r w:rsidRPr="00B76EE5">
        <w:rPr>
          <w:rFonts w:ascii="Symbol" w:hAnsi="Symbol" w:cs="Times New Roman"/>
        </w:rPr>
        <w:t></w:t>
      </w:r>
      <w:r>
        <w:rPr>
          <w:rFonts w:ascii="Times New Roman" w:hAnsi="Times New Roman" w:cs="Times New Roman"/>
        </w:rPr>
        <w:t xml:space="preserve">-bonding (charge transfer into Mn </w:t>
      </w:r>
      <w:proofErr w:type="spellStart"/>
      <w:r w:rsidRPr="009C7B2E">
        <w:rPr>
          <w:rFonts w:ascii="Times New Roman" w:hAnsi="Times New Roman" w:cs="Times New Roman"/>
          <w:i/>
          <w:iCs/>
        </w:rPr>
        <w:t>d</w:t>
      </w:r>
      <w:r w:rsidRPr="00B76EE5">
        <w:rPr>
          <w:rFonts w:ascii="Times New Roman" w:hAnsi="Times New Roman" w:cs="Times New Roman"/>
          <w:i/>
          <w:iCs/>
          <w:vertAlign w:val="subscript"/>
        </w:rPr>
        <w:t>xz</w:t>
      </w:r>
      <w:proofErr w:type="spellEnd"/>
      <w:r>
        <w:rPr>
          <w:rFonts w:ascii="Times New Roman" w:hAnsi="Times New Roman" w:cs="Times New Roman"/>
        </w:rPr>
        <w:t xml:space="preserve"> or </w:t>
      </w:r>
      <w:proofErr w:type="spellStart"/>
      <w:r w:rsidRPr="009C7B2E">
        <w:rPr>
          <w:rFonts w:ascii="Times New Roman" w:hAnsi="Times New Roman" w:cs="Times New Roman"/>
          <w:i/>
          <w:iCs/>
        </w:rPr>
        <w:t>d</w:t>
      </w:r>
      <w:r w:rsidRPr="00B76EE5">
        <w:rPr>
          <w:rFonts w:ascii="Times New Roman" w:hAnsi="Times New Roman" w:cs="Times New Roman"/>
          <w:i/>
          <w:iCs/>
          <w:vertAlign w:val="subscript"/>
        </w:rPr>
        <w:t>yz</w:t>
      </w:r>
      <w:proofErr w:type="spellEnd"/>
      <w:r>
        <w:rPr>
          <w:rFonts w:ascii="Times New Roman" w:hAnsi="Times New Roman" w:cs="Times New Roman"/>
        </w:rPr>
        <w:t xml:space="preserve"> orbitals). In a </w:t>
      </w:r>
      <w:r w:rsidRPr="007B461E">
        <w:rPr>
          <w:rFonts w:ascii="Times New Roman" w:hAnsi="Times New Roman" w:cs="Times New Roman"/>
          <w:i/>
          <w:iCs/>
        </w:rPr>
        <w:t>tour-de-force</w:t>
      </w:r>
      <w:r>
        <w:rPr>
          <w:rFonts w:ascii="Times New Roman" w:hAnsi="Times New Roman" w:cs="Times New Roman"/>
        </w:rPr>
        <w:t xml:space="preserve"> of </w:t>
      </w:r>
      <w:r>
        <w:rPr>
          <w:rFonts w:ascii="Times New Roman" w:hAnsi="Times New Roman" w:cs="Times New Roman"/>
        </w:rPr>
        <w:lastRenderedPageBreak/>
        <w:t xml:space="preserve">ligand-field theory, Mossin et al. showed that the ZFS was positive due to this large SOC constant of iodine that makes a net </w:t>
      </w:r>
      <w:r w:rsidRPr="00EA32B6">
        <w:rPr>
          <w:rFonts w:ascii="Times New Roman" w:hAnsi="Times New Roman" w:cs="Times New Roman"/>
          <w:i/>
          <w:iCs/>
        </w:rPr>
        <w:t>positive</w:t>
      </w:r>
      <w:r>
        <w:rPr>
          <w:rFonts w:ascii="Times New Roman" w:hAnsi="Times New Roman" w:cs="Times New Roman"/>
        </w:rPr>
        <w:t xml:space="preserve"> contribution to </w:t>
      </w:r>
      <w:r w:rsidRPr="00EA32B6">
        <w:rPr>
          <w:rFonts w:ascii="Times New Roman" w:hAnsi="Times New Roman" w:cs="Times New Roman"/>
          <w:i/>
          <w:iCs/>
        </w:rPr>
        <w:t>D</w:t>
      </w:r>
      <w:r>
        <w:rPr>
          <w:rFonts w:ascii="Times New Roman" w:hAnsi="Times New Roman" w:cs="Times New Roman"/>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&lt;EndNote&gt;&lt;Cite&gt;&lt;Author&gt;Mossin&lt;/Author&gt;&lt;Year&gt;2002&lt;/Year&gt;&lt;RecNum&gt;233&lt;/RecNum&gt;&lt;DisplayText&gt;&lt;style face="superscript"&gt;269&lt;/style&gt;&lt;/DisplayText&gt;&lt;record&gt;&lt;rec-number&gt;233&lt;/rec-number&gt;&lt;foreign-keys&gt;&lt;key app="EN" db-id="s2evrxpvlr5fdrevz01vp2wrevvaz0teardz" timestamp="1681107123"&gt;233&lt;/key&gt;&lt;/foreign-keys&gt;&lt;ref-type name="Journal Article"&gt;17&lt;/ref-type&gt;&lt;contributors&gt;&lt;authors&gt;&lt;author&gt;Mossin, Susanne&lt;/author&gt;&lt;author&gt;Weihe, Høgni&lt;/author&gt;&lt;author&gt;Barra, Anne-Laure&lt;/author&gt;&lt;/authors&gt;&lt;/contributors&gt;&lt;titles&gt;&lt;title&gt;Is the Axial Zero-Field Splitting Parameter of Tetragonally Elongated High-Spin Manganese(III) Complexes Always Negative?&lt;/title&gt;&lt;secondary-title&gt;J. Am. Chem. Soc.&lt;/secondary-title&gt;&lt;/titles&gt;&lt;periodical&gt;&lt;full-title&gt;J. Am. Chem. Soc.&lt;/full-title&gt;&lt;/periodical&gt;&lt;pages&gt;8764-8765&lt;/pages&gt;&lt;volume&gt;124&lt;/volume&gt;&lt;number&gt;30&lt;/number&gt;&lt;dates&gt;&lt;year&gt;2002&lt;/year&gt;&lt;/dates&gt;&lt;urls&gt;&lt;related-urls&gt;&lt;url&gt;https://doi.org/10.1021/ja012574p&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269</w:t>
      </w:r>
      <w:r>
        <w:rPr>
          <w:rFonts w:ascii="Times New Roman" w:hAnsi="Times New Roman" w:cs="Times New Roman"/>
        </w:rPr>
        <w:fldChar w:fldCharType="end"/>
      </w:r>
      <w:r>
        <w:rPr>
          <w:rFonts w:ascii="Times New Roman" w:hAnsi="Times New Roman" w:cs="Times New Roman"/>
        </w:rPr>
        <w:t xml:space="preserve"> Qualitatively, the same effect is seen in the Mn(TPP)X series, wherein Mn(TPP)Cl has ZFS that is typical for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in a tetragonally elongated environment (</w:t>
      </w:r>
      <w:r w:rsidRPr="0011343A">
        <w:rPr>
          <w:rFonts w:ascii="Times New Roman" w:hAnsi="Times New Roman" w:cs="Times New Roman"/>
          <w:i/>
          <w:iCs/>
        </w:rPr>
        <w:t>D</w:t>
      </w:r>
      <w:r>
        <w:rPr>
          <w:rFonts w:ascii="Times New Roman" w:hAnsi="Times New Roman" w:cs="Times New Roman"/>
        </w:rPr>
        <w:t xml:space="preserve"> = </w:t>
      </w:r>
      <w:r w:rsidRPr="0011343A">
        <w:rPr>
          <w:rFonts w:ascii="Symbol" w:hAnsi="Symbol" w:cs="Times New Roman"/>
        </w:rPr>
        <w:t></w:t>
      </w:r>
      <w:r>
        <w:rPr>
          <w:rFonts w:ascii="Times New Roman" w:hAnsi="Times New Roman" w:cs="Times New Roman"/>
        </w:rPr>
        <w:t>2.26(3)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while for Mn(TPP)Br, the ZFS has changed substantially (</w:t>
      </w:r>
      <w:r w:rsidRPr="0011343A">
        <w:rPr>
          <w:rFonts w:ascii="Times New Roman" w:hAnsi="Times New Roman" w:cs="Times New Roman"/>
          <w:i/>
          <w:iCs/>
        </w:rPr>
        <w:t>D</w:t>
      </w:r>
      <w:r>
        <w:rPr>
          <w:rFonts w:ascii="Times New Roman" w:hAnsi="Times New Roman" w:cs="Times New Roman"/>
        </w:rPr>
        <w:t xml:space="preserve"> = </w:t>
      </w:r>
      <w:r w:rsidRPr="00EA32B6">
        <w:rPr>
          <w:rFonts w:ascii="Symbol" w:hAnsi="Symbol" w:cs="Times New Roman"/>
        </w:rPr>
        <w:t></w:t>
      </w:r>
      <w:r>
        <w:rPr>
          <w:rFonts w:ascii="Times New Roman" w:hAnsi="Times New Roman" w:cs="Times New Roman"/>
        </w:rPr>
        <w:t>1.09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xml:space="preserve">), and for Mn(TPP)I, it has shifted to “the other side”: </w:t>
      </w:r>
      <w:r w:rsidRPr="0011343A">
        <w:rPr>
          <w:rFonts w:ascii="Times New Roman" w:hAnsi="Times New Roman" w:cs="Times New Roman"/>
          <w:i/>
          <w:iCs/>
        </w:rPr>
        <w:t>D</w:t>
      </w:r>
      <w:r>
        <w:rPr>
          <w:rFonts w:ascii="Times New Roman" w:hAnsi="Times New Roman" w:cs="Times New Roman"/>
        </w:rPr>
        <w:t xml:space="preserve"> = </w:t>
      </w:r>
      <w:r>
        <w:rPr>
          <w:rFonts w:ascii="Symbol" w:hAnsi="Symbol" w:cs="Times New Roman"/>
        </w:rPr>
        <w:t></w:t>
      </w:r>
      <w:r>
        <w:rPr>
          <w:rFonts w:ascii="Times New Roman" w:hAnsi="Times New Roman" w:cs="Times New Roman"/>
        </w:rPr>
        <w:t>1.3 cm</w:t>
      </w:r>
      <w:r w:rsidRPr="0011343A">
        <w:rPr>
          <w:rFonts w:ascii="Symbol" w:hAnsi="Symbol" w:cs="Times New Roman"/>
          <w:vertAlign w:val="superscript"/>
        </w:rPr>
        <w:t></w:t>
      </w:r>
      <w:r w:rsidRPr="0011343A">
        <w:rPr>
          <w:rFonts w:ascii="Symbol" w:hAnsi="Symbol" w:cs="Times New Roman"/>
          <w:vertAlign w:val="superscript"/>
        </w:rPr>
        <w:t></w:t>
      </w:r>
      <w:r>
        <w:rPr>
          <w:rFonts w:ascii="Times New Roman" w:hAnsi="Times New Roman" w:cs="Times New Roman"/>
        </w:rPr>
        <w:t>. What about [</w:t>
      </w:r>
      <w:proofErr w:type="gramStart"/>
      <w:r>
        <w:rPr>
          <w:rFonts w:ascii="Times New Roman" w:hAnsi="Times New Roman" w:cs="Times New Roman"/>
        </w:rPr>
        <w:t>Fe(</w:t>
      </w:r>
      <w:proofErr w:type="gramEnd"/>
      <w:r>
        <w:rPr>
          <w:rFonts w:ascii="Times New Roman" w:hAnsi="Times New Roman" w:cs="Times New Roman"/>
        </w:rPr>
        <w:t xml:space="preserve">TPP)X]? </w:t>
      </w:r>
      <w:proofErr w:type="spellStart"/>
      <w:r>
        <w:rPr>
          <w:rFonts w:ascii="Times New Roman" w:hAnsi="Times New Roman" w:cs="Times New Roman"/>
        </w:rPr>
        <w:t>Fe</w:t>
      </w:r>
      <w:r w:rsidRPr="00CB404B">
        <w:rPr>
          <w:rFonts w:ascii="Times New Roman" w:hAnsi="Times New Roman" w:cs="Times New Roman"/>
          <w:vertAlign w:val="superscript"/>
        </w:rPr>
        <w:t>III</w:t>
      </w:r>
      <w:proofErr w:type="spellEnd"/>
      <w:r>
        <w:rPr>
          <w:rFonts w:ascii="Times New Roman" w:hAnsi="Times New Roman" w:cs="Times New Roman"/>
        </w:rPr>
        <w:t xml:space="preserve"> would be expected to be a stronger Lewis acid than </w:t>
      </w:r>
      <w:proofErr w:type="spellStart"/>
      <w:r>
        <w:rPr>
          <w:rFonts w:ascii="Times New Roman" w:hAnsi="Times New Roman" w:cs="Times New Roman"/>
        </w:rPr>
        <w:t>Mn</w:t>
      </w:r>
      <w:r w:rsidRPr="00CB404B">
        <w:rPr>
          <w:rFonts w:ascii="Times New Roman" w:hAnsi="Times New Roman" w:cs="Times New Roman"/>
          <w:vertAlign w:val="superscript"/>
        </w:rPr>
        <w:t>III</w:t>
      </w:r>
      <w:proofErr w:type="spellEnd"/>
      <w:r>
        <w:rPr>
          <w:rFonts w:ascii="Times New Roman" w:hAnsi="Times New Roman" w:cs="Times New Roman"/>
        </w:rPr>
        <w:t xml:space="preserve"> and thus [</w:t>
      </w:r>
      <w:proofErr w:type="spellStart"/>
      <w:proofErr w:type="gramStart"/>
      <w:r>
        <w:rPr>
          <w:rFonts w:ascii="Times New Roman" w:hAnsi="Times New Roman" w:cs="Times New Roman"/>
        </w:rPr>
        <w:t>Fe</w:t>
      </w:r>
      <w:r w:rsidRPr="00E12D94">
        <w:rPr>
          <w:rFonts w:ascii="Times New Roman" w:hAnsi="Times New Roman" w:cs="Times New Roman"/>
          <w:vertAlign w:val="superscript"/>
        </w:rPr>
        <w:t>III</w:t>
      </w:r>
      <w:proofErr w:type="spellEnd"/>
      <w:r>
        <w:rPr>
          <w:rFonts w:ascii="Times New Roman" w:hAnsi="Times New Roman" w:cs="Times New Roman"/>
        </w:rPr>
        <w:t>(</w:t>
      </w:r>
      <w:proofErr w:type="gramEnd"/>
      <w:r>
        <w:rPr>
          <w:rFonts w:ascii="Times New Roman" w:hAnsi="Times New Roman" w:cs="Times New Roman"/>
        </w:rPr>
        <w:t>TPP</w:t>
      </w:r>
      <w:r w:rsidRPr="00E12D94">
        <w:rPr>
          <w:rFonts w:ascii="Symbol" w:hAnsi="Symbol" w:cs="Times New Roman"/>
          <w:vertAlign w:val="superscript"/>
        </w:rPr>
        <w:t></w:t>
      </w:r>
      <w:r w:rsidRPr="00E12D94">
        <w:rPr>
          <w:rFonts w:ascii="Symbol" w:hAnsi="Symbol" w:cs="Times New Roman"/>
          <w:vertAlign w:val="superscript"/>
        </w:rPr>
        <w:t></w:t>
      </w:r>
      <w:r>
        <w:rPr>
          <w:rFonts w:ascii="Times New Roman" w:hAnsi="Times New Roman" w:cs="Times New Roman"/>
        </w:rPr>
        <w:t>)X</w:t>
      </w:r>
      <w:r w:rsidRPr="00E12D94">
        <w:rPr>
          <w:rFonts w:ascii="Symbol" w:hAnsi="Symbol" w:cs="Times New Roman"/>
          <w:vertAlign w:val="superscript"/>
        </w:rPr>
        <w:t></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proofErr w:type="spellStart"/>
      <w:r>
        <w:rPr>
          <w:rFonts w:ascii="Times New Roman" w:hAnsi="Times New Roman" w:cs="Times New Roman"/>
        </w:rPr>
        <w:t>Fe</w:t>
      </w:r>
      <w:r w:rsidRPr="00E12D94">
        <w:rPr>
          <w:rFonts w:ascii="Times New Roman" w:hAnsi="Times New Roman" w:cs="Times New Roman"/>
          <w:vertAlign w:val="superscript"/>
        </w:rPr>
        <w:t>II</w:t>
      </w:r>
      <w:proofErr w:type="spellEnd"/>
      <w:r>
        <w:rPr>
          <w:rFonts w:ascii="Times New Roman" w:hAnsi="Times New Roman" w:cs="Times New Roman"/>
        </w:rPr>
        <w:t>(TPP</w:t>
      </w:r>
      <w:r w:rsidRPr="00E12D94">
        <w:rPr>
          <w:rFonts w:ascii="Symbol" w:hAnsi="Symbol" w:cs="Times New Roman"/>
          <w:vertAlign w:val="superscript"/>
        </w:rPr>
        <w:t></w:t>
      </w:r>
      <w:r w:rsidRPr="00E12D94">
        <w:rPr>
          <w:rFonts w:ascii="Symbol" w:hAnsi="Symbol" w:cs="Times New Roman"/>
          <w:vertAlign w:val="superscript"/>
        </w:rPr>
        <w:t></w:t>
      </w:r>
      <w:r>
        <w:rPr>
          <w:rFonts w:ascii="Times New Roman" w:hAnsi="Times New Roman" w:cs="Times New Roman"/>
        </w:rPr>
        <w:t>)X</w:t>
      </w:r>
      <w:r>
        <w:rPr>
          <w:rFonts w:ascii="Symbol" w:hAnsi="Symbol" w:cs="Times New Roman"/>
          <w:vertAlign w:val="superscript"/>
        </w:rPr>
        <w:sym w:font="Symbol" w:char="F0B7"/>
      </w:r>
      <w:r>
        <w:rPr>
          <w:rFonts w:ascii="Symbol" w:hAnsi="Symbol" w:cs="Times New Roman"/>
          <w:vertAlign w:val="superscript"/>
        </w:rPr>
        <w:t></w:t>
      </w:r>
      <w:r>
        <w:rPr>
          <w:rFonts w:ascii="Symbol" w:hAnsi="Symbol" w:cs="Times New Roman"/>
          <w:vertAlign w:val="superscript"/>
        </w:rPr>
        <w:t></w:t>
      </w:r>
      <w:r>
        <w:rPr>
          <w:rFonts w:ascii="Times New Roman" w:hAnsi="Times New Roman" w:cs="Times New Roman"/>
        </w:rPr>
        <w:t xml:space="preserve">] (X = Br, I) should be at least as relevant as in the cyclam complex. The question is, how does the right side “resonance form” contribute to </w:t>
      </w:r>
      <w:r w:rsidRPr="00EA32B6">
        <w:rPr>
          <w:rFonts w:ascii="Times New Roman" w:hAnsi="Times New Roman" w:cs="Times New Roman"/>
          <w:i/>
          <w:iCs/>
        </w:rPr>
        <w:t>D</w:t>
      </w:r>
      <w:r>
        <w:rPr>
          <w:rFonts w:ascii="Times New Roman" w:hAnsi="Times New Roman" w:cs="Times New Roman"/>
        </w:rPr>
        <w:t xml:space="preserve">, positively or negatively? The method used by Mossin et al. is currently beyond our capabilities and is likely even more challenging for the </w:t>
      </w:r>
      <w:proofErr w:type="spellStart"/>
      <w:r>
        <w:rPr>
          <w:rFonts w:ascii="Times New Roman" w:hAnsi="Times New Roman" w:cs="Times New Roman"/>
        </w:rPr>
        <w:t>Fe</w:t>
      </w:r>
      <w:r w:rsidRPr="00CB404B">
        <w:rPr>
          <w:rFonts w:ascii="Times New Roman" w:hAnsi="Times New Roman" w:cs="Times New Roman"/>
          <w:vertAlign w:val="superscript"/>
        </w:rPr>
        <w:t>III</w:t>
      </w:r>
      <w:proofErr w:type="spellEnd"/>
      <w:r>
        <w:rPr>
          <w:rFonts w:ascii="Times New Roman" w:hAnsi="Times New Roman" w:cs="Times New Roman"/>
        </w:rPr>
        <w:t xml:space="preserve"> case as the operative electronic configurations have another electron: [(</w:t>
      </w:r>
      <w:r w:rsidRPr="00B76EE5">
        <w:rPr>
          <w:rFonts w:ascii="Times New Roman" w:hAnsi="Times New Roman" w:cs="Times New Roman"/>
        </w:rPr>
        <w:t>5</w:t>
      </w:r>
      <w:r w:rsidRPr="009C7B2E">
        <w:rPr>
          <w:rFonts w:ascii="Times New Roman" w:hAnsi="Times New Roman" w:cs="Times New Roman"/>
          <w:i/>
          <w:iCs/>
        </w:rPr>
        <w:t>p</w:t>
      </w:r>
      <w:proofErr w:type="gramStart"/>
      <w:r w:rsidRPr="00B76EE5">
        <w:rPr>
          <w:rFonts w:ascii="Times New Roman" w:hAnsi="Times New Roman" w:cs="Times New Roman"/>
          <w:vertAlign w:val="superscript"/>
        </w:rPr>
        <w:t>6</w:t>
      </w:r>
      <w:r w:rsidRPr="00B76EE5">
        <w:rPr>
          <w:rFonts w:ascii="Times New Roman" w:hAnsi="Times New Roman" w:cs="Times New Roman"/>
        </w:rPr>
        <w:t>)(</w:t>
      </w:r>
      <w:proofErr w:type="gramEnd"/>
      <w:r w:rsidRPr="009C7B2E">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9C7B2E">
        <w:rPr>
          <w:rFonts w:ascii="Times New Roman" w:hAnsi="Times New Roman" w:cs="Times New Roman"/>
          <w:i/>
          <w:iCs/>
        </w:rPr>
        <w:t>d</w:t>
      </w:r>
      <w:r w:rsidRPr="00033E2B">
        <w:rPr>
          <w:rFonts w:ascii="Times New Roman" w:hAnsi="Times New Roman" w:cs="Times New Roman"/>
          <w:i/>
          <w:iCs/>
          <w:vertAlign w:val="subscript"/>
        </w:rPr>
        <w:t>yz</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xz</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x</w:t>
      </w:r>
      <w:r w:rsidRPr="00EB284B">
        <w:rPr>
          <w:rFonts w:ascii="Times New Roman" w:hAnsi="Times New Roman" w:cs="Times New Roman"/>
          <w:vertAlign w:val="subscript"/>
        </w:rPr>
        <w:t>2</w:t>
      </w:r>
      <w:r w:rsidRPr="00EB284B">
        <w:rPr>
          <w:rFonts w:ascii="Symbol" w:hAnsi="Symbol" w:cs="Times New Roman"/>
          <w:vertAlign w:val="subscript"/>
        </w:rPr>
        <w:t></w:t>
      </w:r>
      <w:r w:rsidRPr="00B76EE5">
        <w:rPr>
          <w:rFonts w:ascii="Times New Roman" w:hAnsi="Times New Roman" w:cs="Times New Roman"/>
          <w:i/>
          <w:iCs/>
          <w:vertAlign w:val="subscript"/>
        </w:rPr>
        <w:t>y</w:t>
      </w:r>
      <w:r w:rsidRPr="00EB284B">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9C7B2E">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9C7B2E">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9C7B2E">
        <w:rPr>
          <w:rFonts w:ascii="Times New Roman" w:hAnsi="Times New Roman" w:cs="Times New Roman"/>
          <w:i/>
          <w:iCs/>
        </w:rPr>
        <w:t>d</w:t>
      </w:r>
      <w:r w:rsidRPr="00033E2B">
        <w:rPr>
          <w:rFonts w:ascii="Times New Roman" w:hAnsi="Times New Roman" w:cs="Times New Roman"/>
          <w:i/>
          <w:iCs/>
          <w:vertAlign w:val="subscript"/>
        </w:rPr>
        <w:t>yz</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xz</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Pr>
          <w:rFonts w:ascii="Times New Roman" w:hAnsi="Times New Roman" w:cs="Times New Roman"/>
          <w:vertAlign w:val="superscript"/>
        </w:rPr>
        <w:t>2</w:t>
      </w:r>
      <w:r w:rsidRPr="009C7B2E">
        <w:rPr>
          <w:rFonts w:ascii="Times New Roman" w:hAnsi="Times New Roman" w:cs="Times New Roman"/>
          <w:i/>
          <w:iCs/>
        </w:rPr>
        <w:t>d</w:t>
      </w:r>
      <w:r w:rsidRPr="00B76EE5">
        <w:rPr>
          <w:rFonts w:ascii="Times New Roman" w:hAnsi="Times New Roman" w:cs="Times New Roman"/>
          <w:i/>
          <w:iCs/>
          <w:vertAlign w:val="subscript"/>
        </w:rPr>
        <w:t>x</w:t>
      </w:r>
      <w:r w:rsidRPr="00EB284B">
        <w:rPr>
          <w:rFonts w:ascii="Times New Roman" w:hAnsi="Times New Roman" w:cs="Times New Roman"/>
          <w:vertAlign w:val="subscript"/>
        </w:rPr>
        <w:t>2</w:t>
      </w:r>
      <w:r w:rsidRPr="00EB284B">
        <w:rPr>
          <w:rFonts w:ascii="Symbol" w:hAnsi="Symbol" w:cs="Times New Roman"/>
          <w:vertAlign w:val="subscript"/>
        </w:rPr>
        <w:t></w:t>
      </w:r>
      <w:r w:rsidRPr="00B76EE5">
        <w:rPr>
          <w:rFonts w:ascii="Times New Roman" w:hAnsi="Times New Roman" w:cs="Times New Roman"/>
          <w:i/>
          <w:iCs/>
          <w:vertAlign w:val="subscript"/>
        </w:rPr>
        <w:t>y</w:t>
      </w:r>
      <w:r w:rsidRPr="00EB284B">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9C7B2E">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9C7B2E">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9C7B2E">
        <w:rPr>
          <w:rFonts w:ascii="Times New Roman" w:hAnsi="Times New Roman" w:cs="Times New Roman"/>
          <w:i/>
          <w:iCs/>
        </w:rPr>
        <w:t>d</w:t>
      </w:r>
      <w:r w:rsidRPr="00033E2B">
        <w:rPr>
          <w:rFonts w:ascii="Times New Roman" w:hAnsi="Times New Roman" w:cs="Times New Roman"/>
          <w:i/>
          <w:iCs/>
          <w:vertAlign w:val="subscript"/>
        </w:rPr>
        <w:t>yz</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xz</w:t>
      </w:r>
      <w:r>
        <w:rPr>
          <w:rFonts w:ascii="Times New Roman" w:hAnsi="Times New Roman" w:cs="Times New Roman"/>
          <w:vertAlign w:val="superscript"/>
        </w:rPr>
        <w:t>2</w:t>
      </w:r>
      <w:r w:rsidRPr="009C7B2E">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sidRPr="00B76EE5">
        <w:rPr>
          <w:rFonts w:ascii="Times New Roman" w:hAnsi="Times New Roman" w:cs="Times New Roman"/>
          <w:vertAlign w:val="superscript"/>
        </w:rPr>
        <w:t>1</w:t>
      </w:r>
      <w:r w:rsidRPr="009C7B2E">
        <w:rPr>
          <w:rFonts w:ascii="Times New Roman" w:hAnsi="Times New Roman" w:cs="Times New Roman"/>
          <w:i/>
          <w:iCs/>
        </w:rPr>
        <w:t>d</w:t>
      </w:r>
      <w:r w:rsidRPr="00B76EE5">
        <w:rPr>
          <w:rFonts w:ascii="Times New Roman" w:hAnsi="Times New Roman" w:cs="Times New Roman"/>
          <w:i/>
          <w:iCs/>
          <w:vertAlign w:val="subscript"/>
        </w:rPr>
        <w:t>x</w:t>
      </w:r>
      <w:r w:rsidRPr="00EB284B">
        <w:rPr>
          <w:rFonts w:ascii="Times New Roman" w:hAnsi="Times New Roman" w:cs="Times New Roman"/>
          <w:vertAlign w:val="subscript"/>
        </w:rPr>
        <w:t>2</w:t>
      </w:r>
      <w:r w:rsidRPr="00EB284B">
        <w:rPr>
          <w:rFonts w:ascii="Symbol" w:hAnsi="Symbol" w:cs="Times New Roman"/>
          <w:vertAlign w:val="subscript"/>
        </w:rPr>
        <w:t></w:t>
      </w:r>
      <w:r w:rsidRPr="00B76EE5">
        <w:rPr>
          <w:rFonts w:ascii="Times New Roman" w:hAnsi="Times New Roman" w:cs="Times New Roman"/>
          <w:i/>
          <w:iCs/>
          <w:vertAlign w:val="subscript"/>
        </w:rPr>
        <w:t>y</w:t>
      </w:r>
      <w:r w:rsidRPr="00EB284B">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xml:space="preserve">) </w:t>
      </w:r>
      <w:r>
        <w:rPr>
          <w:rFonts w:ascii="Times New Roman" w:hAnsi="Times New Roman" w:cs="Times New Roman"/>
        </w:rPr>
        <w:sym w:font="Symbol" w:char="F0AB"/>
      </w:r>
      <w:r>
        <w:rPr>
          <w:rFonts w:ascii="Times New Roman" w:hAnsi="Times New Roman" w:cs="Times New Roman"/>
        </w:rPr>
        <w:t xml:space="preserve"> (</w:t>
      </w:r>
      <w:r w:rsidRPr="00B76EE5">
        <w:rPr>
          <w:rFonts w:ascii="Times New Roman" w:hAnsi="Times New Roman" w:cs="Times New Roman"/>
        </w:rPr>
        <w:t>5</w:t>
      </w:r>
      <w:r w:rsidRPr="00FA45D1">
        <w:rPr>
          <w:rFonts w:ascii="Times New Roman" w:hAnsi="Times New Roman" w:cs="Times New Roman"/>
          <w:i/>
          <w:iCs/>
        </w:rPr>
        <w:t>p</w:t>
      </w:r>
      <w:r>
        <w:rPr>
          <w:rFonts w:ascii="Times New Roman" w:hAnsi="Times New Roman" w:cs="Times New Roman"/>
          <w:vertAlign w:val="superscript"/>
        </w:rPr>
        <w:t>5</w:t>
      </w:r>
      <w:r w:rsidRPr="00B76EE5">
        <w:rPr>
          <w:rFonts w:ascii="Times New Roman" w:hAnsi="Times New Roman" w:cs="Times New Roman"/>
        </w:rPr>
        <w:t>)(</w:t>
      </w:r>
      <w:r w:rsidRPr="00FA45D1">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FA45D1">
        <w:rPr>
          <w:rFonts w:ascii="Times New Roman" w:hAnsi="Times New Roman" w:cs="Times New Roman"/>
          <w:i/>
          <w:iCs/>
        </w:rPr>
        <w:t>d</w:t>
      </w:r>
      <w:r w:rsidRPr="00033E2B">
        <w:rPr>
          <w:rFonts w:ascii="Times New Roman" w:hAnsi="Times New Roman" w:cs="Times New Roman"/>
          <w:i/>
          <w:iCs/>
          <w:vertAlign w:val="subscript"/>
        </w:rPr>
        <w:t>yz</w:t>
      </w:r>
      <w:r>
        <w:rPr>
          <w:rFonts w:ascii="Times New Roman" w:hAnsi="Times New Roman" w:cs="Times New Roman"/>
          <w:vertAlign w:val="superscript"/>
        </w:rPr>
        <w:t>2</w:t>
      </w:r>
      <w:r w:rsidRPr="00FA45D1">
        <w:rPr>
          <w:rFonts w:ascii="Times New Roman" w:hAnsi="Times New Roman" w:cs="Times New Roman"/>
          <w:i/>
          <w:iCs/>
        </w:rPr>
        <w:t>d</w:t>
      </w:r>
      <w:r w:rsidRPr="00B76EE5">
        <w:rPr>
          <w:rFonts w:ascii="Times New Roman" w:hAnsi="Times New Roman" w:cs="Times New Roman"/>
          <w:i/>
          <w:iCs/>
          <w:vertAlign w:val="subscript"/>
        </w:rPr>
        <w:t>xz</w:t>
      </w:r>
      <w:r w:rsidRPr="00B76EE5">
        <w:rPr>
          <w:rFonts w:ascii="Times New Roman" w:hAnsi="Times New Roman" w:cs="Times New Roman"/>
          <w:vertAlign w:val="superscript"/>
        </w:rPr>
        <w:t>1</w:t>
      </w:r>
      <w:r w:rsidRPr="00FA45D1">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sidRPr="00B76EE5">
        <w:rPr>
          <w:rFonts w:ascii="Times New Roman" w:hAnsi="Times New Roman" w:cs="Times New Roman"/>
          <w:vertAlign w:val="superscript"/>
        </w:rPr>
        <w:t>1</w:t>
      </w:r>
      <w:r w:rsidRPr="00FA45D1">
        <w:rPr>
          <w:rFonts w:ascii="Times New Roman" w:hAnsi="Times New Roman" w:cs="Times New Roman"/>
          <w:i/>
          <w:iCs/>
        </w:rPr>
        <w:t>d</w:t>
      </w:r>
      <w:r w:rsidRPr="00B76EE5">
        <w:rPr>
          <w:rFonts w:ascii="Times New Roman" w:hAnsi="Times New Roman" w:cs="Times New Roman"/>
          <w:i/>
          <w:iCs/>
          <w:vertAlign w:val="subscript"/>
        </w:rPr>
        <w:t>x</w:t>
      </w:r>
      <w:r w:rsidRPr="00EB284B">
        <w:rPr>
          <w:rFonts w:ascii="Times New Roman" w:hAnsi="Times New Roman" w:cs="Times New Roman"/>
          <w:vertAlign w:val="subscript"/>
        </w:rPr>
        <w:t>2</w:t>
      </w:r>
      <w:r w:rsidRPr="00EB284B">
        <w:rPr>
          <w:rFonts w:ascii="Symbol" w:hAnsi="Symbol" w:cs="Times New Roman"/>
          <w:vertAlign w:val="subscript"/>
        </w:rPr>
        <w:t></w:t>
      </w:r>
      <w:r w:rsidRPr="00B76EE5">
        <w:rPr>
          <w:rFonts w:ascii="Times New Roman" w:hAnsi="Times New Roman" w:cs="Times New Roman"/>
          <w:i/>
          <w:iCs/>
          <w:vertAlign w:val="subscript"/>
        </w:rPr>
        <w:t>y</w:t>
      </w:r>
      <w:r w:rsidRPr="00EB284B">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All that we can propose here is that the net contribution of SOC from the axial halid</w:t>
      </w:r>
      <w:r w:rsidR="00A95B9D">
        <w:rPr>
          <w:rFonts w:ascii="Times New Roman" w:hAnsi="Times New Roman" w:cs="Times New Roman"/>
        </w:rPr>
        <w:t>e</w:t>
      </w:r>
      <w:r>
        <w:rPr>
          <w:rFonts w:ascii="Times New Roman" w:hAnsi="Times New Roman" w:cs="Times New Roman"/>
        </w:rPr>
        <w:t xml:space="preserve"> ligand is positive in this high-spin </w:t>
      </w:r>
      <w:r w:rsidRPr="00C568EE">
        <w:rPr>
          <w:rFonts w:ascii="Times New Roman" w:hAnsi="Times New Roman" w:cs="Times New Roman"/>
          <w:i/>
          <w:iCs/>
        </w:rPr>
        <w:t>d</w:t>
      </w:r>
      <w:r w:rsidRPr="00033E2B">
        <w:rPr>
          <w:rFonts w:ascii="Times New Roman" w:hAnsi="Times New Roman" w:cs="Times New Roman"/>
          <w:vertAlign w:val="superscript"/>
        </w:rPr>
        <w:t>5</w:t>
      </w:r>
      <w:r>
        <w:rPr>
          <w:rFonts w:ascii="Times New Roman" w:hAnsi="Times New Roman" w:cs="Times New Roman"/>
        </w:rPr>
        <w:t xml:space="preserve"> case as well, so that the positive </w:t>
      </w:r>
      <w:r w:rsidRPr="00EB284B">
        <w:rPr>
          <w:rFonts w:ascii="Times New Roman" w:hAnsi="Times New Roman" w:cs="Times New Roman"/>
          <w:i/>
          <w:iCs/>
        </w:rPr>
        <w:t>D</w:t>
      </w:r>
      <w:r>
        <w:rPr>
          <w:rFonts w:ascii="Times New Roman" w:hAnsi="Times New Roman" w:cs="Times New Roman"/>
        </w:rPr>
        <w:t xml:space="preserve"> value that obtains for the innocent electronic configuration, (</w:t>
      </w:r>
      <w:r w:rsidRPr="00B76EE5">
        <w:rPr>
          <w:rFonts w:ascii="Times New Roman" w:hAnsi="Times New Roman" w:cs="Times New Roman"/>
        </w:rPr>
        <w:t>5</w:t>
      </w:r>
      <w:r w:rsidRPr="00C568EE">
        <w:rPr>
          <w:rFonts w:ascii="Times New Roman" w:hAnsi="Times New Roman" w:cs="Times New Roman"/>
          <w:i/>
          <w:iCs/>
        </w:rPr>
        <w:t>p</w:t>
      </w:r>
      <w:proofErr w:type="gramStart"/>
      <w:r w:rsidRPr="00B76EE5">
        <w:rPr>
          <w:rFonts w:ascii="Times New Roman" w:hAnsi="Times New Roman" w:cs="Times New Roman"/>
          <w:vertAlign w:val="superscript"/>
        </w:rPr>
        <w:t>6</w:t>
      </w:r>
      <w:r w:rsidRPr="00B76EE5">
        <w:rPr>
          <w:rFonts w:ascii="Times New Roman" w:hAnsi="Times New Roman" w:cs="Times New Roman"/>
        </w:rPr>
        <w:t>)(</w:t>
      </w:r>
      <w:proofErr w:type="gramEnd"/>
      <w:r w:rsidRPr="00C568EE">
        <w:rPr>
          <w:rFonts w:ascii="Times New Roman" w:hAnsi="Times New Roman" w:cs="Times New Roman"/>
          <w:i/>
          <w:iCs/>
        </w:rPr>
        <w:t>d</w:t>
      </w:r>
      <w:r w:rsidRPr="00B76EE5">
        <w:rPr>
          <w:rFonts w:ascii="Times New Roman" w:hAnsi="Times New Roman" w:cs="Times New Roman"/>
          <w:i/>
          <w:iCs/>
          <w:vertAlign w:val="subscript"/>
        </w:rPr>
        <w:t>xy</w:t>
      </w:r>
      <w:r w:rsidRPr="00B76EE5">
        <w:rPr>
          <w:rFonts w:ascii="Times New Roman" w:hAnsi="Times New Roman" w:cs="Times New Roman"/>
          <w:vertAlign w:val="superscript"/>
        </w:rPr>
        <w:t>1</w:t>
      </w:r>
      <w:r w:rsidRPr="00C568EE">
        <w:rPr>
          <w:rFonts w:ascii="Times New Roman" w:hAnsi="Times New Roman" w:cs="Times New Roman"/>
          <w:i/>
          <w:iCs/>
        </w:rPr>
        <w:t>d</w:t>
      </w:r>
      <w:r w:rsidRPr="00033E2B">
        <w:rPr>
          <w:rFonts w:ascii="Times New Roman" w:hAnsi="Times New Roman" w:cs="Times New Roman"/>
          <w:i/>
          <w:iCs/>
          <w:vertAlign w:val="subscript"/>
        </w:rPr>
        <w:t>yz</w:t>
      </w:r>
      <w:r w:rsidRPr="00B76EE5">
        <w:rPr>
          <w:rFonts w:ascii="Times New Roman" w:hAnsi="Times New Roman" w:cs="Times New Roman"/>
          <w:vertAlign w:val="superscript"/>
        </w:rPr>
        <w:t>1</w:t>
      </w:r>
      <w:r w:rsidRPr="00C568EE">
        <w:rPr>
          <w:rFonts w:ascii="Times New Roman" w:hAnsi="Times New Roman" w:cs="Times New Roman"/>
          <w:i/>
          <w:iCs/>
        </w:rPr>
        <w:t>d</w:t>
      </w:r>
      <w:r w:rsidRPr="00B76EE5">
        <w:rPr>
          <w:rFonts w:ascii="Times New Roman" w:hAnsi="Times New Roman" w:cs="Times New Roman"/>
          <w:i/>
          <w:iCs/>
          <w:vertAlign w:val="subscript"/>
        </w:rPr>
        <w:t>xz</w:t>
      </w:r>
      <w:r w:rsidRPr="00B76EE5">
        <w:rPr>
          <w:rFonts w:ascii="Times New Roman" w:hAnsi="Times New Roman" w:cs="Times New Roman"/>
          <w:vertAlign w:val="superscript"/>
        </w:rPr>
        <w:t>1</w:t>
      </w:r>
      <w:r w:rsidRPr="00C568EE">
        <w:rPr>
          <w:rFonts w:ascii="Times New Roman" w:hAnsi="Times New Roman" w:cs="Times New Roman"/>
          <w:i/>
          <w:iCs/>
        </w:rPr>
        <w:t>d</w:t>
      </w:r>
      <w:r w:rsidRPr="00B76EE5">
        <w:rPr>
          <w:rFonts w:ascii="Times New Roman" w:hAnsi="Times New Roman" w:cs="Times New Roman"/>
          <w:i/>
          <w:iCs/>
          <w:vertAlign w:val="subscript"/>
        </w:rPr>
        <w:t>z</w:t>
      </w:r>
      <w:r w:rsidRPr="00B76EE5">
        <w:rPr>
          <w:rFonts w:ascii="Times New Roman" w:hAnsi="Times New Roman" w:cs="Times New Roman"/>
          <w:vertAlign w:val="subscript"/>
        </w:rPr>
        <w:t>2</w:t>
      </w:r>
      <w:r w:rsidRPr="00B76EE5">
        <w:rPr>
          <w:rFonts w:ascii="Times New Roman" w:hAnsi="Times New Roman" w:cs="Times New Roman"/>
          <w:vertAlign w:val="superscript"/>
        </w:rPr>
        <w:t>1</w:t>
      </w:r>
      <w:r w:rsidRPr="00C568EE">
        <w:rPr>
          <w:rFonts w:ascii="Times New Roman" w:hAnsi="Times New Roman" w:cs="Times New Roman"/>
          <w:i/>
          <w:iCs/>
        </w:rPr>
        <w:t>d</w:t>
      </w:r>
      <w:r w:rsidRPr="00B76EE5">
        <w:rPr>
          <w:rFonts w:ascii="Times New Roman" w:hAnsi="Times New Roman" w:cs="Times New Roman"/>
          <w:i/>
          <w:iCs/>
          <w:vertAlign w:val="subscript"/>
        </w:rPr>
        <w:t>x</w:t>
      </w:r>
      <w:r w:rsidRPr="00EB284B">
        <w:rPr>
          <w:rFonts w:ascii="Times New Roman" w:hAnsi="Times New Roman" w:cs="Times New Roman"/>
          <w:vertAlign w:val="subscript"/>
        </w:rPr>
        <w:t>2</w:t>
      </w:r>
      <w:r w:rsidRPr="00EB284B">
        <w:rPr>
          <w:rFonts w:ascii="Symbol" w:hAnsi="Symbol" w:cs="Times New Roman"/>
          <w:vertAlign w:val="subscript"/>
        </w:rPr>
        <w:t></w:t>
      </w:r>
      <w:r w:rsidRPr="00B76EE5">
        <w:rPr>
          <w:rFonts w:ascii="Times New Roman" w:hAnsi="Times New Roman" w:cs="Times New Roman"/>
          <w:i/>
          <w:iCs/>
          <w:vertAlign w:val="subscript"/>
        </w:rPr>
        <w:t>y</w:t>
      </w:r>
      <w:r w:rsidRPr="00EB284B">
        <w:rPr>
          <w:rFonts w:ascii="Times New Roman" w:hAnsi="Times New Roman" w:cs="Times New Roman"/>
          <w:vertAlign w:val="subscript"/>
        </w:rPr>
        <w:t>2</w:t>
      </w:r>
      <w:r w:rsidRPr="00B76EE5">
        <w:rPr>
          <w:rFonts w:ascii="Times New Roman" w:hAnsi="Times New Roman" w:cs="Times New Roman"/>
          <w:vertAlign w:val="superscript"/>
        </w:rPr>
        <w:t>1</w:t>
      </w:r>
      <w:r>
        <w:rPr>
          <w:rFonts w:ascii="Times New Roman" w:hAnsi="Times New Roman" w:cs="Times New Roman"/>
        </w:rPr>
        <w:t xml:space="preserve">), is overall added to by the contributions from the non-innocent ones. Thus, a positive </w:t>
      </w:r>
      <w:r w:rsidRPr="00033E2B">
        <w:rPr>
          <w:rFonts w:ascii="Times New Roman" w:hAnsi="Times New Roman" w:cs="Times New Roman"/>
          <w:i/>
          <w:iCs/>
        </w:rPr>
        <w:t>D</w:t>
      </w:r>
      <w:r>
        <w:rPr>
          <w:rFonts w:ascii="Times New Roman" w:hAnsi="Times New Roman" w:cs="Times New Roman"/>
        </w:rPr>
        <w:t xml:space="preserve"> value always obtains for </w:t>
      </w:r>
      <w:proofErr w:type="gramStart"/>
      <w:r>
        <w:rPr>
          <w:rFonts w:ascii="Times New Roman" w:hAnsi="Times New Roman" w:cs="Times New Roman"/>
        </w:rPr>
        <w:t>Fe(</w:t>
      </w:r>
      <w:proofErr w:type="gramEnd"/>
      <w:r>
        <w:rPr>
          <w:rFonts w:ascii="Times New Roman" w:hAnsi="Times New Roman" w:cs="Times New Roman"/>
        </w:rPr>
        <w:t xml:space="preserve">TPP)X, but increases smoothly in magnitude as one moves down the Group 17 elements; indeed, </w:t>
      </w:r>
      <w:r w:rsidRPr="00CD7A42">
        <w:rPr>
          <w:rFonts w:ascii="Times New Roman" w:hAnsi="Times New Roman" w:cs="Times New Roman"/>
        </w:rPr>
        <w:t>a</w:t>
      </w:r>
      <w:r w:rsidRPr="00CD7A42">
        <w:rPr>
          <w:rFonts w:ascii="Times New Roman" w:hAnsi="Times New Roman" w:cs="Times New Roman"/>
          <w:bCs/>
        </w:rPr>
        <w:t xml:space="preserve"> </w:t>
      </w:r>
      <w:bookmarkStart w:id="42" w:name="_Hlk42289973"/>
      <w:r w:rsidRPr="00CD7A42">
        <w:rPr>
          <w:rFonts w:ascii="Times New Roman" w:hAnsi="Times New Roman" w:cs="Times New Roman"/>
          <w:bCs/>
        </w:rPr>
        <w:t xml:space="preserve">plot of </w:t>
      </w:r>
      <w:r w:rsidRPr="00CD7A42">
        <w:rPr>
          <w:rFonts w:ascii="Times New Roman" w:hAnsi="Times New Roman" w:cs="Times New Roman"/>
          <w:bCs/>
          <w:i/>
          <w:iCs/>
        </w:rPr>
        <w:t>D</w:t>
      </w:r>
      <w:r w:rsidRPr="00CD7A42">
        <w:rPr>
          <w:rFonts w:ascii="Times New Roman" w:hAnsi="Times New Roman" w:cs="Times New Roman"/>
          <w:bCs/>
        </w:rPr>
        <w:t xml:space="preserve"> values of </w:t>
      </w:r>
      <w:r>
        <w:rPr>
          <w:rFonts w:ascii="Times New Roman" w:hAnsi="Times New Roman" w:cs="Times New Roman"/>
          <w:bCs/>
        </w:rPr>
        <w:t>Fe(TPP)</w:t>
      </w:r>
      <w:r w:rsidRPr="00CD7A42">
        <w:rPr>
          <w:rFonts w:ascii="Times New Roman" w:hAnsi="Times New Roman" w:cs="Times New Roman"/>
          <w:bCs/>
        </w:rPr>
        <w:t xml:space="preserve"> X versus </w:t>
      </w:r>
      <w:r w:rsidRPr="00CD7A42">
        <w:rPr>
          <w:rFonts w:ascii="Times New Roman" w:hAnsi="Times New Roman" w:cs="Times New Roman"/>
          <w:bCs/>
          <w:i/>
          <w:iCs/>
        </w:rPr>
        <w:t>Z</w:t>
      </w:r>
      <w:r w:rsidRPr="00CD7A42">
        <w:rPr>
          <w:rFonts w:ascii="Times New Roman" w:hAnsi="Times New Roman" w:cs="Times New Roman"/>
          <w:bCs/>
          <w:vertAlign w:val="subscript"/>
        </w:rPr>
        <w:t>X</w:t>
      </w:r>
      <w:r w:rsidRPr="00CD7A42">
        <w:rPr>
          <w:rFonts w:ascii="Times New Roman" w:hAnsi="Times New Roman" w:cs="Times New Roman"/>
          <w:bCs/>
        </w:rPr>
        <w:t xml:space="preserve"> </w:t>
      </w:r>
      <w:bookmarkStart w:id="43" w:name="_Hlk42289634"/>
      <w:bookmarkEnd w:id="42"/>
      <w:r w:rsidRPr="00CD7A42">
        <w:rPr>
          <w:rFonts w:ascii="Times New Roman" w:hAnsi="Times New Roman" w:cs="Times New Roman"/>
          <w:bCs/>
        </w:rPr>
        <w:t>(</w:t>
      </w:r>
      <w:r w:rsidRPr="00C536A4">
        <w:rPr>
          <w:rFonts w:ascii="Times New Roman" w:hAnsi="Times New Roman" w:cs="Times New Roman"/>
          <w:bCs/>
        </w:rPr>
        <w:t>atomic number</w:t>
      </w:r>
      <w:r>
        <w:rPr>
          <w:rFonts w:ascii="Times New Roman" w:hAnsi="Times New Roman" w:cs="Times New Roman"/>
          <w:bCs/>
        </w:rPr>
        <w:t xml:space="preserve"> of the halides X) </w:t>
      </w:r>
      <w:bookmarkEnd w:id="43"/>
      <w:r w:rsidRPr="00CD7A42">
        <w:rPr>
          <w:rFonts w:ascii="Times New Roman" w:hAnsi="Times New Roman" w:cs="Times New Roman"/>
          <w:bCs/>
        </w:rPr>
        <w:t xml:space="preserve">is linear with </w:t>
      </w:r>
      <w:r w:rsidRPr="00CD7A42">
        <w:rPr>
          <w:rFonts w:ascii="Times New Roman" w:hAnsi="Times New Roman" w:cs="Times New Roman"/>
          <w:bCs/>
          <w:i/>
          <w:iCs/>
        </w:rPr>
        <w:t>R</w:t>
      </w:r>
      <w:r w:rsidRPr="00CD7A42">
        <w:rPr>
          <w:rFonts w:ascii="Times New Roman" w:hAnsi="Times New Roman" w:cs="Times New Roman"/>
          <w:bCs/>
          <w:vertAlign w:val="superscript"/>
        </w:rPr>
        <w:t>2</w:t>
      </w:r>
      <w:r w:rsidRPr="00CD7A42">
        <w:rPr>
          <w:rFonts w:ascii="Times New Roman" w:hAnsi="Times New Roman" w:cs="Times New Roman"/>
          <w:bCs/>
        </w:rPr>
        <w:t xml:space="preserve"> = 0.98; Figure </w:t>
      </w:r>
      <w:r w:rsidR="00871573">
        <w:rPr>
          <w:rFonts w:ascii="Times New Roman" w:hAnsi="Times New Roman" w:cs="Times New Roman"/>
          <w:bCs/>
        </w:rPr>
        <w:t>D.</w:t>
      </w:r>
      <w:r>
        <w:rPr>
          <w:rFonts w:ascii="Times New Roman" w:hAnsi="Times New Roman" w:cs="Times New Roman"/>
          <w:bCs/>
        </w:rPr>
        <w:t xml:space="preserve">10 in </w:t>
      </w:r>
      <w:r w:rsidR="00871573">
        <w:rPr>
          <w:rFonts w:ascii="Times New Roman" w:hAnsi="Times New Roman" w:cs="Times New Roman"/>
          <w:bCs/>
        </w:rPr>
        <w:t>Appendix D</w:t>
      </w:r>
      <w:r w:rsidRPr="00CD7A42">
        <w:rPr>
          <w:rFonts w:ascii="Times New Roman" w:hAnsi="Times New Roman" w:cs="Times New Roman"/>
          <w:bCs/>
        </w:rPr>
        <w:t>)</w:t>
      </w:r>
      <w:r>
        <w:rPr>
          <w:rFonts w:ascii="Times New Roman" w:hAnsi="Times New Roman" w:cs="Times New Roman"/>
        </w:rPr>
        <w:t xml:space="preserve">. Given that the behavior of the axial </w:t>
      </w:r>
      <w:r w:rsidR="00A95B9D">
        <w:rPr>
          <w:rFonts w:ascii="Times New Roman" w:hAnsi="Times New Roman" w:cs="Times New Roman"/>
        </w:rPr>
        <w:t xml:space="preserve">halide </w:t>
      </w:r>
      <w:r>
        <w:rPr>
          <w:rFonts w:ascii="Times New Roman" w:hAnsi="Times New Roman" w:cs="Times New Roman"/>
        </w:rPr>
        <w:t xml:space="preserve">ligand is essentially the same in </w:t>
      </w:r>
      <w:proofErr w:type="gramStart"/>
      <w:r>
        <w:rPr>
          <w:rFonts w:ascii="Times New Roman" w:hAnsi="Times New Roman" w:cs="Times New Roman"/>
        </w:rPr>
        <w:t>Fe(</w:t>
      </w:r>
      <w:proofErr w:type="gramEnd"/>
      <w:r>
        <w:rPr>
          <w:rFonts w:ascii="Times New Roman" w:hAnsi="Times New Roman" w:cs="Times New Roman"/>
        </w:rPr>
        <w:t>TPP)X as in [Mn(</w:t>
      </w:r>
      <w:proofErr w:type="spellStart"/>
      <w:r>
        <w:rPr>
          <w:rFonts w:ascii="Times New Roman" w:hAnsi="Times New Roman" w:cs="Times New Roman"/>
        </w:rPr>
        <w:t>tetraaza</w:t>
      </w:r>
      <w:proofErr w:type="spellEnd"/>
      <w:r>
        <w:rPr>
          <w:rFonts w:ascii="Times New Roman" w:hAnsi="Times New Roman" w:cs="Times New Roman"/>
        </w:rPr>
        <w:t>-macrocycle)X]</w:t>
      </w:r>
      <w:r w:rsidRPr="00033E2B">
        <w:rPr>
          <w:rFonts w:ascii="Times New Roman" w:hAnsi="Times New Roman" w:cs="Times New Roman"/>
          <w:i/>
          <w:iCs/>
          <w:vertAlign w:val="superscript"/>
        </w:rPr>
        <w:t>m</w:t>
      </w:r>
      <w:r w:rsidRPr="00033E2B">
        <w:rPr>
          <w:rFonts w:ascii="Times New Roman" w:hAnsi="Times New Roman" w:cs="Times New Roman"/>
          <w:vertAlign w:val="superscript"/>
        </w:rPr>
        <w:t>+</w:t>
      </w:r>
      <w:r>
        <w:rPr>
          <w:rFonts w:ascii="Times New Roman" w:hAnsi="Times New Roman" w:cs="Times New Roman"/>
        </w:rPr>
        <w:t xml:space="preserve"> (</w:t>
      </w:r>
      <w:r w:rsidRPr="00033E2B">
        <w:rPr>
          <w:rFonts w:ascii="Times New Roman" w:hAnsi="Times New Roman" w:cs="Times New Roman"/>
          <w:i/>
          <w:iCs/>
        </w:rPr>
        <w:t>m</w:t>
      </w:r>
      <w:r>
        <w:rPr>
          <w:rFonts w:ascii="Times New Roman" w:hAnsi="Times New Roman" w:cs="Times New Roman"/>
        </w:rPr>
        <w:t xml:space="preserve"> = 0, 1) this analogous behavior is plausible.</w:t>
      </w:r>
    </w:p>
    <w:p w14:paraId="1DC82642" w14:textId="5B526E5D" w:rsidR="004B6692" w:rsidRDefault="004B6692" w:rsidP="00871832"/>
    <w:p w14:paraId="6E218CC5" w14:textId="1E50A83E" w:rsidR="00871832" w:rsidRPr="00DD6E59" w:rsidRDefault="00871832" w:rsidP="00871832">
      <w:pPr>
        <w:widowControl w:val="0"/>
        <w:spacing w:line="480" w:lineRule="auto"/>
        <w:rPr>
          <w:rFonts w:ascii="Times New Roman" w:hAnsi="Times New Roman" w:cs="Times New Roman"/>
          <w:b/>
        </w:rPr>
      </w:pPr>
      <w:r>
        <w:rPr>
          <w:rFonts w:ascii="Times New Roman" w:hAnsi="Times New Roman" w:cs="Times New Roman"/>
          <w:b/>
        </w:rPr>
        <w:t xml:space="preserve">5.4.  </w:t>
      </w:r>
      <w:r w:rsidR="00380B79">
        <w:rPr>
          <w:rFonts w:ascii="Times New Roman" w:hAnsi="Times New Roman" w:cs="Times New Roman"/>
          <w:b/>
        </w:rPr>
        <w:t xml:space="preserve"> </w:t>
      </w:r>
      <w:r w:rsidRPr="00FF2A21">
        <w:rPr>
          <w:rFonts w:ascii="Times New Roman" w:hAnsi="Times New Roman" w:cs="Times New Roman"/>
          <w:b/>
        </w:rPr>
        <w:t>Experimental</w:t>
      </w:r>
    </w:p>
    <w:p w14:paraId="18225E7A" w14:textId="4B062874" w:rsidR="00871832" w:rsidRDefault="00871832" w:rsidP="00871832">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Times New Roman" w:hAnsi="Times New Roman" w:cs="Times New Roman"/>
          <w:bCs/>
          <w:sz w:val="24"/>
          <w:szCs w:val="24"/>
        </w:rPr>
      </w:pPr>
      <w:r>
        <w:rPr>
          <w:rFonts w:ascii="Times New Roman" w:hAnsi="Times New Roman" w:cs="Times New Roman"/>
          <w:iCs/>
          <w:sz w:val="24"/>
          <w:szCs w:val="24"/>
        </w:rPr>
        <w:tab/>
      </w:r>
      <w:r w:rsidRPr="00F81164">
        <w:rPr>
          <w:rFonts w:ascii="Times New Roman" w:hAnsi="Times New Roman" w:cs="Times New Roman"/>
          <w:iCs/>
          <w:sz w:val="24"/>
          <w:szCs w:val="24"/>
        </w:rPr>
        <w:t>Fe(TPP)F</w:t>
      </w:r>
      <w:r>
        <w:rPr>
          <w:rFonts w:ascii="Times New Roman" w:hAnsi="Times New Roman" w:cs="Times New Roman"/>
          <w:iCs/>
          <w:sz w:val="24"/>
          <w:szCs w:val="24"/>
        </w:rPr>
        <w:t>,</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&lt;EndNote&gt;&lt;Cite&gt;&lt;Author&gt;Paulat&lt;/Author&gt;&lt;Year&gt;2008&lt;/Year&gt;&lt;RecNum&gt;237&lt;/RecNum&gt;&lt;DisplayText&gt;&lt;style face="superscript"&gt;273&lt;/style&gt;&lt;/DisplayText&gt;&lt;record&gt;&lt;rec-number&gt;237&lt;/rec-number&gt;&lt;foreign-keys&gt;&lt;key app="EN" db-id="s2evrxpvlr5fdrevz01vp2wrevvaz0teardz" timestamp="1681107123"&gt;237&lt;/key&gt;&lt;/foreign-keys&gt;&lt;ref-type name="Journal Article"&gt;17&lt;/ref-type&gt;&lt;contributors&gt;&lt;authors&gt;&lt;author&gt;Paulat, Florian&lt;/author&gt;&lt;author&gt;Lehnert, Nicolai&lt;/author&gt;&lt;/authors&gt;&lt;/contributors&gt;&lt;titles&gt;&lt;title&gt;Detailed Assignment of the Magnetic Circular Dichroism and UV−vis Spectra of Five-Coordinate High-Spin Ferric [Fe(TPP)(Cl)]&lt;/title&gt;&lt;secondary-title&gt;Inorg. Chem.&lt;/secondary-title&gt;&lt;/titles&gt;&lt;periodical&gt;&lt;full-title&gt;Inorg. Chem.&lt;/full-title&gt;&lt;/periodical&gt;&lt;pages&gt;4963-4976&lt;/pages&gt;&lt;volume&gt;47&lt;/volume&gt;&lt;number&gt;11&lt;/number&gt;&lt;dates&gt;&lt;year&gt;2008&lt;/year&gt;&lt;pub-dates&gt;&lt;date&gt;2008/06/02&lt;/date&gt;&lt;/pub-dates&gt;&lt;/dates&gt;&lt;isbn&gt;0020-1669&lt;/isbn&gt;&lt;urls&gt;&lt;related-urls&gt;&lt;url&gt;&lt;style face="underline" font="default" size="100%"&gt;https://doi.org/10.1021/ic8002838&lt;/style&gt;&lt;/url&gt;&lt;/related-urls&gt;&lt;/urls&gt;&lt;/record&gt;&lt;/Cite&gt;&lt;/EndNote&gt;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273</w:t>
      </w:r>
      <w:r>
        <w:rPr>
          <w:rFonts w:ascii="Times New Roman" w:hAnsi="Times New Roman" w:cs="Times New Roman"/>
          <w:iCs/>
          <w:sz w:val="24"/>
          <w:szCs w:val="24"/>
        </w:rPr>
        <w:fldChar w:fldCharType="end"/>
      </w:r>
      <w:r w:rsidRPr="00F81164">
        <w:rPr>
          <w:rFonts w:ascii="Times New Roman" w:hAnsi="Times New Roman" w:cs="Times New Roman"/>
          <w:iCs/>
          <w:sz w:val="24"/>
          <w:szCs w:val="24"/>
        </w:rPr>
        <w:t xml:space="preserve"> </w:t>
      </w:r>
      <w:r w:rsidRPr="00E213CC">
        <w:rPr>
          <w:rFonts w:ascii="Times New Roman" w:hAnsi="Times New Roman" w:cs="Times New Roman"/>
          <w:iCs/>
          <w:sz w:val="24"/>
          <w:szCs w:val="24"/>
        </w:rPr>
        <w:t>Fe(TPP)Cl</w:t>
      </w:r>
      <w:r>
        <w:rPr>
          <w:rFonts w:ascii="Times New Roman" w:hAnsi="Times New Roman" w:cs="Times New Roman"/>
          <w:iCs/>
          <w:sz w:val="24"/>
          <w:szCs w:val="24"/>
        </w:rPr>
        <w:t>,</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&lt;EndNote&gt;&lt;Cite&gt;&lt;Author&gt;Adler&lt;/Author&gt;&lt;Year&gt;1970&lt;/Year&gt;&lt;RecNum&gt;240&lt;/RecNum&gt;&lt;DisplayText&gt;&lt;style face="superscript"&gt;276&lt;/style&gt;&lt;/DisplayText&gt;&lt;record&gt;&lt;rec-number&gt;240&lt;/rec-number&gt;&lt;foreign-keys&gt;&lt;key app="EN" db-id="s2evrxpvlr5fdrevz01vp2wrevvaz0teardz" timestamp="1681107124"&gt;240&lt;/key&gt;&lt;/foreign-keys&gt;&lt;ref-type name="Journal Article"&gt;17&lt;/ref-type&gt;&lt;contributors&gt;&lt;authors&gt;&lt;author&gt;Adler, Alan D.&lt;/author&gt;&lt;author&gt;Longo, Frederick R.&lt;/author&gt;&lt;author&gt;Kampas, Frank&lt;/author&gt;&lt;author&gt;Kim, Jean&lt;/author&gt;&lt;/authors&gt;&lt;/contributors&gt;&lt;titles&gt;&lt;title&gt;On the preparation of metalloporphyrins&lt;/title&gt;&lt;secondary-title&gt;J. Inorg. Nucl. Chem.&lt;/secondary-title&gt;&lt;/titles&gt;&lt;periodical&gt;&lt;full-title&gt;J. Inorg. Nucl. Chem.&lt;/full-title&gt;&lt;/periodical&gt;&lt;pages&gt;2443-2445&lt;/pages&gt;&lt;volume&gt;32&lt;/volume&gt;&lt;number&gt;7&lt;/number&gt;&lt;dates&gt;&lt;year&gt;1970&lt;/year&gt;&lt;pub-dates&gt;&lt;date&gt;1970/07/01&lt;/date&gt;&lt;/pub-dates&gt;&lt;/dates&gt;&lt;isbn&gt;0022-1902&lt;/isbn&gt;&lt;urls&gt;&lt;related-urls&gt;&lt;url&gt;&lt;style face="underline" font="default" size="100%"&gt;http://www.sciencedirect.com/science/article/pii/0022190270805358&lt;/style&gt;&lt;/url&gt;&lt;/related-urls&gt;&lt;/urls&gt;&lt;electronic-resource-num&gt;&lt;style face="underline" font="default" size="100%"&gt;https://doi.org/10.1016/0022-1902(70)80535-8&lt;/style&gt;&lt;/electronic-resource-num&gt;&lt;/record&gt;&lt;/Cite&gt;&lt;/EndNote&gt;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276</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F81164">
        <w:rPr>
          <w:rFonts w:ascii="Times New Roman" w:hAnsi="Times New Roman" w:cs="Times New Roman"/>
          <w:iCs/>
          <w:sz w:val="24"/>
          <w:szCs w:val="24"/>
        </w:rPr>
        <w:t>Fe(TPP)Br</w:t>
      </w:r>
      <w:r>
        <w:rPr>
          <w:rFonts w:ascii="Times New Roman" w:hAnsi="Times New Roman" w:cs="Times New Roman"/>
          <w:iCs/>
          <w:sz w:val="24"/>
          <w:szCs w:val="24"/>
        </w:rPr>
        <w:t>,</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&lt;EndNote&gt;&lt;Cite&gt;&lt;Author&gt;Maricondi&lt;/Author&gt;&lt;Year&gt;1969&lt;/Year&gt;&lt;RecNum&gt;195&lt;/RecNum&gt;&lt;DisplayText&gt;&lt;style face="superscript"&gt;214&lt;/style&gt;&lt;/DisplayText&gt;&lt;record&gt;&lt;rec-number&gt;195&lt;/rec-number&gt;&lt;foreign-keys&gt;&lt;key app="EN" db-id="s2evrxpvlr5fdrevz01vp2wrevvaz0teardz" timestamp="1681107121"&gt;195&lt;/key&gt;&lt;/foreign-keys&gt;&lt;ref-type name="Journal Article"&gt;17&lt;/ref-type&gt;&lt;contributors&gt;&lt;authors&gt;&lt;author&gt;Maricondi, Chris&lt;/author&gt;&lt;author&gt;Swift, Wayne&lt;/author&gt;&lt;author&gt;Straub, Darel K.&lt;/author&gt;&lt;/authors&gt;&lt;/contributors&gt;&lt;titles&gt;&lt;title&gt;Thermomagnetic analysis of hemin and related compounds&lt;/title&gt;&lt;secondary-title&gt;J. Am. Chem. Soc.&lt;/secondary-title&gt;&lt;/titles&gt;&lt;periodical&gt;&lt;full-title&gt;J. Am. Chem. Soc.&lt;/full-title&gt;&lt;/periodical&gt;&lt;pages&gt;5205-5210&lt;/pages&gt;&lt;volume&gt;91&lt;/volume&gt;&lt;dates&gt;&lt;year&gt;1969&lt;/year&gt;&lt;/dates&gt;&lt;isbn&gt;0002-7863&lt;/isbn&gt;&lt;urls&gt;&lt;related-urls&gt;&lt;url&gt;https://doi.org/10.1021/ja01047a003&lt;/url&gt;&lt;/related-urls&gt;&lt;/urls&gt;&lt;electronic-resource-num&gt;10.1021/ja01047a003&lt;/electronic-resource-num&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214</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F81164">
        <w:rPr>
          <w:rFonts w:ascii="Times New Roman" w:hAnsi="Times New Roman" w:cs="Times New Roman"/>
          <w:iCs/>
          <w:sz w:val="24"/>
          <w:szCs w:val="24"/>
        </w:rPr>
        <w:t>and Fe(TPP)I</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&lt;EndNote&gt;&lt;Cite&gt;&lt;Author&gt;Adler&lt;/Author&gt;&lt;Year&gt;1970&lt;/Year&gt;&lt;RecNum&gt;240&lt;/RecNum&gt;&lt;DisplayText&gt;&lt;style face="superscript"&gt;276&lt;/style&gt;&lt;/DisplayText&gt;&lt;record&gt;&lt;rec-number&gt;240&lt;/rec-number&gt;&lt;foreign-keys&gt;&lt;key app="EN" db-id="s2evrxpvlr5fdrevz01vp2wrevvaz0teardz" timestamp="1681107124"&gt;240&lt;/key&gt;&lt;/foreign-keys&gt;&lt;ref-type name="Journal Article"&gt;17&lt;/ref-type&gt;&lt;contributors&gt;&lt;authors&gt;&lt;author&gt;Adler, Alan D.&lt;/author&gt;&lt;author&gt;Longo, Frederick R.&lt;/author&gt;&lt;author&gt;Kampas, Frank&lt;/author&gt;&lt;author&gt;Kim, Jean&lt;/author&gt;&lt;/authors&gt;&lt;/contributors&gt;&lt;titles&gt;&lt;title&gt;On the preparation of metalloporphyrins&lt;/title&gt;&lt;secondary-title&gt;J. Inorg. Nucl. Chem.&lt;/secondary-title&gt;&lt;/titles&gt;&lt;periodical&gt;&lt;full-title&gt;J. Inorg. Nucl. Chem.&lt;/full-title&gt;&lt;/periodical&gt;&lt;pages&gt;2443-2445&lt;/pages&gt;&lt;volume&gt;32&lt;/volume&gt;&lt;number&gt;7&lt;/number&gt;&lt;dates&gt;&lt;year&gt;1970&lt;/year&gt;&lt;pub-dates&gt;&lt;date&gt;1970/07/01&lt;/date&gt;&lt;/pub-dates&gt;&lt;/dates&gt;&lt;isbn&gt;0022-1902&lt;/isbn&gt;&lt;urls&gt;&lt;related-urls&gt;&lt;url&gt;&lt;style face="underline" font="default" size="100%"&gt;http://www.sciencedirect.com/science/article/pii/0022190270805358&lt;/style&gt;&lt;/url&gt;&lt;/related-urls&gt;&lt;/urls&gt;&lt;electronic-resource-num&gt;&lt;style face="underline" font="default" size="100%"&gt;https://doi.org/10.1016/0022-1902(70)80535-8&lt;/style&gt;&lt;/electronic-resource-num&gt;&lt;/record&gt;&lt;/Cite&gt;&lt;/EndNote&gt;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276</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F81164">
        <w:rPr>
          <w:rFonts w:ascii="Times New Roman" w:hAnsi="Times New Roman" w:cs="Times New Roman"/>
          <w:iCs/>
          <w:sz w:val="24"/>
          <w:szCs w:val="24"/>
        </w:rPr>
        <w:t xml:space="preserve">were prepared by the </w:t>
      </w:r>
      <w:r w:rsidRPr="00F81164">
        <w:rPr>
          <w:rFonts w:ascii="Times New Roman" w:hAnsi="Times New Roman" w:cs="Times New Roman"/>
          <w:iCs/>
          <w:sz w:val="24"/>
          <w:szCs w:val="24"/>
        </w:rPr>
        <w:lastRenderedPageBreak/>
        <w:t>literature methods</w:t>
      </w:r>
      <w:r>
        <w:rPr>
          <w:rFonts w:ascii="Times New Roman" w:hAnsi="Times New Roman" w:cs="Times New Roman"/>
          <w:iCs/>
          <w:sz w:val="24"/>
          <w:szCs w:val="24"/>
        </w:rPr>
        <w:t xml:space="preserve">. The syntheses of </w:t>
      </w:r>
      <w:r w:rsidRPr="00F81164">
        <w:rPr>
          <w:rFonts w:ascii="Times New Roman" w:hAnsi="Times New Roman" w:cs="Times New Roman"/>
          <w:iCs/>
          <w:sz w:val="24"/>
          <w:szCs w:val="24"/>
        </w:rPr>
        <w:t>Fe(TPP)F</w:t>
      </w:r>
      <w:r>
        <w:rPr>
          <w:rFonts w:ascii="Times New Roman" w:hAnsi="Times New Roman" w:cs="Times New Roman"/>
          <w:iCs/>
          <w:sz w:val="24"/>
          <w:szCs w:val="24"/>
        </w:rPr>
        <w:t>,</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&lt;EndNote&gt;&lt;Cite&gt;&lt;Author&gt;Paulat&lt;/Author&gt;&lt;Year&gt;2008&lt;/Year&gt;&lt;RecNum&gt;237&lt;/RecNum&gt;&lt;DisplayText&gt;&lt;style face="superscript"&gt;273&lt;/style&gt;&lt;/DisplayText&gt;&lt;record&gt;&lt;rec-number&gt;237&lt;/rec-number&gt;&lt;foreign-keys&gt;&lt;key app="EN" db-id="s2evrxpvlr5fdrevz01vp2wrevvaz0teardz" timestamp="1681107123"&gt;237&lt;/key&gt;&lt;/foreign-keys&gt;&lt;ref-type name="Journal Article"&gt;17&lt;/ref-type&gt;&lt;contributors&gt;&lt;authors&gt;&lt;author&gt;Paulat, Florian&lt;/author&gt;&lt;author&gt;Lehnert, Nicolai&lt;/author&gt;&lt;/authors&gt;&lt;/contributors&gt;&lt;titles&gt;&lt;title&gt;Detailed Assignment of the Magnetic Circular Dichroism and UV−vis Spectra of Five-Coordinate High-Spin Ferric [Fe(TPP)(Cl)]&lt;/title&gt;&lt;secondary-title&gt;Inorg. Chem.&lt;/secondary-title&gt;&lt;/titles&gt;&lt;periodical&gt;&lt;full-title&gt;Inorg. Chem.&lt;/full-title&gt;&lt;/periodical&gt;&lt;pages&gt;4963-4976&lt;/pages&gt;&lt;volume&gt;47&lt;/volume&gt;&lt;number&gt;11&lt;/number&gt;&lt;dates&gt;&lt;year&gt;2008&lt;/year&gt;&lt;pub-dates&gt;&lt;date&gt;2008/06/02&lt;/date&gt;&lt;/pub-dates&gt;&lt;/dates&gt;&lt;isbn&gt;0020-1669&lt;/isbn&gt;&lt;urls&gt;&lt;related-urls&gt;&lt;url&gt;&lt;style face="underline" font="default" size="100%"&gt;https://doi.org/10.1021/ic8002838&lt;/style&gt;&lt;/url&gt;&lt;/related-urls&gt;&lt;/urls&gt;&lt;/record&gt;&lt;/Cite&gt;&lt;/EndNote&gt;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273</w:t>
      </w:r>
      <w:r>
        <w:rPr>
          <w:rFonts w:ascii="Times New Roman" w:hAnsi="Times New Roman" w:cs="Times New Roman"/>
          <w:iCs/>
          <w:sz w:val="24"/>
          <w:szCs w:val="24"/>
        </w:rPr>
        <w:fldChar w:fldCharType="end"/>
      </w:r>
      <w:r w:rsidRPr="00F81164">
        <w:rPr>
          <w:rFonts w:ascii="Times New Roman" w:hAnsi="Times New Roman" w:cs="Times New Roman"/>
          <w:iCs/>
          <w:sz w:val="24"/>
          <w:szCs w:val="24"/>
        </w:rPr>
        <w:t xml:space="preserve"> Fe(TPP)Br</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&lt;EndNote&gt;&lt;Cite&gt;&lt;Author&gt;Maricondi&lt;/Author&gt;&lt;Year&gt;1969&lt;/Year&gt;&lt;RecNum&gt;195&lt;/RecNum&gt;&lt;DisplayText&gt;&lt;style face="superscript"&gt;214&lt;/style&gt;&lt;/DisplayText&gt;&lt;record&gt;&lt;rec-number&gt;195&lt;/rec-number&gt;&lt;foreign-keys&gt;&lt;key app="EN" db-id="s2evrxpvlr5fdrevz01vp2wrevvaz0teardz" timestamp="1681107121"&gt;195&lt;/key&gt;&lt;/foreign-keys&gt;&lt;ref-type name="Journal Article"&gt;17&lt;/ref-type&gt;&lt;contributors&gt;&lt;authors&gt;&lt;author&gt;Maricondi, Chris&lt;/author&gt;&lt;author&gt;Swift, Wayne&lt;/author&gt;&lt;author&gt;Straub, Darel K.&lt;/author&gt;&lt;/authors&gt;&lt;/contributors&gt;&lt;titles&gt;&lt;title&gt;Thermomagnetic analysis of hemin and related compounds&lt;/title&gt;&lt;secondary-title&gt;J. Am. Chem. Soc.&lt;/secondary-title&gt;&lt;/titles&gt;&lt;periodical&gt;&lt;full-title&gt;J. Am. Chem. Soc.&lt;/full-title&gt;&lt;/periodical&gt;&lt;pages&gt;5205-5210&lt;/pages&gt;&lt;volume&gt;91&lt;/volume&gt;&lt;dates&gt;&lt;year&gt;1969&lt;/year&gt;&lt;/dates&gt;&lt;isbn&gt;0002-7863&lt;/isbn&gt;&lt;urls&gt;&lt;related-urls&gt;&lt;url&gt;https://doi.org/10.1021/ja01047a003&lt;/url&gt;&lt;/related-urls&gt;&lt;/urls&gt;&lt;electronic-resource-num&gt;10.1021/ja01047a003&lt;/electronic-resource-num&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214</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Pr="00F81164">
        <w:rPr>
          <w:rFonts w:ascii="Times New Roman" w:hAnsi="Times New Roman" w:cs="Times New Roman"/>
          <w:iCs/>
          <w:sz w:val="24"/>
          <w:szCs w:val="24"/>
        </w:rPr>
        <w:t>and Fe(TPP)I</w:t>
      </w:r>
      <w:r>
        <w:rPr>
          <w:rFonts w:ascii="Times New Roman" w:hAnsi="Times New Roman" w:cs="Times New Roman"/>
          <w:iCs/>
          <w:sz w:val="24"/>
          <w:szCs w:val="24"/>
        </w:rPr>
        <w:fldChar w:fldCharType="begin"/>
      </w:r>
      <w:r w:rsidR="006C6D97">
        <w:rPr>
          <w:rFonts w:ascii="Times New Roman" w:hAnsi="Times New Roman" w:cs="Times New Roman"/>
          <w:iCs/>
          <w:sz w:val="24"/>
          <w:szCs w:val="24"/>
        </w:rPr>
        <w:instrText xml:space="preserve"> ADDIN EN.CITE &lt;EndNote&gt;&lt;Cite&gt;&lt;Author&gt;Adler&lt;/Author&gt;&lt;Year&gt;1970&lt;/Year&gt;&lt;RecNum&gt;240&lt;/RecNum&gt;&lt;DisplayText&gt;&lt;style face="superscript"&gt;276&lt;/style&gt;&lt;/DisplayText&gt;&lt;record&gt;&lt;rec-number&gt;240&lt;/rec-number&gt;&lt;foreign-keys&gt;&lt;key app="EN" db-id="s2evrxpvlr5fdrevz01vp2wrevvaz0teardz" timestamp="1681107124"&gt;240&lt;/key&gt;&lt;/foreign-keys&gt;&lt;ref-type name="Journal Article"&gt;17&lt;/ref-type&gt;&lt;contributors&gt;&lt;authors&gt;&lt;author&gt;Adler, Alan D.&lt;/author&gt;&lt;author&gt;Longo, Frederick R.&lt;/author&gt;&lt;author&gt;Kampas, Frank&lt;/author&gt;&lt;author&gt;Kim, Jean&lt;/author&gt;&lt;/authors&gt;&lt;/contributors&gt;&lt;titles&gt;&lt;title&gt;On the preparation of metalloporphyrins&lt;/title&gt;&lt;secondary-title&gt;J. Inorg. Nucl. Chem.&lt;/secondary-title&gt;&lt;/titles&gt;&lt;periodical&gt;&lt;full-title&gt;J. Inorg. Nucl. Chem.&lt;/full-title&gt;&lt;/periodical&gt;&lt;pages&gt;2443-2445&lt;/pages&gt;&lt;volume&gt;32&lt;/volume&gt;&lt;number&gt;7&lt;/number&gt;&lt;dates&gt;&lt;year&gt;1970&lt;/year&gt;&lt;pub-dates&gt;&lt;date&gt;1970/07/01&lt;/date&gt;&lt;/pub-dates&gt;&lt;/dates&gt;&lt;isbn&gt;0022-1902&lt;/isbn&gt;&lt;urls&gt;&lt;related-urls&gt;&lt;url&gt;&lt;style face="underline" font="default" size="100%"&gt;http://www.sciencedirect.com/science/article/pii/0022190270805358&lt;/style&gt;&lt;/url&gt;&lt;/related-urls&gt;&lt;/urls&gt;&lt;electronic-resource-num&gt;&lt;style face="underline" font="default" size="100%"&gt;https://doi.org/10.1016/0022-1902(70)80535-8&lt;/style&gt;&lt;/electronic-resource-num&gt;&lt;/record&gt;&lt;/Cite&gt;&lt;/EndNote&gt;</w:instrText>
      </w:r>
      <w:r>
        <w:rPr>
          <w:rFonts w:ascii="Times New Roman" w:hAnsi="Times New Roman" w:cs="Times New Roman"/>
          <w:iCs/>
          <w:sz w:val="24"/>
          <w:szCs w:val="24"/>
        </w:rPr>
        <w:fldChar w:fldCharType="separate"/>
      </w:r>
      <w:r w:rsidR="006C6D97" w:rsidRPr="006C6D97">
        <w:rPr>
          <w:rFonts w:ascii="Times New Roman" w:hAnsi="Times New Roman" w:cs="Times New Roman"/>
          <w:iCs/>
          <w:noProof/>
          <w:sz w:val="24"/>
          <w:szCs w:val="24"/>
          <w:vertAlign w:val="superscript"/>
        </w:rPr>
        <w:t>276</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were described earlier.</w:t>
      </w:r>
      <w:r>
        <w:rPr>
          <w:rFonts w:ascii="Times New Roman" w:hAnsi="Times New Roman" w:cs="Times New Roman"/>
          <w:bCs/>
          <w:sz w:val="24"/>
          <w:szCs w:val="24"/>
        </w:rPr>
        <w:fldChar w:fldCharType="begin"/>
      </w:r>
      <w:r w:rsidR="009934B8">
        <w:rPr>
          <w:rFonts w:ascii="Times New Roman" w:hAnsi="Times New Roman" w:cs="Times New Roman"/>
          <w:bCs/>
          <w:sz w:val="24"/>
          <w:szCs w:val="24"/>
        </w:rPr>
        <w:instrText xml:space="preserve"> ADDIN EN.CITE &lt;EndNote&gt;&lt;Cite&gt;&lt;Author&gt;Stavretis&lt;/Author&gt;&lt;Year&gt;2015&lt;/Year&gt;&lt;RecNum&gt;35&lt;/RecNum&gt;&lt;DisplayText&gt;&lt;style face="superscript"&gt;68&lt;/style&gt;&lt;/DisplayText&gt;&lt;record&gt;&lt;rec-number&gt;35&lt;/rec-number&gt;&lt;foreign-keys&gt;&lt;key app="EN" db-id="xrrvw2t2mfvr9iee29q5sr9epxea9wd2ssrr" timestamp="1589725454"&gt;35&lt;/key&gt;&lt;/foreign-keys&gt;&lt;ref-type name="Journal Article"&gt;17&lt;/ref-type&gt;&lt;contributors&gt;&lt;authors&gt;&lt;author&gt;Stavretis, Shelby E.&lt;/author&gt;&lt;author&gt;Atanasov, Mihail&lt;/author&gt;&lt;author&gt;Podlesnyak, Andrey A.&lt;/author&gt;&lt;author&gt;Hunter, Seth C.&lt;/author&gt;&lt;author&gt;Neese, Frank&lt;/author&gt;&lt;author&gt;Xue, Zi-Ling&lt;/author&gt;&lt;/authors&gt;&lt;/contributors&gt;&lt;titles&gt;&lt;title&gt;Magnetic Transitions in Iron Porphyrin Halides by Inelastic Neutron Scattering and Ab Initio Studies of Zero-Field Splittings&lt;/title&gt;&lt;secondary-title&gt;Inorg. Chem.&lt;/secondary-title&gt;&lt;/titles&gt;&lt;periodical&gt;&lt;full-title&gt;Inorg. Chem.&lt;/full-title&gt;&lt;/periodical&gt;&lt;pages&gt;9790-9801&lt;/pages&gt;&lt;volume&gt;54&lt;/volume&gt;&lt;dates&gt;&lt;year&gt;2015&lt;/year&gt;&lt;/dates&gt;&lt;isbn&gt;0020-1669&lt;/isbn&gt;&lt;urls&gt;&lt;related-urls&gt;&lt;url&gt;&lt;style face="underline" font="default" size="100%"&gt;https://doi.org/10.1021/acs.inorgchem.5b01505&lt;/style&gt;&lt;/url&gt;&lt;/related-urls&gt;&lt;/urls&gt;&lt;electronic-resource-num&gt;&lt;style face="underline" font="default" size="100%"&gt;https://doi.org/10.1021/acs.inorgchem.5b01505&lt;/style&gt;&lt;/electronic-resource-num&gt;&lt;/record&gt;&lt;/Cite&gt;&lt;/EndNote&gt;</w:instrText>
      </w:r>
      <w:r>
        <w:rPr>
          <w:rFonts w:ascii="Times New Roman" w:hAnsi="Times New Roman" w:cs="Times New Roman"/>
          <w:bCs/>
          <w:sz w:val="24"/>
          <w:szCs w:val="24"/>
        </w:rPr>
        <w:fldChar w:fldCharType="separate"/>
      </w:r>
      <w:r w:rsidR="009934B8" w:rsidRPr="009934B8">
        <w:rPr>
          <w:rFonts w:ascii="Times New Roman" w:hAnsi="Times New Roman" w:cs="Times New Roman"/>
          <w:bCs/>
          <w:noProof/>
          <w:sz w:val="24"/>
          <w:szCs w:val="24"/>
          <w:vertAlign w:val="superscript"/>
        </w:rPr>
        <w:t>68</w:t>
      </w:r>
      <w:r>
        <w:rPr>
          <w:rFonts w:ascii="Times New Roman" w:hAnsi="Times New Roman" w:cs="Times New Roman"/>
          <w:bCs/>
          <w:sz w:val="24"/>
          <w:szCs w:val="24"/>
        </w:rPr>
        <w:fldChar w:fldCharType="end"/>
      </w:r>
      <w:r w:rsidR="00871573">
        <w:rPr>
          <w:rFonts w:ascii="Times New Roman" w:hAnsi="Times New Roman" w:cs="Times New Roman"/>
          <w:bCs/>
          <w:sz w:val="24"/>
          <w:szCs w:val="24"/>
        </w:rPr>
        <w:t xml:space="preserve"> Figure 5.4 shows the structure of Fe(TPP)X.</w:t>
      </w:r>
    </w:p>
    <w:p w14:paraId="0ED94F74" w14:textId="77777777" w:rsidR="00A001CA" w:rsidRPr="00E213CC" w:rsidRDefault="00A001CA" w:rsidP="00871832">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pPr>
    </w:p>
    <w:p w14:paraId="4D1A734A" w14:textId="77777777" w:rsidR="00A001CA" w:rsidRPr="00380B79" w:rsidRDefault="00A001CA" w:rsidP="00A001CA">
      <w:pPr>
        <w:widowControl w:val="0"/>
        <w:spacing w:line="480" w:lineRule="auto"/>
        <w:rPr>
          <w:rFonts w:ascii="Times New Roman" w:hAnsi="Times New Roman" w:cs="Times New Roman"/>
          <w:b/>
          <w:bCs/>
          <w:i/>
        </w:rPr>
      </w:pPr>
      <w:r w:rsidRPr="00380B79">
        <w:rPr>
          <w:rFonts w:ascii="Times New Roman" w:hAnsi="Times New Roman" w:cs="Times New Roman"/>
          <w:b/>
          <w:bCs/>
          <w:i/>
        </w:rPr>
        <w:t>5.4.1.   HFEPR</w:t>
      </w:r>
    </w:p>
    <w:p w14:paraId="33BDCF16" w14:textId="77777777" w:rsidR="00F96CC7" w:rsidRDefault="00A001CA" w:rsidP="00F96CC7">
      <w:pPr>
        <w:widowControl w:val="0"/>
        <w:spacing w:line="480" w:lineRule="auto"/>
        <w:rPr>
          <w:rFonts w:ascii="Times New Roman" w:hAnsi="Times New Roman" w:cs="Times New Roman"/>
        </w:rPr>
      </w:pPr>
      <w:r w:rsidRPr="00FF2A21">
        <w:rPr>
          <w:rFonts w:ascii="Times New Roman" w:hAnsi="Times New Roman" w:cs="Times New Roman"/>
        </w:rPr>
        <w:t>HFEPR studies were performed at the National High Magnetic Field Laboratory (NHMFL</w:t>
      </w:r>
      <w:r>
        <w:rPr>
          <w:rFonts w:ascii="Times New Roman" w:hAnsi="Times New Roman" w:cs="Times New Roman"/>
        </w:rPr>
        <w:t>, Tallahassee, FL, USA</w:t>
      </w:r>
      <w:r w:rsidRPr="00FF2A21">
        <w:rPr>
          <w:rFonts w:ascii="Times New Roman" w:hAnsi="Times New Roman" w:cs="Times New Roman"/>
        </w:rPr>
        <w:t xml:space="preserve">) and </w:t>
      </w:r>
      <w:r>
        <w:rPr>
          <w:rFonts w:ascii="Times New Roman" w:hAnsi="Times New Roman" w:cs="Times New Roman"/>
        </w:rPr>
        <w:t xml:space="preserve">the </w:t>
      </w:r>
      <w:r w:rsidRPr="00FF2A21">
        <w:rPr>
          <w:rFonts w:ascii="Times New Roman" w:hAnsi="Times New Roman" w:cs="Times New Roman"/>
        </w:rPr>
        <w:t>Dresden High</w:t>
      </w:r>
      <w:r>
        <w:rPr>
          <w:rFonts w:ascii="Times New Roman" w:hAnsi="Times New Roman" w:cs="Times New Roman"/>
        </w:rPr>
        <w:t xml:space="preserve"> Magnetic</w:t>
      </w:r>
      <w:r w:rsidRPr="00FF2A21">
        <w:rPr>
          <w:rFonts w:ascii="Times New Roman" w:hAnsi="Times New Roman" w:cs="Times New Roman"/>
        </w:rPr>
        <w:t xml:space="preserve"> Field Laboratory (HLD</w:t>
      </w:r>
      <w:r>
        <w:rPr>
          <w:rFonts w:ascii="Times New Roman" w:hAnsi="Times New Roman" w:cs="Times New Roman"/>
        </w:rPr>
        <w:t>-EMFL, Dresden, Germany</w:t>
      </w:r>
      <w:r w:rsidRPr="00FF2A21">
        <w:rPr>
          <w:rFonts w:ascii="Times New Roman" w:hAnsi="Times New Roman" w:cs="Times New Roman"/>
        </w:rPr>
        <w:t>). The NHMFL EMR Facility operates a transmission spectrometer described elsewhere</w:t>
      </w:r>
      <w:r w:rsidRPr="00FF2A21">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&lt;EndNote&gt;&lt;Cite&gt;&lt;Author&gt;Hassan&lt;/Author&gt;&lt;Year&gt;2000&lt;/Year&gt;&lt;RecNum&gt;63&lt;/RecNum&gt;&lt;DisplayText&gt;&lt;style face="superscript"&gt;200&lt;/style&gt;&lt;/DisplayText&gt;&lt;record&gt;&lt;rec-number&gt;63&lt;/rec-number&gt;&lt;foreign-keys&gt;&lt;key app="EN" db-id="xrrvw2t2mfvr9iee29q5sr9epxea9wd2ssrr" timestamp="1589725455"&gt;63&lt;/key&gt;&lt;/foreign-keys&gt;&lt;ref-type name="Journal Article"&gt;17&lt;/ref-type&gt;&lt;contributors&gt;&lt;authors&gt;&lt;author&gt;Hassan, A. K.&lt;/author&gt;&lt;author&gt;Pardi, L. A.&lt;/author&gt;&lt;author&gt;Krzystek, J.&lt;/author&gt;&lt;author&gt;Sienkiewicz, A.&lt;/author&gt;&lt;author&gt;Goy, P.&lt;/author&gt;&lt;author&gt;Rohrer, M.&lt;/author&gt;&lt;author&gt;Brunel, L. C.&lt;/author&gt;&lt;/authors&gt;&lt;/contributors&gt;&lt;titles&gt;&lt;title&gt;Ultrawide Band Multifrequency High-Field EMR Technique: A Methodology for Increasing Spectroscopic Information&lt;/title&gt;&lt;secondary-title&gt;J. Magn. Reson.&lt;/secondary-title&gt;&lt;/titles&gt;&lt;periodical&gt;&lt;full-title&gt;J. Magn. Reson.&lt;/full-title&gt;&lt;/periodical&gt;&lt;pages&gt;300-312&lt;/pages&gt;&lt;volume&gt;142&lt;/volume&gt;&lt;keywords&gt;&lt;keyword&gt;broadband high-field EMR spectroscopy&lt;/keyword&gt;&lt;/keywords&gt;&lt;dates&gt;&lt;year&gt;2000&lt;/year&gt;&lt;/dates&gt;&lt;isbn&gt;1090-7807&lt;/isbn&gt;&lt;urls&gt;&lt;related-urls&gt;&lt;url&gt;http://www.sciencedirect.com/science/article/pii/S1090780799919523&lt;/url&gt;&lt;/related-urls&gt;&lt;/urls&gt;&lt;electronic-resource-num&gt;https://doi.org/10.1006/jmre.1999.1952&lt;/electronic-resource-num&gt;&lt;/record&gt;&lt;/Cite&gt;&lt;/EndNote&gt;</w:instrText>
      </w:r>
      <w:r w:rsidRPr="00FF2A21">
        <w:rPr>
          <w:rFonts w:ascii="Times New Roman" w:hAnsi="Times New Roman" w:cs="Times New Roman"/>
        </w:rPr>
        <w:fldChar w:fldCharType="separate"/>
      </w:r>
      <w:r w:rsidR="006C6D97" w:rsidRPr="006C6D97">
        <w:rPr>
          <w:rFonts w:ascii="Times New Roman" w:hAnsi="Times New Roman" w:cs="Times New Roman"/>
          <w:noProof/>
          <w:vertAlign w:val="superscript"/>
        </w:rPr>
        <w:t>200</w:t>
      </w:r>
      <w:r w:rsidRPr="00FF2A21">
        <w:rPr>
          <w:rFonts w:ascii="Times New Roman" w:hAnsi="Times New Roman" w:cs="Times New Roman"/>
        </w:rPr>
        <w:fldChar w:fldCharType="end"/>
      </w:r>
      <w:r w:rsidRPr="00FF2A21">
        <w:rPr>
          <w:rFonts w:ascii="Times New Roman" w:hAnsi="Times New Roman" w:cs="Times New Roman"/>
        </w:rPr>
        <w:t xml:space="preserve"> modified by the use of Virginia Diodes Inc. (VDI, Charlottesville, VA</w:t>
      </w:r>
      <w:r>
        <w:rPr>
          <w:rFonts w:ascii="Times New Roman" w:hAnsi="Times New Roman" w:cs="Times New Roman"/>
        </w:rPr>
        <w:t xml:space="preserve">, </w:t>
      </w:r>
      <w:r w:rsidR="00F96CC7">
        <w:rPr>
          <w:rFonts w:ascii="Times New Roman" w:hAnsi="Times New Roman" w:cs="Times New Roman"/>
        </w:rPr>
        <w:t>USA</w:t>
      </w:r>
      <w:r w:rsidR="00F96CC7" w:rsidRPr="00FF2A21">
        <w:rPr>
          <w:rFonts w:ascii="Times New Roman" w:hAnsi="Times New Roman" w:cs="Times New Roman"/>
        </w:rPr>
        <w:t>) sources, generating sub-THz wave radiation in a 50–640 GHz frequency range. The spectrometer is associated with a 15/17</w:t>
      </w:r>
      <w:r w:rsidR="00F96CC7">
        <w:rPr>
          <w:rFonts w:ascii="Times New Roman" w:hAnsi="Times New Roman" w:cs="Times New Roman"/>
        </w:rPr>
        <w:t xml:space="preserve"> </w:t>
      </w:r>
      <w:r w:rsidR="00F96CC7" w:rsidRPr="00FF2A21">
        <w:rPr>
          <w:rFonts w:ascii="Times New Roman" w:hAnsi="Times New Roman" w:cs="Times New Roman"/>
        </w:rPr>
        <w:t xml:space="preserve">T warm-bore superconducting </w:t>
      </w:r>
      <w:r w:rsidR="00F96CC7">
        <w:rPr>
          <w:rFonts w:ascii="Times New Roman" w:hAnsi="Times New Roman" w:cs="Times New Roman"/>
        </w:rPr>
        <w:t xml:space="preserve">magnet. </w:t>
      </w:r>
      <w:r w:rsidR="00F96CC7" w:rsidRPr="00580F96">
        <w:rPr>
          <w:rFonts w:ascii="Times New Roman" w:hAnsi="Times New Roman" w:cs="Times New Roman"/>
        </w:rPr>
        <w:t>HFEPR </w:t>
      </w:r>
    </w:p>
    <w:p w14:paraId="13BE46B4" w14:textId="77777777" w:rsidR="00F96CC7" w:rsidRDefault="00F96CC7" w:rsidP="00F96CC7">
      <w:pPr>
        <w:widowControl w:val="0"/>
        <w:spacing w:line="480" w:lineRule="auto"/>
        <w:rPr>
          <w:rFonts w:ascii="Times New Roman" w:hAnsi="Times New Roman" w:cs="Times New Roman"/>
        </w:rPr>
      </w:pPr>
      <w:r w:rsidRPr="00580F96">
        <w:rPr>
          <w:rFonts w:ascii="Times New Roman" w:hAnsi="Times New Roman" w:cs="Times New Roman"/>
        </w:rPr>
        <w:t>measurements at the HLD were performed at frequencies up to 750 GHz using a  16 T</w:t>
      </w:r>
      <w:r>
        <w:rPr>
          <w:rFonts w:ascii="Times New Roman" w:hAnsi="Times New Roman" w:cs="Times New Roman"/>
        </w:rPr>
        <w:t xml:space="preserve"> cold-bore magnet-based</w:t>
      </w:r>
      <w:r w:rsidRPr="00580F96">
        <w:rPr>
          <w:rFonts w:ascii="Times New Roman" w:hAnsi="Times New Roman" w:cs="Times New Roman"/>
        </w:rPr>
        <w:t xml:space="preserve"> transmission-type multifrequency spectrometer (sim</w:t>
      </w:r>
      <w:r>
        <w:rPr>
          <w:rFonts w:ascii="Times New Roman" w:hAnsi="Times New Roman" w:cs="Times New Roman"/>
        </w:rPr>
        <w:t>ilar to that described earlier</w:t>
      </w:r>
      <w:r>
        <w:rPr>
          <w:rFonts w:ascii="Times New Roman" w:hAnsi="Times New Roman" w:cs="Times New Roman"/>
        </w:rPr>
        <w:fldChar w:fldCharType="begin"/>
      </w:r>
      <w:r>
        <w:rPr>
          <w:rFonts w:ascii="Times New Roman" w:hAnsi="Times New Roman" w:cs="Times New Roman"/>
        </w:rPr>
        <w:instrText xml:space="preserve"> ADDIN EN.CITE &lt;EndNote&gt;&lt;Cite&gt;&lt;Author&gt;Zvyagin&lt;/Author&gt;&lt;Year&gt;2004&lt;/Year&gt;&lt;RecNum&gt;241&lt;/RecNum&gt;&lt;DisplayText&gt;&lt;style face="superscript"&gt;277&lt;/style&gt;&lt;/DisplayText&gt;&lt;record&gt;&lt;rec-number&gt;241&lt;/rec-number&gt;&lt;foreign-keys&gt;&lt;key app="EN" db-id="s2evrxpvlr5fdrevz01vp2wrevvaz0teardz" timestamp="1681107124"&gt;241&lt;/key&gt;&lt;/foreign-keys&gt;&lt;ref-type name="Journal Article"&gt;17&lt;/ref-type&gt;&lt;contributors&gt;&lt;authors&gt;&lt;author&gt;Zvyagin, S. A.&lt;/author&gt;&lt;author&gt;Krzystek, J.&lt;/author&gt;&lt;author&gt;van Loosdrecht, P. H. M.&lt;/author&gt;&lt;author&gt;Dhalenne, G.&lt;/author&gt;&lt;author&gt;Revcolevschi, A.&lt;/author&gt;&lt;/authors&gt;&lt;/contributors&gt;&lt;titles&gt;&lt;title&gt;&lt;style face="normal" font="default" size="100%"&gt;High-field ESR study of the dimerized-incommensurate phase transition in the spin-Peierls compound CuGeO&lt;/style&gt;&lt;style face="subscript" font="default" size="100%"&gt;3&lt;/style&gt;&lt;/title&gt;&lt;secondary-title&gt;Physica B&lt;/secondary-title&gt;&lt;/titles&gt;&lt;periodical&gt;&lt;full-title&gt;Physica B&lt;/full-title&gt;&lt;/periodical&gt;&lt;pages&gt;1-5&lt;/pages&gt;&lt;volume&gt;346-347&lt;/volume&gt;&lt;keywords&gt;&lt;keyword&gt;CuGeO&lt;/keyword&gt;&lt;keyword&gt;ESR&lt;/keyword&gt;&lt;keyword&gt;Incommensurability&lt;/keyword&gt;&lt;keyword&gt;Spin-Peierls transition&lt;/keyword&gt;&lt;/keywords&gt;&lt;dates&gt;&lt;year&gt;2004&lt;/year&gt;&lt;pub-dates&gt;&lt;date&gt;2004/04/30/&lt;/date&gt;&lt;/pub-dates&gt;&lt;/dates&gt;&lt;isbn&gt;0921-4526&lt;/isbn&gt;&lt;urls&gt;&lt;related-urls&gt;&lt;url&gt;&lt;style face="underline" font="default" size="100%"&gt;http://www.sciencedirect.com/science/article/pii/S0921452604000237&lt;/style&gt;&lt;/url&gt;&lt;/related-urls&gt;&lt;/urls&gt;&lt;electronic-resource-num&gt;&lt;style face="underline" font="default" size="100%"&gt;https://doi.org/10.1016/j.physb.2004.01.009&lt;/style&gt;&lt;/electronic-resource-num&gt;&lt;/record&gt;&lt;/Cite&gt;&lt;/EndNote&gt;</w:instrText>
      </w:r>
      <w:r>
        <w:rPr>
          <w:rFonts w:ascii="Times New Roman" w:hAnsi="Times New Roman" w:cs="Times New Roman"/>
        </w:rPr>
        <w:fldChar w:fldCharType="separate"/>
      </w:r>
      <w:r w:rsidRPr="006C6D97">
        <w:rPr>
          <w:rFonts w:ascii="Times New Roman" w:hAnsi="Times New Roman" w:cs="Times New Roman"/>
          <w:noProof/>
          <w:vertAlign w:val="superscript"/>
        </w:rPr>
        <w:t>277</w:t>
      </w:r>
      <w:r>
        <w:rPr>
          <w:rFonts w:ascii="Times New Roman" w:hAnsi="Times New Roman" w:cs="Times New Roman"/>
        </w:rPr>
        <w:fldChar w:fldCharType="end"/>
      </w:r>
      <w:r>
        <w:rPr>
          <w:rFonts w:ascii="Times New Roman" w:hAnsi="Times New Roman" w:cs="Times New Roman"/>
        </w:rPr>
        <w:t>)</w:t>
      </w:r>
      <w:r w:rsidRPr="00580F96">
        <w:rPr>
          <w:rFonts w:ascii="Times New Roman" w:hAnsi="Times New Roman" w:cs="Times New Roman"/>
        </w:rPr>
        <w:t xml:space="preserve"> equipped with VDI sub-THz sources.</w:t>
      </w:r>
      <w:r w:rsidRPr="00FF2A21">
        <w:rPr>
          <w:rFonts w:ascii="Times New Roman" w:hAnsi="Times New Roman" w:cs="Times New Roman"/>
        </w:rPr>
        <w:t xml:space="preserve"> In both cases</w:t>
      </w:r>
      <w:r>
        <w:rPr>
          <w:rFonts w:ascii="Times New Roman" w:hAnsi="Times New Roman" w:cs="Times New Roman"/>
        </w:rPr>
        <w:t>,</w:t>
      </w:r>
      <w:r w:rsidRPr="00FF2A21">
        <w:rPr>
          <w:rFonts w:ascii="Times New Roman" w:hAnsi="Times New Roman" w:cs="Times New Roman"/>
        </w:rPr>
        <w:t xml:space="preserve"> pellets made of </w:t>
      </w:r>
      <w:r w:rsidRPr="00FF2A21">
        <w:rPr>
          <w:rFonts w:ascii="Times New Roman" w:hAnsi="Times New Roman" w:cs="Times New Roman"/>
          <w:i/>
        </w:rPr>
        <w:t>n</w:t>
      </w:r>
      <w:r w:rsidRPr="00FF2A21">
        <w:rPr>
          <w:rFonts w:ascii="Times New Roman" w:hAnsi="Times New Roman" w:cs="Times New Roman"/>
        </w:rPr>
        <w:t xml:space="preserve">-eicosane and the given compound </w:t>
      </w:r>
      <w:r>
        <w:rPr>
          <w:rFonts w:ascii="Times New Roman" w:hAnsi="Times New Roman" w:cs="Times New Roman"/>
        </w:rPr>
        <w:t xml:space="preserve">as a powder </w:t>
      </w:r>
      <w:r w:rsidRPr="00FF2A21">
        <w:rPr>
          <w:rFonts w:ascii="Times New Roman" w:hAnsi="Times New Roman" w:cs="Times New Roman"/>
        </w:rPr>
        <w:t xml:space="preserve">in about ~30 mg quantity were used. Alternatively, the </w:t>
      </w:r>
      <w:r>
        <w:rPr>
          <w:rFonts w:ascii="Times New Roman" w:hAnsi="Times New Roman" w:cs="Times New Roman"/>
        </w:rPr>
        <w:t xml:space="preserve">powder </w:t>
      </w:r>
      <w:r w:rsidRPr="00FF2A21">
        <w:rPr>
          <w:rFonts w:ascii="Times New Roman" w:hAnsi="Times New Roman" w:cs="Times New Roman"/>
        </w:rPr>
        <w:t xml:space="preserve">sample was immersed in an </w:t>
      </w:r>
      <w:r w:rsidRPr="00FF2A21">
        <w:rPr>
          <w:rFonts w:ascii="Times New Roman" w:hAnsi="Times New Roman" w:cs="Times New Roman"/>
          <w:i/>
        </w:rPr>
        <w:t>n</w:t>
      </w:r>
      <w:r w:rsidRPr="00FF2A21">
        <w:rPr>
          <w:rFonts w:ascii="Times New Roman" w:hAnsi="Times New Roman" w:cs="Times New Roman"/>
        </w:rPr>
        <w:t>-eicosane mull.</w:t>
      </w:r>
      <w:r>
        <w:rPr>
          <w:rFonts w:ascii="Times New Roman" w:hAnsi="Times New Roman" w:cs="Times New Roman"/>
        </w:rPr>
        <w:t xml:space="preserve"> </w:t>
      </w:r>
      <w:r w:rsidRPr="00987B46">
        <w:rPr>
          <w:rFonts w:ascii="Times New Roman" w:hAnsi="Times New Roman" w:cs="Times New Roman"/>
        </w:rPr>
        <w:t xml:space="preserve">The spectra were </w:t>
      </w:r>
      <w:r>
        <w:rPr>
          <w:rFonts w:ascii="Times New Roman" w:hAnsi="Times New Roman" w:cs="Times New Roman"/>
        </w:rPr>
        <w:t xml:space="preserve">typically </w:t>
      </w:r>
      <w:r w:rsidRPr="00987B46">
        <w:rPr>
          <w:rFonts w:ascii="Times New Roman" w:hAnsi="Times New Roman" w:cs="Times New Roman"/>
        </w:rPr>
        <w:t xml:space="preserve">collected at </w:t>
      </w:r>
      <w:r>
        <w:rPr>
          <w:rFonts w:ascii="Times New Roman" w:hAnsi="Times New Roman" w:cs="Times New Roman"/>
        </w:rPr>
        <w:t xml:space="preserve">5–10 K in the NHMFL, and </w:t>
      </w:r>
      <w:r w:rsidRPr="00987B46">
        <w:rPr>
          <w:rFonts w:ascii="Times New Roman" w:hAnsi="Times New Roman" w:cs="Times New Roman"/>
        </w:rPr>
        <w:t>2 K</w:t>
      </w:r>
      <w:r>
        <w:rPr>
          <w:rFonts w:ascii="Times New Roman" w:hAnsi="Times New Roman" w:cs="Times New Roman"/>
        </w:rPr>
        <w:t xml:space="preserve"> at HLD</w:t>
      </w:r>
      <w:r w:rsidRPr="00987B46">
        <w:rPr>
          <w:rFonts w:ascii="Times New Roman" w:hAnsi="Times New Roman" w:cs="Times New Roman"/>
        </w:rPr>
        <w:t>.</w:t>
      </w:r>
    </w:p>
    <w:p w14:paraId="143748C1" w14:textId="77777777" w:rsidR="00F96CC7" w:rsidRPr="00FF2A21" w:rsidRDefault="00F96CC7" w:rsidP="00F96CC7">
      <w:pPr>
        <w:widowControl w:val="0"/>
        <w:spacing w:line="480" w:lineRule="auto"/>
        <w:rPr>
          <w:rFonts w:ascii="Times New Roman" w:hAnsi="Times New Roman" w:cs="Times New Roman"/>
        </w:rPr>
      </w:pPr>
    </w:p>
    <w:p w14:paraId="2A73EE8E" w14:textId="77777777" w:rsidR="00F96CC7" w:rsidRPr="00380B79" w:rsidRDefault="00F96CC7" w:rsidP="00F96CC7">
      <w:pPr>
        <w:pStyle w:val="ExperimentalSection"/>
        <w:widowControl w:val="0"/>
        <w:spacing w:after="0" w:line="480" w:lineRule="auto"/>
        <w:jc w:val="left"/>
        <w:rPr>
          <w:rFonts w:ascii="Times New Roman" w:hAnsi="Times New Roman"/>
          <w:b/>
          <w:bCs/>
          <w:i/>
          <w:sz w:val="24"/>
          <w:szCs w:val="24"/>
          <w:lang w:val="en-US"/>
        </w:rPr>
      </w:pPr>
      <w:r w:rsidRPr="00380B79">
        <w:rPr>
          <w:rFonts w:ascii="Times New Roman" w:hAnsi="Times New Roman"/>
          <w:b/>
          <w:bCs/>
          <w:i/>
          <w:sz w:val="24"/>
          <w:szCs w:val="24"/>
          <w:lang w:val="en-US"/>
        </w:rPr>
        <w:t xml:space="preserve">5.4.2.   FIRMS </w:t>
      </w:r>
    </w:p>
    <w:p w14:paraId="798F1A00" w14:textId="07737D6C" w:rsidR="00871832" w:rsidRPr="00FF2A21" w:rsidRDefault="00F96CC7" w:rsidP="00F96CC7">
      <w:pPr>
        <w:widowControl w:val="0"/>
        <w:spacing w:line="480" w:lineRule="auto"/>
        <w:ind w:firstLine="720"/>
        <w:rPr>
          <w:rFonts w:ascii="Times New Roman" w:hAnsi="Times New Roman" w:cs="Times New Roman"/>
        </w:rPr>
      </w:pPr>
      <w:r w:rsidRPr="00FF2A21">
        <w:rPr>
          <w:rFonts w:ascii="Times New Roman" w:hAnsi="Times New Roman"/>
        </w:rPr>
        <w:t>FIRMS spectra were collected at the NHMFL using</w:t>
      </w:r>
      <w:r w:rsidRPr="00FF2A21">
        <w:rPr>
          <w:rFonts w:ascii="Times New Roman" w:hAnsi="Times New Roman"/>
          <w:color w:val="222222"/>
          <w:spacing w:val="3"/>
          <w:shd w:val="clear" w:color="auto" w:fill="FFFFFF"/>
        </w:rPr>
        <w:t xml:space="preserve"> a Bruker Vertex 80v FT-IR spectrometer coupled with a 17</w:t>
      </w:r>
      <w:r>
        <w:rPr>
          <w:rFonts w:ascii="Times New Roman" w:hAnsi="Times New Roman"/>
          <w:color w:val="222222"/>
          <w:spacing w:val="3"/>
          <w:shd w:val="clear" w:color="auto" w:fill="FFFFFF"/>
        </w:rPr>
        <w:t xml:space="preserve"> T</w:t>
      </w:r>
      <w:r w:rsidRPr="00FF2A21">
        <w:rPr>
          <w:rFonts w:ascii="Times New Roman" w:hAnsi="Times New Roman"/>
        </w:rPr>
        <w:t xml:space="preserve"> vertical-bore superconducting magnet in Voigt configuration. The experimental setup </w:t>
      </w:r>
      <w:r>
        <w:rPr>
          <w:rFonts w:ascii="Times New Roman" w:hAnsi="Times New Roman"/>
        </w:rPr>
        <w:t>is</w:t>
      </w:r>
      <w:r w:rsidRPr="00FF2A21">
        <w:rPr>
          <w:rFonts w:ascii="Times New Roman" w:hAnsi="Times New Roman"/>
        </w:rPr>
        <w:t xml:space="preserve"> equipped with a mercury lamp and a composite silicon bolometer (Infrared Laboratories), as a</w:t>
      </w:r>
      <w:r>
        <w:rPr>
          <w:rFonts w:ascii="Times New Roman" w:hAnsi="Times New Roman"/>
        </w:rPr>
        <w:t>n</w:t>
      </w:r>
      <w:r w:rsidRPr="00FF2A21">
        <w:rPr>
          <w:rFonts w:ascii="Times New Roman" w:hAnsi="Times New Roman"/>
        </w:rPr>
        <w:t xml:space="preserve"> </w:t>
      </w:r>
      <w:r>
        <w:rPr>
          <w:rFonts w:ascii="Times New Roman" w:hAnsi="Times New Roman"/>
        </w:rPr>
        <w:t>incoherent</w:t>
      </w:r>
      <w:r w:rsidRPr="00FF2A21">
        <w:rPr>
          <w:rFonts w:ascii="Times New Roman" w:hAnsi="Times New Roman"/>
        </w:rPr>
        <w:t xml:space="preserve"> (sub)</w:t>
      </w:r>
      <w:r>
        <w:rPr>
          <w:rFonts w:ascii="Times New Roman" w:hAnsi="Times New Roman"/>
        </w:rPr>
        <w:t>-</w:t>
      </w:r>
      <w:r w:rsidRPr="00FF2A21">
        <w:rPr>
          <w:rFonts w:ascii="Times New Roman" w:hAnsi="Times New Roman"/>
        </w:rPr>
        <w:t>THz radiation source and detector, respectively.</w:t>
      </w:r>
      <w:r>
        <w:rPr>
          <w:rFonts w:ascii="Times New Roman" w:hAnsi="Times New Roman"/>
        </w:rPr>
        <w:t xml:space="preserve"> Two gold-coated mirrors are used to guide the THz radiation from the spectrometer and to focus </w:t>
      </w:r>
    </w:p>
    <w:p w14:paraId="01E56E3C" w14:textId="6A8D3330" w:rsidR="00871832" w:rsidRPr="00FF2A21" w:rsidRDefault="006C6F84" w:rsidP="00871832">
      <w:pPr>
        <w:widowControl w:val="0"/>
        <w:spacing w:line="480" w:lineRule="auto"/>
        <w:jc w:val="center"/>
        <w:rPr>
          <w:rFonts w:ascii="Times New Roman" w:hAnsi="Times New Roman" w:cs="Times New Roman"/>
          <w:i/>
        </w:rPr>
      </w:pPr>
      <w:r>
        <w:rPr>
          <w:noProof/>
        </w:rPr>
        <w:object w:dxaOrig="2962" w:dyaOrig="3296" w14:anchorId="5033F3C6">
          <v:shape id="_x0000_i1028" type="#_x0000_t75" alt="" style="width:180pt;height:201.25pt;mso-width-percent:0;mso-height-percent:0;mso-width-percent:0;mso-height-percent:0" o:ole="">
            <v:imagedata r:id="rId64" o:title=""/>
          </v:shape>
          <o:OLEObject Type="Embed" ProgID="ChemDraw.Document.6.0" ShapeID="_x0000_i1028" DrawAspect="Content" ObjectID="_1746451590" r:id="rId65"/>
        </w:object>
      </w:r>
    </w:p>
    <w:p w14:paraId="59C2AD91" w14:textId="28356839" w:rsidR="00871832" w:rsidRPr="00FF2A21" w:rsidRDefault="00871573" w:rsidP="00C26870">
      <w:pPr>
        <w:widowControl w:val="0"/>
        <w:spacing w:line="480" w:lineRule="auto"/>
        <w:rPr>
          <w:rFonts w:ascii="Times New Roman" w:hAnsi="Times New Roman" w:cs="Times New Roman"/>
          <w:bCs/>
        </w:rPr>
      </w:pPr>
      <w:r>
        <w:rPr>
          <w:rFonts w:ascii="Times New Roman" w:hAnsi="Times New Roman" w:cs="Times New Roman"/>
          <w:b/>
          <w:bCs/>
        </w:rPr>
        <w:t>Figure</w:t>
      </w:r>
      <w:r w:rsidR="00871832" w:rsidRPr="00FF2A21">
        <w:rPr>
          <w:rFonts w:ascii="Times New Roman" w:hAnsi="Times New Roman" w:cs="Times New Roman"/>
          <w:b/>
          <w:bCs/>
        </w:rPr>
        <w:t xml:space="preserve"> </w:t>
      </w:r>
      <w:r>
        <w:rPr>
          <w:rFonts w:ascii="Times New Roman" w:hAnsi="Times New Roman" w:cs="Times New Roman"/>
          <w:b/>
          <w:bCs/>
        </w:rPr>
        <w:t>5.4</w:t>
      </w:r>
      <w:r w:rsidR="00871832" w:rsidRPr="00FF2A21">
        <w:rPr>
          <w:rFonts w:ascii="Times New Roman" w:hAnsi="Times New Roman" w:cs="Times New Roman"/>
          <w:b/>
          <w:bCs/>
        </w:rPr>
        <w:t>.</w:t>
      </w:r>
      <w:r w:rsidR="00871832" w:rsidRPr="00FF2A21">
        <w:rPr>
          <w:rFonts w:ascii="Times New Roman" w:hAnsi="Times New Roman" w:cs="Times New Roman"/>
          <w:bCs/>
        </w:rPr>
        <w:t xml:space="preserve"> Structures of </w:t>
      </w:r>
      <w:proofErr w:type="gramStart"/>
      <w:r w:rsidR="00871832" w:rsidRPr="00FF2A21">
        <w:rPr>
          <w:rFonts w:ascii="Times New Roman" w:hAnsi="Times New Roman" w:cs="Times New Roman"/>
          <w:bCs/>
        </w:rPr>
        <w:t>Fe(</w:t>
      </w:r>
      <w:proofErr w:type="gramEnd"/>
      <w:r w:rsidR="00871832" w:rsidRPr="00FF2A21">
        <w:rPr>
          <w:rFonts w:ascii="Times New Roman" w:hAnsi="Times New Roman" w:cs="Times New Roman"/>
          <w:bCs/>
        </w:rPr>
        <w:t xml:space="preserve">TPP)X </w:t>
      </w:r>
      <w:r w:rsidR="00871832" w:rsidRPr="00FF2A21">
        <w:rPr>
          <w:rFonts w:ascii="Times New Roman" w:hAnsi="Times New Roman" w:cs="Times New Roman"/>
        </w:rPr>
        <w:t>series</w:t>
      </w:r>
      <w:r w:rsidR="00871832" w:rsidRPr="00FF2A21">
        <w:rPr>
          <w:rFonts w:ascii="Times New Roman" w:hAnsi="Times New Roman" w:cs="Times New Roman"/>
          <w:bCs/>
        </w:rPr>
        <w:t xml:space="preserve"> of compounds.</w:t>
      </w:r>
    </w:p>
    <w:p w14:paraId="1C896F3E" w14:textId="77777777" w:rsidR="00871832" w:rsidRPr="00FF2A21" w:rsidRDefault="00871832" w:rsidP="00C26870">
      <w:pPr>
        <w:widowControl w:val="0"/>
        <w:spacing w:line="480" w:lineRule="auto"/>
        <w:rPr>
          <w:rFonts w:ascii="Times New Roman" w:hAnsi="Times New Roman" w:cs="Times New Roman"/>
          <w:bCs/>
        </w:rPr>
      </w:pPr>
    </w:p>
    <w:p w14:paraId="3944E78B" w14:textId="77777777" w:rsidR="00A001CA" w:rsidRDefault="00A001CA" w:rsidP="00A001CA">
      <w:pPr>
        <w:widowControl w:val="0"/>
        <w:spacing w:line="480" w:lineRule="auto"/>
        <w:rPr>
          <w:rFonts w:ascii="Times New Roman" w:hAnsi="Times New Roman" w:cs="Times New Roman"/>
          <w:b/>
          <w:bCs/>
          <w:i/>
        </w:rPr>
      </w:pPr>
    </w:p>
    <w:p w14:paraId="213C3E82" w14:textId="77777777" w:rsidR="00A001CA" w:rsidRDefault="00A001CA" w:rsidP="00A001CA">
      <w:pPr>
        <w:widowControl w:val="0"/>
        <w:spacing w:line="480" w:lineRule="auto"/>
        <w:rPr>
          <w:rFonts w:ascii="Times New Roman" w:hAnsi="Times New Roman" w:cs="Times New Roman"/>
          <w:b/>
          <w:bCs/>
          <w:i/>
        </w:rPr>
      </w:pPr>
    </w:p>
    <w:p w14:paraId="10661313" w14:textId="77777777" w:rsidR="00A001CA" w:rsidRDefault="00A001CA" w:rsidP="00A001CA">
      <w:pPr>
        <w:widowControl w:val="0"/>
        <w:spacing w:line="480" w:lineRule="auto"/>
        <w:rPr>
          <w:rFonts w:ascii="Times New Roman" w:hAnsi="Times New Roman" w:cs="Times New Roman"/>
          <w:b/>
          <w:bCs/>
          <w:i/>
        </w:rPr>
      </w:pPr>
    </w:p>
    <w:p w14:paraId="2989ACD5" w14:textId="77777777" w:rsidR="00A001CA" w:rsidRDefault="00A001CA" w:rsidP="00A001CA">
      <w:pPr>
        <w:widowControl w:val="0"/>
        <w:spacing w:line="480" w:lineRule="auto"/>
        <w:rPr>
          <w:rFonts w:ascii="Times New Roman" w:hAnsi="Times New Roman" w:cs="Times New Roman"/>
          <w:b/>
          <w:bCs/>
          <w:i/>
        </w:rPr>
      </w:pPr>
    </w:p>
    <w:p w14:paraId="31AB558C" w14:textId="77777777" w:rsidR="00A001CA" w:rsidRDefault="00A001CA" w:rsidP="00A001CA">
      <w:pPr>
        <w:widowControl w:val="0"/>
        <w:spacing w:line="480" w:lineRule="auto"/>
        <w:rPr>
          <w:rFonts w:ascii="Times New Roman" w:hAnsi="Times New Roman" w:cs="Times New Roman"/>
          <w:b/>
          <w:bCs/>
          <w:i/>
        </w:rPr>
      </w:pPr>
    </w:p>
    <w:p w14:paraId="624A9B8E" w14:textId="77777777" w:rsidR="00A001CA" w:rsidRDefault="00A001CA" w:rsidP="00A001CA">
      <w:pPr>
        <w:widowControl w:val="0"/>
        <w:spacing w:line="480" w:lineRule="auto"/>
        <w:rPr>
          <w:rFonts w:ascii="Times New Roman" w:hAnsi="Times New Roman" w:cs="Times New Roman"/>
          <w:b/>
          <w:bCs/>
          <w:i/>
        </w:rPr>
      </w:pPr>
    </w:p>
    <w:p w14:paraId="6E3DADD4" w14:textId="77777777" w:rsidR="00A001CA" w:rsidRDefault="00A001CA" w:rsidP="00A001CA">
      <w:pPr>
        <w:widowControl w:val="0"/>
        <w:spacing w:line="480" w:lineRule="auto"/>
        <w:rPr>
          <w:rFonts w:ascii="Times New Roman" w:hAnsi="Times New Roman" w:cs="Times New Roman"/>
          <w:b/>
          <w:bCs/>
          <w:i/>
        </w:rPr>
      </w:pPr>
    </w:p>
    <w:p w14:paraId="44D474AE" w14:textId="77777777" w:rsidR="00A001CA" w:rsidRDefault="00A001CA" w:rsidP="00A001CA">
      <w:pPr>
        <w:widowControl w:val="0"/>
        <w:spacing w:line="480" w:lineRule="auto"/>
        <w:rPr>
          <w:rFonts w:ascii="Times New Roman" w:hAnsi="Times New Roman" w:cs="Times New Roman"/>
          <w:b/>
          <w:bCs/>
          <w:i/>
        </w:rPr>
      </w:pPr>
    </w:p>
    <w:p w14:paraId="3185FDDE" w14:textId="77777777" w:rsidR="00A001CA" w:rsidRDefault="00A001CA" w:rsidP="00A001CA">
      <w:pPr>
        <w:widowControl w:val="0"/>
        <w:spacing w:line="480" w:lineRule="auto"/>
        <w:rPr>
          <w:rFonts w:ascii="Times New Roman" w:hAnsi="Times New Roman" w:cs="Times New Roman"/>
          <w:b/>
          <w:bCs/>
          <w:i/>
        </w:rPr>
      </w:pPr>
    </w:p>
    <w:p w14:paraId="62FB0778" w14:textId="77777777" w:rsidR="00A001CA" w:rsidRDefault="00A001CA" w:rsidP="00A001CA">
      <w:pPr>
        <w:widowControl w:val="0"/>
        <w:spacing w:line="480" w:lineRule="auto"/>
        <w:rPr>
          <w:rFonts w:ascii="Times New Roman" w:hAnsi="Times New Roman" w:cs="Times New Roman"/>
          <w:b/>
          <w:bCs/>
          <w:i/>
        </w:rPr>
      </w:pPr>
    </w:p>
    <w:p w14:paraId="51A4A0C8" w14:textId="77777777" w:rsidR="00A001CA" w:rsidRDefault="00A001CA" w:rsidP="00A001CA">
      <w:pPr>
        <w:widowControl w:val="0"/>
        <w:spacing w:line="480" w:lineRule="auto"/>
        <w:rPr>
          <w:rFonts w:ascii="Times New Roman" w:hAnsi="Times New Roman" w:cs="Times New Roman"/>
          <w:b/>
          <w:bCs/>
          <w:i/>
        </w:rPr>
      </w:pPr>
    </w:p>
    <w:p w14:paraId="5BD0E610" w14:textId="77777777" w:rsidR="00A001CA" w:rsidRDefault="00A001CA" w:rsidP="00A001CA">
      <w:pPr>
        <w:widowControl w:val="0"/>
        <w:spacing w:line="480" w:lineRule="auto"/>
        <w:rPr>
          <w:rFonts w:ascii="Times New Roman" w:hAnsi="Times New Roman" w:cs="Times New Roman"/>
          <w:b/>
          <w:bCs/>
          <w:i/>
        </w:rPr>
      </w:pPr>
    </w:p>
    <w:p w14:paraId="68D7F94B" w14:textId="77777777" w:rsidR="00871832" w:rsidRPr="00C176C5" w:rsidRDefault="00871832" w:rsidP="00C26870">
      <w:pPr>
        <w:pStyle w:val="ExperimentalSection"/>
        <w:widowControl w:val="0"/>
        <w:spacing w:after="0" w:line="480" w:lineRule="auto"/>
        <w:jc w:val="left"/>
        <w:rPr>
          <w:rFonts w:ascii="Times New Roman" w:hAnsi="Times New Roman"/>
          <w:iCs/>
          <w:sz w:val="24"/>
          <w:szCs w:val="24"/>
          <w:lang w:val="en-US"/>
        </w:rPr>
      </w:pPr>
    </w:p>
    <w:p w14:paraId="4083B047" w14:textId="72AAB1AC" w:rsidR="00871832" w:rsidRPr="00F96CC7" w:rsidRDefault="00F96CC7" w:rsidP="00F96CC7">
      <w:pPr>
        <w:widowControl w:val="0"/>
        <w:spacing w:line="480" w:lineRule="auto"/>
        <w:rPr>
          <w:rFonts w:ascii="Times New Roman" w:hAnsi="Times New Roman" w:cs="Times New Roman"/>
        </w:rPr>
      </w:pPr>
      <w:r>
        <w:rPr>
          <w:rFonts w:ascii="Times New Roman" w:hAnsi="Times New Roman"/>
        </w:rPr>
        <w:lastRenderedPageBreak/>
        <w:t xml:space="preserve">it onto the top of the probe. The mirrors are mounted inside the 7.6 cm (3 inch) diameter beamline which is evacuated to 3 mbar to eliminate strong parasitic absorption of water vapor. </w:t>
      </w:r>
      <w:r w:rsidR="00871832">
        <w:rPr>
          <w:rFonts w:ascii="Times New Roman" w:hAnsi="Times New Roman"/>
        </w:rPr>
        <w:t xml:space="preserve">The radiation is then passed through the brass </w:t>
      </w:r>
      <w:proofErr w:type="spellStart"/>
      <w:r w:rsidR="00871832">
        <w:rPr>
          <w:rFonts w:ascii="Times New Roman" w:hAnsi="Times New Roman"/>
        </w:rPr>
        <w:t>lightpipe</w:t>
      </w:r>
      <w:proofErr w:type="spellEnd"/>
      <w:r w:rsidR="00871832">
        <w:rPr>
          <w:rFonts w:ascii="Times New Roman" w:hAnsi="Times New Roman"/>
        </w:rPr>
        <w:t xml:space="preserve"> </w:t>
      </w:r>
      <w:r w:rsidR="00A95B9D">
        <w:rPr>
          <w:rFonts w:ascii="Times New Roman" w:hAnsi="Times New Roman"/>
        </w:rPr>
        <w:t>[</w:t>
      </w:r>
      <w:r w:rsidR="00871832">
        <w:rPr>
          <w:rFonts w:ascii="Times New Roman" w:hAnsi="Times New Roman"/>
        </w:rPr>
        <w:t>OD 1.9 cm (0.75 inch</w:t>
      </w:r>
      <w:r w:rsidR="00A95B9D">
        <w:rPr>
          <w:rFonts w:ascii="Times New Roman" w:hAnsi="Times New Roman"/>
        </w:rPr>
        <w:t xml:space="preserve">)] </w:t>
      </w:r>
      <w:r w:rsidR="00871832">
        <w:rPr>
          <w:rFonts w:ascii="Times New Roman" w:hAnsi="Times New Roman"/>
        </w:rPr>
        <w:t xml:space="preserve">over </w:t>
      </w:r>
      <w:proofErr w:type="gramStart"/>
      <w:r w:rsidR="00871832">
        <w:rPr>
          <w:rFonts w:ascii="Times New Roman" w:hAnsi="Times New Roman"/>
        </w:rPr>
        <w:t>a distance of 2.5</w:t>
      </w:r>
      <w:proofErr w:type="gramEnd"/>
      <w:r w:rsidR="00871832">
        <w:rPr>
          <w:rFonts w:ascii="Times New Roman" w:hAnsi="Times New Roman"/>
        </w:rPr>
        <w:t xml:space="preserve"> m from the source at room temperature to the field center part of the probe at low temperature. </w:t>
      </w:r>
      <w:r w:rsidR="00871832" w:rsidRPr="00FF2A21">
        <w:rPr>
          <w:rFonts w:ascii="Times New Roman" w:hAnsi="Times New Roman"/>
        </w:rPr>
        <w:t xml:space="preserve">An </w:t>
      </w:r>
      <w:r w:rsidR="00871832" w:rsidRPr="00FF2A21">
        <w:rPr>
          <w:rFonts w:ascii="Times New Roman" w:hAnsi="Times New Roman"/>
          <w:i/>
        </w:rPr>
        <w:t>n</w:t>
      </w:r>
      <w:r w:rsidR="00871832" w:rsidRPr="00FF2A21">
        <w:rPr>
          <w:rFonts w:ascii="Times New Roman" w:hAnsi="Times New Roman"/>
        </w:rPr>
        <w:t xml:space="preserve">-eicosane pellet containing the </w:t>
      </w:r>
      <w:r w:rsidR="00871832">
        <w:rPr>
          <w:rFonts w:ascii="Times New Roman" w:hAnsi="Times New Roman"/>
        </w:rPr>
        <w:t xml:space="preserve">powdered </w:t>
      </w:r>
      <w:r w:rsidR="00871832" w:rsidRPr="00FF2A21">
        <w:rPr>
          <w:rFonts w:ascii="Times New Roman" w:hAnsi="Times New Roman"/>
        </w:rPr>
        <w:t xml:space="preserve">compound </w:t>
      </w:r>
      <w:r w:rsidR="00871832">
        <w:rPr>
          <w:rFonts w:ascii="Times New Roman" w:hAnsi="Times New Roman"/>
        </w:rPr>
        <w:t xml:space="preserve">of interest </w:t>
      </w:r>
      <w:r w:rsidR="00871832" w:rsidRPr="00FF2A21">
        <w:rPr>
          <w:rFonts w:ascii="Times New Roman" w:hAnsi="Times New Roman"/>
        </w:rPr>
        <w:t>(</w:t>
      </w:r>
      <w:r w:rsidR="00871832" w:rsidRPr="00FF2A21">
        <w:rPr>
          <w:rFonts w:ascii="Times New Roman" w:hAnsi="Times New Roman"/>
        </w:rPr>
        <w:sym w:font="Symbol" w:char="F07E"/>
      </w:r>
      <w:r w:rsidR="00871832" w:rsidRPr="00FF2A21">
        <w:rPr>
          <w:rFonts w:ascii="Times New Roman" w:hAnsi="Times New Roman"/>
        </w:rPr>
        <w:t xml:space="preserve">7 mg) was measured in the spectral region between </w:t>
      </w:r>
      <w:r w:rsidR="00871832">
        <w:rPr>
          <w:rFonts w:ascii="Times New Roman" w:hAnsi="Times New Roman"/>
        </w:rPr>
        <w:t xml:space="preserve">5 </w:t>
      </w:r>
      <w:r w:rsidR="00871832" w:rsidRPr="00FF2A21">
        <w:rPr>
          <w:rFonts w:ascii="Times New Roman" w:hAnsi="Times New Roman"/>
        </w:rPr>
        <w:t xml:space="preserve">and </w:t>
      </w:r>
      <w:r w:rsidR="00871832">
        <w:rPr>
          <w:rFonts w:ascii="Times New Roman" w:hAnsi="Times New Roman"/>
        </w:rPr>
        <w:t>5</w:t>
      </w:r>
      <w:r w:rsidR="00871832" w:rsidRPr="00FF2A21">
        <w:rPr>
          <w:rFonts w:ascii="Times New Roman" w:hAnsi="Times New Roman"/>
        </w:rPr>
        <w:t>0 cm</w:t>
      </w:r>
      <w:r w:rsidR="00871832" w:rsidRPr="00FF2A21">
        <w:rPr>
          <w:rFonts w:ascii="Times New Roman" w:hAnsi="Times New Roman"/>
          <w:vertAlign w:val="superscript"/>
        </w:rPr>
        <w:t>−1</w:t>
      </w:r>
      <w:r w:rsidR="00871832" w:rsidRPr="00FF2A21">
        <w:rPr>
          <w:rFonts w:ascii="Times New Roman" w:hAnsi="Times New Roman"/>
        </w:rPr>
        <w:t xml:space="preserve"> (0.</w:t>
      </w:r>
      <w:r w:rsidR="00871832">
        <w:rPr>
          <w:rFonts w:ascii="Times New Roman" w:hAnsi="Times New Roman"/>
        </w:rPr>
        <w:t>15</w:t>
      </w:r>
      <w:r w:rsidR="00871832" w:rsidRPr="00FF2A21">
        <w:rPr>
          <w:rFonts w:ascii="Times New Roman" w:hAnsi="Times New Roman"/>
        </w:rPr>
        <w:t>−</w:t>
      </w:r>
      <w:r w:rsidR="00871832">
        <w:rPr>
          <w:rFonts w:ascii="Times New Roman" w:hAnsi="Times New Roman"/>
        </w:rPr>
        <w:t>1.5</w:t>
      </w:r>
      <w:r w:rsidR="00871832" w:rsidRPr="00FF2A21">
        <w:rPr>
          <w:rFonts w:ascii="Times New Roman" w:hAnsi="Times New Roman"/>
        </w:rPr>
        <w:t xml:space="preserve"> THz) with a resolution of 0.3 cm</w:t>
      </w:r>
      <w:r w:rsidR="00871832" w:rsidRPr="00FF2A21">
        <w:rPr>
          <w:rFonts w:ascii="Times New Roman" w:hAnsi="Times New Roman"/>
          <w:vertAlign w:val="superscript"/>
        </w:rPr>
        <w:t>−1</w:t>
      </w:r>
      <w:r w:rsidR="00871832" w:rsidRPr="00FF2A21">
        <w:rPr>
          <w:rFonts w:ascii="Times New Roman" w:hAnsi="Times New Roman"/>
        </w:rPr>
        <w:t xml:space="preserve"> (9 GHz). Both sample and bolometer were cooled by low-pressure helium gas to </w:t>
      </w:r>
      <w:r w:rsidR="00871832">
        <w:rPr>
          <w:rFonts w:ascii="Times New Roman" w:hAnsi="Times New Roman"/>
        </w:rPr>
        <w:t>~</w:t>
      </w:r>
      <w:r w:rsidR="00871832" w:rsidRPr="00FF2A21">
        <w:rPr>
          <w:rFonts w:ascii="Times New Roman" w:hAnsi="Times New Roman"/>
        </w:rPr>
        <w:t>4.</w:t>
      </w:r>
      <w:r w:rsidR="00871832">
        <w:rPr>
          <w:rFonts w:ascii="Times New Roman" w:hAnsi="Times New Roman"/>
        </w:rPr>
        <w:t>5</w:t>
      </w:r>
      <w:r w:rsidR="00871832" w:rsidRPr="00FF2A21">
        <w:rPr>
          <w:rFonts w:ascii="Times New Roman" w:hAnsi="Times New Roman"/>
        </w:rPr>
        <w:t xml:space="preserve"> K.</w:t>
      </w:r>
      <w:r w:rsidR="00871832">
        <w:rPr>
          <w:rFonts w:ascii="Times New Roman" w:hAnsi="Times New Roman"/>
        </w:rPr>
        <w:t xml:space="preserve"> </w:t>
      </w:r>
      <w:r w:rsidR="00871832" w:rsidRPr="00FF2A21">
        <w:rPr>
          <w:rFonts w:ascii="Times New Roman" w:hAnsi="Times New Roman"/>
        </w:rPr>
        <w:t xml:space="preserve"> </w:t>
      </w:r>
    </w:p>
    <w:p w14:paraId="170E5B34" w14:textId="77777777" w:rsidR="00871832" w:rsidRPr="00C26870" w:rsidRDefault="00871832" w:rsidP="00C26870">
      <w:pPr>
        <w:pStyle w:val="ExperimentalSection"/>
        <w:widowControl w:val="0"/>
        <w:spacing w:after="0" w:line="480" w:lineRule="auto"/>
        <w:jc w:val="left"/>
        <w:rPr>
          <w:rFonts w:ascii="Times New Roman" w:hAnsi="Times New Roman"/>
          <w:b/>
          <w:bCs/>
          <w:iCs/>
          <w:lang w:val="en-US"/>
        </w:rPr>
      </w:pPr>
    </w:p>
    <w:p w14:paraId="55F3BDDF" w14:textId="79CAA7CF" w:rsidR="00871832" w:rsidRPr="00380B79" w:rsidRDefault="00871832" w:rsidP="00C26870">
      <w:pPr>
        <w:widowControl w:val="0"/>
        <w:spacing w:line="480" w:lineRule="auto"/>
        <w:rPr>
          <w:rFonts w:ascii="Times New Roman" w:hAnsi="Times New Roman"/>
          <w:b/>
          <w:bCs/>
          <w:i/>
        </w:rPr>
      </w:pPr>
      <w:r w:rsidRPr="00380B79">
        <w:rPr>
          <w:rFonts w:ascii="Times New Roman" w:hAnsi="Times New Roman"/>
          <w:b/>
          <w:bCs/>
          <w:i/>
        </w:rPr>
        <w:t xml:space="preserve">5.4.3.  </w:t>
      </w:r>
      <w:r w:rsidR="00380B79" w:rsidRPr="00380B79">
        <w:rPr>
          <w:rFonts w:ascii="Times New Roman" w:hAnsi="Times New Roman"/>
          <w:b/>
          <w:bCs/>
          <w:i/>
        </w:rPr>
        <w:t xml:space="preserve"> </w:t>
      </w:r>
      <w:r w:rsidRPr="00380B79">
        <w:rPr>
          <w:rFonts w:ascii="Times New Roman" w:hAnsi="Times New Roman"/>
          <w:b/>
          <w:bCs/>
          <w:i/>
        </w:rPr>
        <w:t>Spin Hamiltonian</w:t>
      </w:r>
    </w:p>
    <w:p w14:paraId="1CCD9157" w14:textId="091B02A3" w:rsidR="00871832"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ZFS is typically described by the spin</w:t>
      </w:r>
      <w:r>
        <w:rPr>
          <w:rFonts w:ascii="Times New Roman" w:hAnsi="Times New Roman" w:cs="Times New Roman"/>
          <w:bCs/>
        </w:rPr>
        <w:t xml:space="preserve"> </w:t>
      </w:r>
      <w:r w:rsidRPr="00FF2A21">
        <w:rPr>
          <w:rFonts w:ascii="Times New Roman" w:hAnsi="Times New Roman" w:cs="Times New Roman"/>
          <w:bCs/>
        </w:rPr>
        <w:t>Hamiltonian</w:t>
      </w:r>
      <w:r w:rsidR="00F5273F">
        <w:rPr>
          <w:rFonts w:ascii="Times New Roman" w:hAnsi="Times New Roman" w:cs="Times New Roman"/>
          <w:bCs/>
        </w:rPr>
        <w:t>:</w:t>
      </w:r>
      <w:r w:rsidRPr="00FF2A21">
        <w:rPr>
          <w:rFonts w:ascii="Times New Roman" w:hAnsi="Times New Roman" w:cs="Times New Roman"/>
          <w:bCs/>
        </w:rPr>
        <w:fldChar w:fldCharType="begin">
          <w:fldData xml:space="preserve">PEVuZE5vdGU+PENpdGU+PEF1dGhvcj5Cb8SNYTwvQXV0aG9yPjxZZWFyPjIwMDQ8L1llYXI+PFJl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</w:fldData>
        </w:fldChar>
      </w:r>
      <w:r w:rsidR="006C6D97">
        <w:rPr>
          <w:rFonts w:ascii="Times New Roman" w:hAnsi="Times New Roman" w:cs="Times New Roman"/>
          <w:bCs/>
        </w:rPr>
        <w:instrText xml:space="preserve"> ADDIN EN.CITE </w:instrText>
      </w:r>
      <w:r w:rsidR="006C6D97">
        <w:rPr>
          <w:rFonts w:ascii="Times New Roman" w:hAnsi="Times New Roman" w:cs="Times New Roman"/>
          <w:bCs/>
        </w:rPr>
        <w:fldChar w:fldCharType="begin">
          <w:fldData xml:space="preserve">PEVuZE5vdGU+PENpdGU+PEF1dGhvcj5Cb8SNYTwvQXV0aG9yPjxZZWFyPjIwMDQ8L1llYXI+PFJl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</w:fldData>
        </w:fldChar>
      </w:r>
      <w:r w:rsidR="006C6D97">
        <w:rPr>
          <w:rFonts w:ascii="Times New Roman" w:hAnsi="Times New Roman" w:cs="Times New Roman"/>
          <w:bCs/>
        </w:rPr>
        <w:instrText xml:space="preserve"> ADDIN EN.CITE.DATA </w:instrText>
      </w:r>
      <w:r w:rsidR="006C6D97">
        <w:rPr>
          <w:rFonts w:ascii="Times New Roman" w:hAnsi="Times New Roman" w:cs="Times New Roman"/>
          <w:bCs/>
        </w:rPr>
      </w:r>
      <w:r w:rsidR="006C6D97">
        <w:rPr>
          <w:rFonts w:ascii="Times New Roman" w:hAnsi="Times New Roman" w:cs="Times New Roman"/>
          <w:bCs/>
        </w:rPr>
        <w:fldChar w:fldCharType="end"/>
      </w:r>
      <w:r w:rsidRPr="00FF2A21">
        <w:rPr>
          <w:rFonts w:ascii="Times New Roman" w:hAnsi="Times New Roman" w:cs="Times New Roman"/>
          <w:bCs/>
        </w:rPr>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274, 278</w:t>
      </w:r>
      <w:r w:rsidRPr="00FF2A21">
        <w:rPr>
          <w:rFonts w:ascii="Times New Roman" w:hAnsi="Times New Roman" w:cs="Times New Roman"/>
          <w:bCs/>
        </w:rPr>
        <w:fldChar w:fldCharType="end"/>
      </w:r>
    </w:p>
    <w:p w14:paraId="154D79F8" w14:textId="77777777" w:rsidR="00871832" w:rsidRPr="00FF2A21" w:rsidRDefault="00871832" w:rsidP="00C26870">
      <w:pPr>
        <w:widowControl w:val="0"/>
        <w:spacing w:line="480" w:lineRule="auto"/>
        <w:rPr>
          <w:rFonts w:ascii="Times New Roman" w:hAnsi="Times New Roman" w:cs="Times New Roman"/>
          <w:bCs/>
        </w:rPr>
      </w:pPr>
    </w:p>
    <w:p w14:paraId="584CDDE2" w14:textId="37A39475" w:rsidR="00871832" w:rsidRPr="00FF2A21" w:rsidRDefault="006C6F84" w:rsidP="00012F98">
      <w:pPr>
        <w:widowControl w:val="0"/>
        <w:spacing w:line="480" w:lineRule="auto"/>
        <w:jc w:val="right"/>
        <w:rPr>
          <w:rFonts w:ascii="Times New Roman" w:hAnsi="Times New Roman" w:cs="Times New Roman"/>
          <w:bCs/>
        </w:rPr>
      </w:pPr>
      <w:r w:rsidRPr="00504951">
        <w:rPr>
          <w:noProof/>
          <w:position w:val="-28"/>
        </w:rPr>
        <w:object w:dxaOrig="4020" w:dyaOrig="680" w14:anchorId="741BE2A5">
          <v:shape id="_x0000_i1027" type="#_x0000_t75" alt="" style="width:201.25pt;height:34.25pt;mso-width-percent:0;mso-height-percent:0;mso-width-percent:0;mso-height-percent:0" o:ole="">
            <v:imagedata r:id="rId66" o:title=""/>
          </v:shape>
          <o:OLEObject Type="Embed" ProgID="Equation.DSMT4" ShapeID="_x0000_i1027" DrawAspect="Content" ObjectID="_1746451591" r:id="rId67"/>
        </w:object>
      </w:r>
      <w:r w:rsidR="00871832" w:rsidRPr="00FF2A21">
        <w:rPr>
          <w:rFonts w:ascii="Times New Roman" w:hAnsi="Times New Roman" w:cs="Times New Roman"/>
          <w:bCs/>
        </w:rPr>
        <w:tab/>
      </w:r>
      <w:r w:rsidR="00871832" w:rsidRPr="00FF2A21">
        <w:rPr>
          <w:rFonts w:ascii="Times New Roman" w:hAnsi="Times New Roman" w:cs="Times New Roman"/>
          <w:bCs/>
        </w:rPr>
        <w:tab/>
      </w:r>
      <w:r w:rsidR="00012F98">
        <w:rPr>
          <w:rFonts w:ascii="Times New Roman" w:hAnsi="Times New Roman" w:cs="Times New Roman"/>
          <w:bCs/>
        </w:rPr>
        <w:tab/>
      </w:r>
      <w:r w:rsidR="00012F98">
        <w:rPr>
          <w:rFonts w:ascii="Times New Roman" w:hAnsi="Times New Roman" w:cs="Times New Roman"/>
          <w:bCs/>
        </w:rPr>
        <w:tab/>
      </w:r>
      <w:r w:rsidR="00871832" w:rsidRPr="00FF2A21">
        <w:rPr>
          <w:rFonts w:ascii="Times New Roman" w:hAnsi="Times New Roman" w:cs="Times New Roman"/>
          <w:bCs/>
        </w:rPr>
        <w:t>(</w:t>
      </w:r>
      <w:r w:rsidR="00871832" w:rsidRPr="00012F98">
        <w:rPr>
          <w:rFonts w:ascii="Times New Roman" w:hAnsi="Times New Roman" w:cs="Times New Roman"/>
          <w:bCs/>
          <w:i/>
          <w:iCs/>
        </w:rPr>
        <w:t>Eq.</w:t>
      </w:r>
      <w:r w:rsidR="00871832" w:rsidRPr="00FF2A21">
        <w:rPr>
          <w:rFonts w:ascii="Times New Roman" w:hAnsi="Times New Roman" w:cs="Times New Roman"/>
          <w:bCs/>
        </w:rPr>
        <w:t xml:space="preserve"> </w:t>
      </w:r>
      <w:r w:rsidR="00012F98">
        <w:rPr>
          <w:rFonts w:ascii="Times New Roman" w:hAnsi="Times New Roman" w:cs="Times New Roman"/>
          <w:bCs/>
        </w:rPr>
        <w:t>5.3</w:t>
      </w:r>
      <w:r w:rsidR="00871832" w:rsidRPr="00FF2A21">
        <w:rPr>
          <w:rFonts w:ascii="Times New Roman" w:hAnsi="Times New Roman" w:cs="Times New Roman"/>
          <w:bCs/>
        </w:rPr>
        <w:t>)</w:t>
      </w:r>
    </w:p>
    <w:p w14:paraId="17E9092F" w14:textId="77777777" w:rsidR="00871832" w:rsidRDefault="00871832" w:rsidP="00C26870">
      <w:pPr>
        <w:widowControl w:val="0"/>
        <w:spacing w:line="480" w:lineRule="auto"/>
        <w:rPr>
          <w:rFonts w:ascii="Times New Roman" w:hAnsi="Times New Roman" w:cs="Times New Roman"/>
          <w:bCs/>
        </w:rPr>
      </w:pPr>
      <w:r w:rsidRPr="00FF2A21">
        <w:rPr>
          <w:rFonts w:ascii="Times New Roman" w:hAnsi="Times New Roman" w:cs="Times New Roman"/>
          <w:bCs/>
        </w:rPr>
        <w:t xml:space="preserve">where </w:t>
      </w:r>
      <w:r w:rsidRPr="00FF2A21">
        <w:rPr>
          <w:rFonts w:ascii="Times New Roman" w:hAnsi="Times New Roman" w:cs="Times New Roman"/>
          <w:bCs/>
          <w:i/>
        </w:rPr>
        <w:t>D</w:t>
      </w:r>
      <w:r w:rsidRPr="00FF2A21">
        <w:rPr>
          <w:rFonts w:ascii="Times New Roman" w:hAnsi="Times New Roman" w:cs="Times New Roman"/>
          <w:bCs/>
        </w:rPr>
        <w:t xml:space="preserve"> and </w:t>
      </w:r>
      <w:r w:rsidRPr="00FF2A21">
        <w:rPr>
          <w:rFonts w:ascii="Times New Roman" w:hAnsi="Times New Roman" w:cs="Times New Roman"/>
          <w:bCs/>
          <w:i/>
        </w:rPr>
        <w:t>E</w:t>
      </w:r>
      <w:r w:rsidRPr="00FF2A21">
        <w:rPr>
          <w:rFonts w:ascii="Times New Roman" w:hAnsi="Times New Roman" w:cs="Times New Roman"/>
          <w:bCs/>
        </w:rPr>
        <w:t xml:space="preserve"> are the axial and rhombic ZFS parameters, respectively</w:t>
      </w:r>
      <w:r>
        <w:rPr>
          <w:rFonts w:ascii="Times New Roman" w:hAnsi="Times New Roman" w:cs="Times New Roman"/>
          <w:bCs/>
        </w:rPr>
        <w:t xml:space="preserve">, </w:t>
      </w:r>
      <m:oMath>
        <m:acc>
          <m:accPr>
            <m:ctrlPr>
              <w:rPr>
                <w:rFonts w:ascii="Cambria Math" w:hAnsi="Cambria Math" w:cs="Times New Roman"/>
                <w:bCs/>
                <w:i/>
                <w:iCs/>
              </w:rPr>
            </m:ctrlPr>
          </m:accPr>
          <m:e>
            <m:r>
              <w:rPr>
                <w:rFonts w:ascii="Cambria Math" w:hAnsi="Cambria Math" w:cs="Times New Roman"/>
              </w:rPr>
              <m:t>S</m:t>
            </m:r>
          </m:e>
        </m:acc>
      </m:oMath>
      <w:r w:rsidRPr="00DD3BA5">
        <w:rPr>
          <w:rFonts w:ascii="Times New Roman" w:hAnsi="Times New Roman" w:cs="Times New Roman"/>
          <w:bCs/>
          <w:i/>
          <w:iCs/>
          <w:vertAlign w:val="subscript"/>
        </w:rPr>
        <w:t>x</w:t>
      </w:r>
      <w:r>
        <w:rPr>
          <w:rFonts w:ascii="Times New Roman" w:hAnsi="Times New Roman" w:cs="Times New Roman"/>
          <w:bCs/>
        </w:rPr>
        <w:t xml:space="preserve">, </w:t>
      </w:r>
      <m:oMath>
        <m:acc>
          <m:accPr>
            <m:ctrlPr>
              <w:rPr>
                <w:rFonts w:ascii="Cambria Math" w:hAnsi="Cambria Math" w:cs="Times New Roman"/>
                <w:bCs/>
                <w:i/>
                <w:iCs/>
              </w:rPr>
            </m:ctrlPr>
          </m:accPr>
          <m:e>
            <m:r>
              <w:rPr>
                <w:rFonts w:ascii="Cambria Math" w:hAnsi="Cambria Math" w:cs="Times New Roman"/>
              </w:rPr>
              <m:t>S</m:t>
            </m:r>
          </m:e>
        </m:acc>
      </m:oMath>
      <w:r>
        <w:rPr>
          <w:rFonts w:ascii="Times New Roman" w:hAnsi="Times New Roman" w:cs="Times New Roman"/>
          <w:bCs/>
          <w:i/>
          <w:iCs/>
          <w:vertAlign w:val="subscript"/>
        </w:rPr>
        <w:t>y</w:t>
      </w:r>
      <w:r w:rsidRPr="00DD3BA5">
        <w:rPr>
          <w:rFonts w:ascii="Times New Roman" w:hAnsi="Times New Roman" w:cs="Times New Roman"/>
          <w:bCs/>
          <w:i/>
          <w:iCs/>
        </w:rPr>
        <w:t>,</w:t>
      </w:r>
      <w:r>
        <w:rPr>
          <w:rFonts w:ascii="Times New Roman" w:hAnsi="Times New Roman" w:cs="Times New Roman"/>
          <w:bCs/>
        </w:rPr>
        <w:t xml:space="preserve"> and </w:t>
      </w:r>
      <m:oMath>
        <m:acc>
          <m:accPr>
            <m:ctrlPr>
              <w:rPr>
                <w:rFonts w:ascii="Cambria Math" w:hAnsi="Cambria Math" w:cs="Times New Roman"/>
                <w:bCs/>
                <w:i/>
                <w:iCs/>
              </w:rPr>
            </m:ctrlPr>
          </m:accPr>
          <m:e>
            <m:r>
              <w:rPr>
                <w:rFonts w:ascii="Cambria Math" w:hAnsi="Cambria Math" w:cs="Times New Roman"/>
              </w:rPr>
              <m:t>S</m:t>
            </m:r>
          </m:e>
        </m:acc>
      </m:oMath>
      <w:r>
        <w:rPr>
          <w:rFonts w:ascii="Times New Roman" w:hAnsi="Times New Roman" w:cs="Times New Roman"/>
          <w:bCs/>
          <w:i/>
          <w:iCs/>
          <w:vertAlign w:val="subscript"/>
        </w:rPr>
        <w:t>z</w:t>
      </w:r>
      <w:r>
        <w:rPr>
          <w:rFonts w:ascii="Times New Roman" w:hAnsi="Times New Roman" w:cs="Times New Roman"/>
          <w:bCs/>
        </w:rPr>
        <w:t xml:space="preserve"> are the </w:t>
      </w:r>
      <w:r w:rsidRPr="001F6850">
        <w:rPr>
          <w:rFonts w:ascii="Times New Roman" w:hAnsi="Times New Roman" w:cs="Times New Roman"/>
          <w:bCs/>
          <w:i/>
          <w:iCs/>
        </w:rPr>
        <w:t>x</w:t>
      </w:r>
      <w:r>
        <w:rPr>
          <w:rFonts w:ascii="Times New Roman" w:hAnsi="Times New Roman" w:cs="Times New Roman"/>
          <w:bCs/>
        </w:rPr>
        <w:t xml:space="preserve">, </w:t>
      </w:r>
      <w:proofErr w:type="gramStart"/>
      <w:r w:rsidRPr="001F6850">
        <w:rPr>
          <w:rFonts w:ascii="Times New Roman" w:hAnsi="Times New Roman" w:cs="Times New Roman"/>
          <w:bCs/>
          <w:i/>
          <w:iCs/>
        </w:rPr>
        <w:t>y</w:t>
      </w:r>
      <w:proofErr w:type="gramEnd"/>
      <w:r>
        <w:rPr>
          <w:rFonts w:ascii="Times New Roman" w:hAnsi="Times New Roman" w:cs="Times New Roman"/>
          <w:bCs/>
        </w:rPr>
        <w:t xml:space="preserve"> and </w:t>
      </w:r>
      <w:r w:rsidRPr="001F6850">
        <w:rPr>
          <w:rFonts w:ascii="Times New Roman" w:hAnsi="Times New Roman" w:cs="Times New Roman"/>
          <w:bCs/>
          <w:i/>
          <w:iCs/>
        </w:rPr>
        <w:t>z</w:t>
      </w:r>
      <w:r>
        <w:rPr>
          <w:rFonts w:ascii="Times New Roman" w:hAnsi="Times New Roman" w:cs="Times New Roman"/>
          <w:bCs/>
        </w:rPr>
        <w:t xml:space="preserve"> components of the spin operator, and </w:t>
      </w:r>
      <w:r>
        <w:rPr>
          <w:noProof/>
          <w:position w:val="-4"/>
        </w:rPr>
        <w:drawing>
          <wp:inline distT="0" distB="0" distL="0" distR="0" wp14:anchorId="3F315F52" wp14:editId="6422A9C6">
            <wp:extent cx="101600" cy="203200"/>
            <wp:effectExtent l="0" t="0" r="0" b="635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1600" cy="203200"/>
                    </a:xfrm>
                    <a:prstGeom prst="rect">
                      <a:avLst/>
                    </a:prstGeom>
                    <a:noFill/>
                    <a:ln>
                      <a:noFill/>
                    </a:ln>
                  </pic:spPr>
                </pic:pic>
              </a:graphicData>
            </a:graphic>
          </wp:inline>
        </w:drawing>
      </w:r>
      <w:r>
        <w:rPr>
          <w:rFonts w:ascii="Times New Roman" w:hAnsi="Times New Roman" w:cs="Times New Roman"/>
          <w:bCs/>
        </w:rPr>
        <w:t xml:space="preserve"> is the unitary operator</w:t>
      </w:r>
      <w:r w:rsidRPr="00FF2A21">
        <w:rPr>
          <w:rFonts w:ascii="Times New Roman" w:hAnsi="Times New Roman" w:cs="Times New Roman"/>
          <w:bCs/>
        </w:rPr>
        <w:t>.</w:t>
      </w:r>
      <w:r>
        <w:rPr>
          <w:rFonts w:ascii="Times New Roman" w:hAnsi="Times New Roman" w:cs="Times New Roman"/>
          <w:bCs/>
        </w:rPr>
        <w:t xml:space="preserve"> </w:t>
      </w:r>
    </w:p>
    <w:p w14:paraId="621220FF" w14:textId="77777777" w:rsidR="00871832" w:rsidRDefault="00871832" w:rsidP="00C26870">
      <w:pPr>
        <w:widowControl w:val="0"/>
        <w:spacing w:line="480" w:lineRule="auto"/>
        <w:rPr>
          <w:rFonts w:ascii="Times New Roman" w:hAnsi="Times New Roman" w:cs="Times New Roman"/>
          <w:bCs/>
        </w:rPr>
      </w:pPr>
    </w:p>
    <w:p w14:paraId="6C88B711" w14:textId="40B684EB" w:rsidR="00871832" w:rsidRPr="00FF2A21" w:rsidRDefault="00871832" w:rsidP="00C26870">
      <w:pPr>
        <w:widowControl w:val="0"/>
        <w:spacing w:line="480" w:lineRule="auto"/>
        <w:ind w:firstLine="720"/>
        <w:rPr>
          <w:rFonts w:ascii="Times New Roman" w:hAnsi="Times New Roman" w:cs="Times New Roman"/>
          <w:bCs/>
        </w:rPr>
      </w:pPr>
      <w:r>
        <w:rPr>
          <w:rFonts w:ascii="Times New Roman" w:hAnsi="Times New Roman" w:cs="Times New Roman"/>
          <w:bCs/>
        </w:rPr>
        <w:t xml:space="preserve">Although higher-order terms can be considered in a spin Hamiltonian, e.g., fourth-order ZFS for </w:t>
      </w:r>
      <w:r w:rsidRPr="005C65CD">
        <w:rPr>
          <w:rFonts w:ascii="Times New Roman" w:hAnsi="Times New Roman" w:cs="Times New Roman"/>
          <w:bCs/>
          <w:i/>
          <w:iCs/>
        </w:rPr>
        <w:t>S</w:t>
      </w:r>
      <w:r>
        <w:rPr>
          <w:rFonts w:ascii="Times New Roman" w:hAnsi="Times New Roman" w:cs="Times New Roman"/>
          <w:bCs/>
        </w:rPr>
        <w:t xml:space="preserve"> </w:t>
      </w:r>
      <w:r>
        <w:rPr>
          <w:rFonts w:ascii="Times New Roman" w:hAnsi="Times New Roman" w:cs="Times New Roman"/>
          <w:bCs/>
        </w:rPr>
        <w:sym w:font="Symbol" w:char="F0B3"/>
      </w:r>
      <w:r>
        <w:rPr>
          <w:rFonts w:ascii="Times New Roman" w:hAnsi="Times New Roman" w:cs="Times New Roman"/>
          <w:bCs/>
        </w:rPr>
        <w:t xml:space="preserve"> 2 (such as the cubic ZFS terms denoted </w:t>
      </w:r>
      <w:r w:rsidRPr="000E5AD5">
        <w:rPr>
          <w:rFonts w:ascii="Times New Roman" w:hAnsi="Times New Roman" w:cs="Times New Roman"/>
          <w:bCs/>
          <w:i/>
          <w:iCs/>
        </w:rPr>
        <w:t>a</w:t>
      </w:r>
      <w:r>
        <w:rPr>
          <w:rFonts w:ascii="Times New Roman" w:hAnsi="Times New Roman" w:cs="Times New Roman"/>
          <w:bCs/>
        </w:rPr>
        <w:t xml:space="preserve"> or </w:t>
      </w:r>
      <w:r w:rsidRPr="00057016">
        <w:rPr>
          <w:rFonts w:ascii="Times New Roman" w:hAnsi="Times New Roman" w:cs="Times New Roman"/>
          <w:bCs/>
          <w:i/>
          <w:iCs/>
        </w:rPr>
        <w:t>B</w:t>
      </w:r>
      <w:r w:rsidRPr="00057016">
        <w:rPr>
          <w:rFonts w:ascii="Times New Roman" w:hAnsi="Times New Roman" w:cs="Times New Roman"/>
          <w:bCs/>
          <w:vertAlign w:val="subscript"/>
        </w:rPr>
        <w:t>4</w:t>
      </w:r>
      <w:r w:rsidRPr="00057016">
        <w:rPr>
          <w:rFonts w:ascii="Times New Roman" w:hAnsi="Times New Roman" w:cs="Times New Roman"/>
          <w:bCs/>
          <w:vertAlign w:val="superscript"/>
        </w:rPr>
        <w:t>0</w:t>
      </w:r>
      <w:r>
        <w:rPr>
          <w:rFonts w:ascii="Times New Roman" w:hAnsi="Times New Roman" w:cs="Times New Roman"/>
          <w:bCs/>
          <w:vertAlign w:val="superscript"/>
        </w:rPr>
        <w:t>,4</w:t>
      </w:r>
      <w:r>
        <w:rPr>
          <w:rFonts w:ascii="Times New Roman" w:hAnsi="Times New Roman" w:cs="Times New Roman"/>
          <w:bCs/>
        </w:rPr>
        <w:t>),</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&lt;EndNote&gt;&lt;Cite&gt;&lt;Author&gt;Telser&lt;/Author&gt;&lt;Year&gt;2017&lt;/Year&gt;&lt;RecNum&gt;238&lt;/RecNum&gt;&lt;DisplayText&gt;&lt;style face="superscript"&gt;274&lt;/style&gt;&lt;/DisplayText&gt;&lt;record&gt;&lt;rec-number&gt;238&lt;/rec-number&gt;&lt;foreign-keys&gt;&lt;key app="EN" db-id="s2evrxpvlr5fdrevz01vp2wrevvaz0teardz" timestamp="1681107123"&gt;238&lt;/key&gt;&lt;/foreign-keys&gt;&lt;ref-type name="Book Section"&gt;5&lt;/ref-type&gt;&lt;contributors&gt;&lt;authors&gt;&lt;author&gt;Telser, Joshua&lt;/author&gt;&lt;/authors&gt;&lt;/contributors&gt;&lt;titles&gt;&lt;title&gt;EPR Interactions – Zero-Field Splittings&lt;/title&gt;&lt;secondary-title&gt;eMagRes&lt;/secondary-title&gt;&lt;/titles&gt;&lt;pages&gt;207-234&lt;/pages&gt;&lt;volume&gt;6&lt;/volume&gt;&lt;dates&gt;&lt;year&gt;2017&lt;/year&gt;&lt;/dates&gt;&lt;urls&gt;&lt;related-urls&gt;&lt;url&gt;&lt;style face="underline" font="default" size="100%"&gt;https://onlinelibrary.wiley.com/doi/abs/10.1002/9780470034590.emrstm1501&lt;/style&gt;&lt;/url&gt;&lt;/related-urls&gt;&lt;/urls&gt;&lt;electronic-resource-num&gt;&lt;style face="underline" font="default" size="100%"&gt;https://doi.org/10.1002/9780470034590.emrstm1501&lt;/style&gt;&lt;/electronic-resource-num&gt;&lt;/record&gt;&lt;/Cite&gt;&lt;/EndNote&gt;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274</w:t>
      </w:r>
      <w:r>
        <w:rPr>
          <w:rFonts w:ascii="Times New Roman" w:hAnsi="Times New Roman" w:cs="Times New Roman"/>
          <w:bCs/>
        </w:rPr>
        <w:fldChar w:fldCharType="end"/>
      </w:r>
      <w:r>
        <w:rPr>
          <w:rFonts w:ascii="Times New Roman" w:hAnsi="Times New Roman" w:cs="Times New Roman"/>
          <w:bCs/>
        </w:rPr>
        <w:t xml:space="preserve"> we have not done so here as the zero-field data fits were sufficiently successful using only those terms given in </w:t>
      </w:r>
      <w:r w:rsidRPr="00012F98">
        <w:rPr>
          <w:rFonts w:ascii="Times New Roman" w:hAnsi="Times New Roman" w:cs="Times New Roman"/>
          <w:bCs/>
          <w:i/>
          <w:iCs/>
        </w:rPr>
        <w:t>Eq.</w:t>
      </w:r>
      <w:r>
        <w:rPr>
          <w:rFonts w:ascii="Times New Roman" w:hAnsi="Times New Roman" w:cs="Times New Roman"/>
          <w:bCs/>
        </w:rPr>
        <w:t xml:space="preserve"> </w:t>
      </w:r>
      <w:r w:rsidR="00012F98">
        <w:rPr>
          <w:rFonts w:ascii="Times New Roman" w:hAnsi="Times New Roman" w:cs="Times New Roman"/>
          <w:bCs/>
        </w:rPr>
        <w:t>5.3</w:t>
      </w:r>
      <w:r>
        <w:rPr>
          <w:rFonts w:ascii="Times New Roman" w:hAnsi="Times New Roman" w:cs="Times New Roman"/>
          <w:bCs/>
        </w:rPr>
        <w:t>. Fourth-order ZFS has been determined by HFEPR on powder samples in other cases.</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&lt;EndNote&gt;&lt;Cite&gt;&lt;Author&gt;Aromí&lt;/Author&gt;&lt;Year&gt;2005&lt;/Year&gt;&lt;RecNum&gt;243&lt;/RecNum&gt;&lt;DisplayText&gt;&lt;style face="superscript"&gt;279&lt;/style&gt;&lt;/DisplayText&gt;&lt;record&gt;&lt;rec-number&gt;243&lt;/rec-number&gt;&lt;foreign-keys&gt;&lt;key app="EN" db-id="s2evrxpvlr5fdrevz01vp2wrevvaz0teardz" timestamp="1681107124"&gt;243&lt;/key&gt;&lt;/foreign-keys&gt;&lt;ref-type name="Journal Article"&gt;17&lt;/ref-type&gt;&lt;contributors&gt;&lt;authors&gt;&lt;author&gt;Aromí, Guillem&lt;/author&gt;&lt;author&gt;Telser, Joshua&lt;/author&gt;&lt;author&gt;Ozarowski, Andrew&lt;/author&gt;&lt;author&gt;Brunel, Louis-Claude&lt;/author&gt;&lt;author&gt;Stoeckli-Evans, Helen-Margaret&lt;/author&gt;&lt;author&gt;Krzystek, J.&lt;/author&gt;&lt;/authors&gt;&lt;/contributors&gt;&lt;titles&gt;&lt;title&gt;&lt;style face="normal" font="default" size="100%"&gt;Synthesis, Crystal Structure, and High-Precision High-Frequency and -Field Electron Paramagnetic Resonance Investigation of a Manganese(III) Complex:  [Mn(dbm)&lt;/style&gt;&lt;style face="subscript" font="default" size="100%"&gt;2&lt;/style&gt;&lt;style face="normal" font="default" size="100%"&gt;(py)&lt;/style&gt;&lt;style face="subscript" font="default" size="100%"&gt;2&lt;/style&gt;&lt;style face="normal" font="default" size="100%"&gt;](ClO&lt;/style&gt;&lt;style face="subscript" font="default" size="100%"&gt;4&lt;/style&gt;&lt;style face="normal" font="default" size="100%"&gt;)&lt;/style&gt;&lt;/title&gt;&lt;secondary-title&gt;Inorg. Chem.&lt;/secondary-title&gt;&lt;/titles&gt;&lt;periodical&gt;&lt;full-title&gt;Inorg. Chem.&lt;/full-title&gt;&lt;/periodical&gt;&lt;pages&gt;187-196&lt;/pages&gt;&lt;volume&gt;44&lt;/volume&gt;&lt;number&gt;2&lt;/number&gt;&lt;dates&gt;&lt;year&gt;2005&lt;/year&gt;&lt;pub-dates&gt;&lt;date&gt;2005/01/01&lt;/date&gt;&lt;/pub-dates&gt;&lt;/dates&gt;&lt;isbn&gt;0020-1669&lt;/isbn&gt;&lt;urls&gt;&lt;related-urls&gt;&lt;url&gt;&lt;style face="underline" font="default" size="100%"&gt;https://doi.org/10.1021/ic049180u&lt;/style&gt;&lt;/url&gt;&lt;/related-urls&gt;&lt;/urls&gt;&lt;electronic-resource-num&gt;&lt;style face="underline" font="default" size="100%"&gt;https://doi.org/10.1021/ic049180u&lt;/style&gt;&lt;/electronic-resource-num&gt;&lt;/record&gt;&lt;/Cite&gt;&lt;/EndNote&gt;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279</w:t>
      </w:r>
      <w:r>
        <w:rPr>
          <w:rFonts w:ascii="Times New Roman" w:hAnsi="Times New Roman" w:cs="Times New Roman"/>
          <w:bCs/>
        </w:rPr>
        <w:fldChar w:fldCharType="end"/>
      </w:r>
    </w:p>
    <w:p w14:paraId="53E3FE9C" w14:textId="7C8EB6F9" w:rsidR="00871832" w:rsidRDefault="00871832" w:rsidP="00871832">
      <w:pPr>
        <w:widowControl w:val="0"/>
        <w:spacing w:line="480" w:lineRule="auto"/>
        <w:ind w:firstLine="720"/>
        <w:rPr>
          <w:rFonts w:ascii="Times New Roman" w:hAnsi="Times New Roman" w:cs="Times New Roman"/>
          <w:bCs/>
        </w:rPr>
      </w:pPr>
      <w:r w:rsidRPr="00FF2A21">
        <w:rPr>
          <w:rFonts w:ascii="Times New Roman" w:hAnsi="Times New Roman" w:cs="Times New Roman"/>
          <w:bCs/>
        </w:rPr>
        <w:t>For compounds with both molecular and crystallographic symmetries higher than 2-fold</w:t>
      </w:r>
      <w:r>
        <w:rPr>
          <w:rFonts w:ascii="Times New Roman" w:hAnsi="Times New Roman" w:cs="Times New Roman"/>
          <w:bCs/>
        </w:rPr>
        <w:t>,</w:t>
      </w:r>
      <w:r w:rsidRPr="00FF2A21">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&lt;EndNote&gt;&lt;Cite&gt;&lt;Author&gt;Boča&lt;/Author&gt;&lt;Year&gt;2004&lt;/Year&gt;&lt;RecNum&gt;37&lt;/RecNum&gt;&lt;DisplayText&gt;&lt;style face="superscript"&gt;278&lt;/style&gt;&lt;/DisplayText&gt;&lt;record&gt;&lt;rec-number&gt;37&lt;/rec-number&gt;&lt;foreign-keys&gt;&lt;key app="EN" db-id="xrrvw2t2mfvr9iee29q5sr9epxea9wd2ssrr" timestamp="1589725454"&gt;37&lt;/key&gt;&lt;/foreign-keys&gt;&lt;ref-type name="Journal Article"&gt;17&lt;/ref-type&gt;&lt;contributors&gt;&lt;authors&gt;&lt;author&gt;Boča, Roman&lt;/author&gt;&lt;/authors&gt;&lt;/contributors&gt;&lt;titles&gt;&lt;title&gt;Zero-field splitting in metal complexes&lt;/title&gt;&lt;secondary-title&gt;Coord. Chem. Rev.&lt;/secondary-title&gt;&lt;/titles&gt;&lt;periodical&gt;&lt;full-title&gt;Coord. Chem. Rev.&lt;/full-title&gt;&lt;/periodical&gt;&lt;pages&gt;757-815&lt;/pages&gt;&lt;volume&gt;248&lt;/volume&gt;&lt;keywords&gt;&lt;keyword&gt;Magnetism&lt;/keyword&gt;&lt;keyword&gt;Zero-field splitting&lt;/keyword&gt;&lt;keyword&gt;Magnetic susceptibility&lt;/keyword&gt;&lt;keyword&gt;Magnetization&lt;/keyword&gt;&lt;keyword&gt;Transition metal complexes&lt;/keyword&gt;&lt;/keywords&gt;&lt;dates&gt;&lt;year&gt;2004&lt;/year&gt;&lt;pub-dates&gt;&lt;date&gt;2004/05/01&lt;/date&gt;&lt;/pub-dates&gt;&lt;/dates&gt;&lt;urls&gt;&lt;related-urls&gt;&lt;url&gt;&lt;style face="underline" font="default" size="100%"&gt;http://www.sciencedirect.com/science/article/pii/S0010854504000463&lt;/style&gt;&lt;/url&gt;&lt;/related-urls&gt;&lt;/urls&gt;&lt;electronic-resource-num&gt;&lt;style face="underline" font="default" size="100%"&gt;http://dx.doi.org/10.1016/j.ccr.2004.03.001&lt;/style&gt;&lt;/electronic-resource-num&gt;&lt;/record&gt;&lt;/Cite&gt;&lt;/EndNote&gt;</w:instrText>
      </w:r>
      <w:r w:rsidRPr="00FF2A21">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278</w:t>
      </w:r>
      <w:r w:rsidRPr="00FF2A21">
        <w:rPr>
          <w:rFonts w:ascii="Times New Roman" w:hAnsi="Times New Roman" w:cs="Times New Roman"/>
          <w:bCs/>
        </w:rPr>
        <w:fldChar w:fldCharType="end"/>
      </w:r>
      <w:r w:rsidRPr="00FF2A21">
        <w:rPr>
          <w:rFonts w:ascii="Times New Roman" w:hAnsi="Times New Roman" w:cs="Times New Roman"/>
          <w:bCs/>
        </w:rPr>
        <w:t xml:space="preserve"> the rhombic ZFS parameter </w:t>
      </w:r>
      <w:r w:rsidRPr="00FF2A21">
        <w:rPr>
          <w:rFonts w:ascii="Times New Roman" w:hAnsi="Times New Roman" w:cs="Times New Roman"/>
          <w:bCs/>
          <w:i/>
        </w:rPr>
        <w:t>E</w:t>
      </w:r>
      <w:r w:rsidRPr="00FF2A21">
        <w:rPr>
          <w:rFonts w:ascii="Times New Roman" w:hAnsi="Times New Roman" w:cs="Times New Roman"/>
          <w:bCs/>
        </w:rPr>
        <w:t xml:space="preserve"> becomes zero and the spin</w:t>
      </w:r>
      <w:r>
        <w:rPr>
          <w:rFonts w:ascii="Times New Roman" w:hAnsi="Times New Roman" w:cs="Times New Roman"/>
          <w:bCs/>
        </w:rPr>
        <w:t xml:space="preserve"> </w:t>
      </w:r>
      <w:r w:rsidRPr="00FF2A21">
        <w:rPr>
          <w:rFonts w:ascii="Times New Roman" w:hAnsi="Times New Roman" w:cs="Times New Roman"/>
          <w:bCs/>
        </w:rPr>
        <w:t xml:space="preserve">Hamiltonian in </w:t>
      </w:r>
      <w:r w:rsidRPr="00012F98">
        <w:rPr>
          <w:rFonts w:ascii="Times New Roman" w:hAnsi="Times New Roman" w:cs="Times New Roman"/>
          <w:bCs/>
          <w:i/>
          <w:iCs/>
        </w:rPr>
        <w:t>Eq.</w:t>
      </w:r>
      <w:r w:rsidRPr="00FF2A21">
        <w:rPr>
          <w:rFonts w:ascii="Times New Roman" w:hAnsi="Times New Roman" w:cs="Times New Roman"/>
          <w:bCs/>
        </w:rPr>
        <w:t xml:space="preserve"> </w:t>
      </w:r>
      <w:r w:rsidR="00012F98">
        <w:rPr>
          <w:rFonts w:ascii="Times New Roman" w:hAnsi="Times New Roman" w:cs="Times New Roman"/>
          <w:bCs/>
        </w:rPr>
        <w:t>5.3</w:t>
      </w:r>
      <w:r w:rsidRPr="00FF2A21">
        <w:rPr>
          <w:rFonts w:ascii="Times New Roman" w:hAnsi="Times New Roman" w:cs="Times New Roman"/>
          <w:bCs/>
        </w:rPr>
        <w:t xml:space="preserve"> is simplified into </w:t>
      </w:r>
      <w:r w:rsidRPr="00012F98">
        <w:rPr>
          <w:rFonts w:ascii="Times New Roman" w:hAnsi="Times New Roman" w:cs="Times New Roman"/>
          <w:bCs/>
          <w:i/>
          <w:iCs/>
        </w:rPr>
        <w:t>Eq.</w:t>
      </w:r>
      <w:r w:rsidRPr="00FF2A21">
        <w:rPr>
          <w:rFonts w:ascii="Times New Roman" w:hAnsi="Times New Roman" w:cs="Times New Roman"/>
          <w:bCs/>
        </w:rPr>
        <w:t xml:space="preserve"> </w:t>
      </w:r>
      <w:r w:rsidR="00012F98">
        <w:rPr>
          <w:rFonts w:ascii="Times New Roman" w:hAnsi="Times New Roman" w:cs="Times New Roman"/>
          <w:bCs/>
        </w:rPr>
        <w:t>5.4</w:t>
      </w:r>
      <w:r>
        <w:rPr>
          <w:rFonts w:ascii="Times New Roman" w:hAnsi="Times New Roman" w:cs="Times New Roman"/>
          <w:bCs/>
        </w:rPr>
        <w:t xml:space="preserve">, which now also includes the electronic Zeeman terms for an axial </w:t>
      </w:r>
      <w:r>
        <w:rPr>
          <w:rFonts w:ascii="Times New Roman" w:hAnsi="Times New Roman" w:cs="Times New Roman"/>
          <w:bCs/>
        </w:rPr>
        <w:lastRenderedPageBreak/>
        <w:t>system</w:t>
      </w:r>
      <w:r w:rsidRPr="00FF2A21">
        <w:rPr>
          <w:rFonts w:ascii="Times New Roman" w:hAnsi="Times New Roman" w:cs="Times New Roman"/>
          <w:bCs/>
        </w:rPr>
        <w:t xml:space="preserve">. </w:t>
      </w:r>
      <w:r>
        <w:rPr>
          <w:rFonts w:ascii="Times New Roman" w:hAnsi="Times New Roman" w:cs="Times New Roman"/>
          <w:bCs/>
        </w:rPr>
        <w:t xml:space="preserve">Analogous to the comment above for </w:t>
      </w:r>
      <w:r w:rsidRPr="00012F98">
        <w:rPr>
          <w:rFonts w:ascii="Times New Roman" w:hAnsi="Times New Roman" w:cs="Times New Roman"/>
          <w:bCs/>
          <w:i/>
          <w:iCs/>
        </w:rPr>
        <w:t>Eq.</w:t>
      </w:r>
      <w:r>
        <w:rPr>
          <w:rFonts w:ascii="Times New Roman" w:hAnsi="Times New Roman" w:cs="Times New Roman"/>
          <w:bCs/>
        </w:rPr>
        <w:t xml:space="preserve"> </w:t>
      </w:r>
      <w:r w:rsidR="00012F98">
        <w:rPr>
          <w:rFonts w:ascii="Times New Roman" w:hAnsi="Times New Roman" w:cs="Times New Roman"/>
          <w:bCs/>
        </w:rPr>
        <w:t>5.3</w:t>
      </w:r>
      <w:r>
        <w:rPr>
          <w:rFonts w:ascii="Times New Roman" w:hAnsi="Times New Roman" w:cs="Times New Roman"/>
          <w:bCs/>
        </w:rPr>
        <w:t xml:space="preserve">, higher-order Zeeman terms for </w:t>
      </w:r>
      <w:r w:rsidRPr="00626FD0">
        <w:rPr>
          <w:rFonts w:ascii="Times New Roman" w:hAnsi="Times New Roman" w:cs="Times New Roman"/>
          <w:bCs/>
          <w:i/>
          <w:iCs/>
        </w:rPr>
        <w:t>S</w:t>
      </w:r>
      <w:r>
        <w:rPr>
          <w:rFonts w:ascii="Times New Roman" w:hAnsi="Times New Roman" w:cs="Times New Roman"/>
          <w:bCs/>
        </w:rPr>
        <w:t xml:space="preserve"> </w:t>
      </w:r>
      <w:r>
        <w:rPr>
          <w:rFonts w:ascii="Times New Roman" w:hAnsi="Times New Roman" w:cs="Times New Roman"/>
          <w:bCs/>
        </w:rPr>
        <w:sym w:font="Symbol" w:char="F0B3"/>
      </w:r>
      <w:r>
        <w:rPr>
          <w:rFonts w:ascii="Times New Roman" w:hAnsi="Times New Roman" w:cs="Times New Roman"/>
          <w:bCs/>
        </w:rPr>
        <w:t xml:space="preserve"> 3/2</w:t>
      </w:r>
      <w:r>
        <w:rPr>
          <w:rFonts w:ascii="Times New Roman" w:hAnsi="Times New Roman" w:cs="Times New Roman"/>
          <w:bCs/>
        </w:rPr>
        <w:fldChar w:fldCharType="begin"/>
      </w:r>
      <w:r w:rsidR="006C6D97">
        <w:rPr>
          <w:rFonts w:ascii="Times New Roman" w:hAnsi="Times New Roman" w:cs="Times New Roman"/>
          <w:bCs/>
        </w:rPr>
        <w:instrText xml:space="preserve"> ADDIN EN.CITE &lt;EndNote&gt;&lt;Cite&gt;&lt;Author&gt;McGavin&lt;/Author&gt;&lt;Year&gt;1990&lt;/Year&gt;&lt;RecNum&gt;244&lt;/RecNum&gt;&lt;DisplayText&gt;&lt;style face="superscript"&gt;280&lt;/style&gt;&lt;/DisplayText&gt;&lt;record&gt;&lt;rec-number&gt;244&lt;/rec-number&gt;&lt;foreign-keys&gt;&lt;key app="EN" db-id="s2evrxpvlr5fdrevz01vp2wrevvaz0teardz" timestamp="1681107124"&gt;244&lt;/key&gt;&lt;/foreign-keys&gt;&lt;ref-type name="Journal Article"&gt;17&lt;/ref-type&gt;&lt;contributors&gt;&lt;authors&gt;&lt;author&gt;McGavin, D. G.&lt;/author&gt;&lt;author&gt;Tennant, W. C.&lt;/author&gt;&lt;author&gt;Weil, J. A.&lt;/author&gt;&lt;/authors&gt;&lt;/contributors&gt;&lt;titles&gt;&lt;title&gt;High-spin Zeeman terms in the spin Hamiltonian&lt;/title&gt;&lt;secondary-title&gt;J. Magn. Reson.&lt;/secondary-title&gt;&lt;/titles&gt;&lt;periodical&gt;&lt;full-title&gt;J. Magn. Reson.&lt;/full-title&gt;&lt;/periodical&gt;&lt;pages&gt;92-109&lt;/pages&gt;&lt;volume&gt;87&lt;/volume&gt;&lt;number&gt;1&lt;/number&gt;&lt;dates&gt;&lt;year&gt;1990&lt;/year&gt;&lt;pub-dates&gt;&lt;date&gt;1990/03/01&lt;/date&gt;&lt;/pub-dates&gt;&lt;/dates&gt;&lt;isbn&gt;0022-2364&lt;/isbn&gt;&lt;urls&gt;&lt;related-urls&gt;&lt;url&gt;&lt;style face="underline" font="default" size="100%"&gt;http://www.sciencedirect.com/science/article/pii/002223649090088Q&lt;/style&gt;&lt;/url&gt;&lt;/related-urls&gt;&lt;/urls&gt;&lt;electronic-resource-num&gt;&lt;style face="underline" font="default" size="100%"&gt;https://doi.org/10.1016/0022-2364(90)90088-Q&lt;/style&gt;&lt;/electronic-resource-num&gt;&lt;/record&gt;&lt;/Cite&gt;&lt;/EndNote&gt;</w:instrText>
      </w:r>
      <w:r>
        <w:rPr>
          <w:rFonts w:ascii="Times New Roman" w:hAnsi="Times New Roman" w:cs="Times New Roman"/>
          <w:bCs/>
        </w:rPr>
        <w:fldChar w:fldCharType="separate"/>
      </w:r>
      <w:r w:rsidR="006C6D97" w:rsidRPr="006C6D97">
        <w:rPr>
          <w:rFonts w:ascii="Times New Roman" w:hAnsi="Times New Roman" w:cs="Times New Roman"/>
          <w:bCs/>
          <w:noProof/>
          <w:vertAlign w:val="superscript"/>
        </w:rPr>
        <w:t>280</w:t>
      </w:r>
      <w:r>
        <w:rPr>
          <w:rFonts w:ascii="Times New Roman" w:hAnsi="Times New Roman" w:cs="Times New Roman"/>
          <w:bCs/>
        </w:rPr>
        <w:fldChar w:fldCharType="end"/>
      </w:r>
      <w:r>
        <w:rPr>
          <w:rFonts w:ascii="Times New Roman" w:hAnsi="Times New Roman" w:cs="Times New Roman"/>
          <w:bCs/>
        </w:rPr>
        <w:t xml:space="preserve"> are also possible, but were not considered as the parameters could be fitted to the field-dependent data sufficiently well without them.</w:t>
      </w:r>
    </w:p>
    <w:p w14:paraId="75A81250" w14:textId="77777777" w:rsidR="008E6346" w:rsidRPr="00FF2A21" w:rsidRDefault="008E6346" w:rsidP="00C26870">
      <w:pPr>
        <w:widowControl w:val="0"/>
        <w:spacing w:line="480" w:lineRule="auto"/>
        <w:ind w:firstLine="720"/>
        <w:rPr>
          <w:rFonts w:ascii="Times New Roman" w:hAnsi="Times New Roman" w:cs="Times New Roman"/>
          <w:bCs/>
        </w:rPr>
      </w:pPr>
    </w:p>
    <w:p w14:paraId="0D874F92" w14:textId="2E6B57BB" w:rsidR="00871832" w:rsidRPr="004B3F89" w:rsidRDefault="006C6F84" w:rsidP="00012F98">
      <w:pPr>
        <w:widowControl w:val="0"/>
        <w:spacing w:line="480" w:lineRule="auto"/>
        <w:jc w:val="right"/>
        <w:rPr>
          <w:rFonts w:ascii="Times New Roman" w:hAnsi="Times New Roman" w:cs="Times New Roman"/>
          <w:color w:val="000000"/>
        </w:rPr>
      </w:pPr>
      <w:r w:rsidRPr="00504951">
        <w:rPr>
          <w:noProof/>
          <w:position w:val="-28"/>
        </w:rPr>
        <w:object w:dxaOrig="5580" w:dyaOrig="680" w14:anchorId="6CD2CD79">
          <v:shape id="_x0000_i1026" type="#_x0000_t75" alt="" style="width:280.35pt;height:34.25pt;mso-width-percent:0;mso-height-percent:0;mso-width-percent:0;mso-height-percent:0" o:ole="">
            <v:imagedata r:id="rId69" o:title=""/>
          </v:shape>
          <o:OLEObject Type="Embed" ProgID="Equation.DSMT4" ShapeID="_x0000_i1026" DrawAspect="Content" ObjectID="_1746451592" r:id="rId70"/>
        </w:object>
      </w:r>
      <w:r w:rsidR="00871832">
        <w:rPr>
          <w:rFonts w:ascii="Times New Roman" w:hAnsi="Times New Roman" w:cs="Times New Roman"/>
          <w:bCs/>
        </w:rPr>
        <w:t xml:space="preserve">, </w:t>
      </w:r>
      <w:r w:rsidR="00012F98">
        <w:rPr>
          <w:rFonts w:ascii="Times New Roman" w:hAnsi="Times New Roman" w:cs="Times New Roman"/>
          <w:bCs/>
        </w:rPr>
        <w:tab/>
      </w:r>
      <w:r w:rsidR="00012F98">
        <w:rPr>
          <w:rFonts w:ascii="Times New Roman" w:hAnsi="Times New Roman" w:cs="Times New Roman"/>
          <w:bCs/>
        </w:rPr>
        <w:tab/>
      </w:r>
      <w:r w:rsidR="00012F98">
        <w:rPr>
          <w:rFonts w:ascii="Times New Roman" w:hAnsi="Times New Roman" w:cs="Times New Roman"/>
          <w:bCs/>
        </w:rPr>
        <w:tab/>
      </w:r>
      <w:r w:rsidR="00871832" w:rsidRPr="00FF2A21">
        <w:rPr>
          <w:rFonts w:ascii="Times New Roman" w:hAnsi="Times New Roman" w:cs="Times New Roman"/>
          <w:bCs/>
        </w:rPr>
        <w:t>(</w:t>
      </w:r>
      <w:r w:rsidR="00871832" w:rsidRPr="00012F98">
        <w:rPr>
          <w:rFonts w:ascii="Times New Roman" w:hAnsi="Times New Roman" w:cs="Times New Roman"/>
          <w:bCs/>
          <w:i/>
          <w:iCs/>
        </w:rPr>
        <w:t>Eq.</w:t>
      </w:r>
      <w:r w:rsidR="00871832" w:rsidRPr="00FF2A21">
        <w:rPr>
          <w:rFonts w:ascii="Times New Roman" w:hAnsi="Times New Roman" w:cs="Times New Roman"/>
          <w:bCs/>
        </w:rPr>
        <w:t xml:space="preserve"> </w:t>
      </w:r>
      <w:r w:rsidR="00012F98">
        <w:rPr>
          <w:rFonts w:ascii="Times New Roman" w:hAnsi="Times New Roman" w:cs="Times New Roman"/>
          <w:bCs/>
        </w:rPr>
        <w:t>5.4</w:t>
      </w:r>
      <w:r w:rsidR="00871832" w:rsidRPr="00FF2A21">
        <w:rPr>
          <w:rFonts w:ascii="Times New Roman" w:hAnsi="Times New Roman" w:cs="Times New Roman"/>
          <w:bCs/>
        </w:rPr>
        <w:t>)</w:t>
      </w:r>
    </w:p>
    <w:p w14:paraId="1B0454B4" w14:textId="77777777" w:rsidR="00871832" w:rsidRPr="004B3F89" w:rsidRDefault="00871832" w:rsidP="00871832">
      <w:pPr>
        <w:spacing w:line="480" w:lineRule="auto"/>
        <w:rPr>
          <w:rFonts w:ascii="Times New Roman" w:hAnsi="Times New Roman" w:cs="Times New Roman"/>
          <w:color w:val="000000"/>
        </w:rPr>
      </w:pPr>
      <w:r w:rsidRPr="004B3F89">
        <w:rPr>
          <w:rFonts w:ascii="Times New Roman" w:hAnsi="Times New Roman" w:cs="Times New Roman"/>
          <w:color w:val="000000"/>
        </w:rPr>
        <w:t xml:space="preserve">where </w:t>
      </w:r>
      <w:r w:rsidRPr="004B3F89">
        <w:rPr>
          <w:rFonts w:ascii="Times New Roman" w:hAnsi="Times New Roman" w:cs="Times New Roman"/>
          <w:i/>
          <w:color w:val="000000"/>
        </w:rPr>
        <w:t>β</w:t>
      </w:r>
      <w:r w:rsidRPr="004B3F89">
        <w:rPr>
          <w:rFonts w:ascii="Times New Roman" w:hAnsi="Times New Roman" w:cs="Times New Roman"/>
          <w:i/>
          <w:color w:val="000000"/>
          <w:vertAlign w:val="subscript"/>
        </w:rPr>
        <w:t>e</w:t>
      </w:r>
      <w:r w:rsidRPr="004B3F89">
        <w:rPr>
          <w:rFonts w:ascii="Times New Roman" w:hAnsi="Times New Roman" w:cs="Times New Roman"/>
          <w:color w:val="000000"/>
        </w:rPr>
        <w:t xml:space="preserve"> is electron Bohr magneton (often given as </w:t>
      </w:r>
      <w:r w:rsidRPr="00FC79BB">
        <w:rPr>
          <w:rFonts w:ascii="Symbol" w:hAnsi="Symbol" w:cs="Times New Roman"/>
          <w:bCs/>
        </w:rPr>
        <w:t></w:t>
      </w:r>
      <w:r w:rsidRPr="00FC79BB">
        <w:rPr>
          <w:rFonts w:ascii="Times New Roman" w:hAnsi="Times New Roman" w:cs="Times New Roman"/>
          <w:bCs/>
          <w:vertAlign w:val="subscript"/>
        </w:rPr>
        <w:t>B</w:t>
      </w:r>
      <w:r w:rsidRPr="004B3F89">
        <w:rPr>
          <w:rFonts w:ascii="Times New Roman" w:hAnsi="Times New Roman" w:cs="Times New Roman"/>
          <w:color w:val="000000"/>
        </w:rPr>
        <w:t xml:space="preserve">), </w:t>
      </w:r>
      <w:r w:rsidRPr="004B3F89">
        <w:rPr>
          <w:rFonts w:ascii="Times New Roman" w:hAnsi="Times New Roman" w:cs="Times New Roman"/>
          <w:i/>
          <w:iCs/>
          <w:color w:val="000000"/>
        </w:rPr>
        <w:t>g</w:t>
      </w:r>
      <w:r w:rsidRPr="004B3F89">
        <w:rPr>
          <w:rFonts w:ascii="Times New Roman" w:hAnsi="Times New Roman" w:cs="Times New Roman"/>
          <w:color w:val="000000"/>
          <w:vertAlign w:val="subscript"/>
        </w:rPr>
        <w:t>||</w:t>
      </w:r>
      <w:r w:rsidRPr="004B3F89">
        <w:rPr>
          <w:rFonts w:ascii="Times New Roman" w:hAnsi="Times New Roman" w:cs="Times New Roman"/>
          <w:color w:val="000000"/>
        </w:rPr>
        <w:t xml:space="preserve"> and </w:t>
      </w:r>
      <w:r w:rsidRPr="004B3F89">
        <w:rPr>
          <w:rFonts w:ascii="Times New Roman" w:hAnsi="Times New Roman" w:cs="Times New Roman"/>
          <w:i/>
          <w:iCs/>
          <w:color w:val="000000"/>
        </w:rPr>
        <w:t>g</w:t>
      </w:r>
      <w:r w:rsidRPr="001F6850">
        <w:rPr>
          <w:rFonts w:ascii="Times New Roman" w:hAnsi="Times New Roman" w:cs="Times New Roman"/>
          <w:bCs/>
          <w:position w:val="-6"/>
          <w:vertAlign w:val="subscript"/>
        </w:rPr>
        <w:sym w:font="Symbol" w:char="F05E"/>
      </w:r>
      <w:r w:rsidRPr="004B3F89">
        <w:rPr>
          <w:rFonts w:ascii="Times New Roman" w:hAnsi="Times New Roman" w:cs="Times New Roman"/>
          <w:color w:val="000000"/>
        </w:rPr>
        <w:t xml:space="preserve"> are the parallel (along the </w:t>
      </w:r>
      <w:r w:rsidRPr="004B3F89">
        <w:rPr>
          <w:rFonts w:ascii="Times New Roman" w:hAnsi="Times New Roman" w:cs="Times New Roman"/>
          <w:i/>
          <w:iCs/>
          <w:color w:val="000000"/>
        </w:rPr>
        <w:t>z</w:t>
      </w:r>
      <w:r w:rsidRPr="004B3F89">
        <w:rPr>
          <w:rFonts w:ascii="Times New Roman" w:hAnsi="Times New Roman" w:cs="Times New Roman"/>
          <w:color w:val="000000"/>
        </w:rPr>
        <w:t xml:space="preserve"> axis) and </w:t>
      </w:r>
      <w:r>
        <w:rPr>
          <w:rFonts w:ascii="Times New Roman" w:hAnsi="Times New Roman" w:cs="Times New Roman"/>
          <w:color w:val="000000"/>
        </w:rPr>
        <w:t>perpendicular</w:t>
      </w:r>
      <w:r w:rsidRPr="004B3F89">
        <w:rPr>
          <w:rFonts w:ascii="Times New Roman" w:hAnsi="Times New Roman" w:cs="Times New Roman"/>
          <w:color w:val="000000"/>
        </w:rPr>
        <w:t xml:space="preserve"> (in the </w:t>
      </w:r>
      <w:proofErr w:type="spellStart"/>
      <w:r w:rsidRPr="004B3F89">
        <w:rPr>
          <w:rFonts w:ascii="Times New Roman" w:hAnsi="Times New Roman" w:cs="Times New Roman"/>
          <w:i/>
          <w:iCs/>
          <w:color w:val="000000"/>
        </w:rPr>
        <w:t>xy</w:t>
      </w:r>
      <w:proofErr w:type="spellEnd"/>
      <w:r w:rsidRPr="004B3F89">
        <w:rPr>
          <w:rFonts w:ascii="Times New Roman" w:hAnsi="Times New Roman" w:cs="Times New Roman"/>
          <w:color w:val="000000"/>
        </w:rPr>
        <w:t xml:space="preserve"> plane) components of the </w:t>
      </w:r>
      <w:r w:rsidRPr="004B3F89">
        <w:rPr>
          <w:rFonts w:ascii="Times New Roman" w:hAnsi="Times New Roman" w:cs="Times New Roman"/>
          <w:i/>
          <w:iCs/>
          <w:color w:val="000000"/>
        </w:rPr>
        <w:t>g</w:t>
      </w:r>
      <w:r w:rsidRPr="004B3F89">
        <w:rPr>
          <w:rFonts w:ascii="Times New Roman" w:hAnsi="Times New Roman" w:cs="Times New Roman"/>
          <w:color w:val="000000"/>
        </w:rPr>
        <w:t xml:space="preserve"> factor, respectively, and </w:t>
      </w:r>
      <w:r w:rsidRPr="004B3F89">
        <w:rPr>
          <w:rFonts w:ascii="Times New Roman" w:hAnsi="Times New Roman" w:cs="Times New Roman"/>
          <w:i/>
          <w:iCs/>
          <w:color w:val="000000"/>
        </w:rPr>
        <w:t>B</w:t>
      </w:r>
      <w:r w:rsidRPr="004B3F89">
        <w:rPr>
          <w:rFonts w:ascii="Times New Roman" w:hAnsi="Times New Roman" w:cs="Times New Roman"/>
          <w:i/>
          <w:iCs/>
          <w:color w:val="000000"/>
          <w:vertAlign w:val="subscript"/>
        </w:rPr>
        <w:t>x</w:t>
      </w:r>
      <w:r w:rsidRPr="004B3F89">
        <w:rPr>
          <w:rFonts w:ascii="Times New Roman" w:hAnsi="Times New Roman" w:cs="Times New Roman"/>
          <w:color w:val="000000"/>
        </w:rPr>
        <w:t xml:space="preserve">, </w:t>
      </w:r>
      <w:r w:rsidRPr="004B3F89">
        <w:rPr>
          <w:rFonts w:ascii="Times New Roman" w:hAnsi="Times New Roman" w:cs="Times New Roman"/>
          <w:i/>
          <w:iCs/>
          <w:color w:val="000000"/>
        </w:rPr>
        <w:t>B</w:t>
      </w:r>
      <w:r w:rsidRPr="004B3F89">
        <w:rPr>
          <w:rFonts w:ascii="Times New Roman" w:hAnsi="Times New Roman" w:cs="Times New Roman"/>
          <w:i/>
          <w:iCs/>
          <w:color w:val="000000"/>
          <w:vertAlign w:val="subscript"/>
        </w:rPr>
        <w:t>y</w:t>
      </w:r>
      <w:r w:rsidRPr="004B3F89">
        <w:rPr>
          <w:rFonts w:ascii="Times New Roman" w:hAnsi="Times New Roman" w:cs="Times New Roman"/>
          <w:color w:val="000000"/>
        </w:rPr>
        <w:t xml:space="preserve"> and </w:t>
      </w:r>
      <w:proofErr w:type="spellStart"/>
      <w:r w:rsidRPr="004B3F89">
        <w:rPr>
          <w:rFonts w:ascii="Times New Roman" w:hAnsi="Times New Roman" w:cs="Times New Roman"/>
          <w:i/>
          <w:iCs/>
          <w:color w:val="000000"/>
        </w:rPr>
        <w:t>B</w:t>
      </w:r>
      <w:r w:rsidRPr="004B3F89">
        <w:rPr>
          <w:rFonts w:ascii="Times New Roman" w:hAnsi="Times New Roman" w:cs="Times New Roman"/>
          <w:i/>
          <w:iCs/>
          <w:color w:val="000000"/>
          <w:vertAlign w:val="subscript"/>
        </w:rPr>
        <w:t>z</w:t>
      </w:r>
      <w:proofErr w:type="spellEnd"/>
      <w:r w:rsidRPr="004B3F89">
        <w:rPr>
          <w:rFonts w:ascii="Times New Roman" w:hAnsi="Times New Roman" w:cs="Times New Roman"/>
          <w:color w:val="000000"/>
        </w:rPr>
        <w:t xml:space="preserve"> are the </w:t>
      </w:r>
      <w:r w:rsidRPr="004B3F89">
        <w:rPr>
          <w:rFonts w:ascii="Times New Roman" w:hAnsi="Times New Roman" w:cs="Times New Roman"/>
          <w:i/>
          <w:iCs/>
          <w:color w:val="000000"/>
        </w:rPr>
        <w:t>x</w:t>
      </w:r>
      <w:r w:rsidRPr="004B3F89">
        <w:rPr>
          <w:rFonts w:ascii="Times New Roman" w:hAnsi="Times New Roman" w:cs="Times New Roman"/>
          <w:color w:val="000000"/>
        </w:rPr>
        <w:t xml:space="preserve">, </w:t>
      </w:r>
      <w:proofErr w:type="gramStart"/>
      <w:r w:rsidRPr="004B3F89">
        <w:rPr>
          <w:rFonts w:ascii="Times New Roman" w:hAnsi="Times New Roman" w:cs="Times New Roman"/>
          <w:i/>
          <w:iCs/>
          <w:color w:val="000000"/>
        </w:rPr>
        <w:t>y</w:t>
      </w:r>
      <w:proofErr w:type="gramEnd"/>
      <w:r w:rsidRPr="004B3F89">
        <w:rPr>
          <w:rFonts w:ascii="Times New Roman" w:hAnsi="Times New Roman" w:cs="Times New Roman"/>
          <w:color w:val="000000"/>
        </w:rPr>
        <w:t xml:space="preserve"> and </w:t>
      </w:r>
      <w:r w:rsidRPr="004B3F89">
        <w:rPr>
          <w:rFonts w:ascii="Times New Roman" w:hAnsi="Times New Roman" w:cs="Times New Roman"/>
          <w:i/>
          <w:iCs/>
          <w:color w:val="000000"/>
        </w:rPr>
        <w:t>z</w:t>
      </w:r>
      <w:r w:rsidRPr="004B3F89">
        <w:rPr>
          <w:rFonts w:ascii="Times New Roman" w:hAnsi="Times New Roman" w:cs="Times New Roman"/>
          <w:color w:val="000000"/>
        </w:rPr>
        <w:t xml:space="preserve"> components of the applied (external) magnetic field </w:t>
      </w:r>
      <w:r w:rsidRPr="004B3F89">
        <w:rPr>
          <w:rFonts w:ascii="Times New Roman" w:hAnsi="Times New Roman" w:cs="Times New Roman"/>
          <w:i/>
          <w:iCs/>
          <w:color w:val="000000"/>
        </w:rPr>
        <w:t>B</w:t>
      </w:r>
      <w:r w:rsidRPr="004B3F89">
        <w:rPr>
          <w:rFonts w:ascii="Times New Roman" w:hAnsi="Times New Roman" w:cs="Times New Roman"/>
          <w:color w:val="000000"/>
          <w:vertAlign w:val="subscript"/>
        </w:rPr>
        <w:t>0</w:t>
      </w:r>
      <w:r w:rsidRPr="004B3F89">
        <w:rPr>
          <w:rFonts w:ascii="Times New Roman" w:hAnsi="Times New Roman" w:cs="Times New Roman"/>
          <w:color w:val="000000"/>
        </w:rPr>
        <w:t>.</w:t>
      </w:r>
    </w:p>
    <w:p w14:paraId="10324DDE" w14:textId="77777777" w:rsidR="00871832" w:rsidRDefault="00871832" w:rsidP="00C26870">
      <w:pPr>
        <w:widowControl w:val="0"/>
        <w:spacing w:line="480" w:lineRule="auto"/>
        <w:rPr>
          <w:rFonts w:ascii="Times New Roman" w:hAnsi="Times New Roman" w:cs="Times New Roman"/>
          <w:bCs/>
        </w:rPr>
      </w:pPr>
    </w:p>
    <w:p w14:paraId="74E1F445" w14:textId="62024431" w:rsidR="00871832" w:rsidRDefault="00871832" w:rsidP="00C26870">
      <w:pPr>
        <w:widowControl w:val="0"/>
        <w:spacing w:line="480" w:lineRule="auto"/>
        <w:ind w:firstLine="720"/>
        <w:rPr>
          <w:rFonts w:ascii="Times New Roman" w:hAnsi="Times New Roman" w:cs="Times New Roman"/>
          <w:bCs/>
        </w:rPr>
      </w:pPr>
      <w:r w:rsidRPr="00FF2A21">
        <w:rPr>
          <w:rFonts w:ascii="Times New Roman" w:hAnsi="Times New Roman" w:cs="Times New Roman"/>
          <w:bCs/>
        </w:rPr>
        <w:t>The effect of the spin Hamiltonian (</w:t>
      </w:r>
      <w:r w:rsidRPr="009F7F6B">
        <w:rPr>
          <w:rFonts w:ascii="Times New Roman" w:hAnsi="Times New Roman" w:cs="Times New Roman"/>
          <w:bCs/>
          <w:i/>
          <w:iCs/>
        </w:rPr>
        <w:t>Eq</w:t>
      </w:r>
      <w:r>
        <w:rPr>
          <w:rFonts w:ascii="Times New Roman" w:hAnsi="Times New Roman" w:cs="Times New Roman"/>
          <w:bCs/>
        </w:rPr>
        <w:t xml:space="preserve">. </w:t>
      </w:r>
      <w:r w:rsidR="00012F98">
        <w:rPr>
          <w:rFonts w:ascii="Times New Roman" w:hAnsi="Times New Roman" w:cs="Times New Roman"/>
          <w:bCs/>
        </w:rPr>
        <w:t>5.4</w:t>
      </w:r>
      <w:r w:rsidRPr="00FF2A21">
        <w:rPr>
          <w:rFonts w:ascii="Times New Roman" w:hAnsi="Times New Roman" w:cs="Times New Roman"/>
          <w:bCs/>
        </w:rPr>
        <w:t xml:space="preserve">) acting on the </w:t>
      </w:r>
      <w:r w:rsidRPr="00A94236">
        <w:rPr>
          <w:rFonts w:ascii="Times New Roman" w:hAnsi="Times New Roman" w:cs="Times New Roman"/>
          <w:bCs/>
          <w:i/>
        </w:rPr>
        <w:t>S</w:t>
      </w:r>
      <w:r w:rsidRPr="00FF2A21">
        <w:rPr>
          <w:rFonts w:ascii="Times New Roman" w:hAnsi="Times New Roman" w:cs="Times New Roman"/>
          <w:bCs/>
        </w:rPr>
        <w:t xml:space="preserve"> = 5/2 wavefunction is depicted in </w:t>
      </w:r>
      <w:r w:rsidR="00871573">
        <w:rPr>
          <w:rFonts w:ascii="Times New Roman" w:hAnsi="Times New Roman" w:cs="Times New Roman"/>
          <w:bCs/>
        </w:rPr>
        <w:t>Figure 5.5</w:t>
      </w:r>
      <w:r w:rsidRPr="00FF2A21">
        <w:rPr>
          <w:rFonts w:ascii="Times New Roman" w:hAnsi="Times New Roman" w:cs="Times New Roman"/>
          <w:bCs/>
        </w:rPr>
        <w:t xml:space="preserve"> for positive </w:t>
      </w:r>
      <w:r w:rsidRPr="00FF2A21">
        <w:rPr>
          <w:rFonts w:ascii="Times New Roman" w:hAnsi="Times New Roman" w:cs="Times New Roman"/>
          <w:bCs/>
          <w:i/>
        </w:rPr>
        <w:t>D</w:t>
      </w:r>
      <w:r w:rsidRPr="00FF2A21">
        <w:rPr>
          <w:rFonts w:ascii="Times New Roman" w:hAnsi="Times New Roman" w:cs="Times New Roman"/>
          <w:bCs/>
        </w:rPr>
        <w:t xml:space="preserve">, which happens to be the case of all known </w:t>
      </w:r>
      <w:proofErr w:type="gramStart"/>
      <w:r w:rsidRPr="00FF2A21">
        <w:rPr>
          <w:rFonts w:ascii="Times New Roman" w:hAnsi="Times New Roman" w:cs="Times New Roman"/>
          <w:bCs/>
        </w:rPr>
        <w:t>iron(</w:t>
      </w:r>
      <w:proofErr w:type="gramEnd"/>
      <w:r w:rsidRPr="00FF2A21">
        <w:rPr>
          <w:rFonts w:ascii="Times New Roman" w:hAnsi="Times New Roman" w:cs="Times New Roman"/>
          <w:bCs/>
        </w:rPr>
        <w:t xml:space="preserve">III) porphyrins, including the Fe(TPP)X series investigated in the current work. It should be noted that because of the </w:t>
      </w:r>
      <w:proofErr w:type="spellStart"/>
      <w:r w:rsidRPr="00FF2A21">
        <w:rPr>
          <w:rFonts w:ascii="Times New Roman" w:hAnsi="Times New Roman" w:cs="Times New Roman"/>
          <w:bCs/>
        </w:rPr>
        <w:t>Kramers</w:t>
      </w:r>
      <w:proofErr w:type="spellEnd"/>
      <w:r w:rsidRPr="00FF2A21">
        <w:rPr>
          <w:rFonts w:ascii="Times New Roman" w:hAnsi="Times New Roman" w:cs="Times New Roman"/>
          <w:bCs/>
        </w:rPr>
        <w:t xml:space="preserve"> theorem, all the </w:t>
      </w:r>
      <w:r w:rsidRPr="00FF2A21">
        <w:rPr>
          <w:rFonts w:ascii="Times New Roman" w:hAnsi="Times New Roman" w:cs="Times New Roman"/>
          <w:bCs/>
        </w:rPr>
        <w:sym w:font="Symbol" w:char="F0B1"/>
      </w:r>
      <w:r w:rsidR="0065253B">
        <w:rPr>
          <w:rFonts w:ascii="Times New Roman" w:hAnsi="Times New Roman" w:cs="Times New Roman"/>
          <w:bCs/>
          <w:i/>
        </w:rPr>
        <w:t>M</w:t>
      </w:r>
      <w:r w:rsidR="0065253B">
        <w:rPr>
          <w:rFonts w:ascii="Times New Roman" w:hAnsi="Times New Roman" w:cs="Times New Roman"/>
          <w:bCs/>
          <w:i/>
          <w:vertAlign w:val="subscript"/>
        </w:rPr>
        <w:t>S</w:t>
      </w:r>
      <w:r w:rsidR="0065253B" w:rsidRPr="00FF2A21">
        <w:rPr>
          <w:rFonts w:ascii="Times New Roman" w:hAnsi="Times New Roman" w:cs="Times New Roman"/>
          <w:bCs/>
        </w:rPr>
        <w:t xml:space="preserve"> </w:t>
      </w:r>
      <w:r w:rsidRPr="00FF2A21">
        <w:rPr>
          <w:rFonts w:ascii="Times New Roman" w:hAnsi="Times New Roman" w:cs="Times New Roman"/>
          <w:bCs/>
        </w:rPr>
        <w:t xml:space="preserve">levels are degenerate in the absence of magnetic field, and this makes the </w:t>
      </w:r>
      <w:r w:rsidRPr="00FF2A21">
        <w:rPr>
          <w:rFonts w:ascii="Times New Roman" w:hAnsi="Times New Roman" w:cs="Times New Roman"/>
          <w:bCs/>
        </w:rPr>
        <w:sym w:font="Symbol" w:char="F0B1"/>
      </w:r>
      <w:r w:rsidRPr="00FF2A21">
        <w:rPr>
          <w:rFonts w:ascii="Times New Roman" w:hAnsi="Times New Roman" w:cs="Times New Roman"/>
          <w:bCs/>
        </w:rPr>
        <w:t>1/2 pair of spin sublevels amenable to EPR at any frequency, particularly at X-band, as the transition between these sublevels is fully allowed (</w:t>
      </w:r>
      <w:r w:rsidRPr="00FF2A21">
        <w:rPr>
          <w:rFonts w:ascii="Times New Roman" w:hAnsi="Times New Roman" w:cs="Times New Roman"/>
          <w:bCs/>
        </w:rPr>
        <w:sym w:font="Symbol" w:char="F044"/>
      </w:r>
      <w:r w:rsidR="0065253B">
        <w:rPr>
          <w:rFonts w:ascii="Times New Roman" w:hAnsi="Times New Roman" w:cs="Times New Roman"/>
          <w:bCs/>
          <w:i/>
        </w:rPr>
        <w:t>M</w:t>
      </w:r>
      <w:r w:rsidR="0065253B">
        <w:rPr>
          <w:rFonts w:ascii="Times New Roman" w:hAnsi="Times New Roman" w:cs="Times New Roman"/>
          <w:bCs/>
          <w:i/>
          <w:vertAlign w:val="subscript"/>
        </w:rPr>
        <w:t>S</w:t>
      </w:r>
      <w:r w:rsidR="0065253B" w:rsidRPr="00FF2A21">
        <w:rPr>
          <w:rFonts w:ascii="Times New Roman" w:hAnsi="Times New Roman" w:cs="Times New Roman"/>
          <w:bCs/>
        </w:rPr>
        <w:t xml:space="preserve"> </w:t>
      </w:r>
      <w:r w:rsidRPr="00FF2A21">
        <w:rPr>
          <w:rFonts w:ascii="Times New Roman" w:hAnsi="Times New Roman" w:cs="Times New Roman"/>
          <w:bCs/>
        </w:rPr>
        <w:t xml:space="preserve">= </w:t>
      </w:r>
      <w:r w:rsidRPr="00FF2A21">
        <w:rPr>
          <w:rFonts w:ascii="Times New Roman" w:hAnsi="Times New Roman" w:cs="Times New Roman"/>
          <w:bCs/>
        </w:rPr>
        <w:sym w:font="Symbol" w:char="F0B1"/>
      </w:r>
      <w:r w:rsidRPr="00FF2A21">
        <w:rPr>
          <w:rFonts w:ascii="Times New Roman" w:hAnsi="Times New Roman" w:cs="Times New Roman"/>
          <w:bCs/>
        </w:rPr>
        <w:t xml:space="preserve">1), and its energy scales with field. This is the reason why X-band EPR has been such a historically successful technique to investigate hemes and hemoglobin, although it </w:t>
      </w:r>
      <w:r>
        <w:rPr>
          <w:rFonts w:ascii="Times New Roman" w:hAnsi="Times New Roman" w:cs="Times New Roman"/>
          <w:bCs/>
        </w:rPr>
        <w:t xml:space="preserve">alone </w:t>
      </w:r>
      <w:r w:rsidRPr="00FF2A21">
        <w:rPr>
          <w:rFonts w:ascii="Times New Roman" w:hAnsi="Times New Roman" w:cs="Times New Roman"/>
          <w:bCs/>
        </w:rPr>
        <w:t xml:space="preserve">does not offer information on the ZFS of these </w:t>
      </w:r>
      <w:r>
        <w:rPr>
          <w:rFonts w:ascii="Times New Roman" w:hAnsi="Times New Roman" w:cs="Times New Roman"/>
          <w:bCs/>
        </w:rPr>
        <w:t>system</w:t>
      </w:r>
      <w:r w:rsidRPr="00FF2A21">
        <w:rPr>
          <w:rFonts w:ascii="Times New Roman" w:hAnsi="Times New Roman" w:cs="Times New Roman"/>
          <w:bCs/>
        </w:rPr>
        <w:t>s.</w:t>
      </w:r>
    </w:p>
    <w:p w14:paraId="1B64E4DE" w14:textId="77777777" w:rsidR="00871832" w:rsidRPr="00FF2A21" w:rsidRDefault="00871832" w:rsidP="00C26870">
      <w:pPr>
        <w:widowControl w:val="0"/>
        <w:spacing w:line="480" w:lineRule="auto"/>
        <w:rPr>
          <w:rFonts w:ascii="Times New Roman" w:hAnsi="Times New Roman" w:cs="Times New Roman"/>
          <w:bCs/>
        </w:rPr>
      </w:pPr>
    </w:p>
    <w:p w14:paraId="08ACDE69" w14:textId="77777777" w:rsidR="00871832" w:rsidRPr="00FF2A21" w:rsidRDefault="00871832" w:rsidP="00871832">
      <w:pPr>
        <w:widowControl w:val="0"/>
        <w:spacing w:line="480" w:lineRule="auto"/>
        <w:jc w:val="center"/>
        <w:rPr>
          <w:rFonts w:ascii="Times New Roman" w:hAnsi="Times New Roman" w:cs="Times New Roman"/>
          <w:bCs/>
        </w:rPr>
      </w:pPr>
      <w:r>
        <w:rPr>
          <w:rFonts w:ascii="Times New Roman" w:hAnsi="Times New Roman" w:cs="Times New Roman"/>
          <w:bCs/>
          <w:noProof/>
        </w:rPr>
        <w:lastRenderedPageBreak/>
        <w:drawing>
          <wp:inline distT="0" distB="0" distL="0" distR="0" wp14:anchorId="20D7FABB" wp14:editId="18BA9DB2">
            <wp:extent cx="3415901" cy="2921000"/>
            <wp:effectExtent l="0" t="0" r="0" b="0"/>
            <wp:docPr id="177" name="Picture 17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me-2_Fe(TPP)X_S=5-2_diagram.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423640" cy="2927617"/>
                    </a:xfrm>
                    <a:prstGeom prst="rect">
                      <a:avLst/>
                    </a:prstGeom>
                  </pic:spPr>
                </pic:pic>
              </a:graphicData>
            </a:graphic>
          </wp:inline>
        </w:drawing>
      </w:r>
    </w:p>
    <w:p w14:paraId="7C5317A8" w14:textId="77777777" w:rsidR="008E6346" w:rsidRDefault="008E6346" w:rsidP="00871832">
      <w:pPr>
        <w:widowControl w:val="0"/>
        <w:spacing w:line="480" w:lineRule="auto"/>
        <w:rPr>
          <w:rFonts w:ascii="Times New Roman" w:hAnsi="Times New Roman" w:cs="Times New Roman"/>
          <w:b/>
          <w:bCs/>
        </w:rPr>
      </w:pPr>
    </w:p>
    <w:p w14:paraId="6ADD19BD" w14:textId="228852A0" w:rsidR="00871832" w:rsidRPr="00FF2A21" w:rsidRDefault="00871573" w:rsidP="00C26870">
      <w:pPr>
        <w:widowControl w:val="0"/>
        <w:spacing w:line="480" w:lineRule="auto"/>
        <w:rPr>
          <w:rFonts w:ascii="Times New Roman" w:hAnsi="Times New Roman" w:cs="Times New Roman"/>
          <w:b/>
        </w:rPr>
      </w:pPr>
      <w:r>
        <w:rPr>
          <w:rFonts w:ascii="Times New Roman" w:hAnsi="Times New Roman" w:cs="Times New Roman"/>
          <w:b/>
          <w:bCs/>
        </w:rPr>
        <w:t>Figure 5.5</w:t>
      </w:r>
      <w:r w:rsidR="00871832" w:rsidRPr="00FF2A21">
        <w:rPr>
          <w:rFonts w:ascii="Times New Roman" w:hAnsi="Times New Roman" w:cs="Times New Roman"/>
          <w:b/>
          <w:bCs/>
        </w:rPr>
        <w:t>.</w:t>
      </w:r>
      <w:r w:rsidR="00871832" w:rsidRPr="00FF2A21">
        <w:rPr>
          <w:rFonts w:ascii="Times New Roman" w:hAnsi="Times New Roman" w:cs="Times New Roman"/>
          <w:bCs/>
        </w:rPr>
        <w:t xml:space="preserve"> The effect of spin Hamiltonian (</w:t>
      </w:r>
      <w:r w:rsidR="00871832" w:rsidRPr="00012F98">
        <w:rPr>
          <w:rFonts w:ascii="Times New Roman" w:hAnsi="Times New Roman" w:cs="Times New Roman"/>
          <w:bCs/>
          <w:i/>
          <w:iCs/>
        </w:rPr>
        <w:t>Eq.</w:t>
      </w:r>
      <w:r w:rsidR="00871832">
        <w:rPr>
          <w:rFonts w:ascii="Times New Roman" w:hAnsi="Times New Roman" w:cs="Times New Roman"/>
          <w:bCs/>
        </w:rPr>
        <w:t xml:space="preserve"> </w:t>
      </w:r>
      <w:r w:rsidR="00012F98">
        <w:rPr>
          <w:rFonts w:ascii="Times New Roman" w:hAnsi="Times New Roman" w:cs="Times New Roman"/>
          <w:bCs/>
        </w:rPr>
        <w:t>5.4</w:t>
      </w:r>
      <w:r w:rsidR="00871832" w:rsidRPr="00FF2A21">
        <w:rPr>
          <w:rFonts w:ascii="Times New Roman" w:hAnsi="Times New Roman" w:cs="Times New Roman"/>
          <w:bCs/>
        </w:rPr>
        <w:t xml:space="preserve">) on an </w:t>
      </w:r>
      <w:r w:rsidR="00871832" w:rsidRPr="00FF2A21">
        <w:rPr>
          <w:rFonts w:ascii="Times New Roman" w:hAnsi="Times New Roman" w:cs="Times New Roman"/>
          <w:bCs/>
          <w:i/>
        </w:rPr>
        <w:t>S</w:t>
      </w:r>
      <w:r w:rsidR="00871832" w:rsidRPr="00FF2A21">
        <w:rPr>
          <w:rFonts w:ascii="Times New Roman" w:hAnsi="Times New Roman" w:cs="Times New Roman"/>
          <w:bCs/>
        </w:rPr>
        <w:t xml:space="preserve"> = 5/2 wavefunction. In high symmetry (higher than two-fold), as provided by the porphyrin ligand, </w:t>
      </w:r>
      <w:r w:rsidR="00871832" w:rsidRPr="00FF2A21">
        <w:rPr>
          <w:rFonts w:ascii="Times New Roman" w:hAnsi="Times New Roman" w:cs="Times New Roman"/>
          <w:bCs/>
          <w:i/>
          <w:iCs/>
        </w:rPr>
        <w:t>E</w:t>
      </w:r>
      <w:r w:rsidR="00871832" w:rsidRPr="00FF2A21">
        <w:rPr>
          <w:rFonts w:ascii="Times New Roman" w:hAnsi="Times New Roman" w:cs="Times New Roman"/>
          <w:bCs/>
        </w:rPr>
        <w:t xml:space="preserve"> = 0. An applied external magnetic field </w:t>
      </w:r>
      <w:r w:rsidR="00871832" w:rsidRPr="00FF2A21">
        <w:rPr>
          <w:rFonts w:ascii="Times New Roman" w:hAnsi="Times New Roman" w:cs="Times New Roman"/>
          <w:bCs/>
          <w:i/>
          <w:iCs/>
        </w:rPr>
        <w:t>B</w:t>
      </w:r>
      <w:r w:rsidR="00871832" w:rsidRPr="00967BFC">
        <w:rPr>
          <w:rFonts w:ascii="Times New Roman" w:hAnsi="Times New Roman" w:cs="Times New Roman"/>
          <w:bCs/>
          <w:vertAlign w:val="subscript"/>
        </w:rPr>
        <w:t>0</w:t>
      </w:r>
      <w:r w:rsidR="00871832" w:rsidRPr="00FF2A21">
        <w:rPr>
          <w:rFonts w:ascii="Times New Roman" w:hAnsi="Times New Roman" w:cs="Times New Roman"/>
          <w:bCs/>
        </w:rPr>
        <w:t xml:space="preserve"> leads to additional </w:t>
      </w:r>
      <w:proofErr w:type="spellStart"/>
      <w:r w:rsidR="00871832" w:rsidRPr="00FF2A21">
        <w:rPr>
          <w:rFonts w:ascii="Times New Roman" w:hAnsi="Times New Roman" w:cs="Times New Roman"/>
          <w:bCs/>
        </w:rPr>
        <w:t>splittings</w:t>
      </w:r>
      <w:proofErr w:type="spellEnd"/>
      <w:r w:rsidR="00871832" w:rsidRPr="00FF2A21">
        <w:rPr>
          <w:rFonts w:ascii="Times New Roman" w:hAnsi="Times New Roman" w:cs="Times New Roman"/>
          <w:bCs/>
        </w:rPr>
        <w:t xml:space="preserve"> of the </w:t>
      </w:r>
      <w:r w:rsidR="0099352B">
        <w:rPr>
          <w:rFonts w:ascii="Times New Roman" w:hAnsi="Times New Roman" w:cs="Times New Roman"/>
          <w:bCs/>
          <w:i/>
        </w:rPr>
        <w:t>M</w:t>
      </w:r>
      <w:r w:rsidR="0099352B">
        <w:rPr>
          <w:rFonts w:ascii="Times New Roman" w:hAnsi="Times New Roman" w:cs="Times New Roman"/>
          <w:bCs/>
          <w:i/>
          <w:vertAlign w:val="subscript"/>
        </w:rPr>
        <w:t>S</w:t>
      </w:r>
      <w:r w:rsidR="0099352B" w:rsidRPr="00FF2A21">
        <w:rPr>
          <w:rFonts w:ascii="Times New Roman" w:hAnsi="Times New Roman" w:cs="Times New Roman"/>
          <w:bCs/>
        </w:rPr>
        <w:t xml:space="preserve"> </w:t>
      </w:r>
      <w:r w:rsidR="00871832" w:rsidRPr="00FF2A21">
        <w:rPr>
          <w:rFonts w:ascii="Times New Roman" w:hAnsi="Times New Roman" w:cs="Times New Roman"/>
          <w:bCs/>
        </w:rPr>
        <w:t>levels due to the Zeeman effect</w:t>
      </w:r>
      <w:r w:rsidR="00871832">
        <w:rPr>
          <w:rFonts w:ascii="Times New Roman" w:hAnsi="Times New Roman" w:cs="Times New Roman"/>
          <w:bCs/>
        </w:rPr>
        <w:t>.</w:t>
      </w:r>
    </w:p>
    <w:p w14:paraId="0460C207" w14:textId="78119295" w:rsidR="004B6692" w:rsidRDefault="004B6692" w:rsidP="00871832"/>
    <w:p w14:paraId="55315018" w14:textId="77777777" w:rsidR="004B6692" w:rsidRDefault="004B6692" w:rsidP="00871832"/>
    <w:p w14:paraId="663887F1" w14:textId="74586AE9" w:rsidR="004B6692" w:rsidRDefault="004B6692" w:rsidP="00871832"/>
    <w:p w14:paraId="7F0A5564" w14:textId="56DDB25B" w:rsidR="004B6692" w:rsidRDefault="004B6692" w:rsidP="00871832"/>
    <w:p w14:paraId="1210276D" w14:textId="29E782CC" w:rsidR="004B6692" w:rsidRDefault="004B6692" w:rsidP="00871832"/>
    <w:p w14:paraId="3191982A" w14:textId="20E7B4CE" w:rsidR="004B6692" w:rsidRDefault="004B6692" w:rsidP="00871832"/>
    <w:p w14:paraId="741019C0" w14:textId="7A28AF45" w:rsidR="004B6692" w:rsidRDefault="004B6692" w:rsidP="00871832"/>
    <w:p w14:paraId="05D8E387" w14:textId="1FBCE9ED" w:rsidR="004B6692" w:rsidRDefault="004B6692" w:rsidP="00871832"/>
    <w:p w14:paraId="2D66DA41" w14:textId="70FFA8B1" w:rsidR="00871832" w:rsidRDefault="00871832" w:rsidP="00871832"/>
    <w:p w14:paraId="36DAB1FB" w14:textId="0A114001" w:rsidR="00871832" w:rsidRDefault="00380B79" w:rsidP="00871832">
      <w:pPr>
        <w:rPr>
          <w:rFonts w:ascii="Times New Roman" w:hAnsi="Times New Roman" w:cs="Times New Roman"/>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607040" behindDoc="0" locked="0" layoutInCell="1" allowOverlap="1" wp14:anchorId="1D5F89DC" wp14:editId="41A4AA23">
                <wp:simplePos x="0" y="0"/>
                <wp:positionH relativeFrom="margin">
                  <wp:align>left</wp:align>
                </wp:positionH>
                <wp:positionV relativeFrom="paragraph">
                  <wp:posOffset>0</wp:posOffset>
                </wp:positionV>
                <wp:extent cx="5924550" cy="7801610"/>
                <wp:effectExtent l="0" t="0" r="0" b="889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02C3A223" w14:textId="77777777" w:rsidR="00380B79" w:rsidRPr="005C3546" w:rsidRDefault="00380B79" w:rsidP="00380B79">
                            <w:pPr>
                              <w:spacing w:line="480" w:lineRule="auto"/>
                              <w:jc w:val="center"/>
                              <w:rPr>
                                <w:rFonts w:ascii="Times New Roman" w:hAnsi="Times New Roman" w:cs="Times New Roman"/>
                                <w:b/>
                                <w:bCs/>
                                <w:sz w:val="28"/>
                                <w:szCs w:val="28"/>
                              </w:rPr>
                            </w:pPr>
                          </w:p>
                          <w:p w14:paraId="262FCAC5" w14:textId="77777777" w:rsidR="00380B79" w:rsidRPr="005C3546" w:rsidRDefault="00380B79" w:rsidP="00380B79">
                            <w:pPr>
                              <w:spacing w:line="480" w:lineRule="auto"/>
                              <w:jc w:val="center"/>
                              <w:rPr>
                                <w:rFonts w:ascii="Times New Roman" w:hAnsi="Times New Roman" w:cs="Times New Roman"/>
                                <w:b/>
                                <w:bCs/>
                                <w:sz w:val="28"/>
                                <w:szCs w:val="28"/>
                              </w:rPr>
                            </w:pPr>
                          </w:p>
                          <w:p w14:paraId="1282A7EF" w14:textId="77777777" w:rsidR="00380B79" w:rsidRPr="005C3546" w:rsidRDefault="00380B79" w:rsidP="00380B79">
                            <w:pPr>
                              <w:spacing w:line="480" w:lineRule="auto"/>
                              <w:jc w:val="center"/>
                              <w:rPr>
                                <w:rFonts w:ascii="Times New Roman" w:hAnsi="Times New Roman" w:cs="Times New Roman"/>
                                <w:b/>
                                <w:bCs/>
                                <w:sz w:val="28"/>
                                <w:szCs w:val="28"/>
                              </w:rPr>
                            </w:pPr>
                          </w:p>
                          <w:p w14:paraId="3971476D" w14:textId="77777777" w:rsidR="00380B79" w:rsidRPr="005C3546" w:rsidRDefault="00380B79" w:rsidP="00380B79">
                            <w:pPr>
                              <w:spacing w:line="480" w:lineRule="auto"/>
                              <w:jc w:val="center"/>
                              <w:rPr>
                                <w:rFonts w:ascii="Times New Roman" w:hAnsi="Times New Roman" w:cs="Times New Roman"/>
                                <w:b/>
                                <w:bCs/>
                                <w:sz w:val="28"/>
                                <w:szCs w:val="28"/>
                              </w:rPr>
                            </w:pPr>
                          </w:p>
                          <w:p w14:paraId="49CE0500" w14:textId="77777777" w:rsidR="00380B79" w:rsidRPr="005C3546" w:rsidRDefault="00380B79" w:rsidP="00380B79">
                            <w:pPr>
                              <w:spacing w:line="480" w:lineRule="auto"/>
                              <w:jc w:val="center"/>
                              <w:rPr>
                                <w:rFonts w:ascii="Times New Roman" w:hAnsi="Times New Roman" w:cs="Times New Roman"/>
                                <w:b/>
                                <w:bCs/>
                                <w:sz w:val="28"/>
                                <w:szCs w:val="28"/>
                              </w:rPr>
                            </w:pPr>
                          </w:p>
                          <w:p w14:paraId="7FA2BA1F" w14:textId="77777777" w:rsidR="00380B79" w:rsidRPr="005C3546" w:rsidRDefault="00380B79" w:rsidP="00380B79">
                            <w:pPr>
                              <w:spacing w:line="480" w:lineRule="auto"/>
                              <w:jc w:val="center"/>
                              <w:rPr>
                                <w:rFonts w:ascii="Times New Roman" w:hAnsi="Times New Roman" w:cs="Times New Roman"/>
                                <w:b/>
                                <w:bCs/>
                                <w:sz w:val="28"/>
                                <w:szCs w:val="28"/>
                              </w:rPr>
                            </w:pPr>
                          </w:p>
                          <w:p w14:paraId="20CB3166" w14:textId="77777777" w:rsidR="00380B79" w:rsidRPr="005C3546" w:rsidRDefault="00380B79" w:rsidP="00380B79">
                            <w:pPr>
                              <w:spacing w:line="480" w:lineRule="auto"/>
                              <w:rPr>
                                <w:rFonts w:ascii="Times New Roman" w:hAnsi="Times New Roman" w:cs="Times New Roman"/>
                                <w:b/>
                                <w:bCs/>
                                <w:sz w:val="28"/>
                                <w:szCs w:val="28"/>
                              </w:rPr>
                            </w:pPr>
                          </w:p>
                          <w:p w14:paraId="2E32CC87" w14:textId="77777777" w:rsidR="00380B79" w:rsidRDefault="00380B79" w:rsidP="00380B79">
                            <w:pPr>
                              <w:spacing w:line="480" w:lineRule="auto"/>
                              <w:jc w:val="center"/>
                              <w:rPr>
                                <w:rFonts w:ascii="Times New Roman" w:hAnsi="Times New Roman"/>
                                <w:b/>
                                <w:bCs/>
                                <w:sz w:val="28"/>
                                <w:szCs w:val="28"/>
                              </w:rPr>
                            </w:pPr>
                          </w:p>
                          <w:p w14:paraId="233E80F2" w14:textId="463DDBBE" w:rsidR="00380B79" w:rsidRDefault="00380B79" w:rsidP="00380B79">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FB66E7">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6</w:t>
                            </w:r>
                          </w:p>
                          <w:p w14:paraId="30CCAB01" w14:textId="77777777" w:rsidR="00380B79" w:rsidRPr="00C26870" w:rsidRDefault="00380B79" w:rsidP="00380B79">
                            <w:pPr>
                              <w:spacing w:line="480" w:lineRule="auto"/>
                              <w:rPr>
                                <w:rFonts w:ascii="Times New Roman" w:hAnsi="Times New Roman" w:cs="Times New Roman"/>
                                <w:b/>
                                <w:bCs/>
                                <w:sz w:val="28"/>
                                <w:szCs w:val="28"/>
                              </w:rPr>
                            </w:pPr>
                          </w:p>
                          <w:p w14:paraId="36C90A13" w14:textId="4E23D187" w:rsidR="00380B79" w:rsidRPr="00C26870" w:rsidRDefault="00380B79" w:rsidP="00380B79">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C</w:t>
                            </w:r>
                            <w:r w:rsidR="00FB66E7">
                              <w:rPr>
                                <w:rFonts w:ascii="Times New Roman" w:hAnsi="Times New Roman" w:cs="Times New Roman"/>
                                <w:b/>
                                <w:bCs/>
                                <w:sz w:val="28"/>
                                <w:szCs w:val="28"/>
                              </w:rPr>
                              <w:t>onclusion Remarks</w:t>
                            </w:r>
                          </w:p>
                          <w:p w14:paraId="0505155D" w14:textId="77777777" w:rsidR="00380B79" w:rsidRPr="005C3546" w:rsidRDefault="00380B79" w:rsidP="00380B79">
                            <w:pPr>
                              <w:spacing w:line="480" w:lineRule="auto"/>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D5F89DC" id="_x0000_s1169" type="#_x0000_t202" style="position:absolute;margin-left:0;margin-top:0;width:466.5pt;height:614.3pt;z-index:251607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" stroked="f">
                <v:textbox>
                  <w:txbxContent>
                    <w:p w14:paraId="02C3A223" w14:textId="77777777" w:rsidR="00380B79" w:rsidRPr="005C3546" w:rsidRDefault="00380B79" w:rsidP="00380B79">
                      <w:pPr>
                        <w:spacing w:line="480" w:lineRule="auto"/>
                        <w:jc w:val="center"/>
                        <w:rPr>
                          <w:rFonts w:ascii="Times New Roman" w:hAnsi="Times New Roman" w:cs="Times New Roman"/>
                          <w:b/>
                          <w:bCs/>
                          <w:sz w:val="28"/>
                          <w:szCs w:val="28"/>
                        </w:rPr>
                      </w:pPr>
                    </w:p>
                    <w:p w14:paraId="262FCAC5" w14:textId="77777777" w:rsidR="00380B79" w:rsidRPr="005C3546" w:rsidRDefault="00380B79" w:rsidP="00380B79">
                      <w:pPr>
                        <w:spacing w:line="480" w:lineRule="auto"/>
                        <w:jc w:val="center"/>
                        <w:rPr>
                          <w:rFonts w:ascii="Times New Roman" w:hAnsi="Times New Roman" w:cs="Times New Roman"/>
                          <w:b/>
                          <w:bCs/>
                          <w:sz w:val="28"/>
                          <w:szCs w:val="28"/>
                        </w:rPr>
                      </w:pPr>
                    </w:p>
                    <w:p w14:paraId="1282A7EF" w14:textId="77777777" w:rsidR="00380B79" w:rsidRPr="005C3546" w:rsidRDefault="00380B79" w:rsidP="00380B79">
                      <w:pPr>
                        <w:spacing w:line="480" w:lineRule="auto"/>
                        <w:jc w:val="center"/>
                        <w:rPr>
                          <w:rFonts w:ascii="Times New Roman" w:hAnsi="Times New Roman" w:cs="Times New Roman"/>
                          <w:b/>
                          <w:bCs/>
                          <w:sz w:val="28"/>
                          <w:szCs w:val="28"/>
                        </w:rPr>
                      </w:pPr>
                    </w:p>
                    <w:p w14:paraId="3971476D" w14:textId="77777777" w:rsidR="00380B79" w:rsidRPr="005C3546" w:rsidRDefault="00380B79" w:rsidP="00380B79">
                      <w:pPr>
                        <w:spacing w:line="480" w:lineRule="auto"/>
                        <w:jc w:val="center"/>
                        <w:rPr>
                          <w:rFonts w:ascii="Times New Roman" w:hAnsi="Times New Roman" w:cs="Times New Roman"/>
                          <w:b/>
                          <w:bCs/>
                          <w:sz w:val="28"/>
                          <w:szCs w:val="28"/>
                        </w:rPr>
                      </w:pPr>
                    </w:p>
                    <w:p w14:paraId="49CE0500" w14:textId="77777777" w:rsidR="00380B79" w:rsidRPr="005C3546" w:rsidRDefault="00380B79" w:rsidP="00380B79">
                      <w:pPr>
                        <w:spacing w:line="480" w:lineRule="auto"/>
                        <w:jc w:val="center"/>
                        <w:rPr>
                          <w:rFonts w:ascii="Times New Roman" w:hAnsi="Times New Roman" w:cs="Times New Roman"/>
                          <w:b/>
                          <w:bCs/>
                          <w:sz w:val="28"/>
                          <w:szCs w:val="28"/>
                        </w:rPr>
                      </w:pPr>
                    </w:p>
                    <w:p w14:paraId="7FA2BA1F" w14:textId="77777777" w:rsidR="00380B79" w:rsidRPr="005C3546" w:rsidRDefault="00380B79" w:rsidP="00380B79">
                      <w:pPr>
                        <w:spacing w:line="480" w:lineRule="auto"/>
                        <w:jc w:val="center"/>
                        <w:rPr>
                          <w:rFonts w:ascii="Times New Roman" w:hAnsi="Times New Roman" w:cs="Times New Roman"/>
                          <w:b/>
                          <w:bCs/>
                          <w:sz w:val="28"/>
                          <w:szCs w:val="28"/>
                        </w:rPr>
                      </w:pPr>
                    </w:p>
                    <w:p w14:paraId="20CB3166" w14:textId="77777777" w:rsidR="00380B79" w:rsidRPr="005C3546" w:rsidRDefault="00380B79" w:rsidP="00380B79">
                      <w:pPr>
                        <w:spacing w:line="480" w:lineRule="auto"/>
                        <w:rPr>
                          <w:rFonts w:ascii="Times New Roman" w:hAnsi="Times New Roman" w:cs="Times New Roman"/>
                          <w:b/>
                          <w:bCs/>
                          <w:sz w:val="28"/>
                          <w:szCs w:val="28"/>
                        </w:rPr>
                      </w:pPr>
                    </w:p>
                    <w:p w14:paraId="2E32CC87" w14:textId="77777777" w:rsidR="00380B79" w:rsidRDefault="00380B79" w:rsidP="00380B79">
                      <w:pPr>
                        <w:spacing w:line="480" w:lineRule="auto"/>
                        <w:jc w:val="center"/>
                        <w:rPr>
                          <w:rFonts w:ascii="Times New Roman" w:hAnsi="Times New Roman"/>
                          <w:b/>
                          <w:bCs/>
                          <w:sz w:val="28"/>
                          <w:szCs w:val="28"/>
                        </w:rPr>
                      </w:pPr>
                    </w:p>
                    <w:p w14:paraId="233E80F2" w14:textId="463DDBBE" w:rsidR="00380B79" w:rsidRDefault="00380B79" w:rsidP="00380B79">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C</w:t>
                      </w:r>
                      <w:r w:rsidR="00FB66E7">
                        <w:rPr>
                          <w:rFonts w:ascii="Times New Roman" w:hAnsi="Times New Roman" w:cs="Times New Roman"/>
                          <w:b/>
                          <w:bCs/>
                          <w:sz w:val="28"/>
                          <w:szCs w:val="28"/>
                        </w:rPr>
                        <w:t>hapter</w:t>
                      </w:r>
                      <w:r w:rsidRPr="00C26870">
                        <w:rPr>
                          <w:rFonts w:ascii="Times New Roman" w:hAnsi="Times New Roman" w:cs="Times New Roman"/>
                          <w:b/>
                          <w:bCs/>
                          <w:sz w:val="28"/>
                          <w:szCs w:val="28"/>
                        </w:rPr>
                        <w:t xml:space="preserve"> 6</w:t>
                      </w:r>
                    </w:p>
                    <w:p w14:paraId="30CCAB01" w14:textId="77777777" w:rsidR="00380B79" w:rsidRPr="00C26870" w:rsidRDefault="00380B79" w:rsidP="00380B79">
                      <w:pPr>
                        <w:spacing w:line="480" w:lineRule="auto"/>
                        <w:rPr>
                          <w:rFonts w:ascii="Times New Roman" w:hAnsi="Times New Roman" w:cs="Times New Roman"/>
                          <w:b/>
                          <w:bCs/>
                          <w:sz w:val="28"/>
                          <w:szCs w:val="28"/>
                        </w:rPr>
                      </w:pPr>
                    </w:p>
                    <w:p w14:paraId="36C90A13" w14:textId="4E23D187" w:rsidR="00380B79" w:rsidRPr="00C26870" w:rsidRDefault="00380B79" w:rsidP="00380B79">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t>C</w:t>
                      </w:r>
                      <w:r w:rsidR="00FB66E7">
                        <w:rPr>
                          <w:rFonts w:ascii="Times New Roman" w:hAnsi="Times New Roman" w:cs="Times New Roman"/>
                          <w:b/>
                          <w:bCs/>
                          <w:sz w:val="28"/>
                          <w:szCs w:val="28"/>
                        </w:rPr>
                        <w:t>onclusion Remarks</w:t>
                      </w:r>
                    </w:p>
                    <w:p w14:paraId="0505155D" w14:textId="77777777" w:rsidR="00380B79" w:rsidRPr="005C3546" w:rsidRDefault="00380B79" w:rsidP="00380B79">
                      <w:pPr>
                        <w:spacing w:line="480" w:lineRule="auto"/>
                        <w:jc w:val="center"/>
                        <w:rPr>
                          <w:b/>
                          <w:bCs/>
                        </w:rPr>
                      </w:pPr>
                    </w:p>
                  </w:txbxContent>
                </v:textbox>
                <w10:wrap type="square" anchorx="margin"/>
              </v:shape>
            </w:pict>
          </mc:Fallback>
        </mc:AlternateContent>
      </w:r>
    </w:p>
    <w:p w14:paraId="3B9B0710" w14:textId="64A6A597" w:rsidR="008E6346" w:rsidRPr="00F36B7E" w:rsidRDefault="008E6346" w:rsidP="00F36B7E">
      <w:pPr>
        <w:pStyle w:val="ListParagraph"/>
        <w:numPr>
          <w:ilvl w:val="0"/>
          <w:numId w:val="18"/>
        </w:numPr>
        <w:spacing w:line="480" w:lineRule="auto"/>
        <w:ind w:left="360"/>
        <w:rPr>
          <w:rFonts w:ascii="Times New Roman" w:hAnsi="Times New Roman" w:cs="Times New Roman"/>
          <w:b/>
          <w:bCs/>
        </w:rPr>
      </w:pPr>
      <w:r w:rsidRPr="00F36B7E">
        <w:rPr>
          <w:rFonts w:ascii="Times New Roman" w:hAnsi="Times New Roman" w:cs="Times New Roman"/>
          <w:b/>
          <w:bCs/>
        </w:rPr>
        <w:lastRenderedPageBreak/>
        <w:t xml:space="preserve"> </w:t>
      </w:r>
      <w:r w:rsidR="0099352B" w:rsidRPr="00F36B7E">
        <w:rPr>
          <w:rFonts w:ascii="Times New Roman" w:hAnsi="Times New Roman" w:cs="Times New Roman"/>
          <w:b/>
          <w:bCs/>
        </w:rPr>
        <w:t>Conclu</w:t>
      </w:r>
      <w:r w:rsidR="0099352B">
        <w:rPr>
          <w:rFonts w:ascii="Times New Roman" w:hAnsi="Times New Roman" w:cs="Times New Roman"/>
          <w:b/>
          <w:bCs/>
        </w:rPr>
        <w:t>ding Remarks</w:t>
      </w:r>
      <w:r w:rsidR="0099352B" w:rsidRPr="00F36B7E">
        <w:rPr>
          <w:rFonts w:ascii="Times New Roman" w:hAnsi="Times New Roman" w:cs="Times New Roman"/>
          <w:b/>
          <w:bCs/>
        </w:rPr>
        <w:t xml:space="preserve"> </w:t>
      </w:r>
      <w:r w:rsidR="0099352B">
        <w:rPr>
          <w:rFonts w:ascii="Times New Roman" w:hAnsi="Times New Roman" w:cs="Times New Roman"/>
          <w:b/>
          <w:bCs/>
        </w:rPr>
        <w:t>on</w:t>
      </w:r>
      <w:r w:rsidR="0099352B" w:rsidRPr="00F36B7E">
        <w:rPr>
          <w:rFonts w:ascii="Times New Roman" w:hAnsi="Times New Roman" w:cs="Times New Roman"/>
          <w:b/>
          <w:bCs/>
        </w:rPr>
        <w:t xml:space="preserve"> </w:t>
      </w:r>
      <w:r w:rsidRPr="00F36B7E">
        <w:rPr>
          <w:rFonts w:ascii="Times New Roman" w:hAnsi="Times New Roman" w:cs="Times New Roman"/>
          <w:b/>
          <w:bCs/>
        </w:rPr>
        <w:t>the Work in the Current Dissertation</w:t>
      </w:r>
    </w:p>
    <w:p w14:paraId="456AD36B" w14:textId="651FD9B6" w:rsidR="008E6346" w:rsidRDefault="008E6346" w:rsidP="008E6346">
      <w:pPr>
        <w:spacing w:line="480" w:lineRule="auto"/>
        <w:rPr>
          <w:rFonts w:ascii="Times New Roman" w:hAnsi="Times New Roman" w:cs="Times New Roman"/>
        </w:rPr>
      </w:pPr>
      <w:r>
        <w:rPr>
          <w:rFonts w:ascii="Times New Roman" w:hAnsi="Times New Roman" w:cs="Times New Roman"/>
        </w:rPr>
        <w:tab/>
        <w:t xml:space="preserve">Part of the studies presented in this dissertation showcased the power and versatility of optical and neutron spectroscopies in the direct determination of the magnetic anisotropy in SIM-MOF systems such as the </w:t>
      </w:r>
      <w:r w:rsidRPr="00510065">
        <w:rPr>
          <w:rFonts w:ascii="Times New Roman" w:hAnsi="Times New Roman" w:cs="Times New Roman"/>
          <w:b/>
          <w:bCs/>
        </w:rPr>
        <w:t>Co-TODA</w:t>
      </w:r>
      <w:r>
        <w:rPr>
          <w:rFonts w:ascii="Times New Roman" w:hAnsi="Times New Roman" w:cs="Times New Roman"/>
        </w:rPr>
        <w:t xml:space="preserve"> and </w:t>
      </w:r>
      <w:r w:rsidRPr="00510065">
        <w:rPr>
          <w:rFonts w:ascii="Times New Roman" w:hAnsi="Times New Roman" w:cs="Times New Roman"/>
          <w:b/>
          <w:bCs/>
        </w:rPr>
        <w:t>Co-BEBN</w:t>
      </w:r>
      <w:r>
        <w:rPr>
          <w:rFonts w:ascii="Times New Roman" w:hAnsi="Times New Roman" w:cs="Times New Roman"/>
        </w:rPr>
        <w:t xml:space="preserve"> that exhibit second-order SOC and in molecular magnets, </w:t>
      </w:r>
      <w:proofErr w:type="gramStart"/>
      <w:r w:rsidRPr="00FB66E7">
        <w:rPr>
          <w:rFonts w:ascii="Times New Roman" w:hAnsi="Times New Roman" w:cs="Times New Roman"/>
          <w:b/>
          <w:bCs/>
        </w:rPr>
        <w:t>Fe(</w:t>
      </w:r>
      <w:proofErr w:type="gramEnd"/>
      <w:r w:rsidRPr="00FB66E7">
        <w:rPr>
          <w:rFonts w:ascii="Times New Roman" w:hAnsi="Times New Roman" w:cs="Times New Roman"/>
          <w:b/>
          <w:bCs/>
        </w:rPr>
        <w:t>TPP)X</w:t>
      </w:r>
      <w:r>
        <w:rPr>
          <w:rFonts w:ascii="Times New Roman" w:hAnsi="Times New Roman" w:cs="Times New Roman"/>
        </w:rPr>
        <w:t xml:space="preserve">. In addition, the phonon properties were characterized using INS and phonon calculations to comprehensively understand the spin and phonon effects in the systems. As in the case of </w:t>
      </w:r>
      <w:r w:rsidRPr="00510065">
        <w:rPr>
          <w:rFonts w:ascii="Times New Roman" w:hAnsi="Times New Roman" w:cs="Times New Roman"/>
          <w:b/>
          <w:bCs/>
        </w:rPr>
        <w:t>Co-BEBN</w:t>
      </w:r>
      <w:r>
        <w:rPr>
          <w:rFonts w:ascii="Times New Roman" w:hAnsi="Times New Roman" w:cs="Times New Roman"/>
        </w:rPr>
        <w:t>, the spin-phonon coupling effect was observed and the coupling constant was determined through a data</w:t>
      </w:r>
      <w:r w:rsidR="00966438">
        <w:rPr>
          <w:rFonts w:ascii="Times New Roman" w:hAnsi="Times New Roman" w:cs="Times New Roman"/>
        </w:rPr>
        <w:t>-</w:t>
      </w:r>
      <w:r>
        <w:rPr>
          <w:rFonts w:ascii="Times New Roman" w:hAnsi="Times New Roman" w:cs="Times New Roman"/>
        </w:rPr>
        <w:t xml:space="preserve">fitting model. Qubit properties were probed for </w:t>
      </w:r>
      <w:r w:rsidRPr="00510065">
        <w:rPr>
          <w:rFonts w:ascii="Times New Roman" w:hAnsi="Times New Roman" w:cs="Times New Roman"/>
          <w:b/>
          <w:bCs/>
        </w:rPr>
        <w:t>Co-TODA</w:t>
      </w:r>
      <w:r>
        <w:rPr>
          <w:rFonts w:ascii="Times New Roman" w:hAnsi="Times New Roman" w:cs="Times New Roman"/>
        </w:rPr>
        <w:t xml:space="preserve"> and </w:t>
      </w:r>
      <w:r w:rsidRPr="00510065">
        <w:rPr>
          <w:rFonts w:ascii="Times New Roman" w:hAnsi="Times New Roman" w:cs="Times New Roman"/>
          <w:b/>
          <w:bCs/>
        </w:rPr>
        <w:t>Co-BEBN</w:t>
      </w:r>
      <w:r>
        <w:rPr>
          <w:rFonts w:ascii="Times New Roman" w:hAnsi="Times New Roman" w:cs="Times New Roman"/>
        </w:rPr>
        <w:t xml:space="preserve"> using the pulsed EPR to determine the effectiveness of the qubit candidates.</w:t>
      </w:r>
    </w:p>
    <w:p w14:paraId="2E3D8B36" w14:textId="0B265352" w:rsidR="008E6346" w:rsidRDefault="008E6346" w:rsidP="008E6346">
      <w:pPr>
        <w:spacing w:line="480" w:lineRule="auto"/>
        <w:rPr>
          <w:rFonts w:ascii="Times New Roman" w:hAnsi="Times New Roman" w:cs="Times New Roman"/>
        </w:rPr>
      </w:pPr>
      <w:r>
        <w:rPr>
          <w:rFonts w:ascii="Times New Roman" w:hAnsi="Times New Roman" w:cs="Times New Roman"/>
        </w:rPr>
        <w:tab/>
        <w:t xml:space="preserve">The </w:t>
      </w:r>
      <w:r w:rsidR="00AF762F">
        <w:rPr>
          <w:rFonts w:ascii="Times New Roman" w:hAnsi="Times New Roman" w:cs="Times New Roman"/>
        </w:rPr>
        <w:t>other</w:t>
      </w:r>
      <w:r>
        <w:rPr>
          <w:rFonts w:ascii="Times New Roman" w:hAnsi="Times New Roman" w:cs="Times New Roman"/>
        </w:rPr>
        <w:t xml:space="preserve"> part of the studies in this dissertation involve</w:t>
      </w:r>
      <w:r w:rsidR="00966438">
        <w:rPr>
          <w:rFonts w:ascii="Times New Roman" w:hAnsi="Times New Roman" w:cs="Times New Roman"/>
        </w:rPr>
        <w:t>s</w:t>
      </w:r>
      <w:r>
        <w:rPr>
          <w:rFonts w:ascii="Times New Roman" w:hAnsi="Times New Roman" w:cs="Times New Roman"/>
        </w:rPr>
        <w:t xml:space="preserve"> the comprehensive understanding of the topological properties of the symmetry-protected Haldane 1-D spin-1 chain. The studies involved the use of magnetic susceptibility, INS, and HFESR to probe the spin gap as well as the anisotropy of </w:t>
      </w:r>
      <w:r w:rsidRPr="005D3EBE">
        <w:rPr>
          <w:rFonts w:ascii="Times New Roman" w:hAnsi="Times New Roman" w:cs="Times New Roman"/>
          <w:b/>
          <w:bCs/>
        </w:rPr>
        <w:t>NiBO</w:t>
      </w:r>
      <w:r>
        <w:rPr>
          <w:rFonts w:ascii="Times New Roman" w:hAnsi="Times New Roman" w:cs="Times New Roman"/>
        </w:rPr>
        <w:t xml:space="preserve">. PND experiments reveal the nature of the magnetic interaction in </w:t>
      </w:r>
      <w:r w:rsidRPr="005D3EBE">
        <w:rPr>
          <w:rFonts w:ascii="Times New Roman" w:hAnsi="Times New Roman" w:cs="Times New Roman"/>
          <w:b/>
          <w:bCs/>
        </w:rPr>
        <w:t>NiBO</w:t>
      </w:r>
      <w:r>
        <w:rPr>
          <w:rFonts w:ascii="Times New Roman" w:hAnsi="Times New Roman" w:cs="Times New Roman"/>
        </w:rPr>
        <w:t xml:space="preserve"> as well as support the antiferromagnetic interaction in a Haldane system.</w:t>
      </w:r>
    </w:p>
    <w:p w14:paraId="0A125A35" w14:textId="77777777" w:rsidR="008E6346" w:rsidRDefault="008E6346" w:rsidP="008E6346">
      <w:pPr>
        <w:spacing w:line="480" w:lineRule="auto"/>
        <w:rPr>
          <w:rFonts w:ascii="Times New Roman" w:hAnsi="Times New Roman" w:cs="Times New Roman"/>
        </w:rPr>
      </w:pPr>
      <w:r>
        <w:rPr>
          <w:rFonts w:ascii="Times New Roman" w:hAnsi="Times New Roman" w:cs="Times New Roman"/>
        </w:rPr>
        <w:t xml:space="preserve">In addition, QMC simulations were conducted to support the experimental findings as well as to determine magnetic parameters such as the magnetic coupling constant and </w:t>
      </w:r>
      <w:r w:rsidRPr="005D3EBE">
        <w:rPr>
          <w:rFonts w:ascii="Times New Roman" w:hAnsi="Times New Roman" w:cs="Times New Roman"/>
          <w:i/>
          <w:iCs/>
        </w:rPr>
        <w:t>g</w:t>
      </w:r>
      <w:r>
        <w:rPr>
          <w:rFonts w:ascii="Times New Roman" w:hAnsi="Times New Roman" w:cs="Times New Roman"/>
        </w:rPr>
        <w:t>-factors.</w:t>
      </w:r>
    </w:p>
    <w:p w14:paraId="7D1B5095" w14:textId="11F01A93" w:rsidR="008E6346" w:rsidRPr="00DA4FDE" w:rsidRDefault="008E6346" w:rsidP="008E6346">
      <w:pPr>
        <w:widowControl w:val="0"/>
        <w:spacing w:line="480" w:lineRule="auto"/>
        <w:rPr>
          <w:rFonts w:ascii="Times New Roman" w:hAnsi="Times New Roman" w:cs="Times New Roman"/>
          <w:bCs/>
        </w:rPr>
      </w:pPr>
      <w:r>
        <w:rPr>
          <w:rFonts w:ascii="Times New Roman" w:hAnsi="Times New Roman" w:cs="Times New Roman"/>
        </w:rPr>
        <w:tab/>
        <w:t xml:space="preserve">In </w:t>
      </w:r>
      <w:r w:rsidR="00501FBD">
        <w:rPr>
          <w:rFonts w:ascii="Times New Roman" w:hAnsi="Times New Roman" w:cs="Times New Roman"/>
        </w:rPr>
        <w:t xml:space="preserve">Chapter </w:t>
      </w:r>
      <w:r>
        <w:rPr>
          <w:rFonts w:ascii="Times New Roman" w:hAnsi="Times New Roman" w:cs="Times New Roman"/>
        </w:rPr>
        <w:t xml:space="preserve">2, </w:t>
      </w:r>
      <w:r>
        <w:rPr>
          <w:rFonts w:ascii="Times New Roman" w:hAnsi="Times New Roman" w:cs="Times New Roman"/>
          <w:bCs/>
        </w:rPr>
        <w:t>r</w:t>
      </w:r>
      <w:r w:rsidRPr="00DA4FDE">
        <w:rPr>
          <w:rFonts w:ascii="Times New Roman" w:hAnsi="Times New Roman" w:cs="Times New Roman"/>
          <w:bCs/>
        </w:rPr>
        <w:t>esults from the spectroscopies, combined with single-crystal X-ray diffraction at 15</w:t>
      </w:r>
      <w:r w:rsidRPr="00DA4FDE">
        <w:rPr>
          <w:rFonts w:ascii="Times New Roman" w:hAnsi="Times New Roman" w:cs="Times New Roman"/>
        </w:rPr>
        <w:t>(2)</w:t>
      </w:r>
      <w:r w:rsidRPr="00DA4FDE">
        <w:rPr>
          <w:rFonts w:ascii="Times New Roman" w:hAnsi="Times New Roman" w:cs="Times New Roman"/>
          <w:bCs/>
        </w:rPr>
        <w:t xml:space="preserve"> K and </w:t>
      </w:r>
      <w:r w:rsidRPr="00DA4FDE">
        <w:rPr>
          <w:rFonts w:ascii="Times New Roman" w:hAnsi="Times New Roman" w:cs="Times New Roman"/>
          <w:bCs/>
          <w:i/>
          <w:iCs/>
        </w:rPr>
        <w:t>ab initio</w:t>
      </w:r>
      <w:r w:rsidRPr="00DA4FDE">
        <w:rPr>
          <w:rFonts w:ascii="Times New Roman" w:hAnsi="Times New Roman" w:cs="Times New Roman"/>
          <w:bCs/>
        </w:rPr>
        <w:t xml:space="preserve"> calculations, offer a rare opportunity to understand the structure and properties of </w:t>
      </w:r>
      <w:r w:rsidRPr="00950CC3">
        <w:rPr>
          <w:rFonts w:ascii="Times New Roman" w:hAnsi="Times New Roman" w:cs="Times New Roman"/>
          <w:b/>
        </w:rPr>
        <w:t>Co-TODA</w:t>
      </w:r>
      <w:r w:rsidRPr="00DA4FDE">
        <w:rPr>
          <w:rFonts w:ascii="Times New Roman" w:hAnsi="Times New Roman" w:cs="Times New Roman"/>
          <w:bCs/>
        </w:rPr>
        <w:t xml:space="preserve"> in detail. FIRMS has revealed the inter-KD magnetic transition, and, together with HFEPR, led to a direct determination of the SH parameters (</w:t>
      </w:r>
      <w:r w:rsidRPr="00DA4FDE">
        <w:rPr>
          <w:rFonts w:ascii="Times New Roman" w:hAnsi="Times New Roman" w:cs="Times New Roman"/>
          <w:bCs/>
          <w:i/>
          <w:iCs/>
        </w:rPr>
        <w:t>D</w:t>
      </w:r>
      <w:r w:rsidRPr="00DA4FDE">
        <w:rPr>
          <w:rFonts w:ascii="Times New Roman" w:hAnsi="Times New Roman" w:cs="Times New Roman"/>
          <w:bCs/>
        </w:rPr>
        <w:t xml:space="preserve">, </w:t>
      </w:r>
      <w:r w:rsidRPr="00DA4FDE">
        <w:rPr>
          <w:rFonts w:ascii="Times New Roman" w:hAnsi="Times New Roman" w:cs="Times New Roman"/>
          <w:bCs/>
          <w:i/>
          <w:iCs/>
        </w:rPr>
        <w:t>E</w:t>
      </w:r>
      <w:r w:rsidRPr="00DA4FDE">
        <w:rPr>
          <w:rFonts w:ascii="Times New Roman" w:hAnsi="Times New Roman" w:cs="Times New Roman"/>
          <w:bCs/>
        </w:rPr>
        <w:t xml:space="preserve">, and </w:t>
      </w:r>
      <w:r w:rsidRPr="00DA4FDE">
        <w:rPr>
          <w:rFonts w:ascii="Times New Roman" w:hAnsi="Times New Roman" w:cs="Times New Roman"/>
          <w:bCs/>
          <w:i/>
          <w:iCs/>
        </w:rPr>
        <w:t>g</w:t>
      </w:r>
      <w:r w:rsidRPr="00DA4FDE">
        <w:rPr>
          <w:rFonts w:ascii="Times New Roman" w:hAnsi="Times New Roman" w:cs="Times New Roman"/>
          <w:bCs/>
        </w:rPr>
        <w:t xml:space="preserve">). In other words, the combined use of FIRMS and HFEPR is critical here for the </w:t>
      </w:r>
      <w:r w:rsidRPr="00DA4FDE">
        <w:rPr>
          <w:rFonts w:ascii="Times New Roman" w:hAnsi="Times New Roman" w:cs="Times New Roman"/>
          <w:bCs/>
        </w:rPr>
        <w:lastRenderedPageBreak/>
        <w:t xml:space="preserve">deconvolution of the </w:t>
      </w:r>
      <w:r w:rsidRPr="00DA4FDE">
        <w:rPr>
          <w:rFonts w:ascii="Times New Roman" w:hAnsi="Times New Roman" w:cs="Times New Roman"/>
          <w:bCs/>
          <w:i/>
          <w:iCs/>
        </w:rPr>
        <w:t>D</w:t>
      </w:r>
      <w:r w:rsidRPr="00DA4FDE">
        <w:rPr>
          <w:rFonts w:ascii="Times New Roman" w:hAnsi="Times New Roman" w:cs="Times New Roman"/>
          <w:bCs/>
        </w:rPr>
        <w:t xml:space="preserve">' into the </w:t>
      </w:r>
      <w:r w:rsidRPr="00DA4FDE">
        <w:rPr>
          <w:rFonts w:ascii="Times New Roman" w:hAnsi="Times New Roman" w:cs="Times New Roman"/>
          <w:bCs/>
          <w:i/>
          <w:iCs/>
        </w:rPr>
        <w:t>D</w:t>
      </w:r>
      <w:r w:rsidRPr="00DA4FDE">
        <w:rPr>
          <w:rFonts w:ascii="Times New Roman" w:hAnsi="Times New Roman" w:cs="Times New Roman"/>
          <w:bCs/>
        </w:rPr>
        <w:t xml:space="preserve"> and </w:t>
      </w:r>
      <w:r w:rsidRPr="00DA4FDE">
        <w:rPr>
          <w:rFonts w:ascii="Times New Roman" w:hAnsi="Times New Roman" w:cs="Times New Roman"/>
          <w:bCs/>
          <w:i/>
          <w:iCs/>
        </w:rPr>
        <w:t>E</w:t>
      </w:r>
      <w:r w:rsidRPr="00DA4FDE">
        <w:rPr>
          <w:rFonts w:ascii="Times New Roman" w:hAnsi="Times New Roman" w:cs="Times New Roman"/>
          <w:bCs/>
        </w:rPr>
        <w:t xml:space="preserve"> values. Due to the large value of the </w:t>
      </w:r>
      <w:r w:rsidRPr="00DA4FDE">
        <w:rPr>
          <w:rFonts w:ascii="Times New Roman" w:hAnsi="Times New Roman" w:cs="Times New Roman"/>
          <w:bCs/>
          <w:i/>
          <w:iCs/>
        </w:rPr>
        <w:t>E</w:t>
      </w:r>
      <w:r w:rsidRPr="00DA4FDE">
        <w:rPr>
          <w:rFonts w:ascii="Times New Roman" w:hAnsi="Times New Roman" w:cs="Times New Roman"/>
          <w:bCs/>
        </w:rPr>
        <w:t xml:space="preserve"> parameter, </w:t>
      </w:r>
      <w:r w:rsidRPr="00DA4FDE">
        <w:rPr>
          <w:rFonts w:ascii="Times New Roman" w:hAnsi="Times New Roman" w:cs="Times New Roman"/>
          <w:b/>
        </w:rPr>
        <w:t>Co-TODA</w:t>
      </w:r>
      <w:r w:rsidRPr="00DA4FDE">
        <w:rPr>
          <w:rFonts w:ascii="Times New Roman" w:hAnsi="Times New Roman" w:cs="Times New Roman"/>
          <w:bCs/>
        </w:rPr>
        <w:t xml:space="preserve"> exhibits significant mixing of states, as demonstrated in the simulations of the FIRMS and HFEPR spectra. The electronic structure calculations in the current work have pointed out the origin of the magnetic anisotropy and </w:t>
      </w:r>
      <w:r w:rsidRPr="00DA4FDE">
        <w:rPr>
          <w:rFonts w:ascii="Times New Roman" w:hAnsi="Times New Roman" w:cs="Times New Roman"/>
        </w:rPr>
        <w:t xml:space="preserve">the </w:t>
      </w:r>
      <w:proofErr w:type="spellStart"/>
      <w:r w:rsidRPr="00DA4FDE">
        <w:rPr>
          <w:rFonts w:ascii="Times New Roman" w:hAnsi="Times New Roman" w:cs="Times New Roman"/>
        </w:rPr>
        <w:t>magnetostructural</w:t>
      </w:r>
      <w:proofErr w:type="spellEnd"/>
      <w:r w:rsidRPr="00DA4FDE">
        <w:rPr>
          <w:rFonts w:ascii="Times New Roman" w:hAnsi="Times New Roman" w:cs="Times New Roman"/>
        </w:rPr>
        <w:t xml:space="preserve"> correlations, </w:t>
      </w:r>
      <w:r w:rsidRPr="00DA4FDE">
        <w:rPr>
          <w:rFonts w:ascii="Times New Roman" w:hAnsi="Times New Roman" w:cs="Times New Roman"/>
          <w:bCs/>
        </w:rPr>
        <w:t xml:space="preserve">giving calculated SH parameters. The calculated SH parameters as well as the calculated DC susceptibility data are in support of the experimental findings, showcasing the utilities of the </w:t>
      </w:r>
      <w:r w:rsidRPr="00DA4FDE">
        <w:rPr>
          <w:rFonts w:ascii="Times New Roman" w:hAnsi="Times New Roman" w:cs="Times New Roman"/>
          <w:bCs/>
          <w:i/>
          <w:iCs/>
        </w:rPr>
        <w:t>ab initio</w:t>
      </w:r>
      <w:r w:rsidRPr="00DA4FDE">
        <w:rPr>
          <w:rFonts w:ascii="Times New Roman" w:hAnsi="Times New Roman" w:cs="Times New Roman"/>
          <w:bCs/>
        </w:rPr>
        <w:t xml:space="preserve"> calculations. INS studies have given calculated INS spectra, phonon properties, and spin densities in the CP. The current work has also showcased that pulsed EPR is a unique tool in obtaining the magnetic relaxation times </w:t>
      </w:r>
      <w:r w:rsidRPr="00DA4FDE">
        <w:rPr>
          <w:rFonts w:ascii="Times New Roman" w:hAnsi="Times New Roman" w:cs="Times New Roman"/>
          <w:bCs/>
          <w:i/>
        </w:rPr>
        <w:t>T</w:t>
      </w:r>
      <w:r w:rsidRPr="00DA4FDE">
        <w:rPr>
          <w:rFonts w:ascii="Times New Roman" w:hAnsi="Times New Roman" w:cs="Times New Roman"/>
          <w:bCs/>
          <w:vertAlign w:val="subscript"/>
        </w:rPr>
        <w:t>1</w:t>
      </w:r>
      <w:r w:rsidRPr="00DA4FDE">
        <w:rPr>
          <w:rFonts w:ascii="Times New Roman" w:hAnsi="Times New Roman" w:cs="Times New Roman"/>
          <w:bCs/>
        </w:rPr>
        <w:t xml:space="preserve"> and </w:t>
      </w:r>
      <w:r w:rsidRPr="00DA4FDE">
        <w:rPr>
          <w:rFonts w:ascii="Times New Roman" w:hAnsi="Times New Roman" w:cs="Times New Roman"/>
          <w:bCs/>
          <w:i/>
        </w:rPr>
        <w:t>T</w:t>
      </w:r>
      <w:r w:rsidRPr="00DA4FDE">
        <w:rPr>
          <w:rFonts w:ascii="Times New Roman" w:hAnsi="Times New Roman" w:cs="Times New Roman"/>
          <w:bCs/>
          <w:vertAlign w:val="subscript"/>
        </w:rPr>
        <w:t>2</w:t>
      </w:r>
      <w:r w:rsidRPr="00DA4FDE">
        <w:rPr>
          <w:rFonts w:ascii="Times New Roman" w:hAnsi="Times New Roman" w:cs="Times New Roman"/>
          <w:bCs/>
        </w:rPr>
        <w:t xml:space="preserve"> for the intra-KD transition </w:t>
      </w:r>
      <w:r w:rsidRPr="00DA4FDE">
        <w:rPr>
          <w:rFonts w:ascii="Times New Roman" w:hAnsi="Times New Roman" w:cs="Times New Roman"/>
          <w:bCs/>
          <w:i/>
        </w:rPr>
        <w:sym w:font="Symbol" w:char="F066"/>
      </w:r>
      <w:r w:rsidRPr="00DA4FDE">
        <w:rPr>
          <w:rFonts w:ascii="Times New Roman" w:hAnsi="Times New Roman" w:cs="Times New Roman"/>
          <w:bCs/>
          <w:vertAlign w:val="subscript"/>
        </w:rPr>
        <w:t>1</w:t>
      </w:r>
      <w:r w:rsidRPr="00DA4FDE">
        <w:rPr>
          <w:rFonts w:ascii="Times New Roman" w:hAnsi="Times New Roman" w:cs="Times New Roman"/>
          <w:bCs/>
        </w:rPr>
        <w:t xml:space="preserve"> </w:t>
      </w:r>
      <w:r w:rsidRPr="00DA4FDE">
        <w:rPr>
          <w:rFonts w:ascii="Times New Roman" w:hAnsi="Times New Roman" w:cs="Times New Roman"/>
          <w:bCs/>
        </w:rPr>
        <w:sym w:font="Symbol" w:char="F0AE"/>
      </w:r>
      <w:r w:rsidRPr="00DA4FDE">
        <w:rPr>
          <w:rFonts w:ascii="Times New Roman" w:hAnsi="Times New Roman" w:cs="Times New Roman"/>
          <w:bCs/>
        </w:rPr>
        <w:t xml:space="preserve"> </w:t>
      </w:r>
      <w:r w:rsidRPr="00DA4FDE">
        <w:rPr>
          <w:rFonts w:ascii="Times New Roman" w:hAnsi="Times New Roman" w:cs="Times New Roman"/>
          <w:bCs/>
          <w:i/>
        </w:rPr>
        <w:sym w:font="Symbol" w:char="F066"/>
      </w:r>
      <w:r w:rsidRPr="00DA4FDE">
        <w:rPr>
          <w:rFonts w:ascii="Times New Roman" w:hAnsi="Times New Roman" w:cs="Times New Roman"/>
          <w:bCs/>
          <w:vertAlign w:val="subscript"/>
        </w:rPr>
        <w:t>2</w:t>
      </w:r>
      <w:r w:rsidRPr="00DA4FDE">
        <w:rPr>
          <w:rFonts w:ascii="Times New Roman" w:hAnsi="Times New Roman" w:cs="Times New Roman"/>
          <w:bCs/>
        </w:rPr>
        <w:t xml:space="preserve">. The </w:t>
      </w:r>
      <w:r w:rsidRPr="00DA4FDE">
        <w:rPr>
          <w:rFonts w:ascii="Times New Roman" w:hAnsi="Times New Roman" w:cs="Times New Roman"/>
          <w:bCs/>
          <w:i/>
          <w:iCs/>
        </w:rPr>
        <w:t>T</w:t>
      </w:r>
      <w:r w:rsidRPr="00DA4FDE">
        <w:rPr>
          <w:rFonts w:ascii="Times New Roman" w:hAnsi="Times New Roman" w:cs="Times New Roman"/>
          <w:bCs/>
          <w:vertAlign w:val="subscript"/>
        </w:rPr>
        <w:t>2</w:t>
      </w:r>
      <w:r w:rsidRPr="00DA4FDE">
        <w:rPr>
          <w:rFonts w:ascii="Times New Roman" w:hAnsi="Times New Roman" w:cs="Times New Roman"/>
          <w:bCs/>
        </w:rPr>
        <w:t xml:space="preserve"> time for the </w:t>
      </w:r>
      <w:r w:rsidRPr="00DA4FDE">
        <w:rPr>
          <w:rFonts w:ascii="Times New Roman" w:hAnsi="Times New Roman" w:cs="Times New Roman"/>
          <w:b/>
        </w:rPr>
        <w:t xml:space="preserve">Co-TODA </w:t>
      </w:r>
      <w:r w:rsidRPr="00DA4FDE">
        <w:rPr>
          <w:rFonts w:ascii="Times New Roman" w:hAnsi="Times New Roman" w:cs="Times New Roman"/>
          <w:bCs/>
        </w:rPr>
        <w:t xml:space="preserve">was found to be </w:t>
      </w:r>
      <w:proofErr w:type="gramStart"/>
      <w:r w:rsidRPr="00DA4FDE">
        <w:rPr>
          <w:rFonts w:ascii="Times New Roman" w:hAnsi="Times New Roman" w:cs="Times New Roman"/>
          <w:bCs/>
        </w:rPr>
        <w:t>fairly long</w:t>
      </w:r>
      <w:proofErr w:type="gramEnd"/>
      <w:r w:rsidRPr="00DA4FDE">
        <w:rPr>
          <w:rFonts w:ascii="Times New Roman" w:hAnsi="Times New Roman" w:cs="Times New Roman"/>
          <w:bCs/>
        </w:rPr>
        <w:t xml:space="preserve">, with no magnetic dilution, compared to </w:t>
      </w:r>
      <w:r w:rsidRPr="00DA4FDE">
        <w:rPr>
          <w:rFonts w:ascii="Times New Roman" w:hAnsi="Times New Roman" w:cs="Times New Roman"/>
          <w:bCs/>
          <w:i/>
          <w:iCs/>
        </w:rPr>
        <w:t>T</w:t>
      </w:r>
      <w:r w:rsidRPr="00DA4FDE">
        <w:rPr>
          <w:rFonts w:ascii="Times New Roman" w:hAnsi="Times New Roman" w:cs="Times New Roman"/>
          <w:bCs/>
          <w:vertAlign w:val="subscript"/>
        </w:rPr>
        <w:t>2</w:t>
      </w:r>
      <w:r w:rsidRPr="00DA4FDE">
        <w:rPr>
          <w:rFonts w:ascii="Times New Roman" w:hAnsi="Times New Roman" w:cs="Times New Roman"/>
          <w:bCs/>
        </w:rPr>
        <w:t xml:space="preserve"> times of other transition metal MOFs. The evidence suggested </w:t>
      </w:r>
      <w:r w:rsidRPr="00DA4FDE">
        <w:rPr>
          <w:rFonts w:ascii="Times New Roman" w:hAnsi="Times New Roman" w:cs="Times New Roman"/>
          <w:b/>
        </w:rPr>
        <w:t>Co-TODA</w:t>
      </w:r>
      <w:r w:rsidRPr="00DA4FDE">
        <w:rPr>
          <w:rFonts w:ascii="Times New Roman" w:hAnsi="Times New Roman" w:cs="Times New Roman"/>
          <w:bCs/>
        </w:rPr>
        <w:t xml:space="preserve"> to be a potential qubit candidate. The calculated spin densities on the </w:t>
      </w:r>
      <w:proofErr w:type="spellStart"/>
      <w:r w:rsidRPr="00DA4FDE">
        <w:rPr>
          <w:rFonts w:ascii="Times New Roman" w:hAnsi="Times New Roman" w:cs="Times New Roman"/>
          <w:bCs/>
        </w:rPr>
        <w:t>Co</w:t>
      </w:r>
      <w:r w:rsidRPr="00DA4FDE">
        <w:rPr>
          <w:rFonts w:ascii="Times New Roman" w:hAnsi="Times New Roman" w:cs="Times New Roman"/>
          <w:bCs/>
          <w:vertAlign w:val="superscript"/>
        </w:rPr>
        <w:t>II</w:t>
      </w:r>
      <w:proofErr w:type="spellEnd"/>
      <w:r w:rsidRPr="00DA4FDE">
        <w:rPr>
          <w:rFonts w:ascii="Times New Roman" w:hAnsi="Times New Roman" w:cs="Times New Roman"/>
          <w:bCs/>
        </w:rPr>
        <w:t xml:space="preserve"> ions in </w:t>
      </w:r>
      <w:r w:rsidRPr="00DA4FDE">
        <w:rPr>
          <w:rFonts w:ascii="Times New Roman" w:hAnsi="Times New Roman" w:cs="Times New Roman"/>
          <w:b/>
          <w:bCs/>
        </w:rPr>
        <w:t>Co-TODA</w:t>
      </w:r>
      <w:r w:rsidRPr="00DA4FDE">
        <w:rPr>
          <w:rFonts w:ascii="Times New Roman" w:hAnsi="Times New Roman" w:cs="Times New Roman"/>
          <w:bCs/>
        </w:rPr>
        <w:t xml:space="preserve"> and other high-spin </w:t>
      </w:r>
      <w:proofErr w:type="spellStart"/>
      <w:r w:rsidRPr="00DA4FDE">
        <w:rPr>
          <w:rFonts w:ascii="Times New Roman" w:hAnsi="Times New Roman" w:cs="Times New Roman"/>
          <w:bCs/>
        </w:rPr>
        <w:t>Co</w:t>
      </w:r>
      <w:r w:rsidRPr="00DA4FDE">
        <w:rPr>
          <w:rFonts w:ascii="Times New Roman" w:hAnsi="Times New Roman" w:cs="Times New Roman"/>
          <w:bCs/>
          <w:vertAlign w:val="superscript"/>
        </w:rPr>
        <w:t>II</w:t>
      </w:r>
      <w:proofErr w:type="spellEnd"/>
      <w:r w:rsidRPr="00DA4FDE">
        <w:rPr>
          <w:rFonts w:ascii="Times New Roman" w:hAnsi="Times New Roman" w:cs="Times New Roman"/>
          <w:bCs/>
        </w:rPr>
        <w:t xml:space="preserve"> complexes reported earlier reveal that the larger </w:t>
      </w:r>
      <w:r w:rsidR="00966438">
        <w:rPr>
          <w:rFonts w:ascii="Times New Roman" w:hAnsi="Times New Roman" w:cs="Times New Roman"/>
          <w:bCs/>
        </w:rPr>
        <w:t xml:space="preserve">the </w:t>
      </w:r>
      <w:r w:rsidRPr="00DA4FDE">
        <w:rPr>
          <w:rFonts w:ascii="Times New Roman" w:hAnsi="Times New Roman" w:cs="Times New Roman"/>
          <w:bCs/>
        </w:rPr>
        <w:t xml:space="preserve">spin density on a </w:t>
      </w:r>
      <w:proofErr w:type="spellStart"/>
      <w:r w:rsidRPr="00DA4FDE">
        <w:rPr>
          <w:rFonts w:ascii="Times New Roman" w:hAnsi="Times New Roman" w:cs="Times New Roman"/>
          <w:bCs/>
        </w:rPr>
        <w:t>Co</w:t>
      </w:r>
      <w:r w:rsidRPr="00DA4FDE">
        <w:rPr>
          <w:rFonts w:ascii="Times New Roman" w:hAnsi="Times New Roman" w:cs="Times New Roman"/>
          <w:bCs/>
          <w:vertAlign w:val="superscript"/>
        </w:rPr>
        <w:t>II</w:t>
      </w:r>
      <w:proofErr w:type="spellEnd"/>
      <w:r w:rsidRPr="00DA4FDE">
        <w:rPr>
          <w:rFonts w:ascii="Times New Roman" w:hAnsi="Times New Roman" w:cs="Times New Roman"/>
          <w:bCs/>
        </w:rPr>
        <w:t xml:space="preserve"> ion, the larger </w:t>
      </w:r>
      <w:r w:rsidR="00966438">
        <w:rPr>
          <w:rFonts w:ascii="Times New Roman" w:hAnsi="Times New Roman" w:cs="Times New Roman"/>
          <w:bCs/>
        </w:rPr>
        <w:t xml:space="preserve">the </w:t>
      </w:r>
      <w:r w:rsidRPr="00DA4FDE">
        <w:rPr>
          <w:rFonts w:ascii="Times New Roman" w:hAnsi="Times New Roman" w:cs="Times New Roman"/>
          <w:bCs/>
        </w:rPr>
        <w:t>ZFS in the complex.</w:t>
      </w:r>
    </w:p>
    <w:p w14:paraId="536709E8" w14:textId="23EBDFD0" w:rsidR="00EE216B" w:rsidRPr="00407135" w:rsidRDefault="008E6346" w:rsidP="00EE216B">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In </w:t>
      </w:r>
      <w:r w:rsidR="00501FBD">
        <w:rPr>
          <w:rFonts w:ascii="Times New Roman" w:hAnsi="Times New Roman" w:cs="Times New Roman"/>
        </w:rPr>
        <w:t xml:space="preserve">Chapter </w:t>
      </w:r>
      <w:r>
        <w:rPr>
          <w:rFonts w:ascii="Times New Roman" w:hAnsi="Times New Roman" w:cs="Times New Roman"/>
        </w:rPr>
        <w:t xml:space="preserve">3, </w:t>
      </w:r>
      <w:r w:rsidR="00EE216B">
        <w:rPr>
          <w:rFonts w:ascii="Times New Roman" w:hAnsi="Times New Roman" w:cs="Times New Roman"/>
        </w:rPr>
        <w:t>c</w:t>
      </w:r>
      <w:r w:rsidR="00EE216B" w:rsidRPr="00407135">
        <w:rPr>
          <w:rFonts w:ascii="Times New Roman" w:hAnsi="Times New Roman" w:cs="Times New Roman"/>
        </w:rPr>
        <w:t xml:space="preserve">omprehensive studies of the magnetic and phonon properties of </w:t>
      </w:r>
      <w:r w:rsidR="00EE216B" w:rsidRPr="00407135">
        <w:rPr>
          <w:rFonts w:ascii="Times New Roman" w:hAnsi="Times New Roman" w:cs="Times New Roman"/>
          <w:b/>
          <w:bCs/>
        </w:rPr>
        <w:t>Co-BEBN</w:t>
      </w:r>
      <w:r w:rsidR="00EE216B" w:rsidRPr="00407135">
        <w:rPr>
          <w:rFonts w:ascii="Times New Roman" w:hAnsi="Times New Roman" w:cs="Times New Roman"/>
        </w:rPr>
        <w:t xml:space="preserve"> are reported here, showcasing an isolating Co</w:t>
      </w:r>
      <w:r w:rsidR="00EE216B" w:rsidRPr="00407135">
        <w:rPr>
          <w:rFonts w:ascii="Times New Roman" w:hAnsi="Times New Roman" w:cs="Times New Roman"/>
          <w:vertAlign w:val="superscript"/>
        </w:rPr>
        <w:t>2+</w:t>
      </w:r>
      <w:r w:rsidR="00EE216B" w:rsidRPr="00407135">
        <w:rPr>
          <w:rFonts w:ascii="Times New Roman" w:hAnsi="Times New Roman" w:cs="Times New Roman"/>
        </w:rPr>
        <w:t xml:space="preserve"> ion MOF with unusually large magnetic anisotropy. The long distance (~20.9 Å) between Co</w:t>
      </w:r>
      <w:r w:rsidR="00EE216B" w:rsidRPr="00407135">
        <w:rPr>
          <w:rFonts w:ascii="Times New Roman" w:hAnsi="Times New Roman" w:cs="Times New Roman"/>
          <w:vertAlign w:val="superscript"/>
        </w:rPr>
        <w:t>2+</w:t>
      </w:r>
      <w:r w:rsidR="00EE216B" w:rsidRPr="00407135">
        <w:rPr>
          <w:rFonts w:ascii="Times New Roman" w:hAnsi="Times New Roman" w:cs="Times New Roman"/>
        </w:rPr>
        <w:t xml:space="preserve"> ions is achieved </w:t>
      </w:r>
      <w:proofErr w:type="gramStart"/>
      <w:r w:rsidR="00EE216B" w:rsidRPr="00407135">
        <w:rPr>
          <w:rFonts w:ascii="Times New Roman" w:hAnsi="Times New Roman" w:cs="Times New Roman"/>
        </w:rPr>
        <w:t>through the use of</w:t>
      </w:r>
      <w:proofErr w:type="gramEnd"/>
      <w:r w:rsidR="00EE216B" w:rsidRPr="00407135">
        <w:rPr>
          <w:rFonts w:ascii="Times New Roman" w:hAnsi="Times New Roman" w:cs="Times New Roman"/>
        </w:rPr>
        <w:t xml:space="preserve"> bpeb ligands to form the MOF. Versatility and power of combined optical spectroscopies (FIRMS and HFEPR) to make a direct determination of the SH parameters are showcased in the current work, which is crucial in deconvoluting </w:t>
      </w:r>
      <w:r w:rsidR="00EE216B" w:rsidRPr="00407135">
        <w:rPr>
          <w:rFonts w:ascii="Times New Roman" w:hAnsi="Times New Roman" w:cs="Times New Roman"/>
          <w:i/>
          <w:iCs/>
        </w:rPr>
        <w:t>D</w:t>
      </w:r>
      <w:r w:rsidR="00EE216B" w:rsidRPr="00407135">
        <w:rPr>
          <w:rFonts w:ascii="Times New Roman" w:hAnsi="Times New Roman" w:cs="Times New Roman"/>
        </w:rPr>
        <w:sym w:font="Symbol" w:char="F0A2"/>
      </w:r>
      <w:r w:rsidR="00EE216B" w:rsidRPr="00407135">
        <w:rPr>
          <w:rFonts w:ascii="Times New Roman" w:hAnsi="Times New Roman" w:cs="Times New Roman"/>
        </w:rPr>
        <w:t xml:space="preserve"> into </w:t>
      </w:r>
      <w:r w:rsidR="00EE216B" w:rsidRPr="00407135">
        <w:rPr>
          <w:rFonts w:ascii="Times New Roman" w:hAnsi="Times New Roman" w:cs="Times New Roman"/>
          <w:i/>
          <w:iCs/>
        </w:rPr>
        <w:t>D</w:t>
      </w:r>
      <w:r w:rsidR="00EE216B" w:rsidRPr="00407135">
        <w:rPr>
          <w:rFonts w:ascii="Times New Roman" w:hAnsi="Times New Roman" w:cs="Times New Roman"/>
        </w:rPr>
        <w:t xml:space="preserve"> and </w:t>
      </w:r>
      <w:r w:rsidR="00EE216B" w:rsidRPr="00407135">
        <w:rPr>
          <w:rFonts w:ascii="Times New Roman" w:hAnsi="Times New Roman" w:cs="Times New Roman"/>
          <w:i/>
          <w:iCs/>
        </w:rPr>
        <w:t xml:space="preserve">E </w:t>
      </w:r>
      <w:r w:rsidR="00EE216B" w:rsidRPr="00407135">
        <w:rPr>
          <w:rFonts w:ascii="Times New Roman" w:hAnsi="Times New Roman" w:cs="Times New Roman"/>
        </w:rPr>
        <w:t xml:space="preserve">values. With a large </w:t>
      </w:r>
      <w:r w:rsidR="00EE216B" w:rsidRPr="00407135">
        <w:rPr>
          <w:rFonts w:ascii="Times New Roman" w:hAnsi="Times New Roman" w:cs="Times New Roman"/>
          <w:i/>
          <w:iCs/>
        </w:rPr>
        <w:t>E</w:t>
      </w:r>
      <w:r w:rsidR="00EE216B" w:rsidRPr="00407135">
        <w:rPr>
          <w:rFonts w:ascii="Times New Roman" w:hAnsi="Times New Roman" w:cs="Times New Roman"/>
        </w:rPr>
        <w:t xml:space="preserve"> value, </w:t>
      </w:r>
      <w:r w:rsidR="00EE216B" w:rsidRPr="00407135">
        <w:rPr>
          <w:rFonts w:ascii="Times New Roman" w:hAnsi="Times New Roman" w:cs="Times New Roman"/>
          <w:b/>
          <w:bCs/>
        </w:rPr>
        <w:t>Co-BEBN</w:t>
      </w:r>
      <w:r w:rsidR="00EE216B" w:rsidRPr="00407135">
        <w:rPr>
          <w:rFonts w:ascii="Times New Roman" w:hAnsi="Times New Roman" w:cs="Times New Roman"/>
        </w:rPr>
        <w:t xml:space="preserve"> exhibits a significant mixing of the spin states, allowing formally forbidden magnetic transitions to occur. The </w:t>
      </w:r>
      <w:r w:rsidR="00EE216B" w:rsidRPr="00407135">
        <w:rPr>
          <w:rFonts w:ascii="Times New Roman" w:hAnsi="Times New Roman" w:cs="Times New Roman"/>
          <w:i/>
          <w:iCs/>
        </w:rPr>
        <w:t>ab initio</w:t>
      </w:r>
      <w:r w:rsidR="00EE216B" w:rsidRPr="00407135">
        <w:rPr>
          <w:rFonts w:ascii="Times New Roman" w:hAnsi="Times New Roman" w:cs="Times New Roman"/>
        </w:rPr>
        <w:t xml:space="preserve"> electronic structure calculations provide an insight into the origin of the </w:t>
      </w:r>
      <w:r w:rsidR="00EE216B" w:rsidRPr="00407135">
        <w:rPr>
          <w:rFonts w:ascii="Times New Roman" w:hAnsi="Times New Roman" w:cs="Times New Roman"/>
        </w:rPr>
        <w:lastRenderedPageBreak/>
        <w:t xml:space="preserve">anisotropy and the magneto-structural correlations to the spin-Hamiltonian (SH) parameters. INS and DFT calculations were crucial in understanding the phonon properties of </w:t>
      </w:r>
      <w:r w:rsidR="00EE216B" w:rsidRPr="00407135">
        <w:rPr>
          <w:rFonts w:ascii="Times New Roman" w:hAnsi="Times New Roman" w:cs="Times New Roman"/>
          <w:b/>
          <w:bCs/>
        </w:rPr>
        <w:t>Co-BEBN</w:t>
      </w:r>
      <w:r w:rsidR="00EE216B" w:rsidRPr="00407135">
        <w:rPr>
          <w:rFonts w:ascii="Times New Roman" w:hAnsi="Times New Roman" w:cs="Times New Roman"/>
        </w:rPr>
        <w:t xml:space="preserve">. In addition, pulse X-band EPR has provided a direct probe of the qubit properties through the determination of </w:t>
      </w:r>
      <w:r w:rsidR="00EE216B" w:rsidRPr="00407135">
        <w:rPr>
          <w:rFonts w:ascii="Times New Roman" w:hAnsi="Times New Roman" w:cs="Times New Roman"/>
          <w:i/>
          <w:iCs/>
        </w:rPr>
        <w:t>T</w:t>
      </w:r>
      <w:r w:rsidR="00EE216B" w:rsidRPr="00407135">
        <w:rPr>
          <w:rFonts w:ascii="Times New Roman" w:hAnsi="Times New Roman" w:cs="Times New Roman"/>
          <w:vertAlign w:val="subscript"/>
        </w:rPr>
        <w:t>1</w:t>
      </w:r>
      <w:r w:rsidR="00EE216B" w:rsidRPr="00407135">
        <w:rPr>
          <w:rFonts w:ascii="Times New Roman" w:hAnsi="Times New Roman" w:cs="Times New Roman"/>
        </w:rPr>
        <w:t xml:space="preserve"> and </w:t>
      </w:r>
      <w:r w:rsidR="00EE216B" w:rsidRPr="00407135">
        <w:rPr>
          <w:rFonts w:ascii="Times New Roman" w:hAnsi="Times New Roman" w:cs="Times New Roman"/>
          <w:i/>
          <w:iCs/>
        </w:rPr>
        <w:t>T</w:t>
      </w:r>
      <w:r w:rsidR="00EE216B" w:rsidRPr="00407135">
        <w:rPr>
          <w:rFonts w:ascii="Times New Roman" w:hAnsi="Times New Roman" w:cs="Times New Roman"/>
          <w:vertAlign w:val="subscript"/>
        </w:rPr>
        <w:t>2</w:t>
      </w:r>
      <w:r w:rsidR="00EE216B" w:rsidRPr="00407135">
        <w:rPr>
          <w:rFonts w:ascii="Times New Roman" w:hAnsi="Times New Roman" w:cs="Times New Roman"/>
        </w:rPr>
        <w:t xml:space="preserve"> and Rabi oscillations of </w:t>
      </w:r>
      <w:r w:rsidR="00EE216B" w:rsidRPr="00407135">
        <w:rPr>
          <w:rFonts w:ascii="Times New Roman" w:hAnsi="Times New Roman" w:cs="Times New Roman"/>
          <w:b/>
          <w:bCs/>
        </w:rPr>
        <w:t>Co-BEBN</w:t>
      </w:r>
      <w:r w:rsidR="00EE216B" w:rsidRPr="00407135">
        <w:rPr>
          <w:rFonts w:ascii="Times New Roman" w:hAnsi="Times New Roman" w:cs="Times New Roman"/>
        </w:rPr>
        <w:t>. The differences between the Zn</w:t>
      </w:r>
      <w:r w:rsidR="00EE216B" w:rsidRPr="00407135">
        <w:rPr>
          <w:rFonts w:ascii="Times New Roman" w:hAnsi="Times New Roman" w:cs="Times New Roman"/>
          <w:vertAlign w:val="superscript"/>
        </w:rPr>
        <w:t>2+</w:t>
      </w:r>
      <w:r w:rsidR="00EE216B" w:rsidRPr="00407135">
        <w:rPr>
          <w:rFonts w:ascii="Times New Roman" w:hAnsi="Times New Roman" w:cs="Times New Roman"/>
        </w:rPr>
        <w:t xml:space="preserve">-diluted </w:t>
      </w:r>
      <w:r w:rsidR="00EE216B" w:rsidRPr="00407135">
        <w:rPr>
          <w:rFonts w:ascii="Times New Roman" w:hAnsi="Times New Roman" w:cs="Times New Roman"/>
          <w:b/>
          <w:bCs/>
        </w:rPr>
        <w:t>Co-BEBN</w:t>
      </w:r>
      <w:r w:rsidR="00EE216B" w:rsidRPr="00407135">
        <w:rPr>
          <w:rFonts w:ascii="Times New Roman" w:hAnsi="Times New Roman" w:cs="Times New Roman"/>
          <w:b/>
          <w:bCs/>
          <w:vertAlign w:val="subscript"/>
        </w:rPr>
        <w:t>0.05</w:t>
      </w:r>
      <w:r w:rsidR="00EE216B" w:rsidRPr="00407135">
        <w:rPr>
          <w:rFonts w:ascii="Times New Roman" w:hAnsi="Times New Roman" w:cs="Times New Roman"/>
        </w:rPr>
        <w:t xml:space="preserve"> and non-diluted </w:t>
      </w:r>
      <w:r w:rsidR="00EE216B" w:rsidRPr="00407135">
        <w:rPr>
          <w:rFonts w:ascii="Times New Roman" w:hAnsi="Times New Roman" w:cs="Times New Roman"/>
          <w:b/>
          <w:bCs/>
        </w:rPr>
        <w:t>Co-BEBN</w:t>
      </w:r>
      <w:r w:rsidR="00EE216B" w:rsidRPr="00407135">
        <w:rPr>
          <w:rFonts w:ascii="Times New Roman" w:hAnsi="Times New Roman" w:cs="Times New Roman"/>
        </w:rPr>
        <w:t xml:space="preserve"> suggest that the more isolated metal ions in the MOF contribute to a more effective qubit.</w:t>
      </w:r>
    </w:p>
    <w:p w14:paraId="7155F504" w14:textId="5252F607" w:rsidR="00604A94" w:rsidRPr="00F00CF9" w:rsidRDefault="008E6346" w:rsidP="00604A94">
      <w:pPr>
        <w:widowControl w:val="0"/>
        <w:spacing w:line="480" w:lineRule="auto"/>
        <w:ind w:firstLine="720"/>
        <w:rPr>
          <w:rFonts w:ascii="Times New Roman" w:hAnsi="Times New Roman" w:cs="Times New Roman"/>
        </w:rPr>
      </w:pPr>
      <w:r>
        <w:rPr>
          <w:rFonts w:ascii="Times New Roman" w:hAnsi="Times New Roman" w:cs="Times New Roman"/>
          <w:bCs/>
        </w:rPr>
        <w:t xml:space="preserve">In </w:t>
      </w:r>
      <w:r w:rsidR="00413099">
        <w:rPr>
          <w:rFonts w:ascii="Times New Roman" w:hAnsi="Times New Roman" w:cs="Times New Roman"/>
          <w:bCs/>
        </w:rPr>
        <w:t xml:space="preserve">Chapter </w:t>
      </w:r>
      <w:r>
        <w:rPr>
          <w:rFonts w:ascii="Times New Roman" w:hAnsi="Times New Roman" w:cs="Times New Roman"/>
          <w:bCs/>
        </w:rPr>
        <w:t xml:space="preserve">4, </w:t>
      </w:r>
      <w:r w:rsidR="00604A94">
        <w:rPr>
          <w:rFonts w:ascii="Times New Roman" w:hAnsi="Times New Roman" w:cs="Times New Roman"/>
        </w:rPr>
        <w:t>m</w:t>
      </w:r>
      <w:r w:rsidR="00604A94" w:rsidRPr="00F00CF9">
        <w:rPr>
          <w:rFonts w:ascii="Times New Roman" w:hAnsi="Times New Roman" w:cs="Times New Roman"/>
        </w:rPr>
        <w:t xml:space="preserve">any previous studies have focused on studying 1D Haldane chains in 3D structures, but rarely a 2D material. Here, </w:t>
      </w:r>
      <w:r w:rsidR="00604A94" w:rsidRPr="00F00CF9">
        <w:rPr>
          <w:rFonts w:ascii="Times New Roman" w:hAnsi="Times New Roman" w:cs="Times New Roman"/>
          <w:lang w:val="de-DE"/>
        </w:rPr>
        <w:t xml:space="preserve">we have provided a </w:t>
      </w:r>
      <w:r w:rsidR="00604A94" w:rsidRPr="00F00CF9">
        <w:rPr>
          <w:rFonts w:ascii="Times New Roman" w:hAnsi="Times New Roman" w:cs="Times New Roman"/>
        </w:rPr>
        <w:t xml:space="preserve">thorough </w:t>
      </w:r>
      <w:r w:rsidR="00604A94" w:rsidRPr="00F00CF9">
        <w:rPr>
          <w:rFonts w:ascii="Times New Roman" w:hAnsi="Times New Roman" w:cs="Times New Roman"/>
          <w:lang w:val="de-DE"/>
        </w:rPr>
        <w:t xml:space="preserve">characterization of the magnetism in the 2D-MOF compound </w:t>
      </w:r>
      <w:r w:rsidR="00604A94" w:rsidRPr="00F00CF9">
        <w:rPr>
          <w:rFonts w:ascii="Times New Roman" w:hAnsi="Times New Roman" w:cs="Times New Roman"/>
          <w:b/>
          <w:bCs/>
          <w:lang w:val="de-DE"/>
        </w:rPr>
        <w:t>NiBO</w:t>
      </w:r>
      <w:r w:rsidR="00604A94" w:rsidRPr="00F00CF9">
        <w:rPr>
          <w:rFonts w:ascii="Times New Roman" w:hAnsi="Times New Roman" w:cs="Times New Roman"/>
          <w:lang w:val="de-DE"/>
        </w:rPr>
        <w:t xml:space="preserve">, which consists of stacked 2D planes of parallel spin-1 chains, formed by </w:t>
      </w:r>
      <w:proofErr w:type="gramStart"/>
      <w:r w:rsidR="00604A94" w:rsidRPr="00F00CF9">
        <w:rPr>
          <w:rFonts w:ascii="Times New Roman" w:hAnsi="Times New Roman" w:cs="Times New Roman"/>
          <w:lang w:val="de-DE"/>
        </w:rPr>
        <w:t>Ni(</w:t>
      </w:r>
      <w:proofErr w:type="gramEnd"/>
      <w:r w:rsidR="00604A94" w:rsidRPr="00F00CF9">
        <w:rPr>
          <w:rFonts w:ascii="Times New Roman" w:hAnsi="Times New Roman" w:cs="Times New Roman"/>
          <w:lang w:val="de-DE"/>
        </w:rPr>
        <w:t>II) ions. From our combined analyses, using a wide range of experimental probes, including variable-temperature powder neutron diffraction (VT-PND), DC magnetic susceptibility, specific</w:t>
      </w:r>
      <w:r w:rsidR="00604A94">
        <w:rPr>
          <w:rFonts w:ascii="Times New Roman" w:hAnsi="Times New Roman" w:cs="Times New Roman"/>
          <w:lang w:val="de-DE"/>
        </w:rPr>
        <w:t>-</w:t>
      </w:r>
      <w:r w:rsidR="00604A94" w:rsidRPr="00F00CF9">
        <w:rPr>
          <w:rFonts w:ascii="Times New Roman" w:hAnsi="Times New Roman" w:cs="Times New Roman"/>
          <w:lang w:val="de-DE"/>
        </w:rPr>
        <w:t xml:space="preserve">heat and HFESR measurements, we identify </w:t>
      </w:r>
      <w:r w:rsidR="00604A94" w:rsidRPr="00F00CF9">
        <w:rPr>
          <w:rFonts w:ascii="Times New Roman" w:hAnsi="Times New Roman" w:cs="Times New Roman"/>
          <w:b/>
          <w:bCs/>
          <w:lang w:val="de-DE"/>
        </w:rPr>
        <w:t>NiBO</w:t>
      </w:r>
      <w:r w:rsidR="00604A94" w:rsidRPr="00F00CF9">
        <w:rPr>
          <w:rFonts w:ascii="Times New Roman" w:hAnsi="Times New Roman" w:cs="Times New Roman"/>
          <w:lang w:val="de-DE"/>
        </w:rPr>
        <w:t xml:space="preserve"> as a clean realization of the Haldane spin-1 chain with weak interchain coupling, due to the stacked planar crystal structure and a </w:t>
      </w:r>
      <w:r w:rsidR="00604A94" w:rsidRPr="00F00CF9">
        <w:rPr>
          <w:rFonts w:ascii="Times New Roman" w:hAnsi="Times New Roman" w:cs="Times New Roman"/>
        </w:rPr>
        <w:t>twist</w:t>
      </w:r>
      <w:r w:rsidR="00604A94" w:rsidRPr="00F00CF9">
        <w:rPr>
          <w:rFonts w:ascii="Times New Roman" w:hAnsi="Times New Roman" w:cs="Times New Roman"/>
          <w:lang w:val="de-DE"/>
        </w:rPr>
        <w:t>ing in the</w:t>
      </w:r>
      <w:r w:rsidR="00604A94" w:rsidRPr="00F00CF9">
        <w:rPr>
          <w:rFonts w:ascii="Times New Roman" w:hAnsi="Times New Roman" w:cs="Times New Roman"/>
        </w:rPr>
        <w:t xml:space="preserve"> bipyridine ligands</w:t>
      </w:r>
      <w:r w:rsidR="00604A94" w:rsidRPr="00F00CF9">
        <w:rPr>
          <w:rFonts w:ascii="Times New Roman" w:hAnsi="Times New Roman" w:cs="Times New Roman"/>
          <w:lang w:val="de-DE"/>
        </w:rPr>
        <w:t xml:space="preserve"> that stabilize the planar arrangement. This sets aside </w:t>
      </w:r>
      <w:r w:rsidR="00604A94" w:rsidRPr="00F00CF9">
        <w:rPr>
          <w:rFonts w:ascii="Times New Roman" w:hAnsi="Times New Roman" w:cs="Times New Roman"/>
          <w:b/>
          <w:bCs/>
          <w:lang w:val="de-DE"/>
        </w:rPr>
        <w:t>NiBO</w:t>
      </w:r>
      <w:r w:rsidR="00604A94" w:rsidRPr="00F00CF9">
        <w:rPr>
          <w:rFonts w:ascii="Times New Roman" w:hAnsi="Times New Roman" w:cs="Times New Roman"/>
          <w:lang w:val="de-DE"/>
        </w:rPr>
        <w:t xml:space="preserve"> from various previously explored Haldane spin-1 chain compounds, which are mostly imbedded in a 3D crystal structure. VT-PND confirms that </w:t>
      </w:r>
      <w:r w:rsidR="00604A94" w:rsidRPr="00F00CF9">
        <w:rPr>
          <w:rFonts w:ascii="Times New Roman" w:hAnsi="Times New Roman" w:cs="Times New Roman"/>
          <w:b/>
          <w:bCs/>
          <w:lang w:val="de-DE"/>
        </w:rPr>
        <w:t>NiBO</w:t>
      </w:r>
      <w:r w:rsidR="00604A94" w:rsidRPr="00F00CF9">
        <w:rPr>
          <w:rFonts w:ascii="Times New Roman" w:hAnsi="Times New Roman" w:cs="Times New Roman"/>
          <w:lang w:val="de-DE"/>
        </w:rPr>
        <w:t xml:space="preserve"> does not exhibit long-range antiferromagnetic order, supporting that </w:t>
      </w:r>
      <w:r w:rsidR="00604A94" w:rsidRPr="00F00CF9">
        <w:rPr>
          <w:rFonts w:ascii="Times New Roman" w:hAnsi="Times New Roman" w:cs="Times New Roman"/>
          <w:b/>
          <w:bCs/>
          <w:lang w:val="de-DE"/>
        </w:rPr>
        <w:t>NiBO</w:t>
      </w:r>
      <w:r w:rsidR="00604A94" w:rsidRPr="00F00CF9">
        <w:rPr>
          <w:rFonts w:ascii="Times New Roman" w:hAnsi="Times New Roman" w:cs="Times New Roman"/>
          <w:lang w:val="de-DE"/>
        </w:rPr>
        <w:t xml:space="preserve"> is a Haldane spin-1 chain material with short-range spin correlations and a disordered ground state. Furthermore, specific</w:t>
      </w:r>
      <w:r w:rsidR="00604A94">
        <w:rPr>
          <w:rFonts w:ascii="Times New Roman" w:hAnsi="Times New Roman" w:cs="Times New Roman"/>
          <w:lang w:val="de-DE"/>
        </w:rPr>
        <w:t>-</w:t>
      </w:r>
      <w:r w:rsidR="00604A94" w:rsidRPr="00F00CF9">
        <w:rPr>
          <w:rFonts w:ascii="Times New Roman" w:hAnsi="Times New Roman" w:cs="Times New Roman"/>
          <w:lang w:val="de-DE"/>
        </w:rPr>
        <w:t xml:space="preserve">heat and DC magnetic susceptibility experiments indicate a phase transition induced by the magnetic fields beyond the gap-closing field of 9 T and at temperature below 5 K. We have conducted the first in-depth analysis of a 2D-MOF with decoupled spin-1 chain exhibiting Haldane physics, comparing remarkably well to a microscopic spin-1 chain model using unbiased QMC </w:t>
      </w:r>
      <w:r w:rsidR="00604A94" w:rsidRPr="00F00CF9">
        <w:rPr>
          <w:rFonts w:ascii="Times New Roman" w:hAnsi="Times New Roman" w:cs="Times New Roman"/>
          <w:lang w:val="de-DE"/>
        </w:rPr>
        <w:lastRenderedPageBreak/>
        <w:t xml:space="preserve">simulations. </w:t>
      </w:r>
      <w:proofErr w:type="spellStart"/>
      <w:r w:rsidR="00604A94" w:rsidRPr="00F00CF9">
        <w:rPr>
          <w:rFonts w:ascii="Times New Roman" w:hAnsi="Times New Roman" w:cs="Times New Roman"/>
          <w:lang w:val="es-ES_tradnl"/>
        </w:rPr>
        <w:t>Parameters</w:t>
      </w:r>
      <w:proofErr w:type="spellEnd"/>
      <w:r w:rsidR="00604A94" w:rsidRPr="00F00CF9">
        <w:rPr>
          <w:rFonts w:ascii="Times New Roman" w:hAnsi="Times New Roman" w:cs="Times New Roman"/>
          <w:lang w:val="es-ES_tradnl"/>
        </w:rPr>
        <w:t xml:space="preserve"> </w:t>
      </w:r>
      <w:proofErr w:type="spellStart"/>
      <w:r w:rsidR="00604A94" w:rsidRPr="00F00CF9">
        <w:rPr>
          <w:rFonts w:ascii="Times New Roman" w:hAnsi="Times New Roman" w:cs="Times New Roman"/>
          <w:lang w:val="es-ES_tradnl"/>
        </w:rPr>
        <w:t>from</w:t>
      </w:r>
      <w:proofErr w:type="spellEnd"/>
      <w:r w:rsidR="00604A94" w:rsidRPr="00F00CF9">
        <w:rPr>
          <w:rFonts w:ascii="Times New Roman" w:hAnsi="Times New Roman" w:cs="Times New Roman"/>
          <w:lang w:val="es-ES_tradnl"/>
        </w:rPr>
        <w:t xml:space="preserve"> </w:t>
      </w:r>
      <w:r w:rsidR="00604A94" w:rsidRPr="00F00CF9">
        <w:rPr>
          <w:rFonts w:ascii="Times New Roman" w:hAnsi="Times New Roman" w:cs="Times New Roman"/>
          <w:lang w:val="de-DE"/>
        </w:rPr>
        <w:t xml:space="preserve">QMC </w:t>
      </w:r>
      <w:r w:rsidR="00604A94" w:rsidRPr="00F00CF9">
        <w:rPr>
          <w:rFonts w:ascii="Times New Roman" w:hAnsi="Times New Roman" w:cs="Times New Roman"/>
        </w:rPr>
        <w:t>simulation</w:t>
      </w:r>
      <w:r w:rsidR="00604A94" w:rsidRPr="00F00CF9" w:rsidDel="0039671A">
        <w:rPr>
          <w:rFonts w:ascii="Times New Roman" w:hAnsi="Times New Roman" w:cs="Times New Roman"/>
        </w:rPr>
        <w:t xml:space="preserve"> </w:t>
      </w:r>
      <w:r w:rsidR="00604A94" w:rsidRPr="00F00CF9">
        <w:rPr>
          <w:rFonts w:ascii="Times New Roman" w:hAnsi="Times New Roman" w:cs="Times New Roman"/>
        </w:rPr>
        <w:t xml:space="preserve">of the </w:t>
      </w:r>
      <w:proofErr w:type="spellStart"/>
      <w:r w:rsidR="00604A94" w:rsidRPr="00F00CF9">
        <w:rPr>
          <w:rFonts w:ascii="Times New Roman" w:hAnsi="Times New Roman" w:cs="Times New Roman"/>
          <w:lang w:val="de-DE"/>
        </w:rPr>
        <w:t>microscopic</w:t>
      </w:r>
      <w:proofErr w:type="spellEnd"/>
      <w:r w:rsidR="00604A94" w:rsidRPr="00F00CF9">
        <w:rPr>
          <w:rFonts w:ascii="Times New Roman" w:hAnsi="Times New Roman" w:cs="Times New Roman"/>
          <w:lang w:val="de-DE"/>
        </w:rPr>
        <w:t xml:space="preserve"> </w:t>
      </w:r>
      <w:proofErr w:type="spellStart"/>
      <w:r w:rsidR="00604A94" w:rsidRPr="00F00CF9">
        <w:rPr>
          <w:rFonts w:ascii="Times New Roman" w:hAnsi="Times New Roman" w:cs="Times New Roman"/>
          <w:lang w:val="de-DE"/>
        </w:rPr>
        <w:t>spin</w:t>
      </w:r>
      <w:proofErr w:type="spellEnd"/>
      <w:r w:rsidR="00604A94" w:rsidRPr="00F00CF9">
        <w:rPr>
          <w:rFonts w:ascii="Times New Roman" w:hAnsi="Times New Roman" w:cs="Times New Roman"/>
          <w:lang w:val="de-DE"/>
        </w:rPr>
        <w:t xml:space="preserve"> </w:t>
      </w:r>
      <w:proofErr w:type="spellStart"/>
      <w:r w:rsidR="00604A94" w:rsidRPr="00F00CF9">
        <w:rPr>
          <w:rFonts w:ascii="Times New Roman" w:hAnsi="Times New Roman" w:cs="Times New Roman"/>
          <w:lang w:val="es-ES_tradnl"/>
        </w:rPr>
        <w:t>model</w:t>
      </w:r>
      <w:proofErr w:type="spellEnd"/>
      <w:r w:rsidR="00604A94" w:rsidRPr="00F00CF9">
        <w:rPr>
          <w:rFonts w:ascii="Times New Roman" w:hAnsi="Times New Roman" w:cs="Times New Roman"/>
          <w:lang w:val="es-ES_tradnl"/>
        </w:rPr>
        <w:t xml:space="preserve"> </w:t>
      </w:r>
      <w:r w:rsidR="00604A94" w:rsidRPr="00F00CF9">
        <w:rPr>
          <w:rFonts w:ascii="Times New Roman" w:hAnsi="Times New Roman" w:cs="Times New Roman"/>
          <w:lang w:val="de-DE"/>
        </w:rPr>
        <w:t xml:space="preserve">for </w:t>
      </w:r>
      <w:proofErr w:type="spellStart"/>
      <w:r w:rsidR="00604A94" w:rsidRPr="00F00CF9">
        <w:rPr>
          <w:rFonts w:ascii="Times New Roman" w:hAnsi="Times New Roman" w:cs="Times New Roman"/>
          <w:b/>
          <w:bCs/>
          <w:lang w:val="de-DE"/>
        </w:rPr>
        <w:t>NiBO</w:t>
      </w:r>
      <w:proofErr w:type="spellEnd"/>
      <w:r w:rsidR="00604A94" w:rsidRPr="00F00CF9">
        <w:rPr>
          <w:rFonts w:ascii="Times New Roman" w:hAnsi="Times New Roman" w:cs="Times New Roman"/>
          <w:lang w:val="de-DE"/>
        </w:rPr>
        <w:t xml:space="preserve"> </w:t>
      </w:r>
      <w:r w:rsidR="00604A94" w:rsidRPr="00F00CF9">
        <w:rPr>
          <w:rFonts w:ascii="Times New Roman" w:hAnsi="Times New Roman" w:cs="Times New Roman"/>
        </w:rPr>
        <w:t xml:space="preserve">are </w:t>
      </w:r>
      <w:r w:rsidR="00604A94" w:rsidRPr="00F00CF9">
        <w:rPr>
          <w:rFonts w:ascii="Times New Roman" w:hAnsi="Times New Roman" w:cs="Times New Roman"/>
          <w:i/>
          <w:iCs/>
        </w:rPr>
        <w:t>J</w:t>
      </w:r>
      <w:r w:rsidR="00604A94" w:rsidRPr="00F00CF9">
        <w:rPr>
          <w:rFonts w:ascii="Times New Roman" w:hAnsi="Times New Roman" w:cs="Times New Roman"/>
        </w:rPr>
        <w:t xml:space="preserve"> = 29.44 cm</w:t>
      </w:r>
      <w:r w:rsidR="00604A94" w:rsidRPr="00F00CF9">
        <w:rPr>
          <w:rFonts w:ascii="Times New Roman" w:hAnsi="Times New Roman" w:cs="Times New Roman"/>
          <w:vertAlign w:val="superscript"/>
          <w:lang w:val="ru-RU"/>
        </w:rPr>
        <w:t>-1</w:t>
      </w:r>
      <w:r w:rsidR="00604A94" w:rsidRPr="00F00CF9">
        <w:rPr>
          <w:rFonts w:ascii="Times New Roman" w:hAnsi="Times New Roman" w:cs="Times New Roman"/>
        </w:rPr>
        <w:t xml:space="preserve">, </w:t>
      </w:r>
      <w:r w:rsidR="00604A94" w:rsidRPr="00F00CF9">
        <w:rPr>
          <w:rFonts w:ascii="Times New Roman" w:hAnsi="Times New Roman" w:cs="Times New Roman"/>
          <w:i/>
          <w:iCs/>
        </w:rPr>
        <w:t>D</w:t>
      </w:r>
      <w:r w:rsidR="00604A94" w:rsidRPr="00F00CF9">
        <w:rPr>
          <w:rFonts w:ascii="Times New Roman" w:hAnsi="Times New Roman" w:cs="Times New Roman"/>
        </w:rPr>
        <w:t xml:space="preserve"> = 4.99 cm</w:t>
      </w:r>
      <w:r w:rsidR="00604A94" w:rsidRPr="00F00CF9">
        <w:rPr>
          <w:rFonts w:ascii="Times New Roman" w:hAnsi="Times New Roman" w:cs="Times New Roman"/>
          <w:vertAlign w:val="superscript"/>
          <w:lang w:val="ru-RU"/>
        </w:rPr>
        <w:t>-1</w:t>
      </w:r>
      <w:r w:rsidR="00604A94" w:rsidRPr="00F00CF9">
        <w:rPr>
          <w:rFonts w:ascii="Times New Roman" w:hAnsi="Times New Roman" w:cs="Times New Roman"/>
        </w:rPr>
        <w:t xml:space="preserve">, </w:t>
      </w:r>
      <w:proofErr w:type="spellStart"/>
      <w:r w:rsidR="00604A94" w:rsidRPr="00F00CF9">
        <w:rPr>
          <w:rFonts w:ascii="Times New Roman" w:hAnsi="Times New Roman" w:cs="Times New Roman"/>
          <w:i/>
          <w:iCs/>
        </w:rPr>
        <w:t>D</w:t>
      </w:r>
      <w:r w:rsidR="00604A94" w:rsidRPr="00F00CF9">
        <w:rPr>
          <w:rFonts w:ascii="Times New Roman" w:hAnsi="Times New Roman" w:cs="Times New Roman"/>
          <w:vertAlign w:val="subscript"/>
        </w:rPr>
        <w:t>eff</w:t>
      </w:r>
      <w:proofErr w:type="spellEnd"/>
      <w:r w:rsidR="00604A94" w:rsidRPr="00F00CF9">
        <w:rPr>
          <w:rFonts w:ascii="Times New Roman" w:hAnsi="Times New Roman" w:cs="Times New Roman"/>
        </w:rPr>
        <w:t xml:space="preserve"> = </w:t>
      </w:r>
      <m:oMath>
        <m:r>
          <w:rPr>
            <w:rFonts w:ascii="Cambria Math" w:hAnsi="Cambria Math" w:cs="Times New Roman"/>
          </w:rPr>
          <m:t>-</m:t>
        </m:r>
      </m:oMath>
      <w:r w:rsidR="00604A94" w:rsidRPr="00F00CF9">
        <w:rPr>
          <w:rFonts w:ascii="Times New Roman" w:hAnsi="Times New Roman" w:cs="Times New Roman"/>
        </w:rPr>
        <w:t>9.88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w:t>
      </w:r>
      <w:r w:rsidR="00604A94" w:rsidRPr="00F00CF9">
        <w:rPr>
          <w:rFonts w:ascii="Times New Roman" w:hAnsi="Times New Roman" w:cs="Times New Roman"/>
          <w:i/>
          <w:iCs/>
        </w:rPr>
        <w:t>E</w:t>
      </w:r>
      <w:r w:rsidR="00604A94" w:rsidRPr="00F00CF9">
        <w:rPr>
          <w:rFonts w:ascii="Times New Roman" w:hAnsi="Times New Roman" w:cs="Times New Roman"/>
        </w:rPr>
        <w:t>| = 1.01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w:t>
      </w:r>
      <w:proofErr w:type="spellStart"/>
      <w:r w:rsidR="00604A94" w:rsidRPr="00F00CF9">
        <w:rPr>
          <w:rFonts w:ascii="Times New Roman" w:hAnsi="Times New Roman" w:cs="Times New Roman"/>
          <w:i/>
          <w:iCs/>
        </w:rPr>
        <w:t>E</w:t>
      </w:r>
      <w:r w:rsidR="00604A94" w:rsidRPr="00F00CF9">
        <w:rPr>
          <w:rFonts w:ascii="Times New Roman" w:hAnsi="Times New Roman" w:cs="Times New Roman"/>
          <w:vertAlign w:val="subscript"/>
        </w:rPr>
        <w:t>eff</w:t>
      </w:r>
      <w:proofErr w:type="spellEnd"/>
      <w:r w:rsidR="00604A94" w:rsidRPr="00F00CF9">
        <w:rPr>
          <w:rFonts w:ascii="Times New Roman" w:hAnsi="Times New Roman" w:cs="Times New Roman"/>
        </w:rPr>
        <w:t xml:space="preserve"> = 2.07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x</m:t>
            </m:r>
          </m:sub>
        </m:sSub>
      </m:oMath>
      <w:r w:rsidR="00604A94" w:rsidRPr="00F00CF9">
        <w:rPr>
          <w:rFonts w:ascii="Times New Roman" w:hAnsi="Times New Roman" w:cs="Times New Roman"/>
        </w:rPr>
        <w:t xml:space="preserve"> = 7.16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y</m:t>
            </m:r>
          </m:sub>
        </m:sSub>
      </m:oMath>
      <w:r w:rsidR="00604A94" w:rsidRPr="00F00CF9">
        <w:rPr>
          <w:rFonts w:ascii="Times New Roman" w:hAnsi="Times New Roman" w:cs="Times New Roman"/>
        </w:rPr>
        <w:t xml:space="preserve"> = 11.3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z</m:t>
            </m:r>
          </m:sub>
        </m:sSub>
      </m:oMath>
      <w:r w:rsidR="00604A94" w:rsidRPr="00F00CF9">
        <w:rPr>
          <w:rFonts w:ascii="Times New Roman" w:hAnsi="Times New Roman" w:cs="Times New Roman"/>
        </w:rPr>
        <w:t xml:space="preserve"> = 19.1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INS measurements provide the energy gaps between the singlet ground state and two levels of the excited triplet state in </w:t>
      </w:r>
      <w:r w:rsidR="00604A94">
        <w:rPr>
          <w:rFonts w:ascii="Times New Roman" w:hAnsi="Times New Roman" w:cs="Times New Roman"/>
        </w:rPr>
        <w:t>Fig.</w:t>
      </w:r>
      <w:r w:rsidR="00604A94" w:rsidRPr="00F00CF9">
        <w:rPr>
          <w:rFonts w:ascii="Times New Roman" w:hAnsi="Times New Roman" w:cs="Times New Roman"/>
        </w:rPr>
        <w:t xml:space="preserve"> 10 to be 10.0(1)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and 19.1(1) cm</w:t>
      </w:r>
      <w:r w:rsidR="00604A94" w:rsidRPr="00F00CF9">
        <w:rPr>
          <w:rFonts w:ascii="Times New Roman" w:hAnsi="Times New Roman" w:cs="Times New Roman"/>
          <w:vertAlign w:val="superscript"/>
        </w:rPr>
        <w:t>-1</w:t>
      </w:r>
      <w:r w:rsidR="00604A94" w:rsidRPr="00F00CF9">
        <w:rPr>
          <w:rFonts w:ascii="Times New Roman" w:hAnsi="Times New Roman" w:cs="Times New Roman"/>
        </w:rPr>
        <w:t xml:space="preserve">, respectively. In addition, INS studies give </w:t>
      </w:r>
      <w:proofErr w:type="spellStart"/>
      <w:proofErr w:type="gramStart"/>
      <w:r w:rsidR="00604A94" w:rsidRPr="00F00CF9">
        <w:rPr>
          <w:rFonts w:ascii="Times New Roman" w:hAnsi="Times New Roman"/>
          <w:i/>
          <w:iCs/>
        </w:rPr>
        <w:t>D</w:t>
      </w:r>
      <w:r w:rsidR="00604A94" w:rsidRPr="00F00CF9">
        <w:rPr>
          <w:rFonts w:ascii="Times New Roman" w:hAnsi="Times New Roman"/>
          <w:vertAlign w:val="subscript"/>
        </w:rPr>
        <w:t>eff</w:t>
      </w:r>
      <w:proofErr w:type="spellEnd"/>
      <w:r w:rsidR="00604A94" w:rsidRPr="00F00CF9">
        <w:rPr>
          <w:rFonts w:ascii="Times New Roman" w:hAnsi="Times New Roman"/>
        </w:rPr>
        <w:t>(</w:t>
      </w:r>
      <w:proofErr w:type="gramEnd"/>
      <w:r w:rsidR="00604A94" w:rsidRPr="00F00CF9">
        <w:rPr>
          <w:rFonts w:ascii="Times New Roman" w:hAnsi="Times New Roman"/>
        </w:rPr>
        <w:t xml:space="preserve">INS) = </w:t>
      </w:r>
      <m:oMath>
        <m:r>
          <w:rPr>
            <w:rFonts w:ascii="Cambria Math" w:hAnsi="Cambria Math"/>
          </w:rPr>
          <m:t>-</m:t>
        </m:r>
      </m:oMath>
      <w:r w:rsidR="00604A94" w:rsidRPr="00F00CF9">
        <w:rPr>
          <w:rFonts w:ascii="Times New Roman" w:hAnsi="Times New Roman"/>
        </w:rPr>
        <w:t>9.9(1) cm</w:t>
      </w:r>
      <w:r w:rsidR="00604A94" w:rsidRPr="00F00CF9">
        <w:rPr>
          <w:rFonts w:ascii="Times New Roman" w:hAnsi="Times New Roman"/>
          <w:vertAlign w:val="superscript"/>
        </w:rPr>
        <w:sym w:font="Symbol" w:char="F02D"/>
      </w:r>
      <w:r w:rsidR="00604A94" w:rsidRPr="00F00CF9">
        <w:rPr>
          <w:rFonts w:ascii="Times New Roman" w:hAnsi="Times New Roman"/>
          <w:vertAlign w:val="superscript"/>
        </w:rPr>
        <w:t>1</w:t>
      </w:r>
      <w:r w:rsidR="00604A94" w:rsidRPr="00F00CF9">
        <w:rPr>
          <w:rFonts w:ascii="Times New Roman" w:hAnsi="Times New Roman"/>
        </w:rPr>
        <w:t xml:space="preserve">; </w:t>
      </w:r>
      <w:r w:rsidR="00604A94" w:rsidRPr="00F00CF9">
        <w:rPr>
          <w:rFonts w:ascii="Times New Roman" w:hAnsi="Times New Roman"/>
          <w:i/>
          <w:iCs/>
        </w:rPr>
        <w:t>D</w:t>
      </w:r>
      <w:r w:rsidR="00604A94" w:rsidRPr="00F00CF9">
        <w:rPr>
          <w:rFonts w:ascii="Times New Roman" w:hAnsi="Times New Roman"/>
        </w:rPr>
        <w:t>(INS) = 5.0(1) cm</w:t>
      </w:r>
      <w:r w:rsidR="00604A94" w:rsidRPr="00F00CF9">
        <w:rPr>
          <w:rFonts w:ascii="Times New Roman" w:hAnsi="Times New Roman"/>
          <w:vertAlign w:val="superscript"/>
        </w:rPr>
        <w:t>-1</w:t>
      </w:r>
      <w:r w:rsidR="00604A94" w:rsidRPr="00F00CF9">
        <w:rPr>
          <w:rFonts w:ascii="Times New Roman" w:hAnsi="Times New Roman"/>
        </w:rPr>
        <w:t>.</w:t>
      </w:r>
      <w:r w:rsidR="00604A94" w:rsidRPr="00F00CF9">
        <w:rPr>
          <w:rFonts w:ascii="Times New Roman" w:hAnsi="Times New Roman" w:cs="Times New Roman"/>
        </w:rPr>
        <w:t xml:space="preserve"> HFESR probe the effective anisotropy of </w:t>
      </w:r>
      <w:r w:rsidR="00604A94" w:rsidRPr="00F00CF9">
        <w:rPr>
          <w:rFonts w:ascii="Times New Roman" w:hAnsi="Times New Roman" w:cs="Times New Roman"/>
          <w:b/>
          <w:bCs/>
        </w:rPr>
        <w:t>NiBO</w:t>
      </w:r>
      <w:r w:rsidR="00604A94" w:rsidRPr="00F00CF9">
        <w:rPr>
          <w:rFonts w:ascii="Times New Roman" w:hAnsi="Times New Roman" w:cs="Times New Roman"/>
        </w:rPr>
        <w:t xml:space="preserve"> with a lower bound for </w:t>
      </w:r>
      <w:proofErr w:type="spellStart"/>
      <w:proofErr w:type="gramStart"/>
      <w:r w:rsidR="00604A94" w:rsidRPr="00F00CF9">
        <w:rPr>
          <w:rFonts w:ascii="Times New Roman" w:hAnsi="Times New Roman" w:cs="Times New Roman"/>
          <w:i/>
          <w:iCs/>
        </w:rPr>
        <w:t>D</w:t>
      </w:r>
      <w:r w:rsidR="00604A94" w:rsidRPr="00F00CF9">
        <w:rPr>
          <w:rFonts w:ascii="Times New Roman" w:hAnsi="Times New Roman" w:cs="Times New Roman"/>
          <w:vertAlign w:val="subscript"/>
        </w:rPr>
        <w:t>eff</w:t>
      </w:r>
      <w:proofErr w:type="spellEnd"/>
      <w:r w:rsidR="00604A94" w:rsidRPr="00F00CF9">
        <w:rPr>
          <w:rFonts w:ascii="Times New Roman" w:hAnsi="Times New Roman" w:cs="Times New Roman"/>
        </w:rPr>
        <w:t>(</w:t>
      </w:r>
      <w:proofErr w:type="gramEnd"/>
      <w:r w:rsidR="00604A94" w:rsidRPr="00F00CF9">
        <w:rPr>
          <w:rFonts w:ascii="Times New Roman" w:hAnsi="Times New Roman" w:cs="Times New Roman"/>
        </w:rPr>
        <w:t>HFESR) = 7.8(2) cm</w:t>
      </w:r>
      <w:r w:rsidR="00604A94" w:rsidRPr="00F00CF9">
        <w:rPr>
          <w:rFonts w:ascii="Times New Roman" w:hAnsi="Times New Roman" w:cs="Times New Roman"/>
          <w:vertAlign w:val="superscript"/>
        </w:rPr>
        <w:t>-1</w:t>
      </w:r>
      <w:r w:rsidR="00604A94" w:rsidRPr="00F00CF9">
        <w:rPr>
          <w:rFonts w:ascii="Times New Roman" w:hAnsi="Times New Roman" w:cs="Times New Roman"/>
        </w:rPr>
        <w:t>.</w:t>
      </w:r>
      <w:r w:rsidR="00604A94" w:rsidRPr="00F00CF9">
        <w:rPr>
          <w:rFonts w:ascii="Times New Roman" w:hAnsi="Times New Roman"/>
        </w:rPr>
        <w:t xml:space="preserve"> </w:t>
      </w:r>
      <w:r w:rsidR="00604A94" w:rsidRPr="00F00CF9">
        <w:rPr>
          <w:rFonts w:ascii="Times New Roman" w:hAnsi="Times New Roman" w:cs="Times New Roman"/>
        </w:rPr>
        <w:t>MOFs are unique among Haldane spin-1 chain materials by providing the possibility for exfoliation into 2D nanosheets with unique magnetic properties. Our works open interesting new directions for future research on low-dimensional quantum magnetism in metal-organic frameworks.</w:t>
      </w:r>
    </w:p>
    <w:p w14:paraId="552754A0" w14:textId="09A5842E" w:rsidR="008E6346" w:rsidRDefault="008E6346" w:rsidP="00604A94">
      <w:pPr>
        <w:widowControl w:val="0"/>
        <w:autoSpaceDE w:val="0"/>
        <w:autoSpaceDN w:val="0"/>
        <w:adjustRightInd w:val="0"/>
        <w:spacing w:line="480" w:lineRule="auto"/>
        <w:ind w:firstLine="720"/>
        <w:rPr>
          <w:rFonts w:ascii="Times New Roman" w:hAnsi="Times New Roman" w:cs="Times New Roman"/>
          <w:bCs/>
        </w:rPr>
      </w:pPr>
      <w:r>
        <w:rPr>
          <w:rFonts w:ascii="Times New Roman" w:hAnsi="Times New Roman" w:cs="Times New Roman"/>
        </w:rPr>
        <w:t xml:space="preserve">In </w:t>
      </w:r>
      <w:r w:rsidR="00A2435D">
        <w:rPr>
          <w:rFonts w:ascii="Times New Roman" w:hAnsi="Times New Roman" w:cs="Times New Roman"/>
        </w:rPr>
        <w:t xml:space="preserve">Chapter </w:t>
      </w:r>
      <w:r>
        <w:rPr>
          <w:rFonts w:ascii="Times New Roman" w:hAnsi="Times New Roman" w:cs="Times New Roman"/>
        </w:rPr>
        <w:t>5, the</w:t>
      </w:r>
      <w:r w:rsidRPr="00007868">
        <w:rPr>
          <w:rFonts w:ascii="Times New Roman" w:hAnsi="Times New Roman" w:cs="Times New Roman"/>
        </w:rPr>
        <w:t xml:space="preserve"> HFEPR and FIRMS studies of the important series of axially halide-coordinated square pyramidal </w:t>
      </w:r>
      <w:proofErr w:type="gramStart"/>
      <w:r w:rsidRPr="00007868">
        <w:rPr>
          <w:rFonts w:ascii="Times New Roman" w:hAnsi="Times New Roman" w:cs="Times New Roman"/>
        </w:rPr>
        <w:t>iron(</w:t>
      </w:r>
      <w:proofErr w:type="gramEnd"/>
      <w:r w:rsidRPr="00007868">
        <w:rPr>
          <w:rFonts w:ascii="Times New Roman" w:hAnsi="Times New Roman" w:cs="Times New Roman"/>
        </w:rPr>
        <w:t xml:space="preserve">III) porphyrins, </w:t>
      </w:r>
      <w:r w:rsidRPr="009F7F6B">
        <w:rPr>
          <w:rFonts w:ascii="Times New Roman" w:hAnsi="Times New Roman" w:cs="Times New Roman"/>
          <w:b/>
        </w:rPr>
        <w:t>Fe(TPP)X</w:t>
      </w:r>
      <w:r w:rsidRPr="00007868">
        <w:rPr>
          <w:rFonts w:ascii="Times New Roman" w:hAnsi="Times New Roman" w:cs="Times New Roman"/>
          <w:bCs/>
        </w:rPr>
        <w:t xml:space="preserve"> </w:t>
      </w:r>
      <w:r>
        <w:rPr>
          <w:rFonts w:ascii="Times New Roman" w:hAnsi="Times New Roman" w:cs="Times New Roman"/>
          <w:bCs/>
        </w:rPr>
        <w:t>(</w:t>
      </w:r>
      <w:r w:rsidRPr="009F7F6B">
        <w:rPr>
          <w:rFonts w:ascii="Times New Roman" w:hAnsi="Times New Roman" w:cs="Times New Roman"/>
          <w:b/>
        </w:rPr>
        <w:t>X</w:t>
      </w:r>
      <w:r w:rsidRPr="00007868">
        <w:rPr>
          <w:rFonts w:ascii="Times New Roman" w:hAnsi="Times New Roman" w:cs="Times New Roman"/>
          <w:bCs/>
        </w:rPr>
        <w:t xml:space="preserve"> = F, Cl, Br, I</w:t>
      </w:r>
      <w:r>
        <w:rPr>
          <w:rFonts w:ascii="Times New Roman" w:hAnsi="Times New Roman" w:cs="Times New Roman"/>
          <w:bCs/>
        </w:rPr>
        <w:t>)</w:t>
      </w:r>
      <w:r w:rsidRPr="00007868">
        <w:rPr>
          <w:rFonts w:ascii="Times New Roman" w:hAnsi="Times New Roman" w:cs="Times New Roman"/>
          <w:bCs/>
        </w:rPr>
        <w:t xml:space="preserve"> have probed intra- and inter-</w:t>
      </w:r>
      <w:proofErr w:type="spellStart"/>
      <w:r w:rsidRPr="00007868">
        <w:rPr>
          <w:rFonts w:ascii="Times New Roman" w:hAnsi="Times New Roman" w:cs="Times New Roman"/>
          <w:bCs/>
        </w:rPr>
        <w:t>Kramers</w:t>
      </w:r>
      <w:proofErr w:type="spellEnd"/>
      <w:r w:rsidRPr="00007868">
        <w:rPr>
          <w:rFonts w:ascii="Times New Roman" w:hAnsi="Times New Roman" w:cs="Times New Roman"/>
          <w:bCs/>
        </w:rPr>
        <w:t xml:space="preserve"> doublet magnetic transitions in these </w:t>
      </w:r>
      <w:r w:rsidRPr="00007868">
        <w:rPr>
          <w:rFonts w:ascii="Times New Roman" w:hAnsi="Times New Roman" w:cs="Times New Roman"/>
          <w:bCs/>
          <w:i/>
          <w:iCs/>
        </w:rPr>
        <w:t>S</w:t>
      </w:r>
      <w:r w:rsidRPr="00007868">
        <w:rPr>
          <w:rFonts w:ascii="Times New Roman" w:hAnsi="Times New Roman" w:cs="Times New Roman"/>
          <w:bCs/>
        </w:rPr>
        <w:t xml:space="preserve"> = 5/2 complexes, </w:t>
      </w:r>
      <w:r w:rsidRPr="00007868">
        <w:rPr>
          <w:rFonts w:ascii="Times New Roman" w:hAnsi="Times New Roman" w:cs="Times New Roman"/>
        </w:rPr>
        <w:t>yielding the spin Hamiltonian parameters: ZFS (</w:t>
      </w:r>
      <w:r w:rsidRPr="00007868">
        <w:rPr>
          <w:rFonts w:ascii="Times New Roman" w:hAnsi="Times New Roman" w:cs="Times New Roman"/>
          <w:i/>
          <w:iCs/>
        </w:rPr>
        <w:t>D</w:t>
      </w:r>
      <w:r w:rsidRPr="00007868">
        <w:rPr>
          <w:rFonts w:ascii="Times New Roman" w:hAnsi="Times New Roman" w:cs="Times New Roman"/>
        </w:rPr>
        <w:t xml:space="preserve"> and </w:t>
      </w:r>
      <w:r w:rsidRPr="00007868">
        <w:rPr>
          <w:rFonts w:ascii="Times New Roman" w:hAnsi="Times New Roman" w:cs="Times New Roman"/>
          <w:i/>
          <w:iCs/>
        </w:rPr>
        <w:t>E</w:t>
      </w:r>
      <w:r w:rsidRPr="00007868">
        <w:rPr>
          <w:rFonts w:ascii="Times New Roman" w:hAnsi="Times New Roman" w:cs="Times New Roman"/>
          <w:iCs/>
        </w:rPr>
        <w:t>)</w:t>
      </w:r>
      <w:r w:rsidRPr="00007868">
        <w:rPr>
          <w:rFonts w:ascii="Times New Roman" w:hAnsi="Times New Roman" w:cs="Times New Roman"/>
        </w:rPr>
        <w:t xml:space="preserve"> and </w:t>
      </w:r>
      <w:r w:rsidRPr="00007868">
        <w:rPr>
          <w:rFonts w:ascii="Times New Roman" w:hAnsi="Times New Roman" w:cs="Times New Roman"/>
          <w:i/>
          <w:iCs/>
        </w:rPr>
        <w:t>g</w:t>
      </w:r>
      <w:r w:rsidRPr="00007868">
        <w:rPr>
          <w:rFonts w:ascii="Times New Roman" w:hAnsi="Times New Roman" w:cs="Times New Roman"/>
        </w:rPr>
        <w:t xml:space="preserve"> values. These parameters have been compared with those from earlier spectroscopic and magnetization studies and show the high level of accuracy and precision available from the combination of field-domain (i.e., HFEPR) and frequency-domain (</w:t>
      </w:r>
      <w:proofErr w:type="spellStart"/>
      <w:r w:rsidRPr="00007868">
        <w:rPr>
          <w:rFonts w:ascii="Times New Roman" w:hAnsi="Times New Roman" w:cs="Times New Roman"/>
        </w:rPr>
        <w:t>i.e</w:t>
      </w:r>
      <w:proofErr w:type="spellEnd"/>
      <w:r w:rsidRPr="00007868">
        <w:rPr>
          <w:rFonts w:ascii="Times New Roman" w:hAnsi="Times New Roman" w:cs="Times New Roman"/>
        </w:rPr>
        <w:t xml:space="preserve">, FIRMS) magnetic resonance techniques. Other spectroscopic techniques, such as applied field </w:t>
      </w:r>
      <w:proofErr w:type="spellStart"/>
      <w:r w:rsidRPr="00007868">
        <w:rPr>
          <w:rFonts w:ascii="Times New Roman" w:hAnsi="Times New Roman" w:cs="Times New Roman"/>
        </w:rPr>
        <w:t>Mössbauer</w:t>
      </w:r>
      <w:proofErr w:type="spellEnd"/>
      <w:r w:rsidRPr="00007868">
        <w:rPr>
          <w:rFonts w:ascii="Times New Roman" w:hAnsi="Times New Roman" w:cs="Times New Roman"/>
        </w:rPr>
        <w:t xml:space="preserve"> and VTVH-MCD can yield reliable spin Hamiltonian parameters and other useful information as well, such as </w:t>
      </w:r>
      <w:r w:rsidRPr="00007868">
        <w:rPr>
          <w:rFonts w:ascii="Times New Roman" w:hAnsi="Times New Roman" w:cs="Times New Roman"/>
          <w:vertAlign w:val="superscript"/>
        </w:rPr>
        <w:t>57</w:t>
      </w:r>
      <w:r w:rsidRPr="00007868">
        <w:rPr>
          <w:rFonts w:ascii="Times New Roman" w:hAnsi="Times New Roman" w:cs="Times New Roman"/>
        </w:rPr>
        <w:t>Fe hyperfine coupling constants via the former</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&lt;EndNote&gt;&lt;Cite&gt;&lt;Author&gt;Long&lt;/Author&gt;&lt;Year&gt;1984&lt;/Year&gt;&lt;RecNum&gt;229&lt;/RecNum&gt;&lt;DisplayText&gt;&lt;style face="superscript"&gt;264&lt;/style&gt;&lt;/DisplayText&gt;&lt;record&gt;&lt;rec-number&gt;229&lt;/rec-number&gt;&lt;foreign-keys&gt;&lt;key app="EN" db-id="s2evrxpvlr5fdrevz01vp2wrevvaz0teardz" timestamp="1681107123"&gt;229&lt;/key&gt;&lt;/foreign-keys&gt;&lt;ref-type name="Book"&gt;6&lt;/ref-type&gt;&lt;contributors&gt;&lt;authors&gt;&lt;author&gt;Long,  G. J.&lt;/author&gt;&lt;/authors&gt;&lt;/contributors&gt;&lt;titles&gt;&lt;title&gt;Mössbauer Spectroscopy Applied to Inorganic Chemistry&lt;/title&gt;&lt;/titles&gt;&lt;dates&gt;&lt;year&gt;1984&lt;/year&gt;&lt;/dates&gt;&lt;publisher&gt;Springer&lt;/publisher&gt;&lt;urls&gt;&lt;/urls&gt;&lt;/record&gt;&lt;/Cite&gt;&lt;/EndNote&gt;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264</w:t>
      </w:r>
      <w:r>
        <w:rPr>
          <w:rFonts w:ascii="Times New Roman" w:hAnsi="Times New Roman" w:cs="Times New Roman"/>
        </w:rPr>
        <w:fldChar w:fldCharType="end"/>
      </w:r>
      <w:r>
        <w:rPr>
          <w:rFonts w:ascii="Times New Roman" w:hAnsi="Times New Roman" w:cs="Times New Roman"/>
        </w:rPr>
        <w:t xml:space="preserve"> </w:t>
      </w:r>
      <w:r w:rsidRPr="00076644">
        <w:rPr>
          <w:rFonts w:ascii="Times New Roman" w:hAnsi="Times New Roman" w:cs="Times New Roman"/>
        </w:rPr>
        <w:t>and electronic transition information via the latter technique</w:t>
      </w:r>
      <w:r w:rsidR="00A2435D">
        <w:rPr>
          <w:rFonts w:ascii="Times New Roman" w:hAnsi="Times New Roman" w:cs="Times New Roman"/>
        </w:rPr>
        <w:t>.</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&lt;EndNote&gt;&lt;Cite&gt;&lt;Author&gt;Paulat&lt;/Author&gt;&lt;Year&gt;2008&lt;/Year&gt;&lt;RecNum&gt;237&lt;/RecNum&gt;&lt;DisplayText&gt;&lt;style face="superscript"&gt;273&lt;/style&gt;&lt;/DisplayText&gt;&lt;record&gt;&lt;rec-number&gt;237&lt;/rec-number&gt;&lt;foreign-keys&gt;&lt;key app="EN" db-id="s2evrxpvlr5fdrevz01vp2wrevvaz0teardz" timestamp="1681107123"&gt;237&lt;/key&gt;&lt;/foreign-keys&gt;&lt;ref-type name="Journal Article"&gt;17&lt;/ref-type&gt;&lt;contributors&gt;&lt;authors&gt;&lt;author&gt;Paulat, Florian&lt;/author&gt;&lt;author&gt;Lehnert, Nicolai&lt;/author&gt;&lt;/authors&gt;&lt;/contributors&gt;&lt;titles&gt;&lt;title&gt;Detailed Assignment of the Magnetic Circular Dichroism and UV−vis Spectra of Five-Coordinate High-Spin Ferric [Fe(TPP)(Cl)]&lt;/title&gt;&lt;secondary-title&gt;Inorg. Chem.&lt;/secondary-title&gt;&lt;/titles&gt;&lt;periodical&gt;&lt;full-title&gt;Inorg. Chem.&lt;/full-title&gt;&lt;/periodical&gt;&lt;pages&gt;4963-4976&lt;/pages&gt;&lt;volume&gt;47&lt;/volume&gt;&lt;number&gt;11&lt;/number&gt;&lt;dates&gt;&lt;year&gt;2008&lt;/year&gt;&lt;pub-dates&gt;&lt;date&gt;2008/06/02&lt;/date&gt;&lt;/pub-dates&gt;&lt;/dates&gt;&lt;isbn&gt;0020-1669&lt;/isbn&gt;&lt;urls&gt;&lt;related-urls&gt;&lt;url&gt;&lt;style face="underline" font="default" size="100%"&gt;https://doi.org/10.1021/ic8002838&lt;/style&gt;&lt;/url&gt;&lt;/related-urls&gt;&lt;/urls&gt;&lt;/record&gt;&lt;/Cite&gt;&lt;/EndNote&gt;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273</w:t>
      </w:r>
      <w:r>
        <w:rPr>
          <w:rFonts w:ascii="Times New Roman" w:hAnsi="Times New Roman" w:cs="Times New Roman"/>
        </w:rPr>
        <w:fldChar w:fldCharType="end"/>
      </w:r>
      <w:r w:rsidRPr="00076644">
        <w:rPr>
          <w:rFonts w:ascii="Times New Roman" w:hAnsi="Times New Roman" w:cs="Times New Roman"/>
        </w:rPr>
        <w:t xml:space="preserve"> In contrast, magnetic susceptibility, while easy and readily available, is less reliable for yielding high accuracy information on spin Hamiltonian parameters. </w:t>
      </w:r>
      <w:r w:rsidRPr="00076644">
        <w:rPr>
          <w:rFonts w:ascii="Times New Roman" w:hAnsi="Times New Roman" w:cs="Times New Roman"/>
          <w:bCs/>
        </w:rPr>
        <w:t xml:space="preserve">The </w:t>
      </w:r>
      <w:r w:rsidRPr="00076644">
        <w:rPr>
          <w:rFonts w:ascii="Times New Roman" w:hAnsi="Times New Roman" w:cs="Times New Roman"/>
          <w:bCs/>
          <w:i/>
          <w:iCs/>
        </w:rPr>
        <w:t>D</w:t>
      </w:r>
      <w:r w:rsidRPr="00076644">
        <w:rPr>
          <w:rFonts w:ascii="Times New Roman" w:hAnsi="Times New Roman" w:cs="Times New Roman"/>
          <w:bCs/>
        </w:rPr>
        <w:t xml:space="preserve"> values (in cm</w:t>
      </w:r>
      <w:r w:rsidRPr="00076644">
        <w:rPr>
          <w:rFonts w:ascii="Times New Roman" w:hAnsi="Times New Roman" w:cs="Times New Roman"/>
          <w:bCs/>
          <w:vertAlign w:val="superscript"/>
        </w:rPr>
        <w:sym w:font="Symbol" w:char="F02D"/>
      </w:r>
      <w:r w:rsidRPr="00076644">
        <w:rPr>
          <w:rFonts w:ascii="Times New Roman" w:hAnsi="Times New Roman" w:cs="Times New Roman"/>
          <w:bCs/>
          <w:vertAlign w:val="superscript"/>
        </w:rPr>
        <w:t>1</w:t>
      </w:r>
      <w:r w:rsidRPr="00076644">
        <w:rPr>
          <w:rFonts w:ascii="Times New Roman" w:hAnsi="Times New Roman" w:cs="Times New Roman"/>
          <w:bCs/>
        </w:rPr>
        <w:t xml:space="preserve">) in the </w:t>
      </w:r>
      <w:proofErr w:type="gramStart"/>
      <w:r w:rsidRPr="009F7F6B">
        <w:rPr>
          <w:rFonts w:ascii="Times New Roman" w:hAnsi="Times New Roman" w:cs="Times New Roman"/>
          <w:b/>
        </w:rPr>
        <w:lastRenderedPageBreak/>
        <w:t>Fe(</w:t>
      </w:r>
      <w:proofErr w:type="gramEnd"/>
      <w:r w:rsidRPr="009F7F6B">
        <w:rPr>
          <w:rFonts w:ascii="Times New Roman" w:hAnsi="Times New Roman" w:cs="Times New Roman"/>
          <w:b/>
        </w:rPr>
        <w:t>TPP)X</w:t>
      </w:r>
      <w:r w:rsidRPr="00076644">
        <w:rPr>
          <w:rFonts w:ascii="Times New Roman" w:hAnsi="Times New Roman" w:cs="Times New Roman"/>
          <w:bCs/>
        </w:rPr>
        <w:t xml:space="preserve"> series increase smoothly as follows: +4.67(1) (</w:t>
      </w:r>
      <w:r w:rsidRPr="009F7F6B">
        <w:rPr>
          <w:rFonts w:ascii="Times New Roman" w:hAnsi="Times New Roman" w:cs="Times New Roman"/>
          <w:b/>
        </w:rPr>
        <w:t>X</w:t>
      </w:r>
      <w:r w:rsidRPr="00076644">
        <w:rPr>
          <w:rFonts w:ascii="Times New Roman" w:hAnsi="Times New Roman" w:cs="Times New Roman"/>
          <w:bCs/>
        </w:rPr>
        <w:t xml:space="preserve"> = F), </w:t>
      </w:r>
      <w:r w:rsidRPr="00076644">
        <w:rPr>
          <w:rFonts w:ascii="Times New Roman" w:hAnsi="Times New Roman" w:cs="Times New Roman"/>
        </w:rPr>
        <w:t xml:space="preserve">+6.458(2) </w:t>
      </w:r>
      <w:r w:rsidRPr="00076644">
        <w:rPr>
          <w:rFonts w:ascii="Times New Roman" w:hAnsi="Times New Roman" w:cs="Times New Roman"/>
          <w:bCs/>
        </w:rPr>
        <w:t>(</w:t>
      </w:r>
      <w:r w:rsidRPr="009F7F6B">
        <w:rPr>
          <w:rFonts w:ascii="Times New Roman" w:hAnsi="Times New Roman" w:cs="Times New Roman"/>
          <w:b/>
          <w:bCs/>
          <w:shd w:val="clear" w:color="auto" w:fill="FFFFFF"/>
        </w:rPr>
        <w:t>X</w:t>
      </w:r>
      <w:r w:rsidRPr="00076644">
        <w:rPr>
          <w:rFonts w:ascii="Times New Roman" w:hAnsi="Times New Roman" w:cs="Times New Roman"/>
          <w:shd w:val="clear" w:color="auto" w:fill="FFFFFF"/>
        </w:rPr>
        <w:t xml:space="preserve"> = Cl), </w:t>
      </w:r>
      <w:r w:rsidRPr="00076644">
        <w:rPr>
          <w:rFonts w:ascii="Times New Roman" w:hAnsi="Times New Roman" w:cs="Times New Roman"/>
        </w:rPr>
        <w:t>+9.0</w:t>
      </w:r>
      <w:r>
        <w:rPr>
          <w:rFonts w:ascii="Times New Roman" w:hAnsi="Times New Roman" w:cs="Times New Roman"/>
        </w:rPr>
        <w:t>5</w:t>
      </w:r>
      <w:r w:rsidRPr="00007868">
        <w:rPr>
          <w:rFonts w:ascii="Times New Roman" w:hAnsi="Times New Roman" w:cs="Times New Roman"/>
        </w:rPr>
        <w:t xml:space="preserve"> </w:t>
      </w:r>
      <w:r w:rsidRPr="00007868">
        <w:rPr>
          <w:rFonts w:ascii="Times New Roman" w:hAnsi="Times New Roman" w:cs="Times New Roman"/>
          <w:bCs/>
        </w:rPr>
        <w:t>(</w:t>
      </w:r>
      <w:r w:rsidRPr="009F7F6B">
        <w:rPr>
          <w:rFonts w:ascii="Times New Roman" w:hAnsi="Times New Roman" w:cs="Times New Roman"/>
          <w:b/>
        </w:rPr>
        <w:t>X</w:t>
      </w:r>
      <w:r w:rsidRPr="00007868">
        <w:rPr>
          <w:rFonts w:ascii="Times New Roman" w:hAnsi="Times New Roman" w:cs="Times New Roman"/>
          <w:bCs/>
        </w:rPr>
        <w:t xml:space="preserve"> = Br),</w:t>
      </w:r>
      <w:r w:rsidRPr="00007868">
        <w:rPr>
          <w:rFonts w:ascii="Times New Roman" w:hAnsi="Times New Roman" w:cs="Times New Roman"/>
        </w:rPr>
        <w:t xml:space="preserve"> </w:t>
      </w:r>
      <w:r>
        <w:rPr>
          <w:rFonts w:ascii="Times New Roman" w:hAnsi="Times New Roman" w:cs="Times New Roman"/>
        </w:rPr>
        <w:t>+</w:t>
      </w:r>
      <w:r w:rsidRPr="00007868">
        <w:rPr>
          <w:rFonts w:ascii="Times New Roman" w:hAnsi="Times New Roman" w:cs="Times New Roman"/>
        </w:rPr>
        <w:t>13.</w:t>
      </w:r>
      <w:r w:rsidRPr="00076644">
        <w:rPr>
          <w:rFonts w:ascii="Times New Roman" w:hAnsi="Times New Roman" w:cs="Times New Roman"/>
        </w:rPr>
        <w:t xml:space="preserve">95 </w:t>
      </w:r>
      <w:r w:rsidRPr="00076644">
        <w:rPr>
          <w:rFonts w:ascii="Times New Roman" w:hAnsi="Times New Roman" w:cs="Times New Roman"/>
          <w:bCs/>
        </w:rPr>
        <w:t>(</w:t>
      </w:r>
      <w:r w:rsidRPr="009F7F6B">
        <w:rPr>
          <w:rFonts w:ascii="Times New Roman" w:hAnsi="Times New Roman" w:cs="Times New Roman"/>
          <w:b/>
          <w:bCs/>
          <w:iCs/>
        </w:rPr>
        <w:t>X</w:t>
      </w:r>
      <w:r w:rsidRPr="00076644">
        <w:rPr>
          <w:rFonts w:ascii="Times New Roman" w:hAnsi="Times New Roman" w:cs="Times New Roman"/>
          <w:iCs/>
        </w:rPr>
        <w:t xml:space="preserve"> = I)</w:t>
      </w:r>
      <w:r w:rsidRPr="00076644">
        <w:rPr>
          <w:rFonts w:ascii="Times New Roman" w:hAnsi="Times New Roman" w:cs="Times New Roman"/>
        </w:rPr>
        <w:t>. A qualitative model based on LFT explained this trend</w:t>
      </w:r>
      <w:r w:rsidRPr="00076644">
        <w:rPr>
          <w:rFonts w:ascii="Times New Roman" w:hAnsi="Times New Roman" w:cs="Times New Roman"/>
          <w:bCs/>
        </w:rPr>
        <w:t xml:space="preserve"> by attributing it to the combination of increasing spin delocalization from Fe onto the </w:t>
      </w:r>
      <w:r w:rsidRPr="009F7F6B">
        <w:rPr>
          <w:rFonts w:ascii="Times New Roman" w:hAnsi="Times New Roman" w:cs="Times New Roman"/>
          <w:b/>
        </w:rPr>
        <w:t>X</w:t>
      </w:r>
      <w:r w:rsidRPr="00076644">
        <w:rPr>
          <w:rFonts w:ascii="Times New Roman" w:hAnsi="Times New Roman" w:cs="Times New Roman"/>
          <w:bCs/>
        </w:rPr>
        <w:t xml:space="preserve"> ligand coupled with the large increase in atomic SOC constant as the halogen atomic number increases over the range from F to I</w:t>
      </w:r>
      <w:r>
        <w:rPr>
          <w:rFonts w:ascii="Times New Roman" w:hAnsi="Times New Roman" w:cs="Times New Roman"/>
          <w:bCs/>
        </w:rPr>
        <w:t>.</w:t>
      </w:r>
    </w:p>
    <w:p w14:paraId="395F3ABD" w14:textId="77777777" w:rsidR="00871832" w:rsidRPr="00C26870" w:rsidRDefault="00871832" w:rsidP="00871832">
      <w:pPr>
        <w:rPr>
          <w:rFonts w:ascii="Times New Roman" w:hAnsi="Times New Roman" w:cs="Times New Roman"/>
        </w:rPr>
      </w:pPr>
    </w:p>
    <w:p w14:paraId="126E5A9C" w14:textId="311B6DD3" w:rsidR="004B6692" w:rsidRDefault="004B6692" w:rsidP="00871832">
      <w:pPr>
        <w:rPr>
          <w:rFonts w:ascii="Times New Roman" w:hAnsi="Times New Roman" w:cs="Times New Roman"/>
        </w:rPr>
      </w:pPr>
    </w:p>
    <w:p w14:paraId="0451019C" w14:textId="3666D332" w:rsidR="00871832" w:rsidRDefault="00871832" w:rsidP="00871832">
      <w:pPr>
        <w:rPr>
          <w:rFonts w:ascii="Times New Roman" w:hAnsi="Times New Roman" w:cs="Times New Roman"/>
        </w:rPr>
      </w:pPr>
    </w:p>
    <w:p w14:paraId="21C1054D" w14:textId="518D400E" w:rsidR="00871832" w:rsidRDefault="00871832" w:rsidP="00871832">
      <w:pPr>
        <w:rPr>
          <w:rFonts w:ascii="Times New Roman" w:hAnsi="Times New Roman" w:cs="Times New Roman"/>
        </w:rPr>
      </w:pPr>
    </w:p>
    <w:p w14:paraId="32DF412A" w14:textId="5FEE88D1" w:rsidR="00871832" w:rsidRDefault="00871832" w:rsidP="00871832">
      <w:pPr>
        <w:rPr>
          <w:rFonts w:ascii="Times New Roman" w:hAnsi="Times New Roman" w:cs="Times New Roman"/>
        </w:rPr>
      </w:pPr>
    </w:p>
    <w:p w14:paraId="5D03AED0" w14:textId="77777777" w:rsidR="00871832" w:rsidRDefault="00871832" w:rsidP="00871832">
      <w:pPr>
        <w:rPr>
          <w:rFonts w:ascii="Times New Roman" w:hAnsi="Times New Roman" w:cs="Times New Roman"/>
        </w:rPr>
      </w:pPr>
    </w:p>
    <w:p w14:paraId="0D25A22A" w14:textId="08AB1857" w:rsidR="00871832" w:rsidRDefault="00871832" w:rsidP="00871832">
      <w:pPr>
        <w:rPr>
          <w:rFonts w:ascii="Times New Roman" w:hAnsi="Times New Roman" w:cs="Times New Roman"/>
        </w:rPr>
      </w:pPr>
    </w:p>
    <w:p w14:paraId="26D17861" w14:textId="0AB03A3B" w:rsidR="00871832" w:rsidRDefault="00871832" w:rsidP="00871832">
      <w:pPr>
        <w:rPr>
          <w:rFonts w:ascii="Times New Roman" w:hAnsi="Times New Roman" w:cs="Times New Roman"/>
        </w:rPr>
      </w:pPr>
    </w:p>
    <w:p w14:paraId="25B69CD6" w14:textId="752AFDA5" w:rsidR="00871832" w:rsidRDefault="00871832" w:rsidP="00871832">
      <w:pPr>
        <w:rPr>
          <w:rFonts w:ascii="Times New Roman" w:hAnsi="Times New Roman" w:cs="Times New Roman"/>
        </w:rPr>
      </w:pPr>
    </w:p>
    <w:p w14:paraId="0D5199C8" w14:textId="77777777" w:rsidR="00871832" w:rsidRPr="00C26870" w:rsidRDefault="00871832" w:rsidP="00871832">
      <w:pPr>
        <w:rPr>
          <w:rFonts w:ascii="Times New Roman" w:hAnsi="Times New Roman" w:cs="Times New Roman"/>
        </w:rPr>
      </w:pPr>
    </w:p>
    <w:p w14:paraId="7E9F97D9" w14:textId="7DB2890E" w:rsidR="004B6692" w:rsidRDefault="004B6692" w:rsidP="00871832">
      <w:pPr>
        <w:rPr>
          <w:rFonts w:ascii="Times New Roman" w:hAnsi="Times New Roman" w:cs="Times New Roman"/>
        </w:rPr>
      </w:pPr>
    </w:p>
    <w:p w14:paraId="4540D287" w14:textId="1BEE0C76" w:rsidR="00871832" w:rsidRDefault="00871832" w:rsidP="00871832">
      <w:pPr>
        <w:rPr>
          <w:rFonts w:ascii="Times New Roman" w:hAnsi="Times New Roman" w:cs="Times New Roman"/>
        </w:rPr>
      </w:pPr>
    </w:p>
    <w:p w14:paraId="1660D50D" w14:textId="35B20DAD" w:rsidR="00871832" w:rsidRDefault="00871832" w:rsidP="00871832">
      <w:pPr>
        <w:rPr>
          <w:rFonts w:ascii="Times New Roman" w:hAnsi="Times New Roman" w:cs="Times New Roman"/>
        </w:rPr>
      </w:pPr>
    </w:p>
    <w:p w14:paraId="0AC3653E" w14:textId="3561C1F9" w:rsidR="00871832" w:rsidRDefault="00871832" w:rsidP="00871832">
      <w:pPr>
        <w:rPr>
          <w:rFonts w:ascii="Times New Roman" w:hAnsi="Times New Roman" w:cs="Times New Roman"/>
        </w:rPr>
      </w:pPr>
    </w:p>
    <w:p w14:paraId="025B46DA" w14:textId="5384621F" w:rsidR="00871832" w:rsidRDefault="00871832" w:rsidP="00871832">
      <w:pPr>
        <w:rPr>
          <w:rFonts w:ascii="Times New Roman" w:hAnsi="Times New Roman" w:cs="Times New Roman"/>
        </w:rPr>
      </w:pPr>
    </w:p>
    <w:p w14:paraId="18B5271E" w14:textId="34C30226" w:rsidR="00871832" w:rsidRDefault="00871832" w:rsidP="00871832">
      <w:pPr>
        <w:rPr>
          <w:rFonts w:ascii="Times New Roman" w:hAnsi="Times New Roman" w:cs="Times New Roman"/>
        </w:rPr>
      </w:pPr>
    </w:p>
    <w:p w14:paraId="38364678" w14:textId="77777777" w:rsidR="00871832" w:rsidRPr="00C26870" w:rsidRDefault="00871832" w:rsidP="00871832">
      <w:pPr>
        <w:rPr>
          <w:rFonts w:ascii="Times New Roman" w:hAnsi="Times New Roman" w:cs="Times New Roman"/>
        </w:rPr>
      </w:pPr>
    </w:p>
    <w:p w14:paraId="6451FFB6" w14:textId="77777777" w:rsidR="004B6692" w:rsidRPr="00C26870" w:rsidRDefault="004B6692" w:rsidP="00871832">
      <w:pPr>
        <w:rPr>
          <w:rFonts w:ascii="Times New Roman" w:hAnsi="Times New Roman" w:cs="Times New Roman"/>
        </w:rPr>
      </w:pPr>
    </w:p>
    <w:bookmarkEnd w:id="7"/>
    <w:bookmarkEnd w:id="8"/>
    <w:p w14:paraId="653134B1" w14:textId="7BB706C4" w:rsidR="00FC0B69" w:rsidRDefault="00975E37" w:rsidP="0003672C">
      <w:pPr>
        <w:rPr>
          <w:rFonts w:ascii="Times New Roman" w:hAnsi="Times New Roman" w:cs="Times New Roman"/>
        </w:rPr>
      </w:pPr>
      <w:r w:rsidRPr="00871832">
        <w:rPr>
          <w:rFonts w:ascii="Times New Roman" w:hAnsi="Times New Roman" w:cs="Times New Roman"/>
        </w:rPr>
        <w:br w:type="page"/>
      </w:r>
      <w:bookmarkStart w:id="44" w:name="_Toc289175832"/>
      <w:bookmarkStart w:id="45" w:name="_Toc428279018"/>
      <w:r w:rsidR="00FC0B69" w:rsidRPr="00DF7C87" w:rsidDel="00FC0B69">
        <w:rPr>
          <w:rFonts w:ascii="Times New Roman" w:hAnsi="Times New Roman" w:cs="Times New Roman"/>
        </w:rPr>
        <w:lastRenderedPageBreak/>
        <w:t xml:space="preserve"> </w:t>
      </w:r>
      <w:bookmarkEnd w:id="44"/>
      <w:bookmarkEnd w:id="45"/>
      <w:r w:rsidR="00F36B7E" w:rsidRPr="00056F96">
        <w:rPr>
          <w:rFonts w:ascii="Times New Roman" w:hAnsi="Times New Roman" w:cs="Times New Roman"/>
          <w:b/>
          <w:bCs/>
          <w:noProof/>
          <w:sz w:val="28"/>
          <w:szCs w:val="28"/>
        </w:rPr>
        <mc:AlternateContent>
          <mc:Choice Requires="wps">
            <w:drawing>
              <wp:anchor distT="45720" distB="45720" distL="114300" distR="114300" simplePos="0" relativeHeight="251613184" behindDoc="0" locked="0" layoutInCell="1" allowOverlap="1" wp14:anchorId="684AF816" wp14:editId="651FE86A">
                <wp:simplePos x="0" y="0"/>
                <wp:positionH relativeFrom="margin">
                  <wp:align>left</wp:align>
                </wp:positionH>
                <wp:positionV relativeFrom="paragraph">
                  <wp:posOffset>0</wp:posOffset>
                </wp:positionV>
                <wp:extent cx="5924550" cy="7801610"/>
                <wp:effectExtent l="0" t="0" r="0" b="889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5FFCE294" w14:textId="77777777" w:rsidR="00BD3679" w:rsidRDefault="00BD3679" w:rsidP="00BD3679">
                            <w:pPr>
                              <w:spacing w:line="480" w:lineRule="auto"/>
                              <w:jc w:val="center"/>
                              <w:rPr>
                                <w:rFonts w:ascii="Times New Roman" w:hAnsi="Times New Roman" w:cs="Times New Roman"/>
                                <w:b/>
                                <w:bCs/>
                                <w:sz w:val="28"/>
                                <w:szCs w:val="28"/>
                              </w:rPr>
                            </w:pPr>
                          </w:p>
                          <w:p w14:paraId="5A65B0ED" w14:textId="77777777" w:rsidR="00BD3679" w:rsidRDefault="00BD3679" w:rsidP="00BD3679">
                            <w:pPr>
                              <w:spacing w:line="480" w:lineRule="auto"/>
                              <w:jc w:val="center"/>
                              <w:rPr>
                                <w:rFonts w:ascii="Times New Roman" w:hAnsi="Times New Roman" w:cs="Times New Roman"/>
                                <w:b/>
                                <w:bCs/>
                                <w:sz w:val="28"/>
                                <w:szCs w:val="28"/>
                              </w:rPr>
                            </w:pPr>
                          </w:p>
                          <w:p w14:paraId="06634159" w14:textId="77777777" w:rsidR="00BD3679" w:rsidRDefault="00BD3679" w:rsidP="00BD3679">
                            <w:pPr>
                              <w:spacing w:line="480" w:lineRule="auto"/>
                              <w:jc w:val="center"/>
                              <w:rPr>
                                <w:rFonts w:ascii="Times New Roman" w:hAnsi="Times New Roman" w:cs="Times New Roman"/>
                                <w:b/>
                                <w:bCs/>
                                <w:sz w:val="28"/>
                                <w:szCs w:val="28"/>
                              </w:rPr>
                            </w:pPr>
                          </w:p>
                          <w:p w14:paraId="1858821A" w14:textId="77777777" w:rsidR="00BD3679" w:rsidRDefault="00BD3679" w:rsidP="00BD3679">
                            <w:pPr>
                              <w:spacing w:line="480" w:lineRule="auto"/>
                              <w:jc w:val="center"/>
                              <w:rPr>
                                <w:rFonts w:ascii="Times New Roman" w:hAnsi="Times New Roman" w:cs="Times New Roman"/>
                                <w:b/>
                                <w:bCs/>
                                <w:sz w:val="28"/>
                                <w:szCs w:val="28"/>
                              </w:rPr>
                            </w:pPr>
                          </w:p>
                          <w:p w14:paraId="5BC667D1" w14:textId="77777777" w:rsidR="00BD3679" w:rsidRDefault="00BD3679" w:rsidP="00BD3679">
                            <w:pPr>
                              <w:spacing w:line="480" w:lineRule="auto"/>
                              <w:jc w:val="center"/>
                              <w:rPr>
                                <w:rFonts w:ascii="Times New Roman" w:hAnsi="Times New Roman" w:cs="Times New Roman"/>
                                <w:b/>
                                <w:bCs/>
                                <w:sz w:val="28"/>
                                <w:szCs w:val="28"/>
                              </w:rPr>
                            </w:pPr>
                          </w:p>
                          <w:p w14:paraId="6C9755C9" w14:textId="77777777" w:rsidR="00BD3679" w:rsidRDefault="00BD3679" w:rsidP="00BD3679">
                            <w:pPr>
                              <w:spacing w:line="480" w:lineRule="auto"/>
                              <w:jc w:val="center"/>
                              <w:rPr>
                                <w:rFonts w:ascii="Times New Roman" w:hAnsi="Times New Roman" w:cs="Times New Roman"/>
                                <w:b/>
                                <w:bCs/>
                                <w:sz w:val="28"/>
                                <w:szCs w:val="28"/>
                              </w:rPr>
                            </w:pPr>
                          </w:p>
                          <w:p w14:paraId="430714D7" w14:textId="77777777" w:rsidR="00BD3679" w:rsidRDefault="00BD3679" w:rsidP="00BD3679">
                            <w:pPr>
                              <w:spacing w:line="480" w:lineRule="auto"/>
                              <w:jc w:val="center"/>
                              <w:rPr>
                                <w:rFonts w:ascii="Times New Roman" w:hAnsi="Times New Roman" w:cs="Times New Roman"/>
                                <w:b/>
                                <w:bCs/>
                                <w:sz w:val="28"/>
                                <w:szCs w:val="28"/>
                              </w:rPr>
                            </w:pPr>
                          </w:p>
                          <w:p w14:paraId="71719632" w14:textId="77777777" w:rsidR="00BD3679" w:rsidRDefault="00BD3679" w:rsidP="00BD3679">
                            <w:pPr>
                              <w:spacing w:line="480" w:lineRule="auto"/>
                              <w:jc w:val="center"/>
                              <w:rPr>
                                <w:rFonts w:ascii="Times New Roman" w:hAnsi="Times New Roman" w:cs="Times New Roman"/>
                                <w:b/>
                                <w:bCs/>
                                <w:sz w:val="28"/>
                                <w:szCs w:val="28"/>
                              </w:rPr>
                            </w:pPr>
                          </w:p>
                          <w:p w14:paraId="52420103" w14:textId="77777777" w:rsidR="00BD3679" w:rsidRDefault="00BD3679" w:rsidP="00BD3679">
                            <w:pPr>
                              <w:spacing w:line="480" w:lineRule="auto"/>
                              <w:jc w:val="center"/>
                              <w:rPr>
                                <w:rFonts w:ascii="Times New Roman" w:hAnsi="Times New Roman" w:cs="Times New Roman"/>
                                <w:b/>
                                <w:bCs/>
                                <w:sz w:val="28"/>
                                <w:szCs w:val="28"/>
                              </w:rPr>
                            </w:pPr>
                          </w:p>
                          <w:p w14:paraId="1CF96928" w14:textId="2D9BEF8F" w:rsidR="00F36B7E" w:rsidRDefault="00F36B7E" w:rsidP="00BD3679">
                            <w:pPr>
                              <w:spacing w:line="480" w:lineRule="auto"/>
                              <w:jc w:val="center"/>
                              <w:rPr>
                                <w:rFonts w:ascii="Times New Roman" w:hAnsi="Times New Roman" w:cs="Times New Roman"/>
                              </w:rPr>
                            </w:pPr>
                            <w:r w:rsidRPr="00C26870">
                              <w:rPr>
                                <w:rFonts w:ascii="Times New Roman" w:hAnsi="Times New Roman" w:cs="Times New Roman"/>
                                <w:b/>
                                <w:bCs/>
                                <w:sz w:val="28"/>
                                <w:szCs w:val="28"/>
                              </w:rPr>
                              <w:t>R</w:t>
                            </w:r>
                            <w:r w:rsidR="001728F4">
                              <w:rPr>
                                <w:rFonts w:ascii="Times New Roman" w:hAnsi="Times New Roman" w:cs="Times New Roman"/>
                                <w:b/>
                                <w:bCs/>
                                <w:sz w:val="28"/>
                                <w:szCs w:val="28"/>
                              </w:rPr>
                              <w:t>eferences</w:t>
                            </w:r>
                          </w:p>
                          <w:p w14:paraId="1C5A288E" w14:textId="77777777" w:rsidR="00F36B7E" w:rsidRPr="00C26870" w:rsidRDefault="00F36B7E" w:rsidP="00BD3679">
                            <w:pPr>
                              <w:spacing w:line="480" w:lineRule="auto"/>
                              <w:rPr>
                                <w:rFonts w:ascii="Times New Roman" w:hAnsi="Times New Roman" w:cs="Times New Roman"/>
                                <w:b/>
                                <w:bCs/>
                                <w:sz w:val="28"/>
                                <w:szCs w:val="28"/>
                              </w:rPr>
                            </w:pPr>
                          </w:p>
                          <w:p w14:paraId="2D3CC000" w14:textId="77777777" w:rsidR="00F36B7E" w:rsidRPr="005C3546" w:rsidRDefault="00F36B7E" w:rsidP="00BD3679">
                            <w:pPr>
                              <w:spacing w:line="480" w:lineRule="auto"/>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4AF816" id="_x0000_s1170" type="#_x0000_t202" style="position:absolute;margin-left:0;margin-top:0;width:466.5pt;height:614.3pt;z-index:251613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" stroked="f">
                <v:textbox>
                  <w:txbxContent>
                    <w:p w14:paraId="5FFCE294" w14:textId="77777777" w:rsidR="00BD3679" w:rsidRDefault="00BD3679" w:rsidP="00BD3679">
                      <w:pPr>
                        <w:spacing w:line="480" w:lineRule="auto"/>
                        <w:jc w:val="center"/>
                        <w:rPr>
                          <w:rFonts w:ascii="Times New Roman" w:hAnsi="Times New Roman" w:cs="Times New Roman"/>
                          <w:b/>
                          <w:bCs/>
                          <w:sz w:val="28"/>
                          <w:szCs w:val="28"/>
                        </w:rPr>
                      </w:pPr>
                    </w:p>
                    <w:p w14:paraId="5A65B0ED" w14:textId="77777777" w:rsidR="00BD3679" w:rsidRDefault="00BD3679" w:rsidP="00BD3679">
                      <w:pPr>
                        <w:spacing w:line="480" w:lineRule="auto"/>
                        <w:jc w:val="center"/>
                        <w:rPr>
                          <w:rFonts w:ascii="Times New Roman" w:hAnsi="Times New Roman" w:cs="Times New Roman"/>
                          <w:b/>
                          <w:bCs/>
                          <w:sz w:val="28"/>
                          <w:szCs w:val="28"/>
                        </w:rPr>
                      </w:pPr>
                    </w:p>
                    <w:p w14:paraId="06634159" w14:textId="77777777" w:rsidR="00BD3679" w:rsidRDefault="00BD3679" w:rsidP="00BD3679">
                      <w:pPr>
                        <w:spacing w:line="480" w:lineRule="auto"/>
                        <w:jc w:val="center"/>
                        <w:rPr>
                          <w:rFonts w:ascii="Times New Roman" w:hAnsi="Times New Roman" w:cs="Times New Roman"/>
                          <w:b/>
                          <w:bCs/>
                          <w:sz w:val="28"/>
                          <w:szCs w:val="28"/>
                        </w:rPr>
                      </w:pPr>
                    </w:p>
                    <w:p w14:paraId="1858821A" w14:textId="77777777" w:rsidR="00BD3679" w:rsidRDefault="00BD3679" w:rsidP="00BD3679">
                      <w:pPr>
                        <w:spacing w:line="480" w:lineRule="auto"/>
                        <w:jc w:val="center"/>
                        <w:rPr>
                          <w:rFonts w:ascii="Times New Roman" w:hAnsi="Times New Roman" w:cs="Times New Roman"/>
                          <w:b/>
                          <w:bCs/>
                          <w:sz w:val="28"/>
                          <w:szCs w:val="28"/>
                        </w:rPr>
                      </w:pPr>
                    </w:p>
                    <w:p w14:paraId="5BC667D1" w14:textId="77777777" w:rsidR="00BD3679" w:rsidRDefault="00BD3679" w:rsidP="00BD3679">
                      <w:pPr>
                        <w:spacing w:line="480" w:lineRule="auto"/>
                        <w:jc w:val="center"/>
                        <w:rPr>
                          <w:rFonts w:ascii="Times New Roman" w:hAnsi="Times New Roman" w:cs="Times New Roman"/>
                          <w:b/>
                          <w:bCs/>
                          <w:sz w:val="28"/>
                          <w:szCs w:val="28"/>
                        </w:rPr>
                      </w:pPr>
                    </w:p>
                    <w:p w14:paraId="6C9755C9" w14:textId="77777777" w:rsidR="00BD3679" w:rsidRDefault="00BD3679" w:rsidP="00BD3679">
                      <w:pPr>
                        <w:spacing w:line="480" w:lineRule="auto"/>
                        <w:jc w:val="center"/>
                        <w:rPr>
                          <w:rFonts w:ascii="Times New Roman" w:hAnsi="Times New Roman" w:cs="Times New Roman"/>
                          <w:b/>
                          <w:bCs/>
                          <w:sz w:val="28"/>
                          <w:szCs w:val="28"/>
                        </w:rPr>
                      </w:pPr>
                    </w:p>
                    <w:p w14:paraId="430714D7" w14:textId="77777777" w:rsidR="00BD3679" w:rsidRDefault="00BD3679" w:rsidP="00BD3679">
                      <w:pPr>
                        <w:spacing w:line="480" w:lineRule="auto"/>
                        <w:jc w:val="center"/>
                        <w:rPr>
                          <w:rFonts w:ascii="Times New Roman" w:hAnsi="Times New Roman" w:cs="Times New Roman"/>
                          <w:b/>
                          <w:bCs/>
                          <w:sz w:val="28"/>
                          <w:szCs w:val="28"/>
                        </w:rPr>
                      </w:pPr>
                    </w:p>
                    <w:p w14:paraId="71719632" w14:textId="77777777" w:rsidR="00BD3679" w:rsidRDefault="00BD3679" w:rsidP="00BD3679">
                      <w:pPr>
                        <w:spacing w:line="480" w:lineRule="auto"/>
                        <w:jc w:val="center"/>
                        <w:rPr>
                          <w:rFonts w:ascii="Times New Roman" w:hAnsi="Times New Roman" w:cs="Times New Roman"/>
                          <w:b/>
                          <w:bCs/>
                          <w:sz w:val="28"/>
                          <w:szCs w:val="28"/>
                        </w:rPr>
                      </w:pPr>
                    </w:p>
                    <w:p w14:paraId="52420103" w14:textId="77777777" w:rsidR="00BD3679" w:rsidRDefault="00BD3679" w:rsidP="00BD3679">
                      <w:pPr>
                        <w:spacing w:line="480" w:lineRule="auto"/>
                        <w:jc w:val="center"/>
                        <w:rPr>
                          <w:rFonts w:ascii="Times New Roman" w:hAnsi="Times New Roman" w:cs="Times New Roman"/>
                          <w:b/>
                          <w:bCs/>
                          <w:sz w:val="28"/>
                          <w:szCs w:val="28"/>
                        </w:rPr>
                      </w:pPr>
                    </w:p>
                    <w:p w14:paraId="1CF96928" w14:textId="2D9BEF8F" w:rsidR="00F36B7E" w:rsidRDefault="00F36B7E" w:rsidP="00BD3679">
                      <w:pPr>
                        <w:spacing w:line="480" w:lineRule="auto"/>
                        <w:jc w:val="center"/>
                        <w:rPr>
                          <w:rFonts w:ascii="Times New Roman" w:hAnsi="Times New Roman" w:cs="Times New Roman"/>
                        </w:rPr>
                      </w:pPr>
                      <w:r w:rsidRPr="00C26870">
                        <w:rPr>
                          <w:rFonts w:ascii="Times New Roman" w:hAnsi="Times New Roman" w:cs="Times New Roman"/>
                          <w:b/>
                          <w:bCs/>
                          <w:sz w:val="28"/>
                          <w:szCs w:val="28"/>
                        </w:rPr>
                        <w:t>R</w:t>
                      </w:r>
                      <w:r w:rsidR="001728F4">
                        <w:rPr>
                          <w:rFonts w:ascii="Times New Roman" w:hAnsi="Times New Roman" w:cs="Times New Roman"/>
                          <w:b/>
                          <w:bCs/>
                          <w:sz w:val="28"/>
                          <w:szCs w:val="28"/>
                        </w:rPr>
                        <w:t>eferences</w:t>
                      </w:r>
                    </w:p>
                    <w:p w14:paraId="1C5A288E" w14:textId="77777777" w:rsidR="00F36B7E" w:rsidRPr="00C26870" w:rsidRDefault="00F36B7E" w:rsidP="00BD3679">
                      <w:pPr>
                        <w:spacing w:line="480" w:lineRule="auto"/>
                        <w:rPr>
                          <w:rFonts w:ascii="Times New Roman" w:hAnsi="Times New Roman" w:cs="Times New Roman"/>
                          <w:b/>
                          <w:bCs/>
                          <w:sz w:val="28"/>
                          <w:szCs w:val="28"/>
                        </w:rPr>
                      </w:pPr>
                    </w:p>
                    <w:p w14:paraId="2D3CC000" w14:textId="77777777" w:rsidR="00F36B7E" w:rsidRPr="005C3546" w:rsidRDefault="00F36B7E" w:rsidP="00BD3679">
                      <w:pPr>
                        <w:spacing w:line="480" w:lineRule="auto"/>
                        <w:jc w:val="center"/>
                        <w:rPr>
                          <w:b/>
                          <w:bCs/>
                        </w:rPr>
                      </w:pPr>
                    </w:p>
                  </w:txbxContent>
                </v:textbox>
                <w10:wrap type="square" anchorx="margin"/>
              </v:shape>
            </w:pict>
          </mc:Fallback>
        </mc:AlternateContent>
      </w:r>
    </w:p>
    <w:p w14:paraId="5F81A0EC" w14:textId="3707CC03" w:rsidR="00D400D1" w:rsidRPr="00BD3679" w:rsidRDefault="009A40B8" w:rsidP="00BD3679">
      <w:pPr>
        <w:pStyle w:val="EndNoteBibliography"/>
        <w:spacing w:line="480" w:lineRule="auto"/>
        <w:rPr>
          <w:rFonts w:ascii="Times New Roman" w:hAnsi="Times New Roman" w:cs="Times New Roman"/>
          <w:noProof/>
        </w:rPr>
      </w:pPr>
      <w:r w:rsidRPr="00BD3679">
        <w:rPr>
          <w:rFonts w:ascii="Times New Roman" w:hAnsi="Times New Roman" w:cs="Times New Roman"/>
        </w:rPr>
        <w:lastRenderedPageBreak/>
        <w:fldChar w:fldCharType="begin"/>
      </w:r>
      <w:r w:rsidRPr="00BD3679">
        <w:rPr>
          <w:rFonts w:ascii="Times New Roman" w:hAnsi="Times New Roman" w:cs="Times New Roman"/>
        </w:rPr>
        <w:instrText xml:space="preserve"> ADDIN EN.REFLIST </w:instrText>
      </w:r>
      <w:r w:rsidRPr="00BD3679">
        <w:rPr>
          <w:rFonts w:ascii="Times New Roman" w:hAnsi="Times New Roman" w:cs="Times New Roman"/>
        </w:rPr>
        <w:fldChar w:fldCharType="separate"/>
      </w:r>
      <w:r w:rsidR="00D400D1" w:rsidRPr="00BD3679">
        <w:rPr>
          <w:rFonts w:ascii="Times New Roman" w:hAnsi="Times New Roman" w:cs="Times New Roman"/>
          <w:noProof/>
        </w:rPr>
        <w:t>1.</w:t>
      </w:r>
      <w:r w:rsidR="00D400D1" w:rsidRPr="00BD3679">
        <w:rPr>
          <w:rFonts w:ascii="Times New Roman" w:hAnsi="Times New Roman" w:cs="Times New Roman"/>
          <w:noProof/>
        </w:rPr>
        <w:tab/>
        <w:t xml:space="preserve">Frost, J. M.;  Harriman, K. L. M.; Murugesu, M., The rise of 3-d single-ion magnets in molecular magnetism: towards materials from molecules? </w:t>
      </w:r>
      <w:r w:rsidR="00D400D1" w:rsidRPr="00BD3679">
        <w:rPr>
          <w:rFonts w:ascii="Times New Roman" w:hAnsi="Times New Roman" w:cs="Times New Roman"/>
          <w:i/>
          <w:noProof/>
        </w:rPr>
        <w:t xml:space="preserve">Chem. Sci. </w:t>
      </w:r>
      <w:r w:rsidR="00D400D1" w:rsidRPr="00BD3679">
        <w:rPr>
          <w:rFonts w:ascii="Times New Roman" w:hAnsi="Times New Roman" w:cs="Times New Roman"/>
          <w:b/>
          <w:noProof/>
        </w:rPr>
        <w:t>2016,</w:t>
      </w:r>
      <w:r w:rsidR="00D400D1" w:rsidRPr="00BD3679">
        <w:rPr>
          <w:rFonts w:ascii="Times New Roman" w:hAnsi="Times New Roman" w:cs="Times New Roman"/>
          <w:noProof/>
        </w:rPr>
        <w:t xml:space="preserve"> </w:t>
      </w:r>
      <w:r w:rsidR="00D400D1" w:rsidRPr="00BD3679">
        <w:rPr>
          <w:rFonts w:ascii="Times New Roman" w:hAnsi="Times New Roman" w:cs="Times New Roman"/>
          <w:i/>
          <w:noProof/>
        </w:rPr>
        <w:t>7</w:t>
      </w:r>
      <w:r w:rsidR="00D400D1" w:rsidRPr="00BD3679">
        <w:rPr>
          <w:rFonts w:ascii="Times New Roman" w:hAnsi="Times New Roman" w:cs="Times New Roman"/>
          <w:noProof/>
        </w:rPr>
        <w:t xml:space="preserve">, 2470-2491. </w:t>
      </w:r>
      <w:hyperlink r:id="rId72" w:history="1">
        <w:r w:rsidR="00D400D1" w:rsidRPr="00BD3679">
          <w:rPr>
            <w:rStyle w:val="Hyperlink"/>
            <w:rFonts w:ascii="Times New Roman" w:hAnsi="Times New Roman" w:cs="Times New Roman"/>
            <w:noProof/>
            <w:color w:val="auto"/>
          </w:rPr>
          <w:t>https://doi.org/10.1039/C5SC03224E</w:t>
        </w:r>
      </w:hyperlink>
    </w:p>
    <w:p w14:paraId="0785AB24" w14:textId="6636A66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w:t>
      </w:r>
      <w:r w:rsidRPr="00BD3679">
        <w:rPr>
          <w:rFonts w:ascii="Times New Roman" w:hAnsi="Times New Roman" w:cs="Times New Roman"/>
          <w:noProof/>
        </w:rPr>
        <w:tab/>
        <w:t xml:space="preserve">Feng, M.; Tong, M.-L., Single Ion Magnets from 3d to 5f: Developments and Strategies. </w:t>
      </w:r>
      <w:r w:rsidRPr="00BD3679">
        <w:rPr>
          <w:rFonts w:ascii="Times New Roman" w:hAnsi="Times New Roman" w:cs="Times New Roman"/>
          <w:i/>
          <w:noProof/>
        </w:rPr>
        <w:t xml:space="preserve">Chem. Eur. J.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24</w:t>
      </w:r>
      <w:r w:rsidRPr="00BD3679">
        <w:rPr>
          <w:rFonts w:ascii="Times New Roman" w:hAnsi="Times New Roman" w:cs="Times New Roman"/>
          <w:noProof/>
        </w:rPr>
        <w:t xml:space="preserve">, 7574-7594. </w:t>
      </w:r>
      <w:hyperlink r:id="rId73" w:history="1">
        <w:r w:rsidRPr="00BD3679">
          <w:rPr>
            <w:rStyle w:val="Hyperlink"/>
            <w:rFonts w:ascii="Times New Roman" w:hAnsi="Times New Roman" w:cs="Times New Roman"/>
            <w:noProof/>
            <w:color w:val="auto"/>
          </w:rPr>
          <w:t>https://doi.org/10.1002/chem.201705761</w:t>
        </w:r>
      </w:hyperlink>
    </w:p>
    <w:p w14:paraId="1D5BEC75" w14:textId="62D4699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w:t>
      </w:r>
      <w:r w:rsidRPr="00BD3679">
        <w:rPr>
          <w:rFonts w:ascii="Times New Roman" w:hAnsi="Times New Roman" w:cs="Times New Roman"/>
          <w:noProof/>
        </w:rPr>
        <w:tab/>
        <w:t xml:space="preserve">Lis, T., Preparation, structure, and magnetic properties of a dodecanuclear mixed-valence manganese carboxylate. </w:t>
      </w:r>
      <w:r w:rsidRPr="00BD3679">
        <w:rPr>
          <w:rFonts w:ascii="Times New Roman" w:hAnsi="Times New Roman" w:cs="Times New Roman"/>
          <w:i/>
          <w:noProof/>
        </w:rPr>
        <w:t xml:space="preserve">Acta Cryst. </w:t>
      </w:r>
      <w:r w:rsidRPr="00BD3679">
        <w:rPr>
          <w:rFonts w:ascii="Times New Roman" w:hAnsi="Times New Roman" w:cs="Times New Roman"/>
          <w:b/>
          <w:noProof/>
        </w:rPr>
        <w:t>1980,</w:t>
      </w:r>
      <w:r w:rsidRPr="00BD3679">
        <w:rPr>
          <w:rFonts w:ascii="Times New Roman" w:hAnsi="Times New Roman" w:cs="Times New Roman"/>
          <w:noProof/>
        </w:rPr>
        <w:t xml:space="preserve"> </w:t>
      </w:r>
      <w:r w:rsidRPr="00BD3679">
        <w:rPr>
          <w:rFonts w:ascii="Times New Roman" w:hAnsi="Times New Roman" w:cs="Times New Roman"/>
          <w:i/>
          <w:noProof/>
        </w:rPr>
        <w:t>B36</w:t>
      </w:r>
      <w:r w:rsidRPr="00BD3679">
        <w:rPr>
          <w:rFonts w:ascii="Times New Roman" w:hAnsi="Times New Roman" w:cs="Times New Roman"/>
          <w:noProof/>
        </w:rPr>
        <w:t xml:space="preserve">, 2042-2046. </w:t>
      </w:r>
      <w:hyperlink r:id="rId74" w:history="1">
        <w:r w:rsidRPr="00BD3679">
          <w:rPr>
            <w:rStyle w:val="Hyperlink"/>
            <w:rFonts w:ascii="Times New Roman" w:hAnsi="Times New Roman" w:cs="Times New Roman"/>
            <w:noProof/>
            <w:color w:val="auto"/>
          </w:rPr>
          <w:t>https://doi.org/10.1107/S0567740880007893</w:t>
        </w:r>
      </w:hyperlink>
    </w:p>
    <w:p w14:paraId="1C869A61" w14:textId="30BED2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w:t>
      </w:r>
      <w:r w:rsidRPr="00BD3679">
        <w:rPr>
          <w:rFonts w:ascii="Times New Roman" w:hAnsi="Times New Roman" w:cs="Times New Roman"/>
          <w:noProof/>
        </w:rPr>
        <w:tab/>
        <w:t>Sessoli, R.;  Tsai, H. L.;  Schake, A. R.;  Wang, S.;  Vincent, J. B.;  Folting, K.;  Gatteschi, D.;  Christou, G.; Hendrickson, D. N., High-spin molecules: [Mn</w:t>
      </w:r>
      <w:r w:rsidRPr="00BD3679">
        <w:rPr>
          <w:rFonts w:ascii="Times New Roman" w:hAnsi="Times New Roman" w:cs="Times New Roman"/>
          <w:noProof/>
          <w:vertAlign w:val="subscript"/>
        </w:rPr>
        <w:t>12</w:t>
      </w:r>
      <w:r w:rsidRPr="00BD3679">
        <w:rPr>
          <w:rFonts w:ascii="Times New Roman" w:hAnsi="Times New Roman" w:cs="Times New Roman"/>
          <w:noProof/>
        </w:rPr>
        <w:t>O</w:t>
      </w:r>
      <w:r w:rsidRPr="00BD3679">
        <w:rPr>
          <w:rFonts w:ascii="Times New Roman" w:hAnsi="Times New Roman" w:cs="Times New Roman"/>
          <w:noProof/>
          <w:vertAlign w:val="subscript"/>
        </w:rPr>
        <w:t>12</w:t>
      </w:r>
      <w:r w:rsidRPr="00BD3679">
        <w:rPr>
          <w:rFonts w:ascii="Times New Roman" w:hAnsi="Times New Roman" w:cs="Times New Roman"/>
          <w:noProof/>
        </w:rPr>
        <w:t>(O</w:t>
      </w:r>
      <w:r w:rsidRPr="00BD3679">
        <w:rPr>
          <w:rFonts w:ascii="Times New Roman" w:hAnsi="Times New Roman" w:cs="Times New Roman"/>
          <w:noProof/>
          <w:vertAlign w:val="subscript"/>
        </w:rPr>
        <w:t>2</w:t>
      </w:r>
      <w:r w:rsidRPr="00BD3679">
        <w:rPr>
          <w:rFonts w:ascii="Times New Roman" w:hAnsi="Times New Roman" w:cs="Times New Roman"/>
          <w:noProof/>
        </w:rPr>
        <w:t>CR)</w:t>
      </w:r>
      <w:r w:rsidRPr="00BD3679">
        <w:rPr>
          <w:rFonts w:ascii="Times New Roman" w:hAnsi="Times New Roman" w:cs="Times New Roman"/>
          <w:noProof/>
          <w:vertAlign w:val="subscript"/>
        </w:rPr>
        <w:t>16</w:t>
      </w:r>
      <w:r w:rsidRPr="00BD3679">
        <w:rPr>
          <w:rFonts w:ascii="Times New Roman" w:hAnsi="Times New Roman" w:cs="Times New Roman"/>
          <w:noProof/>
        </w:rPr>
        <w:t>(H</w:t>
      </w:r>
      <w:r w:rsidRPr="00BD3679">
        <w:rPr>
          <w:rFonts w:ascii="Times New Roman" w:hAnsi="Times New Roman" w:cs="Times New Roman"/>
          <w:noProof/>
          <w:vertAlign w:val="subscript"/>
        </w:rPr>
        <w:t>2</w:t>
      </w:r>
      <w:r w:rsidRPr="00BD3679">
        <w:rPr>
          <w:rFonts w:ascii="Times New Roman" w:hAnsi="Times New Roman" w:cs="Times New Roman"/>
          <w:noProof/>
        </w:rPr>
        <w:t>O)</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w:t>
      </w:r>
      <w:r w:rsidRPr="00BD3679">
        <w:rPr>
          <w:rFonts w:ascii="Times New Roman" w:hAnsi="Times New Roman" w:cs="Times New Roman"/>
          <w:i/>
          <w:noProof/>
        </w:rPr>
        <w:t xml:space="preserve">J. Am. Chem. Soc. </w:t>
      </w:r>
      <w:r w:rsidRPr="00BD3679">
        <w:rPr>
          <w:rFonts w:ascii="Times New Roman" w:hAnsi="Times New Roman" w:cs="Times New Roman"/>
          <w:b/>
          <w:noProof/>
        </w:rPr>
        <w:t>1993,</w:t>
      </w:r>
      <w:r w:rsidRPr="00BD3679">
        <w:rPr>
          <w:rFonts w:ascii="Times New Roman" w:hAnsi="Times New Roman" w:cs="Times New Roman"/>
          <w:noProof/>
        </w:rPr>
        <w:t xml:space="preserve"> </w:t>
      </w:r>
      <w:r w:rsidRPr="00BD3679">
        <w:rPr>
          <w:rFonts w:ascii="Times New Roman" w:hAnsi="Times New Roman" w:cs="Times New Roman"/>
          <w:i/>
          <w:noProof/>
        </w:rPr>
        <w:t>115</w:t>
      </w:r>
      <w:r w:rsidRPr="00BD3679">
        <w:rPr>
          <w:rFonts w:ascii="Times New Roman" w:hAnsi="Times New Roman" w:cs="Times New Roman"/>
          <w:noProof/>
        </w:rPr>
        <w:t xml:space="preserve">, 1804-1816. </w:t>
      </w:r>
      <w:hyperlink r:id="rId75" w:history="1">
        <w:r w:rsidRPr="00BD3679">
          <w:rPr>
            <w:rStyle w:val="Hyperlink"/>
            <w:rFonts w:ascii="Times New Roman" w:hAnsi="Times New Roman" w:cs="Times New Roman"/>
            <w:noProof/>
            <w:color w:val="auto"/>
          </w:rPr>
          <w:t>https://doi.org/10.1021/ja00058a027</w:t>
        </w:r>
      </w:hyperlink>
    </w:p>
    <w:p w14:paraId="2CE556AB" w14:textId="010E831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w:t>
      </w:r>
      <w:r w:rsidRPr="00BD3679">
        <w:rPr>
          <w:rFonts w:ascii="Times New Roman" w:hAnsi="Times New Roman" w:cs="Times New Roman"/>
          <w:noProof/>
        </w:rPr>
        <w:tab/>
        <w:t xml:space="preserve">Sessoli, R.;  Gatteschi, D.;  Caneschi, A.; Novak, M. A., Magnetic bistability in a metal-ion cluster. </w:t>
      </w:r>
      <w:r w:rsidRPr="00BD3679">
        <w:rPr>
          <w:rFonts w:ascii="Times New Roman" w:hAnsi="Times New Roman" w:cs="Times New Roman"/>
          <w:i/>
          <w:noProof/>
        </w:rPr>
        <w:t xml:space="preserve">Nature </w:t>
      </w:r>
      <w:r w:rsidRPr="00BD3679">
        <w:rPr>
          <w:rFonts w:ascii="Times New Roman" w:hAnsi="Times New Roman" w:cs="Times New Roman"/>
          <w:b/>
          <w:noProof/>
        </w:rPr>
        <w:t>1993,</w:t>
      </w:r>
      <w:r w:rsidRPr="00BD3679">
        <w:rPr>
          <w:rFonts w:ascii="Times New Roman" w:hAnsi="Times New Roman" w:cs="Times New Roman"/>
          <w:noProof/>
        </w:rPr>
        <w:t xml:space="preserve"> </w:t>
      </w:r>
      <w:r w:rsidRPr="00BD3679">
        <w:rPr>
          <w:rFonts w:ascii="Times New Roman" w:hAnsi="Times New Roman" w:cs="Times New Roman"/>
          <w:i/>
          <w:noProof/>
        </w:rPr>
        <w:t>365</w:t>
      </w:r>
      <w:r w:rsidRPr="00BD3679">
        <w:rPr>
          <w:rFonts w:ascii="Times New Roman" w:hAnsi="Times New Roman" w:cs="Times New Roman"/>
          <w:noProof/>
        </w:rPr>
        <w:t xml:space="preserve">, 141-143. </w:t>
      </w:r>
      <w:hyperlink r:id="rId76" w:history="1">
        <w:r w:rsidRPr="00BD3679">
          <w:rPr>
            <w:rStyle w:val="Hyperlink"/>
            <w:rFonts w:ascii="Times New Roman" w:hAnsi="Times New Roman" w:cs="Times New Roman"/>
            <w:noProof/>
            <w:color w:val="auto"/>
          </w:rPr>
          <w:t>https://doi.org/10.1038/365141a0</w:t>
        </w:r>
      </w:hyperlink>
    </w:p>
    <w:p w14:paraId="02DFB72B" w14:textId="3438760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w:t>
      </w:r>
      <w:r w:rsidRPr="00BD3679">
        <w:rPr>
          <w:rFonts w:ascii="Times New Roman" w:hAnsi="Times New Roman" w:cs="Times New Roman"/>
          <w:noProof/>
        </w:rPr>
        <w:tab/>
        <w:t xml:space="preserve">Boca, R., Zero-field splitting in metal complexes. </w:t>
      </w:r>
      <w:r w:rsidRPr="00BD3679">
        <w:rPr>
          <w:rFonts w:ascii="Times New Roman" w:hAnsi="Times New Roman" w:cs="Times New Roman"/>
          <w:i/>
          <w:noProof/>
        </w:rPr>
        <w:t xml:space="preserve">Coord. Chem. Rev. </w:t>
      </w:r>
      <w:r w:rsidRPr="00BD3679">
        <w:rPr>
          <w:rFonts w:ascii="Times New Roman" w:hAnsi="Times New Roman" w:cs="Times New Roman"/>
          <w:b/>
          <w:noProof/>
        </w:rPr>
        <w:t>2004,</w:t>
      </w:r>
      <w:r w:rsidRPr="00BD3679">
        <w:rPr>
          <w:rFonts w:ascii="Times New Roman" w:hAnsi="Times New Roman" w:cs="Times New Roman"/>
          <w:noProof/>
        </w:rPr>
        <w:t xml:space="preserve"> </w:t>
      </w:r>
      <w:r w:rsidRPr="00BD3679">
        <w:rPr>
          <w:rFonts w:ascii="Times New Roman" w:hAnsi="Times New Roman" w:cs="Times New Roman"/>
          <w:i/>
          <w:noProof/>
        </w:rPr>
        <w:t>248</w:t>
      </w:r>
      <w:r w:rsidRPr="00BD3679">
        <w:rPr>
          <w:rFonts w:ascii="Times New Roman" w:hAnsi="Times New Roman" w:cs="Times New Roman"/>
          <w:noProof/>
        </w:rPr>
        <w:t xml:space="preserve">, 757-815. </w:t>
      </w:r>
      <w:hyperlink r:id="rId77" w:history="1">
        <w:r w:rsidRPr="00BD3679">
          <w:rPr>
            <w:rStyle w:val="Hyperlink"/>
            <w:rFonts w:ascii="Times New Roman" w:hAnsi="Times New Roman" w:cs="Times New Roman"/>
            <w:noProof/>
            <w:color w:val="auto"/>
          </w:rPr>
          <w:t>https://doi.org/10.1016/j.ccr.2004.03.001</w:t>
        </w:r>
      </w:hyperlink>
    </w:p>
    <w:p w14:paraId="235ABB1C" w14:textId="1BC49F6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w:t>
      </w:r>
      <w:r w:rsidRPr="00BD3679">
        <w:rPr>
          <w:rFonts w:ascii="Times New Roman" w:hAnsi="Times New Roman" w:cs="Times New Roman"/>
          <w:noProof/>
        </w:rPr>
        <w:tab/>
        <w:t xml:space="preserve">Krzystek, J.; Telser, J., Measuring giant anisotropy in paramagnetic transition metal complexes with relevance to single-ion magnetism. </w:t>
      </w:r>
      <w:r w:rsidRPr="00BD3679">
        <w:rPr>
          <w:rFonts w:ascii="Times New Roman" w:hAnsi="Times New Roman" w:cs="Times New Roman"/>
          <w:i/>
          <w:noProof/>
        </w:rPr>
        <w:t xml:space="preserve">Dalton Trans.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45</w:t>
      </w:r>
      <w:r w:rsidRPr="00BD3679">
        <w:rPr>
          <w:rFonts w:ascii="Times New Roman" w:hAnsi="Times New Roman" w:cs="Times New Roman"/>
          <w:noProof/>
        </w:rPr>
        <w:t xml:space="preserve">, 16751-16763. </w:t>
      </w:r>
      <w:hyperlink r:id="rId78" w:history="1">
        <w:r w:rsidRPr="00BD3679">
          <w:rPr>
            <w:rStyle w:val="Hyperlink"/>
            <w:rFonts w:ascii="Times New Roman" w:hAnsi="Times New Roman" w:cs="Times New Roman"/>
            <w:noProof/>
            <w:color w:val="auto"/>
          </w:rPr>
          <w:t>http://doi.org/10.1039/C6DT01754A</w:t>
        </w:r>
      </w:hyperlink>
    </w:p>
    <w:p w14:paraId="7F7DE885" w14:textId="4C00EB5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w:t>
      </w:r>
      <w:r w:rsidRPr="00BD3679">
        <w:rPr>
          <w:rFonts w:ascii="Times New Roman" w:hAnsi="Times New Roman" w:cs="Times New Roman"/>
          <w:noProof/>
        </w:rPr>
        <w:tab/>
        <w:t xml:space="preserve">Chakarawet, K.;  Atanasov, M.;  Ellis, J. E.;  Lukens, W. W., Jr.;  Young, V. G., Jr.;  Chatterjee, R.;  Neese, F.; Long, J. R., Effect of Spin–Orbit Coupling on Phonon-Mediated Magnetic Relaxation in a Series of Zero-Valent Vanadium, Niobium, and Tantalum Isocyanide </w:t>
      </w:r>
      <w:r w:rsidRPr="00BD3679">
        <w:rPr>
          <w:rFonts w:ascii="Times New Roman" w:hAnsi="Times New Roman" w:cs="Times New Roman"/>
          <w:noProof/>
        </w:rPr>
        <w:lastRenderedPageBreak/>
        <w:t xml:space="preserve">Complexes. </w:t>
      </w:r>
      <w:r w:rsidRPr="00BD3679">
        <w:rPr>
          <w:rFonts w:ascii="Times New Roman" w:hAnsi="Times New Roman" w:cs="Times New Roman"/>
          <w:i/>
          <w:noProof/>
        </w:rPr>
        <w:t xml:space="preserve">Inorg. Chem. </w:t>
      </w:r>
      <w:r w:rsidRPr="00BD3679">
        <w:rPr>
          <w:rFonts w:ascii="Times New Roman" w:hAnsi="Times New Roman" w:cs="Times New Roman"/>
          <w:b/>
          <w:noProof/>
        </w:rPr>
        <w:t>2021,</w:t>
      </w:r>
      <w:r w:rsidRPr="00BD3679">
        <w:rPr>
          <w:rFonts w:ascii="Times New Roman" w:hAnsi="Times New Roman" w:cs="Times New Roman"/>
          <w:noProof/>
        </w:rPr>
        <w:t xml:space="preserve"> </w:t>
      </w:r>
      <w:r w:rsidRPr="00BD3679">
        <w:rPr>
          <w:rFonts w:ascii="Times New Roman" w:hAnsi="Times New Roman" w:cs="Times New Roman"/>
          <w:i/>
          <w:noProof/>
        </w:rPr>
        <w:t>60</w:t>
      </w:r>
      <w:r w:rsidRPr="00BD3679">
        <w:rPr>
          <w:rFonts w:ascii="Times New Roman" w:hAnsi="Times New Roman" w:cs="Times New Roman"/>
          <w:noProof/>
        </w:rPr>
        <w:t xml:space="preserve">, 18553-18560. </w:t>
      </w:r>
      <w:hyperlink r:id="rId79" w:history="1">
        <w:r w:rsidRPr="00BD3679">
          <w:rPr>
            <w:rStyle w:val="Hyperlink"/>
            <w:rFonts w:ascii="Times New Roman" w:hAnsi="Times New Roman" w:cs="Times New Roman"/>
            <w:noProof/>
            <w:color w:val="auto"/>
          </w:rPr>
          <w:t>https://doi.org/10.1021/acs.inorgchem.1c03173</w:t>
        </w:r>
      </w:hyperlink>
    </w:p>
    <w:p w14:paraId="15805342" w14:textId="39906DA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w:t>
      </w:r>
      <w:r w:rsidRPr="00BD3679">
        <w:rPr>
          <w:rFonts w:ascii="Times New Roman" w:hAnsi="Times New Roman" w:cs="Times New Roman"/>
          <w:noProof/>
        </w:rPr>
        <w:tab/>
        <w:t xml:space="preserve">Graham, M. J.;  Zadrozny, J. M.;  Fataftah, M. S.; Freedman, D. E., Forging Solid-State Qubit Design Principles in a Molecular Furnace. </w:t>
      </w:r>
      <w:r w:rsidRPr="00BD3679">
        <w:rPr>
          <w:rFonts w:ascii="Times New Roman" w:hAnsi="Times New Roman" w:cs="Times New Roman"/>
          <w:i/>
          <w:noProof/>
        </w:rPr>
        <w:t xml:space="preserve">Chem. Mater.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29</w:t>
      </w:r>
      <w:r w:rsidRPr="00BD3679">
        <w:rPr>
          <w:rFonts w:ascii="Times New Roman" w:hAnsi="Times New Roman" w:cs="Times New Roman"/>
          <w:noProof/>
        </w:rPr>
        <w:t xml:space="preserve">, 1885-1897. </w:t>
      </w:r>
      <w:hyperlink r:id="rId80" w:history="1">
        <w:r w:rsidRPr="00BD3679">
          <w:rPr>
            <w:rStyle w:val="Hyperlink"/>
            <w:rFonts w:ascii="Times New Roman" w:hAnsi="Times New Roman" w:cs="Times New Roman"/>
            <w:noProof/>
            <w:color w:val="auto"/>
          </w:rPr>
          <w:t>http://doi.org/10.1021/acs.chemmater.6b05433</w:t>
        </w:r>
      </w:hyperlink>
    </w:p>
    <w:p w14:paraId="6745BBDE" w14:textId="76B999D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w:t>
      </w:r>
      <w:r w:rsidRPr="00BD3679">
        <w:rPr>
          <w:rFonts w:ascii="Times New Roman" w:hAnsi="Times New Roman" w:cs="Times New Roman"/>
          <w:noProof/>
        </w:rPr>
        <w:tab/>
        <w:t xml:space="preserve">Gaita-Arino, A.;  Prima-Garcia, H.;  Cardona-Serra, S.;  Escalera-Moreno, L.;  Rosaleny, L. E.; Baldovi, J. J., Coherence and organisation in lanthanoid complexes: from single ion magnets to spin qubits. </w:t>
      </w:r>
      <w:r w:rsidRPr="00BD3679">
        <w:rPr>
          <w:rFonts w:ascii="Times New Roman" w:hAnsi="Times New Roman" w:cs="Times New Roman"/>
          <w:i/>
          <w:noProof/>
        </w:rPr>
        <w:t xml:space="preserve">Inorg. Chem. Front.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3</w:t>
      </w:r>
      <w:r w:rsidRPr="00BD3679">
        <w:rPr>
          <w:rFonts w:ascii="Times New Roman" w:hAnsi="Times New Roman" w:cs="Times New Roman"/>
          <w:noProof/>
        </w:rPr>
        <w:t xml:space="preserve">, 568-577. </w:t>
      </w:r>
      <w:hyperlink r:id="rId81" w:history="1">
        <w:r w:rsidRPr="00BD3679">
          <w:rPr>
            <w:rStyle w:val="Hyperlink"/>
            <w:rFonts w:ascii="Times New Roman" w:hAnsi="Times New Roman" w:cs="Times New Roman"/>
            <w:noProof/>
            <w:color w:val="auto"/>
          </w:rPr>
          <w:t>http://doi.org/10.1039/C5QI00296F</w:t>
        </w:r>
      </w:hyperlink>
    </w:p>
    <w:p w14:paraId="20363AF8" w14:textId="7D0339C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w:t>
      </w:r>
      <w:r w:rsidRPr="00BD3679">
        <w:rPr>
          <w:rFonts w:ascii="Times New Roman" w:hAnsi="Times New Roman" w:cs="Times New Roman"/>
          <w:noProof/>
        </w:rPr>
        <w:tab/>
        <w:t xml:space="preserve">Ding, Y.-S.;  Deng, Y.-F.; Zheng, Y.-Z., The rise of single-ion magnets as spin qubits. </w:t>
      </w:r>
      <w:r w:rsidRPr="00BD3679">
        <w:rPr>
          <w:rFonts w:ascii="Times New Roman" w:hAnsi="Times New Roman" w:cs="Times New Roman"/>
          <w:i/>
          <w:noProof/>
        </w:rPr>
        <w:t xml:space="preserve">Magnetochemistry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2</w:t>
      </w:r>
      <w:r w:rsidRPr="00BD3679">
        <w:rPr>
          <w:rFonts w:ascii="Times New Roman" w:hAnsi="Times New Roman" w:cs="Times New Roman"/>
          <w:noProof/>
        </w:rPr>
        <w:t xml:space="preserve">, 40. </w:t>
      </w:r>
      <w:hyperlink r:id="rId82" w:history="1">
        <w:r w:rsidRPr="00BD3679">
          <w:rPr>
            <w:rStyle w:val="Hyperlink"/>
            <w:rFonts w:ascii="Times New Roman" w:hAnsi="Times New Roman" w:cs="Times New Roman"/>
            <w:noProof/>
            <w:color w:val="auto"/>
          </w:rPr>
          <w:t>http://doi.org/10.3390/magnetochemistry2040040</w:t>
        </w:r>
      </w:hyperlink>
    </w:p>
    <w:p w14:paraId="7C53E27B" w14:textId="5EED640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w:t>
      </w:r>
      <w:r w:rsidRPr="00BD3679">
        <w:rPr>
          <w:rFonts w:ascii="Times New Roman" w:hAnsi="Times New Roman" w:cs="Times New Roman"/>
          <w:noProof/>
        </w:rPr>
        <w:tab/>
        <w:t xml:space="preserve">Zadrozny, J. M.;  Niklas, J.;  Poluektov, O. G.; Freedman, D. E., Millisecond Coherence Time in a Tunable Molecular Electronic Spin Qubit. </w:t>
      </w:r>
      <w:r w:rsidRPr="00BD3679">
        <w:rPr>
          <w:rFonts w:ascii="Times New Roman" w:hAnsi="Times New Roman" w:cs="Times New Roman"/>
          <w:i/>
          <w:noProof/>
        </w:rPr>
        <w:t xml:space="preserve">ACS Cent. Sci.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w:t>
      </w:r>
      <w:r w:rsidRPr="00BD3679">
        <w:rPr>
          <w:rFonts w:ascii="Times New Roman" w:hAnsi="Times New Roman" w:cs="Times New Roman"/>
          <w:noProof/>
        </w:rPr>
        <w:t xml:space="preserve">, 488-492. </w:t>
      </w:r>
      <w:hyperlink r:id="rId83" w:history="1">
        <w:r w:rsidRPr="00BD3679">
          <w:rPr>
            <w:rStyle w:val="Hyperlink"/>
            <w:rFonts w:ascii="Times New Roman" w:hAnsi="Times New Roman" w:cs="Times New Roman"/>
            <w:noProof/>
            <w:color w:val="auto"/>
          </w:rPr>
          <w:t>http://doi.org/10.1021/acscentsci.5b00338</w:t>
        </w:r>
      </w:hyperlink>
    </w:p>
    <w:p w14:paraId="684074A9" w14:textId="6463553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w:t>
      </w:r>
      <w:r w:rsidRPr="00BD3679">
        <w:rPr>
          <w:rFonts w:ascii="Times New Roman" w:hAnsi="Times New Roman" w:cs="Times New Roman"/>
          <w:noProof/>
        </w:rPr>
        <w:tab/>
        <w:t xml:space="preserve">Yu, C.-J.;  Graham, M. J.;  Zadrozny, J. M.;  Niklas, J.;  Krzyaniak, M. D.;  Wasielewski, M. R.;  Poluektov, O. G.; Freedman, D. E., Long Coherence Times in Nuclear Spin-Free Vanadyl Qubits. </w:t>
      </w:r>
      <w:r w:rsidRPr="00BD3679">
        <w:rPr>
          <w:rFonts w:ascii="Times New Roman" w:hAnsi="Times New Roman" w:cs="Times New Roman"/>
          <w:i/>
          <w:noProof/>
        </w:rPr>
        <w:t xml:space="preserve">J. Am. Chem. Soc.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138</w:t>
      </w:r>
      <w:r w:rsidRPr="00BD3679">
        <w:rPr>
          <w:rFonts w:ascii="Times New Roman" w:hAnsi="Times New Roman" w:cs="Times New Roman"/>
          <w:noProof/>
        </w:rPr>
        <w:t xml:space="preserve">, 14678-14685. </w:t>
      </w:r>
      <w:hyperlink r:id="rId84" w:history="1">
        <w:r w:rsidRPr="00BD3679">
          <w:rPr>
            <w:rStyle w:val="Hyperlink"/>
            <w:rFonts w:ascii="Times New Roman" w:hAnsi="Times New Roman" w:cs="Times New Roman"/>
            <w:noProof/>
            <w:color w:val="auto"/>
          </w:rPr>
          <w:t>https://doi.org/10.1021/jacs.6b08467</w:t>
        </w:r>
      </w:hyperlink>
    </w:p>
    <w:p w14:paraId="22F1CDA8" w14:textId="0C4CA50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w:t>
      </w:r>
      <w:r w:rsidRPr="00BD3679">
        <w:rPr>
          <w:rFonts w:ascii="Times New Roman" w:hAnsi="Times New Roman" w:cs="Times New Roman"/>
          <w:noProof/>
        </w:rPr>
        <w:tab/>
        <w:t xml:space="preserve">Zadrozny, J. M.;  Gallagher, A. T.;  Harris, T. D.; Freedman, D. E., A Porous Array of Clock Qubits. </w:t>
      </w:r>
      <w:r w:rsidRPr="00BD3679">
        <w:rPr>
          <w:rFonts w:ascii="Times New Roman" w:hAnsi="Times New Roman" w:cs="Times New Roman"/>
          <w:i/>
          <w:noProof/>
        </w:rPr>
        <w:t xml:space="preserve">J. Am. Chem. Soc.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139</w:t>
      </w:r>
      <w:r w:rsidRPr="00BD3679">
        <w:rPr>
          <w:rFonts w:ascii="Times New Roman" w:hAnsi="Times New Roman" w:cs="Times New Roman"/>
          <w:noProof/>
        </w:rPr>
        <w:t xml:space="preserve">, 7089-7094. </w:t>
      </w:r>
      <w:hyperlink r:id="rId85" w:history="1">
        <w:r w:rsidRPr="00BD3679">
          <w:rPr>
            <w:rStyle w:val="Hyperlink"/>
            <w:rFonts w:ascii="Times New Roman" w:hAnsi="Times New Roman" w:cs="Times New Roman"/>
            <w:noProof/>
            <w:color w:val="auto"/>
          </w:rPr>
          <w:t>https://doi.org/10.1021/jacs.7b03123</w:t>
        </w:r>
      </w:hyperlink>
    </w:p>
    <w:p w14:paraId="1C7E5043" w14:textId="37F0F88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15.</w:t>
      </w:r>
      <w:r w:rsidRPr="00BD3679">
        <w:rPr>
          <w:rFonts w:ascii="Times New Roman" w:hAnsi="Times New Roman" w:cs="Times New Roman"/>
          <w:noProof/>
        </w:rPr>
        <w:tab/>
        <w:t xml:space="preserve">Shiddiq, M.;  Komijani, D.;  Duan, Y.;  Gaita-Ariño, A.;  Coronado, E.; Hill, S., Enhancing coherence in molecular spin qubits via atomic clock transitions. </w:t>
      </w:r>
      <w:r w:rsidRPr="00BD3679">
        <w:rPr>
          <w:rFonts w:ascii="Times New Roman" w:hAnsi="Times New Roman" w:cs="Times New Roman"/>
          <w:i/>
          <w:noProof/>
        </w:rPr>
        <w:t xml:space="preserve">Nature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531</w:t>
      </w:r>
      <w:r w:rsidRPr="00BD3679">
        <w:rPr>
          <w:rFonts w:ascii="Times New Roman" w:hAnsi="Times New Roman" w:cs="Times New Roman"/>
          <w:noProof/>
        </w:rPr>
        <w:t xml:space="preserve"> (7594), 348-351. </w:t>
      </w:r>
      <w:hyperlink r:id="rId86" w:history="1">
        <w:r w:rsidRPr="00BD3679">
          <w:rPr>
            <w:rStyle w:val="Hyperlink"/>
            <w:rFonts w:ascii="Times New Roman" w:hAnsi="Times New Roman" w:cs="Times New Roman"/>
            <w:noProof/>
            <w:color w:val="auto"/>
          </w:rPr>
          <w:t>https://doi.org/10.1038/nature16984</w:t>
        </w:r>
      </w:hyperlink>
    </w:p>
    <w:p w14:paraId="5415BE2D" w14:textId="6FCD2D4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w:t>
      </w:r>
      <w:r w:rsidRPr="00BD3679">
        <w:rPr>
          <w:rFonts w:ascii="Times New Roman" w:hAnsi="Times New Roman" w:cs="Times New Roman"/>
          <w:noProof/>
        </w:rPr>
        <w:tab/>
        <w:t xml:space="preserve">Ghosh, S.;  Datta, S.;  Friend, L.;  Cardona-Serra, S.;  Gaita-Ariño, A.;  Coronado, E.; Hill, S., Multi-frequency EPR studies of a mononuclear holmium single-molecule magnet based on the polyoxometalate [HoIII(W5O18)2]9−. </w:t>
      </w:r>
      <w:r w:rsidRPr="00BD3679">
        <w:rPr>
          <w:rFonts w:ascii="Times New Roman" w:hAnsi="Times New Roman" w:cs="Times New Roman"/>
          <w:i/>
          <w:noProof/>
        </w:rPr>
        <w:t xml:space="preserve">Dalton Trans.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41</w:t>
      </w:r>
      <w:r w:rsidRPr="00BD3679">
        <w:rPr>
          <w:rFonts w:ascii="Times New Roman" w:hAnsi="Times New Roman" w:cs="Times New Roman"/>
          <w:noProof/>
        </w:rPr>
        <w:t xml:space="preserve">, 13697-13704. </w:t>
      </w:r>
      <w:hyperlink r:id="rId87" w:history="1">
        <w:r w:rsidRPr="00BD3679">
          <w:rPr>
            <w:rStyle w:val="Hyperlink"/>
            <w:rFonts w:ascii="Times New Roman" w:hAnsi="Times New Roman" w:cs="Times New Roman"/>
            <w:noProof/>
            <w:color w:val="auto"/>
          </w:rPr>
          <w:t>https://doi.org/10.1039/C2DT31674A</w:t>
        </w:r>
      </w:hyperlink>
    </w:p>
    <w:p w14:paraId="190B55D0" w14:textId="3B2214B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w:t>
      </w:r>
      <w:r w:rsidRPr="00BD3679">
        <w:rPr>
          <w:rFonts w:ascii="Times New Roman" w:hAnsi="Times New Roman" w:cs="Times New Roman"/>
          <w:noProof/>
        </w:rPr>
        <w:tab/>
        <w:t xml:space="preserve">Haldane, F. D. M., Nonlinear Field Theory of Large-Spin Heisenberg Antiferromagnets: Semiclassically Quantized Solitons of the One-Dimensional Easy-Axis Néel State. </w:t>
      </w:r>
      <w:r w:rsidRPr="00BD3679">
        <w:rPr>
          <w:rFonts w:ascii="Times New Roman" w:hAnsi="Times New Roman" w:cs="Times New Roman"/>
          <w:i/>
          <w:noProof/>
        </w:rPr>
        <w:t xml:space="preserve">Phys. Rev. Lett. </w:t>
      </w:r>
      <w:r w:rsidRPr="00BD3679">
        <w:rPr>
          <w:rFonts w:ascii="Times New Roman" w:hAnsi="Times New Roman" w:cs="Times New Roman"/>
          <w:b/>
          <w:noProof/>
        </w:rPr>
        <w:t>1983,</w:t>
      </w:r>
      <w:r w:rsidRPr="00BD3679">
        <w:rPr>
          <w:rFonts w:ascii="Times New Roman" w:hAnsi="Times New Roman" w:cs="Times New Roman"/>
          <w:noProof/>
        </w:rPr>
        <w:t xml:space="preserve"> </w:t>
      </w:r>
      <w:r w:rsidRPr="00BD3679">
        <w:rPr>
          <w:rFonts w:ascii="Times New Roman" w:hAnsi="Times New Roman" w:cs="Times New Roman"/>
          <w:i/>
          <w:noProof/>
        </w:rPr>
        <w:t>50</w:t>
      </w:r>
      <w:r w:rsidRPr="00BD3679">
        <w:rPr>
          <w:rFonts w:ascii="Times New Roman" w:hAnsi="Times New Roman" w:cs="Times New Roman"/>
          <w:noProof/>
        </w:rPr>
        <w:t xml:space="preserve">, 1153-1156. </w:t>
      </w:r>
      <w:hyperlink r:id="rId88" w:history="1">
        <w:r w:rsidRPr="00BD3679">
          <w:rPr>
            <w:rStyle w:val="Hyperlink"/>
            <w:rFonts w:ascii="Times New Roman" w:hAnsi="Times New Roman" w:cs="Times New Roman"/>
            <w:noProof/>
            <w:color w:val="auto"/>
          </w:rPr>
          <w:t>https://link.aps.org/doi/10.1103/PhysRevLett.50.1153</w:t>
        </w:r>
      </w:hyperlink>
    </w:p>
    <w:p w14:paraId="710F622C" w14:textId="66047C8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w:t>
      </w:r>
      <w:r w:rsidRPr="00BD3679">
        <w:rPr>
          <w:rFonts w:ascii="Times New Roman" w:hAnsi="Times New Roman" w:cs="Times New Roman"/>
          <w:noProof/>
        </w:rPr>
        <w:tab/>
        <w:t xml:space="preserve">Haldane, F. D. M., Continuum dynamics of the 1-D Heisenberg antiferromagnet: Identification with the O(3) nonlinear sigma model. </w:t>
      </w:r>
      <w:r w:rsidRPr="00BD3679">
        <w:rPr>
          <w:rFonts w:ascii="Times New Roman" w:hAnsi="Times New Roman" w:cs="Times New Roman"/>
          <w:i/>
          <w:noProof/>
        </w:rPr>
        <w:t xml:space="preserve">Phys. Lett. A </w:t>
      </w:r>
      <w:r w:rsidRPr="00BD3679">
        <w:rPr>
          <w:rFonts w:ascii="Times New Roman" w:hAnsi="Times New Roman" w:cs="Times New Roman"/>
          <w:b/>
          <w:noProof/>
        </w:rPr>
        <w:t>1983,</w:t>
      </w:r>
      <w:r w:rsidRPr="00BD3679">
        <w:rPr>
          <w:rFonts w:ascii="Times New Roman" w:hAnsi="Times New Roman" w:cs="Times New Roman"/>
          <w:noProof/>
        </w:rPr>
        <w:t xml:space="preserve"> </w:t>
      </w:r>
      <w:r w:rsidRPr="00BD3679">
        <w:rPr>
          <w:rFonts w:ascii="Times New Roman" w:hAnsi="Times New Roman" w:cs="Times New Roman"/>
          <w:i/>
          <w:noProof/>
        </w:rPr>
        <w:t>93</w:t>
      </w:r>
      <w:r w:rsidRPr="00BD3679">
        <w:rPr>
          <w:rFonts w:ascii="Times New Roman" w:hAnsi="Times New Roman" w:cs="Times New Roman"/>
          <w:noProof/>
        </w:rPr>
        <w:t xml:space="preserve">, 464-468. </w:t>
      </w:r>
      <w:hyperlink r:id="rId89" w:history="1">
        <w:r w:rsidRPr="00BD3679">
          <w:rPr>
            <w:rStyle w:val="Hyperlink"/>
            <w:rFonts w:ascii="Times New Roman" w:hAnsi="Times New Roman" w:cs="Times New Roman"/>
            <w:noProof/>
            <w:color w:val="auto"/>
          </w:rPr>
          <w:t>https://doi.org/10.1016/0375-9601(83)90631-X</w:t>
        </w:r>
      </w:hyperlink>
    </w:p>
    <w:p w14:paraId="1B944ADA" w14:textId="6C4BF9D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w:t>
      </w:r>
      <w:r w:rsidRPr="00BD3679">
        <w:rPr>
          <w:rFonts w:ascii="Times New Roman" w:hAnsi="Times New Roman" w:cs="Times New Roman"/>
          <w:noProof/>
        </w:rPr>
        <w:tab/>
        <w:t xml:space="preserve">Yamashita, M.;  Ishii, T.; Matsuzaka, H., Haldane gap systems. </w:t>
      </w:r>
      <w:r w:rsidRPr="00BD3679">
        <w:rPr>
          <w:rFonts w:ascii="Times New Roman" w:hAnsi="Times New Roman" w:cs="Times New Roman"/>
          <w:i/>
          <w:noProof/>
        </w:rPr>
        <w:t xml:space="preserve">Coord. Chem. Rev. </w:t>
      </w:r>
      <w:r w:rsidRPr="00BD3679">
        <w:rPr>
          <w:rFonts w:ascii="Times New Roman" w:hAnsi="Times New Roman" w:cs="Times New Roman"/>
          <w:b/>
          <w:noProof/>
        </w:rPr>
        <w:t>2000,</w:t>
      </w:r>
      <w:r w:rsidRPr="00BD3679">
        <w:rPr>
          <w:rFonts w:ascii="Times New Roman" w:hAnsi="Times New Roman" w:cs="Times New Roman"/>
          <w:noProof/>
        </w:rPr>
        <w:t xml:space="preserve"> </w:t>
      </w:r>
      <w:r w:rsidRPr="00BD3679">
        <w:rPr>
          <w:rFonts w:ascii="Times New Roman" w:hAnsi="Times New Roman" w:cs="Times New Roman"/>
          <w:i/>
          <w:noProof/>
        </w:rPr>
        <w:t>198</w:t>
      </w:r>
      <w:r w:rsidRPr="00BD3679">
        <w:rPr>
          <w:rFonts w:ascii="Times New Roman" w:hAnsi="Times New Roman" w:cs="Times New Roman"/>
          <w:noProof/>
        </w:rPr>
        <w:t xml:space="preserve">, 347-366. </w:t>
      </w:r>
      <w:hyperlink r:id="rId90" w:history="1">
        <w:r w:rsidRPr="00BD3679">
          <w:rPr>
            <w:rStyle w:val="Hyperlink"/>
            <w:rFonts w:ascii="Times New Roman" w:hAnsi="Times New Roman" w:cs="Times New Roman"/>
            <w:noProof/>
            <w:color w:val="auto"/>
          </w:rPr>
          <w:t>https://doi.org/10.1016/S0010-8545(99)00212-X</w:t>
        </w:r>
      </w:hyperlink>
    </w:p>
    <w:p w14:paraId="78EE0B2B" w14:textId="1E628F1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w:t>
      </w:r>
      <w:r w:rsidRPr="00BD3679">
        <w:rPr>
          <w:rFonts w:ascii="Times New Roman" w:hAnsi="Times New Roman" w:cs="Times New Roman"/>
          <w:noProof/>
        </w:rPr>
        <w:tab/>
        <w:t xml:space="preserve">Pollmann, F.;  Turner, A. M.;  Berg, E.; Oshikawa, M., Entanglement spectrum of a topological phase in one dimension. </w:t>
      </w:r>
      <w:r w:rsidRPr="00BD3679">
        <w:rPr>
          <w:rFonts w:ascii="Times New Roman" w:hAnsi="Times New Roman" w:cs="Times New Roman"/>
          <w:i/>
          <w:noProof/>
        </w:rPr>
        <w:t xml:space="preserve">Phys. Rev. B </w:t>
      </w:r>
      <w:r w:rsidRPr="00BD3679">
        <w:rPr>
          <w:rFonts w:ascii="Times New Roman" w:hAnsi="Times New Roman" w:cs="Times New Roman"/>
          <w:b/>
          <w:noProof/>
        </w:rPr>
        <w:t>2010,</w:t>
      </w:r>
      <w:r w:rsidRPr="00BD3679">
        <w:rPr>
          <w:rFonts w:ascii="Times New Roman" w:hAnsi="Times New Roman" w:cs="Times New Roman"/>
          <w:noProof/>
        </w:rPr>
        <w:t xml:space="preserve"> </w:t>
      </w:r>
      <w:r w:rsidRPr="00BD3679">
        <w:rPr>
          <w:rFonts w:ascii="Times New Roman" w:hAnsi="Times New Roman" w:cs="Times New Roman"/>
          <w:i/>
          <w:noProof/>
        </w:rPr>
        <w:t>81</w:t>
      </w:r>
      <w:r w:rsidRPr="00BD3679">
        <w:rPr>
          <w:rFonts w:ascii="Times New Roman" w:hAnsi="Times New Roman" w:cs="Times New Roman"/>
          <w:noProof/>
        </w:rPr>
        <w:t xml:space="preserve">, 064439. </w:t>
      </w:r>
      <w:hyperlink r:id="rId91" w:history="1">
        <w:r w:rsidRPr="00BD3679">
          <w:rPr>
            <w:rStyle w:val="Hyperlink"/>
            <w:rFonts w:ascii="Times New Roman" w:hAnsi="Times New Roman" w:cs="Times New Roman"/>
            <w:noProof/>
            <w:color w:val="auto"/>
          </w:rPr>
          <w:t>https://link.aps.org/doi/10.1103/PhysRevB.81.064439</w:t>
        </w:r>
      </w:hyperlink>
    </w:p>
    <w:p w14:paraId="10993488" w14:textId="45F5B68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21.</w:t>
      </w:r>
      <w:r w:rsidRPr="00BD3679">
        <w:rPr>
          <w:rFonts w:ascii="Times New Roman" w:hAnsi="Times New Roman" w:cs="Times New Roman"/>
          <w:noProof/>
        </w:rPr>
        <w:tab/>
        <w:t xml:space="preserve">Pollmann, F.;  Berg, E.;  Turner, A. M.; Oshikawa, M., Symmetry protection of topological phases in one-dimensional quantum spin systems. </w:t>
      </w:r>
      <w:r w:rsidRPr="00BD3679">
        <w:rPr>
          <w:rFonts w:ascii="Times New Roman" w:hAnsi="Times New Roman" w:cs="Times New Roman"/>
          <w:i/>
          <w:noProof/>
        </w:rPr>
        <w:t xml:space="preserve">Phys. Rev. B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85</w:t>
      </w:r>
      <w:r w:rsidRPr="00BD3679">
        <w:rPr>
          <w:rFonts w:ascii="Times New Roman" w:hAnsi="Times New Roman" w:cs="Times New Roman"/>
          <w:noProof/>
        </w:rPr>
        <w:t xml:space="preserve">, 075125. </w:t>
      </w:r>
      <w:hyperlink r:id="rId92" w:history="1">
        <w:r w:rsidRPr="00BD3679">
          <w:rPr>
            <w:rStyle w:val="Hyperlink"/>
            <w:rFonts w:ascii="Times New Roman" w:hAnsi="Times New Roman" w:cs="Times New Roman"/>
            <w:noProof/>
            <w:color w:val="auto"/>
          </w:rPr>
          <w:t>https://link.aps.org/doi/10.1103/PhysRevB.85.075125</w:t>
        </w:r>
      </w:hyperlink>
    </w:p>
    <w:p w14:paraId="4FCFFCA7" w14:textId="642AE2E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22.</w:t>
      </w:r>
      <w:r w:rsidRPr="00BD3679">
        <w:rPr>
          <w:rFonts w:ascii="Times New Roman" w:hAnsi="Times New Roman" w:cs="Times New Roman"/>
          <w:noProof/>
        </w:rPr>
        <w:tab/>
        <w:t xml:space="preserve">Gu, Z.-C.; Wen, X.-G., Tensor-entanglement-filtering renormalization approach and symmetry-protected topological order. </w:t>
      </w:r>
      <w:r w:rsidRPr="00BD3679">
        <w:rPr>
          <w:rFonts w:ascii="Times New Roman" w:hAnsi="Times New Roman" w:cs="Times New Roman"/>
          <w:i/>
          <w:noProof/>
        </w:rPr>
        <w:t xml:space="preserve">Phys. Rev. B </w:t>
      </w:r>
      <w:r w:rsidRPr="00BD3679">
        <w:rPr>
          <w:rFonts w:ascii="Times New Roman" w:hAnsi="Times New Roman" w:cs="Times New Roman"/>
          <w:b/>
          <w:noProof/>
        </w:rPr>
        <w:t>2009,</w:t>
      </w:r>
      <w:r w:rsidRPr="00BD3679">
        <w:rPr>
          <w:rFonts w:ascii="Times New Roman" w:hAnsi="Times New Roman" w:cs="Times New Roman"/>
          <w:noProof/>
        </w:rPr>
        <w:t xml:space="preserve"> </w:t>
      </w:r>
      <w:r w:rsidRPr="00BD3679">
        <w:rPr>
          <w:rFonts w:ascii="Times New Roman" w:hAnsi="Times New Roman" w:cs="Times New Roman"/>
          <w:i/>
          <w:noProof/>
        </w:rPr>
        <w:t>80</w:t>
      </w:r>
      <w:r w:rsidRPr="00BD3679">
        <w:rPr>
          <w:rFonts w:ascii="Times New Roman" w:hAnsi="Times New Roman" w:cs="Times New Roman"/>
          <w:noProof/>
        </w:rPr>
        <w:t xml:space="preserve">, 155131. </w:t>
      </w:r>
      <w:hyperlink r:id="rId93" w:history="1">
        <w:r w:rsidRPr="00BD3679">
          <w:rPr>
            <w:rStyle w:val="Hyperlink"/>
            <w:rFonts w:ascii="Times New Roman" w:hAnsi="Times New Roman" w:cs="Times New Roman"/>
            <w:noProof/>
            <w:color w:val="auto"/>
          </w:rPr>
          <w:t>https://link.aps.org/doi/10.1103/PhysRevB.80.155131</w:t>
        </w:r>
      </w:hyperlink>
    </w:p>
    <w:p w14:paraId="450AC717" w14:textId="17F0EB7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w:t>
      </w:r>
      <w:r w:rsidRPr="00BD3679">
        <w:rPr>
          <w:rFonts w:ascii="Times New Roman" w:hAnsi="Times New Roman" w:cs="Times New Roman"/>
          <w:noProof/>
        </w:rPr>
        <w:tab/>
        <w:t xml:space="preserve">Hatsugai, Y.; Kohmoto, M., Numerical study of the hidden antiferromagnetic order in the Haldane phase. </w:t>
      </w:r>
      <w:r w:rsidRPr="00BD3679">
        <w:rPr>
          <w:rFonts w:ascii="Times New Roman" w:hAnsi="Times New Roman" w:cs="Times New Roman"/>
          <w:i/>
          <w:noProof/>
        </w:rPr>
        <w:t xml:space="preserve">Phys. Rev. B </w:t>
      </w:r>
      <w:r w:rsidRPr="00BD3679">
        <w:rPr>
          <w:rFonts w:ascii="Times New Roman" w:hAnsi="Times New Roman" w:cs="Times New Roman"/>
          <w:b/>
          <w:noProof/>
        </w:rPr>
        <w:t>1991,</w:t>
      </w:r>
      <w:r w:rsidRPr="00BD3679">
        <w:rPr>
          <w:rFonts w:ascii="Times New Roman" w:hAnsi="Times New Roman" w:cs="Times New Roman"/>
          <w:noProof/>
        </w:rPr>
        <w:t xml:space="preserve"> </w:t>
      </w:r>
      <w:r w:rsidRPr="00BD3679">
        <w:rPr>
          <w:rFonts w:ascii="Times New Roman" w:hAnsi="Times New Roman" w:cs="Times New Roman"/>
          <w:i/>
          <w:noProof/>
        </w:rPr>
        <w:t>44</w:t>
      </w:r>
      <w:r w:rsidRPr="00BD3679">
        <w:rPr>
          <w:rFonts w:ascii="Times New Roman" w:hAnsi="Times New Roman" w:cs="Times New Roman"/>
          <w:noProof/>
        </w:rPr>
        <w:t xml:space="preserve">, 11789-11794. </w:t>
      </w:r>
      <w:hyperlink r:id="rId94" w:history="1">
        <w:r w:rsidRPr="00BD3679">
          <w:rPr>
            <w:rStyle w:val="Hyperlink"/>
            <w:rFonts w:ascii="Times New Roman" w:hAnsi="Times New Roman" w:cs="Times New Roman"/>
            <w:noProof/>
            <w:color w:val="auto"/>
          </w:rPr>
          <w:t>https://link.aps.org/doi/10.1103/PhysRevB.44.11789</w:t>
        </w:r>
      </w:hyperlink>
    </w:p>
    <w:p w14:paraId="722F0DBC" w14:textId="0CF9F6E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24.</w:t>
      </w:r>
      <w:r w:rsidRPr="00BD3679">
        <w:rPr>
          <w:rFonts w:ascii="Times New Roman" w:hAnsi="Times New Roman" w:cs="Times New Roman"/>
          <w:noProof/>
        </w:rPr>
        <w:tab/>
        <w:t xml:space="preserve">Berg, E.;  Dalla Torre, E. G.;  Giamarchi, T.; Altman, E., Rise and fall of hidden string order of lattice bosons. </w:t>
      </w:r>
      <w:r w:rsidRPr="00BD3679">
        <w:rPr>
          <w:rFonts w:ascii="Times New Roman" w:hAnsi="Times New Roman" w:cs="Times New Roman"/>
          <w:i/>
          <w:noProof/>
        </w:rPr>
        <w:t xml:space="preserve">Phys. Rev. B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77</w:t>
      </w:r>
      <w:r w:rsidRPr="00BD3679">
        <w:rPr>
          <w:rFonts w:ascii="Times New Roman" w:hAnsi="Times New Roman" w:cs="Times New Roman"/>
          <w:noProof/>
        </w:rPr>
        <w:t xml:space="preserve">, 245119. </w:t>
      </w:r>
      <w:hyperlink r:id="rId95" w:history="1">
        <w:r w:rsidRPr="00BD3679">
          <w:rPr>
            <w:rStyle w:val="Hyperlink"/>
            <w:rFonts w:ascii="Times New Roman" w:hAnsi="Times New Roman" w:cs="Times New Roman"/>
            <w:noProof/>
            <w:color w:val="auto"/>
          </w:rPr>
          <w:t>https://link.aps.org/doi/10.1103/PhysRevB.77.245119</w:t>
        </w:r>
      </w:hyperlink>
    </w:p>
    <w:p w14:paraId="53642C3D" w14:textId="2F2FD1F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25.</w:t>
      </w:r>
      <w:r w:rsidRPr="00BD3679">
        <w:rPr>
          <w:rFonts w:ascii="Times New Roman" w:hAnsi="Times New Roman" w:cs="Times New Roman"/>
          <w:noProof/>
        </w:rPr>
        <w:tab/>
        <w:t xml:space="preserve">Affleck, I.;  Kennedy, T.;  Lieb, E. H.; Tasaki, H., Rigorous results on valence-bond ground states in antiferromagnets. </w:t>
      </w:r>
      <w:r w:rsidRPr="00BD3679">
        <w:rPr>
          <w:rFonts w:ascii="Times New Roman" w:hAnsi="Times New Roman" w:cs="Times New Roman"/>
          <w:i/>
          <w:noProof/>
        </w:rPr>
        <w:t xml:space="preserve">Phys. Rev. Lett. </w:t>
      </w:r>
      <w:r w:rsidRPr="00BD3679">
        <w:rPr>
          <w:rFonts w:ascii="Times New Roman" w:hAnsi="Times New Roman" w:cs="Times New Roman"/>
          <w:b/>
          <w:noProof/>
        </w:rPr>
        <w:t>1987,</w:t>
      </w:r>
      <w:r w:rsidRPr="00BD3679">
        <w:rPr>
          <w:rFonts w:ascii="Times New Roman" w:hAnsi="Times New Roman" w:cs="Times New Roman"/>
          <w:noProof/>
        </w:rPr>
        <w:t xml:space="preserve"> </w:t>
      </w:r>
      <w:r w:rsidRPr="00BD3679">
        <w:rPr>
          <w:rFonts w:ascii="Times New Roman" w:hAnsi="Times New Roman" w:cs="Times New Roman"/>
          <w:i/>
          <w:noProof/>
        </w:rPr>
        <w:t>59</w:t>
      </w:r>
      <w:r w:rsidRPr="00BD3679">
        <w:rPr>
          <w:rFonts w:ascii="Times New Roman" w:hAnsi="Times New Roman" w:cs="Times New Roman"/>
          <w:noProof/>
        </w:rPr>
        <w:t xml:space="preserve">, 799-802. </w:t>
      </w:r>
      <w:hyperlink r:id="rId96" w:history="1">
        <w:r w:rsidRPr="00BD3679">
          <w:rPr>
            <w:rStyle w:val="Hyperlink"/>
            <w:rFonts w:ascii="Times New Roman" w:hAnsi="Times New Roman" w:cs="Times New Roman"/>
            <w:noProof/>
            <w:color w:val="auto"/>
          </w:rPr>
          <w:t>https://link.aps.org/doi/10.1103/PhysRevLett.59.799</w:t>
        </w:r>
      </w:hyperlink>
    </w:p>
    <w:p w14:paraId="73CFCFD9" w14:textId="72F086F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26.</w:t>
      </w:r>
      <w:r w:rsidRPr="00BD3679">
        <w:rPr>
          <w:rFonts w:ascii="Times New Roman" w:hAnsi="Times New Roman" w:cs="Times New Roman"/>
          <w:noProof/>
        </w:rPr>
        <w:tab/>
        <w:t xml:space="preserve">Affleck, I.;  Kennedy, T.;  Lieb, E. H.; Tasaki, H., Valence bond ground states in isotropic quantum antiferromagnets. </w:t>
      </w:r>
      <w:r w:rsidRPr="00BD3679">
        <w:rPr>
          <w:rFonts w:ascii="Times New Roman" w:hAnsi="Times New Roman" w:cs="Times New Roman"/>
          <w:i/>
          <w:noProof/>
        </w:rPr>
        <w:t xml:space="preserve">Communications in Mathematical Physics </w:t>
      </w:r>
      <w:r w:rsidRPr="00BD3679">
        <w:rPr>
          <w:rFonts w:ascii="Times New Roman" w:hAnsi="Times New Roman" w:cs="Times New Roman"/>
          <w:b/>
          <w:noProof/>
        </w:rPr>
        <w:t>1988,</w:t>
      </w:r>
      <w:r w:rsidRPr="00BD3679">
        <w:rPr>
          <w:rFonts w:ascii="Times New Roman" w:hAnsi="Times New Roman" w:cs="Times New Roman"/>
          <w:noProof/>
        </w:rPr>
        <w:t xml:space="preserve"> </w:t>
      </w:r>
      <w:r w:rsidRPr="00BD3679">
        <w:rPr>
          <w:rFonts w:ascii="Times New Roman" w:hAnsi="Times New Roman" w:cs="Times New Roman"/>
          <w:i/>
          <w:noProof/>
        </w:rPr>
        <w:t>115</w:t>
      </w:r>
      <w:r w:rsidRPr="00BD3679">
        <w:rPr>
          <w:rFonts w:ascii="Times New Roman" w:hAnsi="Times New Roman" w:cs="Times New Roman"/>
          <w:noProof/>
        </w:rPr>
        <w:t xml:space="preserve">, 477-528. </w:t>
      </w:r>
      <w:hyperlink r:id="rId97" w:history="1">
        <w:r w:rsidRPr="00BD3679">
          <w:rPr>
            <w:rStyle w:val="Hyperlink"/>
            <w:rFonts w:ascii="Times New Roman" w:hAnsi="Times New Roman" w:cs="Times New Roman"/>
            <w:noProof/>
            <w:color w:val="auto"/>
          </w:rPr>
          <w:t>https://doi.org/10.1007/BF01218021</w:t>
        </w:r>
      </w:hyperlink>
    </w:p>
    <w:p w14:paraId="03DCAADA" w14:textId="198CE22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27.</w:t>
      </w:r>
      <w:r w:rsidRPr="00BD3679">
        <w:rPr>
          <w:rFonts w:ascii="Times New Roman" w:hAnsi="Times New Roman" w:cs="Times New Roman"/>
          <w:noProof/>
        </w:rPr>
        <w:tab/>
        <w:t xml:space="preserve">Kennedy, T., Exact diagonalisations of open spin-1 chains. </w:t>
      </w:r>
      <w:r w:rsidRPr="00BD3679">
        <w:rPr>
          <w:rFonts w:ascii="Times New Roman" w:hAnsi="Times New Roman" w:cs="Times New Roman"/>
          <w:i/>
          <w:noProof/>
        </w:rPr>
        <w:t xml:space="preserve">J. Phys. Condens. Matter </w:t>
      </w:r>
      <w:r w:rsidRPr="00BD3679">
        <w:rPr>
          <w:rFonts w:ascii="Times New Roman" w:hAnsi="Times New Roman" w:cs="Times New Roman"/>
          <w:b/>
          <w:noProof/>
        </w:rPr>
        <w:t>1990,</w:t>
      </w:r>
      <w:r w:rsidRPr="00BD3679">
        <w:rPr>
          <w:rFonts w:ascii="Times New Roman" w:hAnsi="Times New Roman" w:cs="Times New Roman"/>
          <w:noProof/>
        </w:rPr>
        <w:t xml:space="preserve"> </w:t>
      </w:r>
      <w:r w:rsidRPr="00BD3679">
        <w:rPr>
          <w:rFonts w:ascii="Times New Roman" w:hAnsi="Times New Roman" w:cs="Times New Roman"/>
          <w:i/>
          <w:noProof/>
        </w:rPr>
        <w:t>2</w:t>
      </w:r>
      <w:r w:rsidRPr="00BD3679">
        <w:rPr>
          <w:rFonts w:ascii="Times New Roman" w:hAnsi="Times New Roman" w:cs="Times New Roman"/>
          <w:noProof/>
        </w:rPr>
        <w:t xml:space="preserve">, 5737. </w:t>
      </w:r>
      <w:hyperlink r:id="rId98" w:history="1">
        <w:r w:rsidRPr="00BD3679">
          <w:rPr>
            <w:rStyle w:val="Hyperlink"/>
            <w:rFonts w:ascii="Times New Roman" w:hAnsi="Times New Roman" w:cs="Times New Roman"/>
            <w:noProof/>
            <w:color w:val="auto"/>
          </w:rPr>
          <w:t>https://dx.doi.org/10.1088/0953-8984/2/26/010</w:t>
        </w:r>
      </w:hyperlink>
    </w:p>
    <w:p w14:paraId="2DD45F99" w14:textId="11E89D3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28.</w:t>
      </w:r>
      <w:r w:rsidRPr="00BD3679">
        <w:rPr>
          <w:rFonts w:ascii="Times New Roman" w:hAnsi="Times New Roman" w:cs="Times New Roman"/>
          <w:noProof/>
        </w:rPr>
        <w:tab/>
        <w:t xml:space="preserve">Affleck, I., Quantum spin chains and the Haldane gap. </w:t>
      </w:r>
      <w:r w:rsidRPr="00BD3679">
        <w:rPr>
          <w:rFonts w:ascii="Times New Roman" w:hAnsi="Times New Roman" w:cs="Times New Roman"/>
          <w:i/>
          <w:noProof/>
        </w:rPr>
        <w:t xml:space="preserve">J. Phys. Condens. Matter </w:t>
      </w:r>
      <w:r w:rsidRPr="00BD3679">
        <w:rPr>
          <w:rFonts w:ascii="Times New Roman" w:hAnsi="Times New Roman" w:cs="Times New Roman"/>
          <w:b/>
          <w:noProof/>
        </w:rPr>
        <w:t>1989,</w:t>
      </w:r>
      <w:r w:rsidRPr="00BD3679">
        <w:rPr>
          <w:rFonts w:ascii="Times New Roman" w:hAnsi="Times New Roman" w:cs="Times New Roman"/>
          <w:noProof/>
        </w:rPr>
        <w:t xml:space="preserve"> </w:t>
      </w:r>
      <w:r w:rsidRPr="00BD3679">
        <w:rPr>
          <w:rFonts w:ascii="Times New Roman" w:hAnsi="Times New Roman" w:cs="Times New Roman"/>
          <w:i/>
          <w:noProof/>
        </w:rPr>
        <w:t>1</w:t>
      </w:r>
      <w:r w:rsidRPr="00BD3679">
        <w:rPr>
          <w:rFonts w:ascii="Times New Roman" w:hAnsi="Times New Roman" w:cs="Times New Roman"/>
          <w:noProof/>
        </w:rPr>
        <w:t xml:space="preserve">, 3047. </w:t>
      </w:r>
      <w:hyperlink r:id="rId99" w:history="1">
        <w:r w:rsidRPr="00BD3679">
          <w:rPr>
            <w:rStyle w:val="Hyperlink"/>
            <w:rFonts w:ascii="Times New Roman" w:hAnsi="Times New Roman" w:cs="Times New Roman"/>
            <w:noProof/>
            <w:color w:val="auto"/>
          </w:rPr>
          <w:t>https://dx.doi.org/10.1088/0953-8984/1/19/001</w:t>
        </w:r>
      </w:hyperlink>
    </w:p>
    <w:p w14:paraId="6D656475" w14:textId="4601245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29.</w:t>
      </w:r>
      <w:r w:rsidRPr="00BD3679">
        <w:rPr>
          <w:rFonts w:ascii="Times New Roman" w:hAnsi="Times New Roman" w:cs="Times New Roman"/>
          <w:noProof/>
        </w:rPr>
        <w:tab/>
        <w:t xml:space="preserve">Affleck, I., THE HALDANE GAP IN ANTIFERROMAGNETIC HEISENBERG CHAINS. </w:t>
      </w:r>
      <w:r w:rsidRPr="00BD3679">
        <w:rPr>
          <w:rFonts w:ascii="Times New Roman" w:hAnsi="Times New Roman" w:cs="Times New Roman"/>
          <w:i/>
          <w:noProof/>
        </w:rPr>
        <w:t xml:space="preserve">Rev. Math. Phys. </w:t>
      </w:r>
      <w:r w:rsidRPr="00BD3679">
        <w:rPr>
          <w:rFonts w:ascii="Times New Roman" w:hAnsi="Times New Roman" w:cs="Times New Roman"/>
          <w:b/>
          <w:noProof/>
        </w:rPr>
        <w:t>1994,</w:t>
      </w:r>
      <w:r w:rsidRPr="00BD3679">
        <w:rPr>
          <w:rFonts w:ascii="Times New Roman" w:hAnsi="Times New Roman" w:cs="Times New Roman"/>
          <w:noProof/>
        </w:rPr>
        <w:t xml:space="preserve"> </w:t>
      </w:r>
      <w:r w:rsidRPr="00BD3679">
        <w:rPr>
          <w:rFonts w:ascii="Times New Roman" w:hAnsi="Times New Roman" w:cs="Times New Roman"/>
          <w:i/>
          <w:noProof/>
        </w:rPr>
        <w:t>06</w:t>
      </w:r>
      <w:r w:rsidRPr="00BD3679">
        <w:rPr>
          <w:rFonts w:ascii="Times New Roman" w:hAnsi="Times New Roman" w:cs="Times New Roman"/>
          <w:noProof/>
        </w:rPr>
        <w:t xml:space="preserve">, 887-899. </w:t>
      </w:r>
      <w:hyperlink r:id="rId100" w:history="1">
        <w:r w:rsidRPr="00BD3679">
          <w:rPr>
            <w:rStyle w:val="Hyperlink"/>
            <w:rFonts w:ascii="Times New Roman" w:hAnsi="Times New Roman" w:cs="Times New Roman"/>
            <w:noProof/>
            <w:color w:val="auto"/>
          </w:rPr>
          <w:t>https://doi.org/10.1142/S0129055X94000286</w:t>
        </w:r>
      </w:hyperlink>
    </w:p>
    <w:p w14:paraId="171F4C51" w14:textId="26ED49D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30.</w:t>
      </w:r>
      <w:r w:rsidRPr="00BD3679">
        <w:rPr>
          <w:rFonts w:ascii="Times New Roman" w:hAnsi="Times New Roman" w:cs="Times New Roman"/>
          <w:noProof/>
        </w:rPr>
        <w:tab/>
        <w:t xml:space="preserve">Shull, C. G.;  Strauser, W. A.; Wollan, E. O., Neutron Diffraction by Paramagnetic and Antiferromagnetic Substances. </w:t>
      </w:r>
      <w:r w:rsidRPr="00BD3679">
        <w:rPr>
          <w:rFonts w:ascii="Times New Roman" w:hAnsi="Times New Roman" w:cs="Times New Roman"/>
          <w:i/>
          <w:noProof/>
        </w:rPr>
        <w:t xml:space="preserve">Phys. Rev. </w:t>
      </w:r>
      <w:r w:rsidRPr="00BD3679">
        <w:rPr>
          <w:rFonts w:ascii="Times New Roman" w:hAnsi="Times New Roman" w:cs="Times New Roman"/>
          <w:b/>
          <w:noProof/>
        </w:rPr>
        <w:t>1951,</w:t>
      </w:r>
      <w:r w:rsidRPr="00BD3679">
        <w:rPr>
          <w:rFonts w:ascii="Times New Roman" w:hAnsi="Times New Roman" w:cs="Times New Roman"/>
          <w:noProof/>
        </w:rPr>
        <w:t xml:space="preserve"> </w:t>
      </w:r>
      <w:r w:rsidRPr="00BD3679">
        <w:rPr>
          <w:rFonts w:ascii="Times New Roman" w:hAnsi="Times New Roman" w:cs="Times New Roman"/>
          <w:i/>
          <w:noProof/>
        </w:rPr>
        <w:t>83</w:t>
      </w:r>
      <w:r w:rsidRPr="00BD3679">
        <w:rPr>
          <w:rFonts w:ascii="Times New Roman" w:hAnsi="Times New Roman" w:cs="Times New Roman"/>
          <w:noProof/>
        </w:rPr>
        <w:t xml:space="preserve">, 333-345. </w:t>
      </w:r>
      <w:hyperlink r:id="rId101" w:history="1">
        <w:r w:rsidRPr="00BD3679">
          <w:rPr>
            <w:rStyle w:val="Hyperlink"/>
            <w:rFonts w:ascii="Times New Roman" w:hAnsi="Times New Roman" w:cs="Times New Roman"/>
            <w:noProof/>
            <w:color w:val="auto"/>
          </w:rPr>
          <w:t>https://link.aps.org/doi/10.1103/PhysRev.83.333</w:t>
        </w:r>
      </w:hyperlink>
    </w:p>
    <w:p w14:paraId="2C06588F" w14:textId="06B0D77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31.</w:t>
      </w:r>
      <w:r w:rsidRPr="00BD3679">
        <w:rPr>
          <w:rFonts w:ascii="Times New Roman" w:hAnsi="Times New Roman" w:cs="Times New Roman"/>
          <w:noProof/>
        </w:rPr>
        <w:tab/>
        <w:t xml:space="preserve">Lu, W.;  Tuchendler, J.;  von Ortenberg, M.; Renard, J. P., Direct observation of the Haldane gap in NENP by far-infrared spectroscopy in high magnetic fields. </w:t>
      </w:r>
      <w:r w:rsidRPr="00BD3679">
        <w:rPr>
          <w:rFonts w:ascii="Times New Roman" w:hAnsi="Times New Roman" w:cs="Times New Roman"/>
          <w:i/>
          <w:noProof/>
        </w:rPr>
        <w:t xml:space="preserve">Phys. Rev. Lett. </w:t>
      </w:r>
      <w:r w:rsidRPr="00BD3679">
        <w:rPr>
          <w:rFonts w:ascii="Times New Roman" w:hAnsi="Times New Roman" w:cs="Times New Roman"/>
          <w:b/>
          <w:noProof/>
        </w:rPr>
        <w:t>1991,</w:t>
      </w:r>
      <w:r w:rsidRPr="00BD3679">
        <w:rPr>
          <w:rFonts w:ascii="Times New Roman" w:hAnsi="Times New Roman" w:cs="Times New Roman"/>
          <w:noProof/>
        </w:rPr>
        <w:t xml:space="preserve"> </w:t>
      </w:r>
      <w:r w:rsidRPr="00BD3679">
        <w:rPr>
          <w:rFonts w:ascii="Times New Roman" w:hAnsi="Times New Roman" w:cs="Times New Roman"/>
          <w:i/>
          <w:noProof/>
        </w:rPr>
        <w:t>67</w:t>
      </w:r>
      <w:r w:rsidRPr="00BD3679">
        <w:rPr>
          <w:rFonts w:ascii="Times New Roman" w:hAnsi="Times New Roman" w:cs="Times New Roman"/>
          <w:noProof/>
        </w:rPr>
        <w:t xml:space="preserve">, 3716-3719. </w:t>
      </w:r>
      <w:hyperlink r:id="rId102" w:history="1">
        <w:r w:rsidRPr="00BD3679">
          <w:rPr>
            <w:rStyle w:val="Hyperlink"/>
            <w:rFonts w:ascii="Times New Roman" w:hAnsi="Times New Roman" w:cs="Times New Roman"/>
            <w:noProof/>
            <w:color w:val="auto"/>
          </w:rPr>
          <w:t>https://link.aps.org/doi/10.1103/PhysRevLett.67.3716</w:t>
        </w:r>
      </w:hyperlink>
    </w:p>
    <w:p w14:paraId="3031D5FC" w14:textId="150112D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32.</w:t>
      </w:r>
      <w:r w:rsidRPr="00BD3679">
        <w:rPr>
          <w:rFonts w:ascii="Times New Roman" w:hAnsi="Times New Roman" w:cs="Times New Roman"/>
          <w:noProof/>
        </w:rPr>
        <w:tab/>
        <w:t xml:space="preserve">Kobayashi, T.;  Tabuchi, Y.;  Amaya, K.;  Ajiro, Y.;  Yosida, T.; Date, M., Heat Capacities of Haldane-Gap Antiferromagnet NENP in Magnetic Field. </w:t>
      </w:r>
      <w:r w:rsidRPr="00BD3679">
        <w:rPr>
          <w:rFonts w:ascii="Times New Roman" w:hAnsi="Times New Roman" w:cs="Times New Roman"/>
          <w:i/>
          <w:noProof/>
        </w:rPr>
        <w:t xml:space="preserve">J. Phys. Soc. Japan </w:t>
      </w:r>
      <w:r w:rsidRPr="00BD3679">
        <w:rPr>
          <w:rFonts w:ascii="Times New Roman" w:hAnsi="Times New Roman" w:cs="Times New Roman"/>
          <w:b/>
          <w:noProof/>
        </w:rPr>
        <w:t>1992,</w:t>
      </w:r>
      <w:r w:rsidRPr="00BD3679">
        <w:rPr>
          <w:rFonts w:ascii="Times New Roman" w:hAnsi="Times New Roman" w:cs="Times New Roman"/>
          <w:noProof/>
        </w:rPr>
        <w:t xml:space="preserve"> </w:t>
      </w:r>
      <w:r w:rsidRPr="00BD3679">
        <w:rPr>
          <w:rFonts w:ascii="Times New Roman" w:hAnsi="Times New Roman" w:cs="Times New Roman"/>
          <w:i/>
          <w:noProof/>
        </w:rPr>
        <w:t>61</w:t>
      </w:r>
      <w:r w:rsidRPr="00BD3679">
        <w:rPr>
          <w:rFonts w:ascii="Times New Roman" w:hAnsi="Times New Roman" w:cs="Times New Roman"/>
          <w:noProof/>
        </w:rPr>
        <w:t xml:space="preserve">, 1772-1776. </w:t>
      </w:r>
      <w:hyperlink r:id="rId103" w:history="1">
        <w:r w:rsidRPr="00BD3679">
          <w:rPr>
            <w:rStyle w:val="Hyperlink"/>
            <w:rFonts w:ascii="Times New Roman" w:hAnsi="Times New Roman" w:cs="Times New Roman"/>
            <w:noProof/>
            <w:color w:val="auto"/>
          </w:rPr>
          <w:t>https://doi.org/10.1143/JPSJ.61.1772</w:t>
        </w:r>
      </w:hyperlink>
    </w:p>
    <w:p w14:paraId="78E5FDE9" w14:textId="473B22E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33.</w:t>
      </w:r>
      <w:r w:rsidRPr="00BD3679">
        <w:rPr>
          <w:rFonts w:ascii="Times New Roman" w:hAnsi="Times New Roman" w:cs="Times New Roman"/>
          <w:noProof/>
        </w:rPr>
        <w:tab/>
        <w:t xml:space="preserve">Sologubenko, A. V.;  Lorenz, T.;  Mydosh, J. A.;  Rosch, A.;  Shortsleeves, K. C.; Turnbull, M. M., Field-Dependent Thermal Transport in the Haldane Chain Compound NENP. </w:t>
      </w:r>
      <w:r w:rsidRPr="00BD3679">
        <w:rPr>
          <w:rFonts w:ascii="Times New Roman" w:hAnsi="Times New Roman" w:cs="Times New Roman"/>
          <w:i/>
          <w:noProof/>
        </w:rPr>
        <w:t xml:space="preserve">Phys. Rev. Lett.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100</w:t>
      </w:r>
      <w:r w:rsidRPr="00BD3679">
        <w:rPr>
          <w:rFonts w:ascii="Times New Roman" w:hAnsi="Times New Roman" w:cs="Times New Roman"/>
          <w:noProof/>
        </w:rPr>
        <w:t xml:space="preserve">, 137202. </w:t>
      </w:r>
      <w:hyperlink r:id="rId104" w:history="1">
        <w:r w:rsidRPr="00BD3679">
          <w:rPr>
            <w:rStyle w:val="Hyperlink"/>
            <w:rFonts w:ascii="Times New Roman" w:hAnsi="Times New Roman" w:cs="Times New Roman"/>
            <w:noProof/>
            <w:color w:val="auto"/>
          </w:rPr>
          <w:t>https://link.aps.org/doi/10.1103/PhysRevLett.100.137202</w:t>
        </w:r>
      </w:hyperlink>
    </w:p>
    <w:p w14:paraId="2D30D4DC" w14:textId="59D4710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34.</w:t>
      </w:r>
      <w:r w:rsidRPr="00BD3679">
        <w:rPr>
          <w:rFonts w:ascii="Times New Roman" w:hAnsi="Times New Roman" w:cs="Times New Roman"/>
          <w:noProof/>
        </w:rPr>
        <w:tab/>
        <w:t xml:space="preserve">Regnault, L. P.;  Vettier, C.;  Rossat-Mignod, J.; Renard, J. P., Field dependences of Haldane gaps in the S= 1 one-dimensional antiferromagnet NENP. </w:t>
      </w:r>
      <w:r w:rsidRPr="00BD3679">
        <w:rPr>
          <w:rFonts w:ascii="Times New Roman" w:hAnsi="Times New Roman" w:cs="Times New Roman"/>
          <w:i/>
          <w:noProof/>
        </w:rPr>
        <w:t xml:space="preserve">Phys. B: Condens. Matter </w:t>
      </w:r>
      <w:r w:rsidRPr="00BD3679">
        <w:rPr>
          <w:rFonts w:ascii="Times New Roman" w:hAnsi="Times New Roman" w:cs="Times New Roman"/>
          <w:b/>
          <w:noProof/>
        </w:rPr>
        <w:t>1992,</w:t>
      </w:r>
      <w:r w:rsidRPr="00BD3679">
        <w:rPr>
          <w:rFonts w:ascii="Times New Roman" w:hAnsi="Times New Roman" w:cs="Times New Roman"/>
          <w:noProof/>
        </w:rPr>
        <w:t xml:space="preserve"> </w:t>
      </w:r>
      <w:r w:rsidRPr="00BD3679">
        <w:rPr>
          <w:rFonts w:ascii="Times New Roman" w:hAnsi="Times New Roman" w:cs="Times New Roman"/>
          <w:i/>
          <w:noProof/>
        </w:rPr>
        <w:t>180-181</w:t>
      </w:r>
      <w:r w:rsidRPr="00BD3679">
        <w:rPr>
          <w:rFonts w:ascii="Times New Roman" w:hAnsi="Times New Roman" w:cs="Times New Roman"/>
          <w:noProof/>
        </w:rPr>
        <w:t xml:space="preserve">, 188-190. </w:t>
      </w:r>
      <w:hyperlink r:id="rId105" w:history="1">
        <w:r w:rsidRPr="00BD3679">
          <w:rPr>
            <w:rStyle w:val="Hyperlink"/>
            <w:rFonts w:ascii="Times New Roman" w:hAnsi="Times New Roman" w:cs="Times New Roman"/>
            <w:noProof/>
            <w:color w:val="auto"/>
          </w:rPr>
          <w:t>https://doi.org/10.1016/0921-4526(92)90702-T</w:t>
        </w:r>
      </w:hyperlink>
    </w:p>
    <w:p w14:paraId="1B962473" w14:textId="5622C46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35.</w:t>
      </w:r>
      <w:r w:rsidRPr="00BD3679">
        <w:rPr>
          <w:rFonts w:ascii="Times New Roman" w:hAnsi="Times New Roman" w:cs="Times New Roman"/>
          <w:noProof/>
        </w:rPr>
        <w:tab/>
        <w:t xml:space="preserve">Regnault, L. P.; Renard, J. P., Spin dynamics under high magnetic field in the Haldane-gap system NENP. </w:t>
      </w:r>
      <w:r w:rsidRPr="00BD3679">
        <w:rPr>
          <w:rFonts w:ascii="Times New Roman" w:hAnsi="Times New Roman" w:cs="Times New Roman"/>
          <w:i/>
          <w:noProof/>
        </w:rPr>
        <w:t xml:space="preserve">Phys. B: Condens. Matter </w:t>
      </w:r>
      <w:r w:rsidRPr="00BD3679">
        <w:rPr>
          <w:rFonts w:ascii="Times New Roman" w:hAnsi="Times New Roman" w:cs="Times New Roman"/>
          <w:b/>
          <w:noProof/>
        </w:rPr>
        <w:t>1997,</w:t>
      </w:r>
      <w:r w:rsidRPr="00BD3679">
        <w:rPr>
          <w:rFonts w:ascii="Times New Roman" w:hAnsi="Times New Roman" w:cs="Times New Roman"/>
          <w:noProof/>
        </w:rPr>
        <w:t xml:space="preserve"> </w:t>
      </w:r>
      <w:r w:rsidRPr="00BD3679">
        <w:rPr>
          <w:rFonts w:ascii="Times New Roman" w:hAnsi="Times New Roman" w:cs="Times New Roman"/>
          <w:i/>
          <w:noProof/>
        </w:rPr>
        <w:t>234-236</w:t>
      </w:r>
      <w:r w:rsidRPr="00BD3679">
        <w:rPr>
          <w:rFonts w:ascii="Times New Roman" w:hAnsi="Times New Roman" w:cs="Times New Roman"/>
          <w:noProof/>
        </w:rPr>
        <w:t xml:space="preserve">, 541-543. </w:t>
      </w:r>
      <w:hyperlink r:id="rId106" w:history="1">
        <w:r w:rsidRPr="00BD3679">
          <w:rPr>
            <w:rStyle w:val="Hyperlink"/>
            <w:rFonts w:ascii="Times New Roman" w:hAnsi="Times New Roman" w:cs="Times New Roman"/>
            <w:noProof/>
            <w:color w:val="auto"/>
          </w:rPr>
          <w:t>https://doi.org/10.1016/S0921-4526(96)01168-4</w:t>
        </w:r>
      </w:hyperlink>
    </w:p>
    <w:p w14:paraId="603F211C" w14:textId="3494C41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36.</w:t>
      </w:r>
      <w:r w:rsidRPr="00BD3679">
        <w:rPr>
          <w:rFonts w:ascii="Times New Roman" w:hAnsi="Times New Roman" w:cs="Times New Roman"/>
          <w:noProof/>
        </w:rPr>
        <w:tab/>
        <w:t xml:space="preserve">Sieling, M.;  Löw, U.;  Wolf, B.;  Schmidt, S.;  Zvyagin, S.; Lüthi, B., High magnetic-field ESR in the Haldane spin chains NENP and NINO. </w:t>
      </w:r>
      <w:r w:rsidRPr="00BD3679">
        <w:rPr>
          <w:rFonts w:ascii="Times New Roman" w:hAnsi="Times New Roman" w:cs="Times New Roman"/>
          <w:i/>
          <w:noProof/>
        </w:rPr>
        <w:t xml:space="preserve">Phys. Rev. B </w:t>
      </w:r>
      <w:r w:rsidRPr="00BD3679">
        <w:rPr>
          <w:rFonts w:ascii="Times New Roman" w:hAnsi="Times New Roman" w:cs="Times New Roman"/>
          <w:b/>
          <w:noProof/>
        </w:rPr>
        <w:t>2000,</w:t>
      </w:r>
      <w:r w:rsidRPr="00BD3679">
        <w:rPr>
          <w:rFonts w:ascii="Times New Roman" w:hAnsi="Times New Roman" w:cs="Times New Roman"/>
          <w:noProof/>
        </w:rPr>
        <w:t xml:space="preserve"> </w:t>
      </w:r>
      <w:r w:rsidRPr="00BD3679">
        <w:rPr>
          <w:rFonts w:ascii="Times New Roman" w:hAnsi="Times New Roman" w:cs="Times New Roman"/>
          <w:i/>
          <w:noProof/>
        </w:rPr>
        <w:t>61</w:t>
      </w:r>
      <w:r w:rsidRPr="00BD3679">
        <w:rPr>
          <w:rFonts w:ascii="Times New Roman" w:hAnsi="Times New Roman" w:cs="Times New Roman"/>
          <w:noProof/>
        </w:rPr>
        <w:t xml:space="preserve">, 88-91. </w:t>
      </w:r>
      <w:hyperlink r:id="rId107" w:history="1">
        <w:r w:rsidRPr="00BD3679">
          <w:rPr>
            <w:rStyle w:val="Hyperlink"/>
            <w:rFonts w:ascii="Times New Roman" w:hAnsi="Times New Roman" w:cs="Times New Roman"/>
            <w:noProof/>
            <w:color w:val="auto"/>
          </w:rPr>
          <w:t>https://link.aps.org/doi/10.1103/PhysRevB.61.88</w:t>
        </w:r>
      </w:hyperlink>
    </w:p>
    <w:p w14:paraId="00D59037" w14:textId="11A685B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37.</w:t>
      </w:r>
      <w:r w:rsidRPr="00BD3679">
        <w:rPr>
          <w:rFonts w:ascii="Times New Roman" w:hAnsi="Times New Roman" w:cs="Times New Roman"/>
          <w:noProof/>
        </w:rPr>
        <w:tab/>
        <w:t>Hagiwara, M.; Katsumata, K., ESR studies on the Haldane material Ni(C</w:t>
      </w:r>
      <w:r w:rsidRPr="00BD3679">
        <w:rPr>
          <w:rFonts w:ascii="Times New Roman" w:hAnsi="Times New Roman" w:cs="Times New Roman"/>
          <w:noProof/>
          <w:vertAlign w:val="subscript"/>
        </w:rPr>
        <w:t>3</w:t>
      </w:r>
      <w:r w:rsidRPr="00BD3679">
        <w:rPr>
          <w:rFonts w:ascii="Times New Roman" w:hAnsi="Times New Roman" w:cs="Times New Roman"/>
          <w:noProof/>
        </w:rPr>
        <w:t>H</w:t>
      </w:r>
      <w:r w:rsidRPr="00BD3679">
        <w:rPr>
          <w:rFonts w:ascii="Times New Roman" w:hAnsi="Times New Roman" w:cs="Times New Roman"/>
          <w:noProof/>
          <w:vertAlign w:val="subscript"/>
        </w:rPr>
        <w:t>10</w:t>
      </w:r>
      <w:r w:rsidRPr="00BD3679">
        <w:rPr>
          <w:rFonts w:ascii="Times New Roman" w:hAnsi="Times New Roman" w:cs="Times New Roman"/>
          <w:noProof/>
        </w:rPr>
        <w:t>N</w:t>
      </w:r>
      <w:r w:rsidRPr="00BD3679">
        <w:rPr>
          <w:rFonts w:ascii="Times New Roman" w:hAnsi="Times New Roman" w:cs="Times New Roman"/>
          <w:noProof/>
          <w:vertAlign w:val="subscript"/>
        </w:rPr>
        <w:t>2</w:t>
      </w:r>
      <w:r w:rsidRPr="00BD3679">
        <w:rPr>
          <w:rFonts w:ascii="Times New Roman" w:hAnsi="Times New Roman" w:cs="Times New Roman"/>
          <w:noProof/>
        </w:rPr>
        <w:t>)NO</w:t>
      </w:r>
      <w:r w:rsidRPr="00BD3679">
        <w:rPr>
          <w:rFonts w:ascii="Times New Roman" w:hAnsi="Times New Roman" w:cs="Times New Roman"/>
          <w:noProof/>
          <w:vertAlign w:val="subscript"/>
        </w:rPr>
        <w:t>2</w:t>
      </w:r>
      <w:r w:rsidRPr="00BD3679">
        <w:rPr>
          <w:rFonts w:ascii="Times New Roman" w:hAnsi="Times New Roman" w:cs="Times New Roman"/>
          <w:noProof/>
        </w:rPr>
        <w:t>ClO</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Polarization analysis and frequency-field diagram. </w:t>
      </w:r>
      <w:r w:rsidRPr="00BD3679">
        <w:rPr>
          <w:rFonts w:ascii="Times New Roman" w:hAnsi="Times New Roman" w:cs="Times New Roman"/>
          <w:i/>
          <w:noProof/>
        </w:rPr>
        <w:t xml:space="preserve">Phys. Rev. B </w:t>
      </w:r>
      <w:r w:rsidRPr="00BD3679">
        <w:rPr>
          <w:rFonts w:ascii="Times New Roman" w:hAnsi="Times New Roman" w:cs="Times New Roman"/>
          <w:b/>
          <w:noProof/>
        </w:rPr>
        <w:t>1996,</w:t>
      </w:r>
      <w:r w:rsidRPr="00BD3679">
        <w:rPr>
          <w:rFonts w:ascii="Times New Roman" w:hAnsi="Times New Roman" w:cs="Times New Roman"/>
          <w:noProof/>
        </w:rPr>
        <w:t xml:space="preserve"> </w:t>
      </w:r>
      <w:r w:rsidRPr="00BD3679">
        <w:rPr>
          <w:rFonts w:ascii="Times New Roman" w:hAnsi="Times New Roman" w:cs="Times New Roman"/>
          <w:i/>
          <w:noProof/>
        </w:rPr>
        <w:t>53</w:t>
      </w:r>
      <w:r w:rsidRPr="00BD3679">
        <w:rPr>
          <w:rFonts w:ascii="Times New Roman" w:hAnsi="Times New Roman" w:cs="Times New Roman"/>
          <w:noProof/>
        </w:rPr>
        <w:t xml:space="preserve">, 14319-14322. </w:t>
      </w:r>
      <w:hyperlink r:id="rId108" w:history="1">
        <w:r w:rsidRPr="00BD3679">
          <w:rPr>
            <w:rStyle w:val="Hyperlink"/>
            <w:rFonts w:ascii="Times New Roman" w:hAnsi="Times New Roman" w:cs="Times New Roman"/>
            <w:noProof/>
            <w:color w:val="auto"/>
          </w:rPr>
          <w:t>https://link.aps.org/doi/10.1103/PhysRevB.53.14319</w:t>
        </w:r>
      </w:hyperlink>
    </w:p>
    <w:p w14:paraId="32A2357B" w14:textId="5CC13B9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38.</w:t>
      </w:r>
      <w:r w:rsidRPr="00BD3679">
        <w:rPr>
          <w:rFonts w:ascii="Times New Roman" w:hAnsi="Times New Roman" w:cs="Times New Roman"/>
          <w:noProof/>
        </w:rPr>
        <w:tab/>
        <w:t>Čižmár, E.;  Ozerov, M.;  Ignatchik, O.;  Papageorgiou, T. P.;  Wosnitza, J.;  Zvyagin, S. A.;  Krzystek, J.;  Zhou, Z.;  Landee, C. P.;  Landry, B. R.;  Turnbull, M. M.; Wikaira, J. L., Magnetic properties of the Haldane-gap material [Ni(C</w:t>
      </w:r>
      <w:r w:rsidRPr="00BD3679">
        <w:rPr>
          <w:rFonts w:ascii="Times New Roman" w:hAnsi="Times New Roman" w:cs="Times New Roman"/>
          <w:noProof/>
          <w:vertAlign w:val="subscript"/>
        </w:rPr>
        <w:t>2</w:t>
      </w:r>
      <w:r w:rsidRPr="00BD3679">
        <w:rPr>
          <w:rFonts w:ascii="Times New Roman" w:hAnsi="Times New Roman" w:cs="Times New Roman"/>
          <w:noProof/>
        </w:rPr>
        <w:t>H</w:t>
      </w:r>
      <w:r w:rsidRPr="00BD3679">
        <w:rPr>
          <w:rFonts w:ascii="Times New Roman" w:hAnsi="Times New Roman" w:cs="Times New Roman"/>
          <w:noProof/>
          <w:vertAlign w:val="subscript"/>
        </w:rPr>
        <w:t>8</w:t>
      </w:r>
      <w:r w:rsidRPr="00BD3679">
        <w:rPr>
          <w:rFonts w:ascii="Times New Roman" w:hAnsi="Times New Roman" w:cs="Times New Roman"/>
          <w:noProof/>
        </w:rPr>
        <w:t>N</w:t>
      </w:r>
      <w:r w:rsidRPr="00BD3679">
        <w:rPr>
          <w:rFonts w:ascii="Times New Roman" w:hAnsi="Times New Roman" w:cs="Times New Roman"/>
          <w:noProof/>
          <w:vertAlign w:val="subscript"/>
        </w:rPr>
        <w:t>2</w:t>
      </w:r>
      <w:r w:rsidRPr="00BD3679">
        <w:rPr>
          <w:rFonts w:ascii="Times New Roman" w:hAnsi="Times New Roman" w:cs="Times New Roman"/>
          <w:noProof/>
        </w:rPr>
        <w:t>)</w:t>
      </w:r>
      <w:r w:rsidRPr="00BD3679">
        <w:rPr>
          <w:rFonts w:ascii="Times New Roman" w:hAnsi="Times New Roman" w:cs="Times New Roman"/>
          <w:noProof/>
          <w:vertAlign w:val="subscript"/>
        </w:rPr>
        <w:t>2</w:t>
      </w:r>
      <w:r w:rsidRPr="00BD3679">
        <w:rPr>
          <w:rFonts w:ascii="Times New Roman" w:hAnsi="Times New Roman" w:cs="Times New Roman"/>
          <w:noProof/>
        </w:rPr>
        <w:t>NO</w:t>
      </w:r>
      <w:r w:rsidRPr="00BD3679">
        <w:rPr>
          <w:rFonts w:ascii="Times New Roman" w:hAnsi="Times New Roman" w:cs="Times New Roman"/>
          <w:noProof/>
          <w:vertAlign w:val="subscript"/>
        </w:rPr>
        <w:t>2</w:t>
      </w:r>
      <w:r w:rsidRPr="00BD3679">
        <w:rPr>
          <w:rFonts w:ascii="Times New Roman" w:hAnsi="Times New Roman" w:cs="Times New Roman"/>
          <w:noProof/>
        </w:rPr>
        <w:t>](BF</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w:t>
      </w:r>
      <w:r w:rsidRPr="00BD3679">
        <w:rPr>
          <w:rFonts w:ascii="Times New Roman" w:hAnsi="Times New Roman" w:cs="Times New Roman"/>
          <w:i/>
          <w:noProof/>
        </w:rPr>
        <w:t xml:space="preserve">New Journal of Physics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10</w:t>
      </w:r>
      <w:r w:rsidRPr="00BD3679">
        <w:rPr>
          <w:rFonts w:ascii="Times New Roman" w:hAnsi="Times New Roman" w:cs="Times New Roman"/>
          <w:noProof/>
        </w:rPr>
        <w:t xml:space="preserve">, 033008. </w:t>
      </w:r>
      <w:hyperlink r:id="rId109" w:history="1">
        <w:r w:rsidRPr="00BD3679">
          <w:rPr>
            <w:rStyle w:val="Hyperlink"/>
            <w:rFonts w:ascii="Times New Roman" w:hAnsi="Times New Roman" w:cs="Times New Roman"/>
            <w:noProof/>
            <w:color w:val="auto"/>
          </w:rPr>
          <w:t>https://dx.doi.org/10.1088/1367-2630/10/3/033008</w:t>
        </w:r>
      </w:hyperlink>
    </w:p>
    <w:p w14:paraId="1B87CC91" w14:textId="06730AB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39.</w:t>
      </w:r>
      <w:r w:rsidRPr="00BD3679">
        <w:rPr>
          <w:rFonts w:ascii="Times New Roman" w:hAnsi="Times New Roman" w:cs="Times New Roman"/>
          <w:noProof/>
        </w:rPr>
        <w:tab/>
        <w:t>Long, V. C.;  Chou, Y. H.;  Cross, I. A.;  Kozen, A. C.;  Montague, J. R.;  Schundler, E. C.;  Wei, X.;  McGill, S. A.;  Landry, B. R.;  Maxcy-Pearson, K. R.;  Turnbull, M. M.; Landee, C. P., Magnetic-field-induced modifications of the electronic structure of Ni(en)</w:t>
      </w:r>
      <w:r w:rsidRPr="00BD3679">
        <w:rPr>
          <w:rFonts w:ascii="Times New Roman" w:hAnsi="Times New Roman" w:cs="Times New Roman"/>
          <w:noProof/>
          <w:vertAlign w:val="subscript"/>
        </w:rPr>
        <w:t>2</w:t>
      </w:r>
      <w:r w:rsidRPr="00BD3679">
        <w:rPr>
          <w:rFonts w:ascii="Times New Roman" w:hAnsi="Times New Roman" w:cs="Times New Roman"/>
          <w:noProof/>
        </w:rPr>
        <w:t>NO</w:t>
      </w:r>
      <w:r w:rsidRPr="00BD3679">
        <w:rPr>
          <w:rFonts w:ascii="Times New Roman" w:hAnsi="Times New Roman" w:cs="Times New Roman"/>
          <w:noProof/>
          <w:vertAlign w:val="subscript"/>
        </w:rPr>
        <w:t>2</w:t>
      </w:r>
      <w:r w:rsidRPr="00BD3679">
        <w:rPr>
          <w:rFonts w:ascii="Times New Roman" w:hAnsi="Times New Roman" w:cs="Times New Roman"/>
          <w:noProof/>
        </w:rPr>
        <w:t>BF</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A signature of the Haldane gap in the electronic-excitation intensities. </w:t>
      </w:r>
      <w:r w:rsidRPr="00BD3679">
        <w:rPr>
          <w:rFonts w:ascii="Times New Roman" w:hAnsi="Times New Roman" w:cs="Times New Roman"/>
          <w:i/>
          <w:noProof/>
        </w:rPr>
        <w:t xml:space="preserve">Phys. Rev. B </w:t>
      </w:r>
      <w:r w:rsidRPr="00BD3679">
        <w:rPr>
          <w:rFonts w:ascii="Times New Roman" w:hAnsi="Times New Roman" w:cs="Times New Roman"/>
          <w:b/>
          <w:noProof/>
        </w:rPr>
        <w:t>2007,</w:t>
      </w:r>
      <w:r w:rsidRPr="00BD3679">
        <w:rPr>
          <w:rFonts w:ascii="Times New Roman" w:hAnsi="Times New Roman" w:cs="Times New Roman"/>
          <w:noProof/>
        </w:rPr>
        <w:t xml:space="preserve"> </w:t>
      </w:r>
      <w:r w:rsidRPr="00BD3679">
        <w:rPr>
          <w:rFonts w:ascii="Times New Roman" w:hAnsi="Times New Roman" w:cs="Times New Roman"/>
          <w:i/>
          <w:noProof/>
        </w:rPr>
        <w:t>76</w:t>
      </w:r>
      <w:r w:rsidRPr="00BD3679">
        <w:rPr>
          <w:rFonts w:ascii="Times New Roman" w:hAnsi="Times New Roman" w:cs="Times New Roman"/>
          <w:noProof/>
        </w:rPr>
        <w:t xml:space="preserve">, 024439. </w:t>
      </w:r>
      <w:hyperlink r:id="rId110" w:history="1">
        <w:r w:rsidRPr="00BD3679">
          <w:rPr>
            <w:rStyle w:val="Hyperlink"/>
            <w:rFonts w:ascii="Times New Roman" w:hAnsi="Times New Roman" w:cs="Times New Roman"/>
            <w:noProof/>
            <w:color w:val="auto"/>
          </w:rPr>
          <w:t>https://link.aps.org/doi/10.1103/PhysRevB.76.024439</w:t>
        </w:r>
      </w:hyperlink>
    </w:p>
    <w:p w14:paraId="5809669A" w14:textId="4E03967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40.</w:t>
      </w:r>
      <w:r w:rsidRPr="00BD3679">
        <w:rPr>
          <w:rFonts w:ascii="Times New Roman" w:hAnsi="Times New Roman" w:cs="Times New Roman"/>
          <w:noProof/>
        </w:rPr>
        <w:tab/>
        <w:t xml:space="preserve">Orendáč, M.;  Tarasenko, R.;  Tkáč, V.;  Orendáčová, A.; Sechovský, V., Specific heat study of the magnetocaloric effect in the Haldane-gap </w:t>
      </w:r>
      <w:r w:rsidRPr="00BD3679">
        <w:rPr>
          <w:rFonts w:ascii="Times New Roman" w:hAnsi="Times New Roman" w:cs="Times New Roman"/>
          <w:i/>
          <w:noProof/>
        </w:rPr>
        <w:t>S</w:t>
      </w:r>
      <w:r w:rsidRPr="00BD3679">
        <w:rPr>
          <w:rFonts w:ascii="Times New Roman" w:hAnsi="Times New Roman" w:cs="Times New Roman"/>
          <w:noProof/>
        </w:rPr>
        <w:t xml:space="preserve"> = 1 spin-chain material [Ni(C</w:t>
      </w:r>
      <w:r w:rsidRPr="00BD3679">
        <w:rPr>
          <w:rFonts w:ascii="Times New Roman" w:hAnsi="Times New Roman" w:cs="Times New Roman"/>
          <w:noProof/>
          <w:vertAlign w:val="subscript"/>
        </w:rPr>
        <w:t>2</w:t>
      </w:r>
      <w:r w:rsidRPr="00BD3679">
        <w:rPr>
          <w:rFonts w:ascii="Times New Roman" w:hAnsi="Times New Roman" w:cs="Times New Roman"/>
          <w:noProof/>
        </w:rPr>
        <w:t>H</w:t>
      </w:r>
      <w:r w:rsidRPr="00BD3679">
        <w:rPr>
          <w:rFonts w:ascii="Times New Roman" w:hAnsi="Times New Roman" w:cs="Times New Roman"/>
          <w:noProof/>
          <w:vertAlign w:val="subscript"/>
        </w:rPr>
        <w:t>8</w:t>
      </w:r>
      <w:r w:rsidRPr="00BD3679">
        <w:rPr>
          <w:rFonts w:ascii="Times New Roman" w:hAnsi="Times New Roman" w:cs="Times New Roman"/>
          <w:noProof/>
        </w:rPr>
        <w:t>N</w:t>
      </w:r>
      <w:r w:rsidRPr="00BD3679">
        <w:rPr>
          <w:rFonts w:ascii="Times New Roman" w:hAnsi="Times New Roman" w:cs="Times New Roman"/>
          <w:noProof/>
          <w:vertAlign w:val="subscript"/>
        </w:rPr>
        <w:t>2</w:t>
      </w:r>
      <w:r w:rsidRPr="00BD3679">
        <w:rPr>
          <w:rFonts w:ascii="Times New Roman" w:hAnsi="Times New Roman" w:cs="Times New Roman"/>
          <w:noProof/>
        </w:rPr>
        <w:t>)</w:t>
      </w:r>
      <w:r w:rsidRPr="00BD3679">
        <w:rPr>
          <w:rFonts w:ascii="Times New Roman" w:hAnsi="Times New Roman" w:cs="Times New Roman"/>
          <w:noProof/>
          <w:vertAlign w:val="subscript"/>
        </w:rPr>
        <w:t>2</w:t>
      </w:r>
      <w:r w:rsidRPr="00BD3679">
        <w:rPr>
          <w:rFonts w:ascii="Times New Roman" w:hAnsi="Times New Roman" w:cs="Times New Roman"/>
          <w:noProof/>
        </w:rPr>
        <w:t>NO</w:t>
      </w:r>
      <w:r w:rsidRPr="00BD3679">
        <w:rPr>
          <w:rFonts w:ascii="Times New Roman" w:hAnsi="Times New Roman" w:cs="Times New Roman"/>
          <w:noProof/>
          <w:vertAlign w:val="subscript"/>
        </w:rPr>
        <w:t>2</w:t>
      </w:r>
      <w:r w:rsidRPr="00BD3679">
        <w:rPr>
          <w:rFonts w:ascii="Times New Roman" w:hAnsi="Times New Roman" w:cs="Times New Roman"/>
          <w:noProof/>
        </w:rPr>
        <w:t>](BF</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w:t>
      </w:r>
      <w:r w:rsidRPr="00BD3679">
        <w:rPr>
          <w:rFonts w:ascii="Times New Roman" w:hAnsi="Times New Roman" w:cs="Times New Roman"/>
          <w:i/>
          <w:noProof/>
        </w:rPr>
        <w:t xml:space="preserve">Phys. Rev. B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96</w:t>
      </w:r>
      <w:r w:rsidRPr="00BD3679">
        <w:rPr>
          <w:rFonts w:ascii="Times New Roman" w:hAnsi="Times New Roman" w:cs="Times New Roman"/>
          <w:noProof/>
        </w:rPr>
        <w:t xml:space="preserve">, 094425. </w:t>
      </w:r>
      <w:hyperlink r:id="rId111" w:history="1">
        <w:r w:rsidRPr="00BD3679">
          <w:rPr>
            <w:rStyle w:val="Hyperlink"/>
            <w:rFonts w:ascii="Times New Roman" w:hAnsi="Times New Roman" w:cs="Times New Roman"/>
            <w:noProof/>
            <w:color w:val="auto"/>
          </w:rPr>
          <w:t>https://link.aps.org/doi/10.1103/PhysRevB.96.094425</w:t>
        </w:r>
      </w:hyperlink>
    </w:p>
    <w:p w14:paraId="443F3C5B" w14:textId="1666130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41.</w:t>
      </w:r>
      <w:r w:rsidRPr="00BD3679">
        <w:rPr>
          <w:rFonts w:ascii="Times New Roman" w:hAnsi="Times New Roman" w:cs="Times New Roman"/>
          <w:noProof/>
        </w:rPr>
        <w:tab/>
        <w:t xml:space="preserve">Takeuchi, T.;  Yosida, T.;  Inoue, K.;  Yamashita, M.;  Kumada, T.;  Kindo, K.;  Merah, S.;  Verdaguer, M.; Renard, J. P., Magnetic properties of new Haldane gap materials. </w:t>
      </w:r>
      <w:r w:rsidRPr="00BD3679">
        <w:rPr>
          <w:rFonts w:ascii="Times New Roman" w:hAnsi="Times New Roman" w:cs="Times New Roman"/>
          <w:i/>
          <w:noProof/>
        </w:rPr>
        <w:t xml:space="preserve">J. Mag. Mag. Mat. </w:t>
      </w:r>
      <w:r w:rsidRPr="00BD3679">
        <w:rPr>
          <w:rFonts w:ascii="Times New Roman" w:hAnsi="Times New Roman" w:cs="Times New Roman"/>
          <w:b/>
          <w:noProof/>
        </w:rPr>
        <w:t>1995,</w:t>
      </w:r>
      <w:r w:rsidRPr="00BD3679">
        <w:rPr>
          <w:rFonts w:ascii="Times New Roman" w:hAnsi="Times New Roman" w:cs="Times New Roman"/>
          <w:noProof/>
        </w:rPr>
        <w:t xml:space="preserve"> </w:t>
      </w:r>
      <w:r w:rsidRPr="00BD3679">
        <w:rPr>
          <w:rFonts w:ascii="Times New Roman" w:hAnsi="Times New Roman" w:cs="Times New Roman"/>
          <w:i/>
          <w:noProof/>
        </w:rPr>
        <w:t>140-144</w:t>
      </w:r>
      <w:r w:rsidRPr="00BD3679">
        <w:rPr>
          <w:rFonts w:ascii="Times New Roman" w:hAnsi="Times New Roman" w:cs="Times New Roman"/>
          <w:noProof/>
        </w:rPr>
        <w:t xml:space="preserve">, 1633-1634. </w:t>
      </w:r>
      <w:hyperlink r:id="rId112" w:history="1">
        <w:r w:rsidRPr="00BD3679">
          <w:rPr>
            <w:rStyle w:val="Hyperlink"/>
            <w:rFonts w:ascii="Times New Roman" w:hAnsi="Times New Roman" w:cs="Times New Roman"/>
            <w:noProof/>
            <w:color w:val="auto"/>
          </w:rPr>
          <w:t>https://doi.org/10.1016/0304-8853(94)01094-3</w:t>
        </w:r>
      </w:hyperlink>
    </w:p>
    <w:p w14:paraId="4322B373" w14:textId="4DDB48B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42.</w:t>
      </w:r>
      <w:r w:rsidRPr="00BD3679">
        <w:rPr>
          <w:rFonts w:ascii="Times New Roman" w:hAnsi="Times New Roman" w:cs="Times New Roman"/>
          <w:noProof/>
        </w:rPr>
        <w:tab/>
        <w:t xml:space="preserve">Escuer, A.;  Vicente, R.;  Ribas, J.;  El Fallah, M. S.;  Solans, X.; Font-Bardia, M., Two new m-azido nickel(II) uniform chains: Syntheses, structures, and magneto-structural correlations. </w:t>
      </w:r>
      <w:r w:rsidRPr="00BD3679">
        <w:rPr>
          <w:rFonts w:ascii="Times New Roman" w:hAnsi="Times New Roman" w:cs="Times New Roman"/>
          <w:i/>
          <w:noProof/>
        </w:rPr>
        <w:t xml:space="preserve">Inorg. Chem. </w:t>
      </w:r>
      <w:r w:rsidRPr="00BD3679">
        <w:rPr>
          <w:rFonts w:ascii="Times New Roman" w:hAnsi="Times New Roman" w:cs="Times New Roman"/>
          <w:b/>
          <w:noProof/>
        </w:rPr>
        <w:t>1993,</w:t>
      </w:r>
      <w:r w:rsidRPr="00BD3679">
        <w:rPr>
          <w:rFonts w:ascii="Times New Roman" w:hAnsi="Times New Roman" w:cs="Times New Roman"/>
          <w:noProof/>
        </w:rPr>
        <w:t xml:space="preserve"> </w:t>
      </w:r>
      <w:r w:rsidRPr="00BD3679">
        <w:rPr>
          <w:rFonts w:ascii="Times New Roman" w:hAnsi="Times New Roman" w:cs="Times New Roman"/>
          <w:i/>
          <w:noProof/>
        </w:rPr>
        <w:t>32</w:t>
      </w:r>
      <w:r w:rsidRPr="00BD3679">
        <w:rPr>
          <w:rFonts w:ascii="Times New Roman" w:hAnsi="Times New Roman" w:cs="Times New Roman"/>
          <w:noProof/>
        </w:rPr>
        <w:t xml:space="preserve">, 3727-3732. </w:t>
      </w:r>
      <w:hyperlink r:id="rId113" w:history="1">
        <w:r w:rsidRPr="00BD3679">
          <w:rPr>
            <w:rStyle w:val="Hyperlink"/>
            <w:rFonts w:ascii="Times New Roman" w:hAnsi="Times New Roman" w:cs="Times New Roman"/>
            <w:noProof/>
            <w:color w:val="auto"/>
          </w:rPr>
          <w:t>https://doi.org/10.1021/ic00069a030</w:t>
        </w:r>
      </w:hyperlink>
    </w:p>
    <w:p w14:paraId="039871E4" w14:textId="556BDD8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43.</w:t>
      </w:r>
      <w:r w:rsidRPr="00BD3679">
        <w:rPr>
          <w:rFonts w:ascii="Times New Roman" w:hAnsi="Times New Roman" w:cs="Times New Roman"/>
          <w:noProof/>
        </w:rPr>
        <w:tab/>
        <w:t xml:space="preserve">Černák, J.;  Farkašová, N.;  Tomás, M.;  Kavečanský, V.;  Čižmár, E.; Orendáč, M., [Ni(bpy)(ox)]: a candidate in the class of Haldane gap systems (bpy = 2,2ʹ-bipyridine, ox = oxalate). </w:t>
      </w:r>
      <w:r w:rsidRPr="00BD3679">
        <w:rPr>
          <w:rFonts w:ascii="Times New Roman" w:hAnsi="Times New Roman" w:cs="Times New Roman"/>
          <w:i/>
          <w:noProof/>
        </w:rPr>
        <w:t xml:space="preserve">J. Coord. Chem.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68</w:t>
      </w:r>
      <w:r w:rsidRPr="00BD3679">
        <w:rPr>
          <w:rFonts w:ascii="Times New Roman" w:hAnsi="Times New Roman" w:cs="Times New Roman"/>
          <w:noProof/>
        </w:rPr>
        <w:t xml:space="preserve">, 2788-2797. </w:t>
      </w:r>
      <w:hyperlink r:id="rId114" w:history="1">
        <w:r w:rsidRPr="00BD3679">
          <w:rPr>
            <w:rStyle w:val="Hyperlink"/>
            <w:rFonts w:ascii="Times New Roman" w:hAnsi="Times New Roman" w:cs="Times New Roman"/>
            <w:noProof/>
            <w:color w:val="auto"/>
          </w:rPr>
          <w:t>https://doi.org/10.1080/00958972.2015.1058485</w:t>
        </w:r>
      </w:hyperlink>
    </w:p>
    <w:p w14:paraId="2EA5E0D4" w14:textId="12AE599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44.</w:t>
      </w:r>
      <w:r w:rsidRPr="00BD3679">
        <w:rPr>
          <w:rFonts w:ascii="Times New Roman" w:hAnsi="Times New Roman" w:cs="Times New Roman"/>
          <w:noProof/>
        </w:rPr>
        <w:tab/>
        <w:t xml:space="preserve">Keene, T. D.;  Zimmermann, I.;  Neels, A.;  Sereda, O.;  Hauser, J.;  Bonin, M.;  Hursthouse, M. B.;  Price, D. J.; Decurtins, S., Heterocyclic amine directed synthesis of metal(II)-oxalates: investigating the magnetic properties of two complete series of chains with S = 5/2 to S = 1/2. </w:t>
      </w:r>
      <w:r w:rsidRPr="00BD3679">
        <w:rPr>
          <w:rFonts w:ascii="Times New Roman" w:hAnsi="Times New Roman" w:cs="Times New Roman"/>
          <w:i/>
          <w:noProof/>
        </w:rPr>
        <w:t xml:space="preserve">Dalton Trans. </w:t>
      </w:r>
      <w:r w:rsidRPr="00BD3679">
        <w:rPr>
          <w:rFonts w:ascii="Times New Roman" w:hAnsi="Times New Roman" w:cs="Times New Roman"/>
          <w:b/>
          <w:noProof/>
        </w:rPr>
        <w:t>2010,</w:t>
      </w:r>
      <w:r w:rsidRPr="00BD3679">
        <w:rPr>
          <w:rFonts w:ascii="Times New Roman" w:hAnsi="Times New Roman" w:cs="Times New Roman"/>
          <w:noProof/>
        </w:rPr>
        <w:t xml:space="preserve"> </w:t>
      </w:r>
      <w:r w:rsidRPr="00BD3679">
        <w:rPr>
          <w:rFonts w:ascii="Times New Roman" w:hAnsi="Times New Roman" w:cs="Times New Roman"/>
          <w:i/>
          <w:noProof/>
        </w:rPr>
        <w:t>39</w:t>
      </w:r>
      <w:r w:rsidRPr="00BD3679">
        <w:rPr>
          <w:rFonts w:ascii="Times New Roman" w:hAnsi="Times New Roman" w:cs="Times New Roman"/>
          <w:noProof/>
        </w:rPr>
        <w:t xml:space="preserve">, 4937-4950. </w:t>
      </w:r>
      <w:hyperlink r:id="rId115" w:history="1">
        <w:r w:rsidRPr="00BD3679">
          <w:rPr>
            <w:rStyle w:val="Hyperlink"/>
            <w:rFonts w:ascii="Times New Roman" w:hAnsi="Times New Roman" w:cs="Times New Roman"/>
            <w:noProof/>
            <w:color w:val="auto"/>
          </w:rPr>
          <w:t>http://dx.doi.org/10.1039/B927522C</w:t>
        </w:r>
      </w:hyperlink>
    </w:p>
    <w:p w14:paraId="01CAC9D8" w14:textId="223BEE0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45.</w:t>
      </w:r>
      <w:r w:rsidRPr="00BD3679">
        <w:rPr>
          <w:rFonts w:ascii="Times New Roman" w:hAnsi="Times New Roman" w:cs="Times New Roman"/>
          <w:noProof/>
        </w:rPr>
        <w:tab/>
        <w:t xml:space="preserve">Williams, R. C.;  Blackmore, W. J. A.;  Curley, S. P. M.;  Lees, M. R.;  Birnbaum, S. M.;  Singleton, J.;  Huddart, B. M.;  Hicken, T. J.;  Lancaster, T.;  Blundell, S. J.;  Xiao, F.;  Ozarowski, A.;  Pratt, F. L.;  Voneshen, D. J.;  Guguchia, Z.;  Baines, C.;  Schlueter, J. A.;  Villa, D. Y.;  Manson, J. L.; Goddard, P. A., Near-ideal molecule-based Haldane spin chain. </w:t>
      </w:r>
      <w:r w:rsidRPr="00BD3679">
        <w:rPr>
          <w:rFonts w:ascii="Times New Roman" w:hAnsi="Times New Roman" w:cs="Times New Roman"/>
          <w:i/>
          <w:noProof/>
        </w:rPr>
        <w:t xml:space="preserve">Phys. rev. res.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2</w:t>
      </w:r>
      <w:r w:rsidRPr="00BD3679">
        <w:rPr>
          <w:rFonts w:ascii="Times New Roman" w:hAnsi="Times New Roman" w:cs="Times New Roman"/>
          <w:noProof/>
        </w:rPr>
        <w:t xml:space="preserve">, 013082. </w:t>
      </w:r>
      <w:hyperlink r:id="rId116" w:history="1">
        <w:r w:rsidRPr="00BD3679">
          <w:rPr>
            <w:rStyle w:val="Hyperlink"/>
            <w:rFonts w:ascii="Times New Roman" w:hAnsi="Times New Roman" w:cs="Times New Roman"/>
            <w:noProof/>
            <w:color w:val="auto"/>
          </w:rPr>
          <w:t>https://link.aps.org/doi/10.1103/PhysRevResearch.2.013082</w:t>
        </w:r>
      </w:hyperlink>
    </w:p>
    <w:p w14:paraId="6FD1A5A3" w14:textId="7D1F691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46.</w:t>
      </w:r>
      <w:r w:rsidRPr="00BD3679">
        <w:rPr>
          <w:rFonts w:ascii="Times New Roman" w:hAnsi="Times New Roman" w:cs="Times New Roman"/>
          <w:noProof/>
        </w:rPr>
        <w:tab/>
        <w:t xml:space="preserve">Yaghi, O. M.;  Li, G.; Li, H., Selective binding and removal of guests in a microporous metal–organic framework. </w:t>
      </w:r>
      <w:r w:rsidRPr="00BD3679">
        <w:rPr>
          <w:rFonts w:ascii="Times New Roman" w:hAnsi="Times New Roman" w:cs="Times New Roman"/>
          <w:i/>
          <w:noProof/>
        </w:rPr>
        <w:t xml:space="preserve">Nature </w:t>
      </w:r>
      <w:r w:rsidRPr="00BD3679">
        <w:rPr>
          <w:rFonts w:ascii="Times New Roman" w:hAnsi="Times New Roman" w:cs="Times New Roman"/>
          <w:b/>
          <w:noProof/>
        </w:rPr>
        <w:t>1995,</w:t>
      </w:r>
      <w:r w:rsidRPr="00BD3679">
        <w:rPr>
          <w:rFonts w:ascii="Times New Roman" w:hAnsi="Times New Roman" w:cs="Times New Roman"/>
          <w:noProof/>
        </w:rPr>
        <w:t xml:space="preserve"> </w:t>
      </w:r>
      <w:r w:rsidRPr="00BD3679">
        <w:rPr>
          <w:rFonts w:ascii="Times New Roman" w:hAnsi="Times New Roman" w:cs="Times New Roman"/>
          <w:i/>
          <w:noProof/>
        </w:rPr>
        <w:t>378</w:t>
      </w:r>
      <w:r w:rsidRPr="00BD3679">
        <w:rPr>
          <w:rFonts w:ascii="Times New Roman" w:hAnsi="Times New Roman" w:cs="Times New Roman"/>
          <w:noProof/>
        </w:rPr>
        <w:t xml:space="preserve"> (6558), 703-706. </w:t>
      </w:r>
      <w:hyperlink r:id="rId117" w:history="1">
        <w:r w:rsidRPr="00BD3679">
          <w:rPr>
            <w:rStyle w:val="Hyperlink"/>
            <w:rFonts w:ascii="Times New Roman" w:hAnsi="Times New Roman" w:cs="Times New Roman"/>
            <w:noProof/>
            <w:color w:val="auto"/>
          </w:rPr>
          <w:t>https://doi.org/10.1038/378703a0</w:t>
        </w:r>
      </w:hyperlink>
    </w:p>
    <w:p w14:paraId="30BF9E1B"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47.</w:t>
      </w:r>
      <w:r w:rsidRPr="00BD3679">
        <w:rPr>
          <w:rFonts w:ascii="Times New Roman" w:hAnsi="Times New Roman" w:cs="Times New Roman"/>
          <w:noProof/>
        </w:rPr>
        <w:tab/>
        <w:t xml:space="preserve">Ma, S.; Perman, J. A., </w:t>
      </w:r>
      <w:r w:rsidRPr="00BD3679">
        <w:rPr>
          <w:rFonts w:ascii="Times New Roman" w:hAnsi="Times New Roman" w:cs="Times New Roman"/>
          <w:i/>
          <w:noProof/>
        </w:rPr>
        <w:t>Elaboration and applications of metal-organic frameworks</w:t>
      </w:r>
      <w:r w:rsidRPr="00BD3679">
        <w:rPr>
          <w:rFonts w:ascii="Times New Roman" w:hAnsi="Times New Roman" w:cs="Times New Roman"/>
          <w:noProof/>
        </w:rPr>
        <w:t>. World Scientific: New Jersey: 2018.</w:t>
      </w:r>
    </w:p>
    <w:p w14:paraId="0016F121" w14:textId="423B778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48.</w:t>
      </w:r>
      <w:r w:rsidRPr="00BD3679">
        <w:rPr>
          <w:rFonts w:ascii="Times New Roman" w:hAnsi="Times New Roman" w:cs="Times New Roman"/>
          <w:noProof/>
        </w:rPr>
        <w:tab/>
        <w:t xml:space="preserve">Castells-Gil, J.;  Baldoví, J. J.;  Martí-Gastaldo, C.; Mínguez Espallargas, G., Implementation of slow magnetic relaxation in a SIM-MOF through a structural rearrangement. </w:t>
      </w:r>
      <w:r w:rsidRPr="00BD3679">
        <w:rPr>
          <w:rFonts w:ascii="Times New Roman" w:hAnsi="Times New Roman" w:cs="Times New Roman"/>
          <w:i/>
          <w:noProof/>
        </w:rPr>
        <w:t xml:space="preserve">Dalton Trans.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14734-14740. </w:t>
      </w:r>
      <w:hyperlink r:id="rId118" w:history="1">
        <w:r w:rsidRPr="00BD3679">
          <w:rPr>
            <w:rStyle w:val="Hyperlink"/>
            <w:rFonts w:ascii="Times New Roman" w:hAnsi="Times New Roman" w:cs="Times New Roman"/>
            <w:noProof/>
            <w:color w:val="auto"/>
          </w:rPr>
          <w:t>https://doi.org/10.1039/C8DT03421D</w:t>
        </w:r>
      </w:hyperlink>
    </w:p>
    <w:p w14:paraId="18CE5126" w14:textId="6C57D5F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49.</w:t>
      </w:r>
      <w:r w:rsidRPr="00BD3679">
        <w:rPr>
          <w:rFonts w:ascii="Times New Roman" w:hAnsi="Times New Roman" w:cs="Times New Roman"/>
          <w:noProof/>
        </w:rPr>
        <w:tab/>
        <w:t xml:space="preserve">Baldoví, J. J.;  Coronado, E.;  Gaita-Ariño, A.;  Gamer, C.;  Giménez-Marqués, M.; Mínguez Espallargas, G., A SIM-MOF: Three-Dimensional Organisation of Single-Ion Magnets </w:t>
      </w:r>
      <w:r w:rsidRPr="00BD3679">
        <w:rPr>
          <w:rFonts w:ascii="Times New Roman" w:hAnsi="Times New Roman" w:cs="Times New Roman"/>
          <w:noProof/>
        </w:rPr>
        <w:lastRenderedPageBreak/>
        <w:t xml:space="preserve">with Anion-Exchange Capabilities. </w:t>
      </w:r>
      <w:r w:rsidRPr="00BD3679">
        <w:rPr>
          <w:rFonts w:ascii="Times New Roman" w:hAnsi="Times New Roman" w:cs="Times New Roman"/>
          <w:i/>
          <w:noProof/>
        </w:rPr>
        <w:t xml:space="preserve">Chem. Eur. J.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20</w:t>
      </w:r>
      <w:r w:rsidRPr="00BD3679">
        <w:rPr>
          <w:rFonts w:ascii="Times New Roman" w:hAnsi="Times New Roman" w:cs="Times New Roman"/>
          <w:noProof/>
        </w:rPr>
        <w:t xml:space="preserve">, 10695-10702. </w:t>
      </w:r>
      <w:hyperlink r:id="rId119" w:history="1">
        <w:r w:rsidRPr="00BD3679">
          <w:rPr>
            <w:rStyle w:val="Hyperlink"/>
            <w:rFonts w:ascii="Times New Roman" w:hAnsi="Times New Roman" w:cs="Times New Roman"/>
            <w:noProof/>
            <w:color w:val="auto"/>
          </w:rPr>
          <w:t>https://doi.org/10.1002/chem.201402255</w:t>
        </w:r>
      </w:hyperlink>
    </w:p>
    <w:p w14:paraId="4B91E56F" w14:textId="3FA8F13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50.</w:t>
      </w:r>
      <w:r w:rsidRPr="00BD3679">
        <w:rPr>
          <w:rFonts w:ascii="Times New Roman" w:hAnsi="Times New Roman" w:cs="Times New Roman"/>
          <w:noProof/>
        </w:rPr>
        <w:tab/>
        <w:t xml:space="preserve">Aulakh, D.;  Pyser, J. B.;  Zhang, X.;  Yakovenko, A. A.;  Dunbar, K. R.; Wriedt, M., Metal–Organic Frameworks as Platforms for the Controlled Nanostructuring of Single-Molecule Magnets. </w:t>
      </w:r>
      <w:r w:rsidRPr="00BD3679">
        <w:rPr>
          <w:rFonts w:ascii="Times New Roman" w:hAnsi="Times New Roman" w:cs="Times New Roman"/>
          <w:i/>
          <w:noProof/>
        </w:rPr>
        <w:t xml:space="preserve">J. Am. Chem. Soc.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137</w:t>
      </w:r>
      <w:r w:rsidRPr="00BD3679">
        <w:rPr>
          <w:rFonts w:ascii="Times New Roman" w:hAnsi="Times New Roman" w:cs="Times New Roman"/>
          <w:noProof/>
        </w:rPr>
        <w:t xml:space="preserve">, 9254-9257. </w:t>
      </w:r>
      <w:hyperlink r:id="rId120" w:history="1">
        <w:r w:rsidRPr="00BD3679">
          <w:rPr>
            <w:rStyle w:val="Hyperlink"/>
            <w:rFonts w:ascii="Times New Roman" w:hAnsi="Times New Roman" w:cs="Times New Roman"/>
            <w:noProof/>
            <w:color w:val="auto"/>
          </w:rPr>
          <w:t>https://doi.org/10.1021/jacs.5b06002</w:t>
        </w:r>
      </w:hyperlink>
    </w:p>
    <w:p w14:paraId="3D167DE1" w14:textId="2D81DFF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51.</w:t>
      </w:r>
      <w:r w:rsidRPr="00BD3679">
        <w:rPr>
          <w:rFonts w:ascii="Times New Roman" w:hAnsi="Times New Roman" w:cs="Times New Roman"/>
          <w:noProof/>
        </w:rPr>
        <w:tab/>
        <w:t xml:space="preserve">Shi, L.;  Shao, D.;  Wei, H.-Y.; Wang, X.-Y., Two Interpenetrated Cobalt(II) Metal–Organic Frameworks with Guest-Dependent Structures and Field-Induced Single-Ion Magnet Behaviors. </w:t>
      </w:r>
      <w:r w:rsidRPr="00BD3679">
        <w:rPr>
          <w:rFonts w:ascii="Times New Roman" w:hAnsi="Times New Roman" w:cs="Times New Roman"/>
          <w:i/>
          <w:noProof/>
        </w:rPr>
        <w:t xml:space="preserve">Cryst. Growth Des.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18</w:t>
      </w:r>
      <w:r w:rsidRPr="00BD3679">
        <w:rPr>
          <w:rFonts w:ascii="Times New Roman" w:hAnsi="Times New Roman" w:cs="Times New Roman"/>
          <w:noProof/>
        </w:rPr>
        <w:t xml:space="preserve">, 5270-5278. </w:t>
      </w:r>
      <w:hyperlink r:id="rId121" w:history="1">
        <w:r w:rsidRPr="00BD3679">
          <w:rPr>
            <w:rStyle w:val="Hyperlink"/>
            <w:rFonts w:ascii="Times New Roman" w:hAnsi="Times New Roman" w:cs="Times New Roman"/>
            <w:noProof/>
            <w:color w:val="auto"/>
          </w:rPr>
          <w:t>https://doi.org/10.1021/acs.cgd.8b00714</w:t>
        </w:r>
      </w:hyperlink>
    </w:p>
    <w:p w14:paraId="0F521732" w14:textId="22AD2E2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52.</w:t>
      </w:r>
      <w:r w:rsidRPr="00BD3679">
        <w:rPr>
          <w:rFonts w:ascii="Times New Roman" w:hAnsi="Times New Roman" w:cs="Times New Roman"/>
          <w:noProof/>
        </w:rPr>
        <w:tab/>
        <w:t xml:space="preserve">Liu, C.-M.;  Zhang, D.-Q.;  Hao, X.; Zhu, D.-B., A Chinese Pane-Like 2D Metal-Organic Framework Showing Magnetic Relaxation and Luminescence Dual-Functions. </w:t>
      </w:r>
      <w:r w:rsidRPr="00BD3679">
        <w:rPr>
          <w:rFonts w:ascii="Times New Roman" w:hAnsi="Times New Roman" w:cs="Times New Roman"/>
          <w:i/>
          <w:noProof/>
        </w:rPr>
        <w:t xml:space="preserve">Sci. Rep.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7</w:t>
      </w:r>
      <w:r w:rsidRPr="00BD3679">
        <w:rPr>
          <w:rFonts w:ascii="Times New Roman" w:hAnsi="Times New Roman" w:cs="Times New Roman"/>
          <w:noProof/>
        </w:rPr>
        <w:t xml:space="preserve">, 11156. </w:t>
      </w:r>
      <w:hyperlink r:id="rId122" w:history="1">
        <w:r w:rsidRPr="00BD3679">
          <w:rPr>
            <w:rStyle w:val="Hyperlink"/>
            <w:rFonts w:ascii="Times New Roman" w:hAnsi="Times New Roman" w:cs="Times New Roman"/>
            <w:noProof/>
            <w:color w:val="auto"/>
          </w:rPr>
          <w:t>https://doi.org/10.1038/s41598-017-11006-5</w:t>
        </w:r>
      </w:hyperlink>
    </w:p>
    <w:p w14:paraId="5976D123" w14:textId="2541B24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53.</w:t>
      </w:r>
      <w:r w:rsidRPr="00BD3679">
        <w:rPr>
          <w:rFonts w:ascii="Times New Roman" w:hAnsi="Times New Roman" w:cs="Times New Roman"/>
          <w:noProof/>
        </w:rPr>
        <w:tab/>
        <w:t xml:space="preserve">García-Couceiro, U.;  Castillo, O.;  Luque, A.;  García-Terán, J. P.;  Beobide, G.; Román, P., Rational Design of 2D Magnetic Metal−Organic Coordination Polymers Assembled from Oxalato and Dipyridyl Spacers. </w:t>
      </w:r>
      <w:r w:rsidRPr="00BD3679">
        <w:rPr>
          <w:rFonts w:ascii="Times New Roman" w:hAnsi="Times New Roman" w:cs="Times New Roman"/>
          <w:i/>
          <w:noProof/>
        </w:rPr>
        <w:t xml:space="preserve">Cryst. Growth Des.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6</w:t>
      </w:r>
      <w:r w:rsidRPr="00BD3679">
        <w:rPr>
          <w:rFonts w:ascii="Times New Roman" w:hAnsi="Times New Roman" w:cs="Times New Roman"/>
          <w:noProof/>
        </w:rPr>
        <w:t xml:space="preserve">, 1839-1847. </w:t>
      </w:r>
      <w:hyperlink r:id="rId123" w:history="1">
        <w:r w:rsidRPr="00BD3679">
          <w:rPr>
            <w:rStyle w:val="Hyperlink"/>
            <w:rFonts w:ascii="Times New Roman" w:hAnsi="Times New Roman" w:cs="Times New Roman"/>
            <w:noProof/>
            <w:color w:val="auto"/>
          </w:rPr>
          <w:t>https://doi.org/10.1021/cg0601608</w:t>
        </w:r>
      </w:hyperlink>
    </w:p>
    <w:p w14:paraId="081230C9" w14:textId="7BEB01C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54.</w:t>
      </w:r>
      <w:r w:rsidRPr="00BD3679">
        <w:rPr>
          <w:rFonts w:ascii="Times New Roman" w:hAnsi="Times New Roman" w:cs="Times New Roman"/>
          <w:noProof/>
        </w:rPr>
        <w:tab/>
        <w:t xml:space="preserve">Keene, T. D.;  Hursthouse, M. B.; Price, D. J., Two-Dimensional Metal−Organic Frameworks: A System with Competing Chelating Ligands. </w:t>
      </w:r>
      <w:r w:rsidRPr="00BD3679">
        <w:rPr>
          <w:rFonts w:ascii="Times New Roman" w:hAnsi="Times New Roman" w:cs="Times New Roman"/>
          <w:i/>
          <w:noProof/>
        </w:rPr>
        <w:t xml:space="preserve">Cryst. Growth Des. </w:t>
      </w:r>
      <w:r w:rsidRPr="00BD3679">
        <w:rPr>
          <w:rFonts w:ascii="Times New Roman" w:hAnsi="Times New Roman" w:cs="Times New Roman"/>
          <w:b/>
          <w:noProof/>
        </w:rPr>
        <w:t>2009,</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xml:space="preserve">, 2604-2609. </w:t>
      </w:r>
      <w:hyperlink r:id="rId124" w:history="1">
        <w:r w:rsidRPr="00BD3679">
          <w:rPr>
            <w:rStyle w:val="Hyperlink"/>
            <w:rFonts w:ascii="Times New Roman" w:hAnsi="Times New Roman" w:cs="Times New Roman"/>
            <w:noProof/>
            <w:color w:val="auto"/>
          </w:rPr>
          <w:t>https://doi.org/10.1021/cg800769z</w:t>
        </w:r>
      </w:hyperlink>
    </w:p>
    <w:p w14:paraId="07C4DE0A" w14:textId="38543CA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55.</w:t>
      </w:r>
      <w:r w:rsidRPr="00BD3679">
        <w:rPr>
          <w:rFonts w:ascii="Times New Roman" w:hAnsi="Times New Roman" w:cs="Times New Roman"/>
          <w:noProof/>
        </w:rPr>
        <w:tab/>
        <w:t xml:space="preserve">Keene, Tony D.;  Ogilvie, Helen R.;  Hursthouse, Michael B.; Price, Daniel J., One-Dimensional Magnetism in New, Layered Structures: Piperazine-Linked Copper and Nickel Oxalate Chains. </w:t>
      </w:r>
      <w:r w:rsidRPr="00BD3679">
        <w:rPr>
          <w:rFonts w:ascii="Times New Roman" w:hAnsi="Times New Roman" w:cs="Times New Roman"/>
          <w:i/>
          <w:noProof/>
        </w:rPr>
        <w:t xml:space="preserve">Eur. J. Inorg. Chem. </w:t>
      </w:r>
      <w:r w:rsidRPr="00BD3679">
        <w:rPr>
          <w:rFonts w:ascii="Times New Roman" w:hAnsi="Times New Roman" w:cs="Times New Roman"/>
          <w:b/>
          <w:noProof/>
        </w:rPr>
        <w:t>2004</w:t>
      </w:r>
      <w:r w:rsidRPr="00BD3679">
        <w:rPr>
          <w:rFonts w:ascii="Times New Roman" w:hAnsi="Times New Roman" w:cs="Times New Roman"/>
          <w:noProof/>
        </w:rPr>
        <w:t xml:space="preserve">, 1007-1013. </w:t>
      </w:r>
      <w:hyperlink r:id="rId125" w:history="1">
        <w:r w:rsidRPr="00BD3679">
          <w:rPr>
            <w:rStyle w:val="Hyperlink"/>
            <w:rFonts w:ascii="Times New Roman" w:hAnsi="Times New Roman" w:cs="Times New Roman"/>
            <w:noProof/>
            <w:color w:val="auto"/>
          </w:rPr>
          <w:t>https://doi.org/10.1002/ejic.200300592</w:t>
        </w:r>
      </w:hyperlink>
    </w:p>
    <w:p w14:paraId="1D2185E8" w14:textId="2C7EAAB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56.</w:t>
      </w:r>
      <w:r w:rsidRPr="00BD3679">
        <w:rPr>
          <w:rFonts w:ascii="Times New Roman" w:hAnsi="Times New Roman" w:cs="Times New Roman"/>
          <w:noProof/>
        </w:rPr>
        <w:tab/>
        <w:t xml:space="preserve">Zhao, M.;  Huang, Y.;  Peng, Y.;  Huang, Z.;  Ma, Q.; Zhang, H., Two-dimensional metal–organic framework nanosheets: synthesis and applications. </w:t>
      </w:r>
      <w:r w:rsidRPr="00BD3679">
        <w:rPr>
          <w:rFonts w:ascii="Times New Roman" w:hAnsi="Times New Roman" w:cs="Times New Roman"/>
          <w:i/>
          <w:noProof/>
        </w:rPr>
        <w:t xml:space="preserve">Chem. Soc. Rev.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6267-6295. </w:t>
      </w:r>
      <w:hyperlink r:id="rId126" w:history="1">
        <w:r w:rsidRPr="00BD3679">
          <w:rPr>
            <w:rStyle w:val="Hyperlink"/>
            <w:rFonts w:ascii="Times New Roman" w:hAnsi="Times New Roman" w:cs="Times New Roman"/>
            <w:noProof/>
            <w:color w:val="auto"/>
          </w:rPr>
          <w:t>http://dx.doi.org/10.1039/C8CS00268A</w:t>
        </w:r>
      </w:hyperlink>
    </w:p>
    <w:p w14:paraId="09D0DA4B" w14:textId="7F4DF4F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57.</w:t>
      </w:r>
      <w:r w:rsidRPr="00BD3679">
        <w:rPr>
          <w:rFonts w:ascii="Times New Roman" w:hAnsi="Times New Roman" w:cs="Times New Roman"/>
          <w:noProof/>
        </w:rPr>
        <w:tab/>
        <w:t xml:space="preserve">Heinrich, B. W.;  Braun, L.;  Pascual, J. I.; Franke, K. J., Protection of excited spin states by a superconducting energy gap. </w:t>
      </w:r>
      <w:r w:rsidRPr="00BD3679">
        <w:rPr>
          <w:rFonts w:ascii="Times New Roman" w:hAnsi="Times New Roman" w:cs="Times New Roman"/>
          <w:i/>
          <w:noProof/>
        </w:rPr>
        <w:t xml:space="preserve">Nat. Phys.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xml:space="preserve">, 765-768. </w:t>
      </w:r>
      <w:hyperlink r:id="rId127" w:history="1">
        <w:r w:rsidRPr="00BD3679">
          <w:rPr>
            <w:rStyle w:val="Hyperlink"/>
            <w:rFonts w:ascii="Times New Roman" w:hAnsi="Times New Roman" w:cs="Times New Roman"/>
            <w:noProof/>
            <w:color w:val="auto"/>
          </w:rPr>
          <w:t>https://doi.org/10.1038/nphys2794</w:t>
        </w:r>
      </w:hyperlink>
    </w:p>
    <w:p w14:paraId="0CD06779" w14:textId="057FE6D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58.</w:t>
      </w:r>
      <w:r w:rsidRPr="00BD3679">
        <w:rPr>
          <w:rFonts w:ascii="Times New Roman" w:hAnsi="Times New Roman" w:cs="Times New Roman"/>
          <w:noProof/>
        </w:rPr>
        <w:tab/>
        <w:t xml:space="preserve">Heinrich, B. W.;  Braun, L.;  Pascual, J. I.; Franke, K. J., Tuning the Magnetic Anisotropy of Single Molecules. </w:t>
      </w:r>
      <w:r w:rsidRPr="00BD3679">
        <w:rPr>
          <w:rFonts w:ascii="Times New Roman" w:hAnsi="Times New Roman" w:cs="Times New Roman"/>
          <w:i/>
          <w:noProof/>
        </w:rPr>
        <w:t xml:space="preserve">Nano Lett.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15</w:t>
      </w:r>
      <w:r w:rsidRPr="00BD3679">
        <w:rPr>
          <w:rFonts w:ascii="Times New Roman" w:hAnsi="Times New Roman" w:cs="Times New Roman"/>
          <w:noProof/>
        </w:rPr>
        <w:t xml:space="preserve">, 4024-4028. </w:t>
      </w:r>
      <w:hyperlink r:id="rId128" w:history="1">
        <w:r w:rsidRPr="00BD3679">
          <w:rPr>
            <w:rStyle w:val="Hyperlink"/>
            <w:rFonts w:ascii="Times New Roman" w:hAnsi="Times New Roman" w:cs="Times New Roman"/>
            <w:noProof/>
            <w:color w:val="auto"/>
          </w:rPr>
          <w:t>https://doi.org/10.1021/acs.nanolett.5b00987</w:t>
        </w:r>
      </w:hyperlink>
    </w:p>
    <w:p w14:paraId="1F91335B" w14:textId="62055A7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59.</w:t>
      </w:r>
      <w:r w:rsidRPr="00BD3679">
        <w:rPr>
          <w:rFonts w:ascii="Times New Roman" w:hAnsi="Times New Roman" w:cs="Times New Roman"/>
          <w:noProof/>
        </w:rPr>
        <w:tab/>
        <w:t xml:space="preserve">Moseley, D. H.;  Stavretis, S. E.;  Thirunavukkuarasu, K.;  Ozerov, M.;  Cheng, Y.;  Daemen, L. L.;  Ludwig, J.;  Lu, Z.;  Smirnov, D.;  Brown, C. M.;  Pandey, A.;  Ramirez-Cuesta, A. J.;  Lamb, A. C.;  Atanasov, M.;  Bill, E.;  Neese, F.; Xue, Z.-L., Spin-phonon couplings in transition metal complexes with slow magnetic relaxation. </w:t>
      </w:r>
      <w:r w:rsidRPr="00BD3679">
        <w:rPr>
          <w:rFonts w:ascii="Times New Roman" w:hAnsi="Times New Roman" w:cs="Times New Roman"/>
          <w:i/>
          <w:noProof/>
        </w:rPr>
        <w:t xml:space="preserve">Nat. Commun.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xml:space="preserve">, 2572. </w:t>
      </w:r>
      <w:hyperlink r:id="rId129" w:history="1">
        <w:r w:rsidRPr="00BD3679">
          <w:rPr>
            <w:rStyle w:val="Hyperlink"/>
            <w:rFonts w:ascii="Times New Roman" w:hAnsi="Times New Roman" w:cs="Times New Roman"/>
            <w:noProof/>
            <w:color w:val="auto"/>
          </w:rPr>
          <w:t>http://doi.org/10.1038/s41467-018-04896-0</w:t>
        </w:r>
      </w:hyperlink>
    </w:p>
    <w:p w14:paraId="493ACD6F" w14:textId="56779F1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60.</w:t>
      </w:r>
      <w:r w:rsidRPr="00BD3679">
        <w:rPr>
          <w:rFonts w:ascii="Times New Roman" w:hAnsi="Times New Roman" w:cs="Times New Roman"/>
          <w:noProof/>
        </w:rPr>
        <w:tab/>
        <w:t xml:space="preserve">Krzystek, J.;  Zvyagin, S. A.;  Ozarowski, A.;  Fiedler, A. T.;  Brunold, T. C.; Telser, J., Definitive Spectroscopic Determination of Zero-Field Splitting in High-Spin Cobalt(II). </w:t>
      </w:r>
      <w:r w:rsidRPr="00BD3679">
        <w:rPr>
          <w:rFonts w:ascii="Times New Roman" w:hAnsi="Times New Roman" w:cs="Times New Roman"/>
          <w:i/>
          <w:noProof/>
        </w:rPr>
        <w:t xml:space="preserve">J. Am. Chem. Soc. </w:t>
      </w:r>
      <w:r w:rsidRPr="00BD3679">
        <w:rPr>
          <w:rFonts w:ascii="Times New Roman" w:hAnsi="Times New Roman" w:cs="Times New Roman"/>
          <w:b/>
          <w:noProof/>
        </w:rPr>
        <w:t>2004,</w:t>
      </w:r>
      <w:r w:rsidRPr="00BD3679">
        <w:rPr>
          <w:rFonts w:ascii="Times New Roman" w:hAnsi="Times New Roman" w:cs="Times New Roman"/>
          <w:noProof/>
        </w:rPr>
        <w:t xml:space="preserve"> </w:t>
      </w:r>
      <w:r w:rsidRPr="00BD3679">
        <w:rPr>
          <w:rFonts w:ascii="Times New Roman" w:hAnsi="Times New Roman" w:cs="Times New Roman"/>
          <w:i/>
          <w:noProof/>
        </w:rPr>
        <w:t>126</w:t>
      </w:r>
      <w:r w:rsidRPr="00BD3679">
        <w:rPr>
          <w:rFonts w:ascii="Times New Roman" w:hAnsi="Times New Roman" w:cs="Times New Roman"/>
          <w:noProof/>
        </w:rPr>
        <w:t xml:space="preserve">, 2148-2155. </w:t>
      </w:r>
      <w:hyperlink r:id="rId130" w:history="1">
        <w:r w:rsidRPr="00BD3679">
          <w:rPr>
            <w:rStyle w:val="Hyperlink"/>
            <w:rFonts w:ascii="Times New Roman" w:hAnsi="Times New Roman" w:cs="Times New Roman"/>
            <w:noProof/>
            <w:color w:val="auto"/>
          </w:rPr>
          <w:t>https://doi.org/10.1021/ja039257y</w:t>
        </w:r>
      </w:hyperlink>
    </w:p>
    <w:p w14:paraId="315616B0" w14:textId="5F7E3D4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61.</w:t>
      </w:r>
      <w:r w:rsidRPr="00BD3679">
        <w:rPr>
          <w:rFonts w:ascii="Times New Roman" w:hAnsi="Times New Roman" w:cs="Times New Roman"/>
          <w:noProof/>
        </w:rPr>
        <w:tab/>
        <w:t xml:space="preserve">Pilbrow, J. R., Effective g values for </w:t>
      </w:r>
      <w:r w:rsidRPr="00BD3679">
        <w:rPr>
          <w:rFonts w:ascii="Times New Roman" w:hAnsi="Times New Roman" w:cs="Times New Roman"/>
          <w:i/>
          <w:noProof/>
        </w:rPr>
        <w:t>S</w:t>
      </w:r>
      <w:r w:rsidRPr="00BD3679">
        <w:rPr>
          <w:rFonts w:ascii="Times New Roman" w:hAnsi="Times New Roman" w:cs="Times New Roman"/>
          <w:noProof/>
        </w:rPr>
        <w:t xml:space="preserve"> = 3/2 and </w:t>
      </w:r>
      <w:r w:rsidRPr="00BD3679">
        <w:rPr>
          <w:rFonts w:ascii="Times New Roman" w:hAnsi="Times New Roman" w:cs="Times New Roman"/>
          <w:i/>
          <w:noProof/>
        </w:rPr>
        <w:t>S</w:t>
      </w:r>
      <w:r w:rsidRPr="00BD3679">
        <w:rPr>
          <w:rFonts w:ascii="Times New Roman" w:hAnsi="Times New Roman" w:cs="Times New Roman"/>
          <w:noProof/>
        </w:rPr>
        <w:t xml:space="preserve"> = 5/2. </w:t>
      </w:r>
      <w:r w:rsidRPr="00BD3679">
        <w:rPr>
          <w:rFonts w:ascii="Times New Roman" w:hAnsi="Times New Roman" w:cs="Times New Roman"/>
          <w:i/>
          <w:noProof/>
        </w:rPr>
        <w:t xml:space="preserve">J. Magn. Reson. </w:t>
      </w:r>
      <w:r w:rsidRPr="00BD3679">
        <w:rPr>
          <w:rFonts w:ascii="Times New Roman" w:hAnsi="Times New Roman" w:cs="Times New Roman"/>
          <w:b/>
          <w:noProof/>
        </w:rPr>
        <w:t>1978,</w:t>
      </w:r>
      <w:r w:rsidRPr="00BD3679">
        <w:rPr>
          <w:rFonts w:ascii="Times New Roman" w:hAnsi="Times New Roman" w:cs="Times New Roman"/>
          <w:noProof/>
        </w:rPr>
        <w:t xml:space="preserve"> </w:t>
      </w:r>
      <w:r w:rsidRPr="00BD3679">
        <w:rPr>
          <w:rFonts w:ascii="Times New Roman" w:hAnsi="Times New Roman" w:cs="Times New Roman"/>
          <w:i/>
          <w:noProof/>
        </w:rPr>
        <w:t>31</w:t>
      </w:r>
      <w:r w:rsidRPr="00BD3679">
        <w:rPr>
          <w:rFonts w:ascii="Times New Roman" w:hAnsi="Times New Roman" w:cs="Times New Roman"/>
          <w:noProof/>
        </w:rPr>
        <w:t xml:space="preserve">, 479-490. </w:t>
      </w:r>
      <w:hyperlink r:id="rId131" w:history="1">
        <w:r w:rsidRPr="00BD3679">
          <w:rPr>
            <w:rStyle w:val="Hyperlink"/>
            <w:rFonts w:ascii="Times New Roman" w:hAnsi="Times New Roman" w:cs="Times New Roman"/>
            <w:noProof/>
            <w:color w:val="auto"/>
          </w:rPr>
          <w:t>https://doi.org/10.1016/S0022-2364(78)80015-8</w:t>
        </w:r>
      </w:hyperlink>
    </w:p>
    <w:p w14:paraId="4A534C6F"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62.</w:t>
      </w:r>
      <w:r w:rsidRPr="00BD3679">
        <w:rPr>
          <w:rFonts w:ascii="Times New Roman" w:hAnsi="Times New Roman" w:cs="Times New Roman"/>
          <w:noProof/>
        </w:rPr>
        <w:tab/>
        <w:t xml:space="preserve">Gast, P.; Groenen, E. J. J., EPR Interactions – </w:t>
      </w:r>
      <w:r w:rsidRPr="00BD3679">
        <w:rPr>
          <w:rFonts w:ascii="Times New Roman" w:hAnsi="Times New Roman" w:cs="Times New Roman"/>
          <w:i/>
          <w:noProof/>
        </w:rPr>
        <w:t>g</w:t>
      </w:r>
      <w:r w:rsidRPr="00BD3679">
        <w:rPr>
          <w:rFonts w:ascii="Times New Roman" w:hAnsi="Times New Roman" w:cs="Times New Roman"/>
          <w:noProof/>
        </w:rPr>
        <w:t xml:space="preserve">-Anisotropy. In </w:t>
      </w:r>
      <w:r w:rsidRPr="00BD3679">
        <w:rPr>
          <w:rFonts w:ascii="Times New Roman" w:hAnsi="Times New Roman" w:cs="Times New Roman"/>
          <w:i/>
          <w:noProof/>
        </w:rPr>
        <w:t>eMagRes</w:t>
      </w:r>
      <w:r w:rsidRPr="00BD3679">
        <w:rPr>
          <w:rFonts w:ascii="Times New Roman" w:hAnsi="Times New Roman" w:cs="Times New Roman"/>
          <w:noProof/>
        </w:rPr>
        <w:t>, 2016; Vol. 5, pp 1435-1444.</w:t>
      </w:r>
    </w:p>
    <w:p w14:paraId="614CB09B" w14:textId="37575F8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63.</w:t>
      </w:r>
      <w:r w:rsidRPr="00BD3679">
        <w:rPr>
          <w:rFonts w:ascii="Times New Roman" w:hAnsi="Times New Roman" w:cs="Times New Roman"/>
          <w:noProof/>
        </w:rPr>
        <w:tab/>
        <w:t xml:space="preserve">McGavin, D. G., Symmetry constraints on EPR spin-Hamiltonian parameters. </w:t>
      </w:r>
      <w:r w:rsidRPr="00BD3679">
        <w:rPr>
          <w:rFonts w:ascii="Times New Roman" w:hAnsi="Times New Roman" w:cs="Times New Roman"/>
          <w:i/>
          <w:noProof/>
        </w:rPr>
        <w:t xml:space="preserve">J. Magn. Reson. </w:t>
      </w:r>
      <w:r w:rsidRPr="00BD3679">
        <w:rPr>
          <w:rFonts w:ascii="Times New Roman" w:hAnsi="Times New Roman" w:cs="Times New Roman"/>
          <w:b/>
          <w:noProof/>
        </w:rPr>
        <w:t>1987,</w:t>
      </w:r>
      <w:r w:rsidRPr="00BD3679">
        <w:rPr>
          <w:rFonts w:ascii="Times New Roman" w:hAnsi="Times New Roman" w:cs="Times New Roman"/>
          <w:noProof/>
        </w:rPr>
        <w:t xml:space="preserve"> </w:t>
      </w:r>
      <w:r w:rsidRPr="00BD3679">
        <w:rPr>
          <w:rFonts w:ascii="Times New Roman" w:hAnsi="Times New Roman" w:cs="Times New Roman"/>
          <w:i/>
          <w:noProof/>
        </w:rPr>
        <w:t>74</w:t>
      </w:r>
      <w:r w:rsidRPr="00BD3679">
        <w:rPr>
          <w:rFonts w:ascii="Times New Roman" w:hAnsi="Times New Roman" w:cs="Times New Roman"/>
          <w:noProof/>
        </w:rPr>
        <w:t xml:space="preserve">, 19-55. </w:t>
      </w:r>
      <w:hyperlink r:id="rId132" w:history="1">
        <w:r w:rsidRPr="00BD3679">
          <w:rPr>
            <w:rStyle w:val="Hyperlink"/>
            <w:rFonts w:ascii="Times New Roman" w:hAnsi="Times New Roman" w:cs="Times New Roman"/>
            <w:noProof/>
            <w:color w:val="auto"/>
          </w:rPr>
          <w:t>https://doi.org/10.1016/0022-2364(87)90077-1</w:t>
        </w:r>
      </w:hyperlink>
    </w:p>
    <w:p w14:paraId="25297908"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64.</w:t>
      </w:r>
      <w:r w:rsidRPr="00BD3679">
        <w:rPr>
          <w:rFonts w:ascii="Times New Roman" w:hAnsi="Times New Roman" w:cs="Times New Roman"/>
          <w:noProof/>
        </w:rPr>
        <w:tab/>
        <w:t xml:space="preserve">Webber, R. T., Pulsed EPR Primer. </w:t>
      </w:r>
      <w:r w:rsidRPr="00BD3679">
        <w:rPr>
          <w:rFonts w:ascii="Times New Roman" w:hAnsi="Times New Roman" w:cs="Times New Roman"/>
          <w:i/>
          <w:noProof/>
        </w:rPr>
        <w:t xml:space="preserve">Bruker Instruments, Inc. </w:t>
      </w:r>
      <w:r w:rsidRPr="00BD3679">
        <w:rPr>
          <w:rFonts w:ascii="Times New Roman" w:hAnsi="Times New Roman" w:cs="Times New Roman"/>
          <w:b/>
          <w:noProof/>
        </w:rPr>
        <w:t>2000</w:t>
      </w:r>
      <w:r w:rsidRPr="00BD3679">
        <w:rPr>
          <w:rFonts w:ascii="Times New Roman" w:hAnsi="Times New Roman" w:cs="Times New Roman"/>
          <w:noProof/>
        </w:rPr>
        <w:t xml:space="preserve">. </w:t>
      </w:r>
    </w:p>
    <w:p w14:paraId="2A58E34C" w14:textId="3B901B3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65.</w:t>
      </w:r>
      <w:r w:rsidRPr="00BD3679">
        <w:rPr>
          <w:rFonts w:ascii="Times New Roman" w:hAnsi="Times New Roman" w:cs="Times New Roman"/>
          <w:noProof/>
        </w:rPr>
        <w:tab/>
        <w:t xml:space="preserve">Brackett, G. C.;  Richards, P. L.; Caughey, W. S., Far‐Infrared Magnetic Resonance in Fe(III) and Mn(III) Porphyrins, Myoglobin, Hemoglobin, Ferrichrome A, and Fe(III) Dithiocarbamates. </w:t>
      </w:r>
      <w:r w:rsidRPr="00BD3679">
        <w:rPr>
          <w:rFonts w:ascii="Times New Roman" w:hAnsi="Times New Roman" w:cs="Times New Roman"/>
          <w:i/>
          <w:noProof/>
        </w:rPr>
        <w:t xml:space="preserve">J. Chem. Phys. </w:t>
      </w:r>
      <w:r w:rsidRPr="00BD3679">
        <w:rPr>
          <w:rFonts w:ascii="Times New Roman" w:hAnsi="Times New Roman" w:cs="Times New Roman"/>
          <w:b/>
          <w:noProof/>
        </w:rPr>
        <w:t>1971,</w:t>
      </w:r>
      <w:r w:rsidRPr="00BD3679">
        <w:rPr>
          <w:rFonts w:ascii="Times New Roman" w:hAnsi="Times New Roman" w:cs="Times New Roman"/>
          <w:noProof/>
        </w:rPr>
        <w:t xml:space="preserve"> </w:t>
      </w:r>
      <w:r w:rsidRPr="00BD3679">
        <w:rPr>
          <w:rFonts w:ascii="Times New Roman" w:hAnsi="Times New Roman" w:cs="Times New Roman"/>
          <w:i/>
          <w:noProof/>
        </w:rPr>
        <w:t>54</w:t>
      </w:r>
      <w:r w:rsidRPr="00BD3679">
        <w:rPr>
          <w:rFonts w:ascii="Times New Roman" w:hAnsi="Times New Roman" w:cs="Times New Roman"/>
          <w:noProof/>
        </w:rPr>
        <w:t xml:space="preserve">, 4383-4401. </w:t>
      </w:r>
      <w:hyperlink r:id="rId133" w:history="1">
        <w:r w:rsidRPr="00BD3679">
          <w:rPr>
            <w:rStyle w:val="Hyperlink"/>
            <w:rFonts w:ascii="Times New Roman" w:hAnsi="Times New Roman" w:cs="Times New Roman"/>
            <w:noProof/>
            <w:color w:val="auto"/>
          </w:rPr>
          <w:t>https://doi.org/10.1063/1.1674688</w:t>
        </w:r>
      </w:hyperlink>
    </w:p>
    <w:p w14:paraId="701C2371"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66.</w:t>
      </w:r>
      <w:r w:rsidRPr="00BD3679">
        <w:rPr>
          <w:rFonts w:ascii="Times New Roman" w:hAnsi="Times New Roman" w:cs="Times New Roman"/>
          <w:noProof/>
        </w:rPr>
        <w:tab/>
        <w:t>Brackett, G. C. Far-Infrared Magnetic Resonance in Fe(III) and Mn(III) Porphyrins, Myoglobin, Hemoglobin, Ferrichrome A, and Fe(III) Dithiocarbamates, Ph.D. dissertation. University of California, Berkeley, 1970.</w:t>
      </w:r>
    </w:p>
    <w:p w14:paraId="5DDFC438" w14:textId="46488BB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67.</w:t>
      </w:r>
      <w:r w:rsidRPr="00BD3679">
        <w:rPr>
          <w:rFonts w:ascii="Times New Roman" w:hAnsi="Times New Roman" w:cs="Times New Roman"/>
          <w:noProof/>
        </w:rPr>
        <w:tab/>
        <w:t xml:space="preserve">Bhat, S. V., An EPR primer. </w:t>
      </w:r>
      <w:r w:rsidRPr="00BD3679">
        <w:rPr>
          <w:rFonts w:ascii="Times New Roman" w:hAnsi="Times New Roman" w:cs="Times New Roman"/>
          <w:i/>
          <w:noProof/>
        </w:rPr>
        <w:t xml:space="preserve">Reson.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20</w:t>
      </w:r>
      <w:r w:rsidRPr="00BD3679">
        <w:rPr>
          <w:rFonts w:ascii="Times New Roman" w:hAnsi="Times New Roman" w:cs="Times New Roman"/>
          <w:noProof/>
        </w:rPr>
        <w:t xml:space="preserve">, 1012-1016. </w:t>
      </w:r>
      <w:hyperlink r:id="rId134" w:history="1">
        <w:r w:rsidRPr="00BD3679">
          <w:rPr>
            <w:rStyle w:val="Hyperlink"/>
            <w:rFonts w:ascii="Times New Roman" w:hAnsi="Times New Roman" w:cs="Times New Roman"/>
            <w:noProof/>
            <w:color w:val="auto"/>
          </w:rPr>
          <w:t>https://doi.org/10.1007/s12045-015-0269-1</w:t>
        </w:r>
      </w:hyperlink>
    </w:p>
    <w:p w14:paraId="4E2D1D72" w14:textId="6578E68E"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68.</w:t>
      </w:r>
      <w:r w:rsidRPr="00BD3679">
        <w:rPr>
          <w:rFonts w:ascii="Times New Roman" w:hAnsi="Times New Roman" w:cs="Times New Roman"/>
          <w:noProof/>
        </w:rPr>
        <w:tab/>
        <w:t xml:space="preserve">Stavretis, S. E.;  Atanasov, M.;  Podlesnyak, A. A.;  Hunter, S. C.;  Neese, F.; Xue, Z.-L., Magnetic Transitions in Iron Porphyrin Halides by Inelastic Neutron Scattering and Ab Initio Studies of Zero-Field Splittings. </w:t>
      </w:r>
      <w:r w:rsidRPr="00BD3679">
        <w:rPr>
          <w:rFonts w:ascii="Times New Roman" w:hAnsi="Times New Roman" w:cs="Times New Roman"/>
          <w:i/>
          <w:noProof/>
        </w:rPr>
        <w:t xml:space="preserve">Inorg. Chem.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54</w:t>
      </w:r>
      <w:r w:rsidRPr="00BD3679">
        <w:rPr>
          <w:rFonts w:ascii="Times New Roman" w:hAnsi="Times New Roman" w:cs="Times New Roman"/>
          <w:noProof/>
        </w:rPr>
        <w:t xml:space="preserve">, 9790-9801. </w:t>
      </w:r>
      <w:hyperlink r:id="rId135" w:history="1">
        <w:r w:rsidRPr="00BD3679">
          <w:rPr>
            <w:rStyle w:val="Hyperlink"/>
            <w:rFonts w:ascii="Times New Roman" w:hAnsi="Times New Roman" w:cs="Times New Roman"/>
            <w:noProof/>
            <w:color w:val="auto"/>
          </w:rPr>
          <w:t>https://doi.org/10.1021/acs.inorgchem.5b01505</w:t>
        </w:r>
      </w:hyperlink>
    </w:p>
    <w:p w14:paraId="549F4093" w14:textId="4D39D68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69.</w:t>
      </w:r>
      <w:r w:rsidRPr="00BD3679">
        <w:rPr>
          <w:rFonts w:ascii="Times New Roman" w:hAnsi="Times New Roman" w:cs="Times New Roman"/>
          <w:noProof/>
        </w:rPr>
        <w:tab/>
        <w:t xml:space="preserve">Xue, Z.-L.;  Ramirez-Cuesta, A. J.;  Brown, C. M.;  Calder, S.;  Cao, H.;  Chakoumakos, B. C.;  Daemen, L. L.;  Huq, A.;  Kolesnikov, A. I.;  Mamontov, E.;  Podlesnyak, A. A.; Wang, X., Neutron Instruments for Research in Coordination Chemistry.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2019</w:t>
      </w:r>
      <w:r w:rsidRPr="00BD3679">
        <w:rPr>
          <w:rFonts w:ascii="Times New Roman" w:hAnsi="Times New Roman" w:cs="Times New Roman"/>
          <w:noProof/>
        </w:rPr>
        <w:t xml:space="preserve">, 1065-1089. </w:t>
      </w:r>
      <w:hyperlink r:id="rId136" w:history="1">
        <w:r w:rsidRPr="00BD3679">
          <w:rPr>
            <w:rStyle w:val="Hyperlink"/>
            <w:rFonts w:ascii="Times New Roman" w:hAnsi="Times New Roman" w:cs="Times New Roman"/>
            <w:noProof/>
            <w:color w:val="auto"/>
          </w:rPr>
          <w:t>https://doi.org/10.1002/ejic.201801076</w:t>
        </w:r>
      </w:hyperlink>
    </w:p>
    <w:p w14:paraId="13FD5A07" w14:textId="0132DB1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70.</w:t>
      </w:r>
      <w:r w:rsidRPr="00BD3679">
        <w:rPr>
          <w:rFonts w:ascii="Times New Roman" w:hAnsi="Times New Roman" w:cs="Times New Roman"/>
          <w:noProof/>
        </w:rPr>
        <w:tab/>
        <w:t xml:space="preserve">Shao, D.;  Zhou, Y.;  Pi, Q.;  Shen, F.-X.;  Yang, S.-R.;  Zhang, S.-L.; Wang, X.-Y., Two-dimensional frameworks formed by pentagonal bipyramidal cobalt(II) ions and </w:t>
      </w:r>
      <w:r w:rsidRPr="00BD3679">
        <w:rPr>
          <w:rFonts w:ascii="Times New Roman" w:hAnsi="Times New Roman" w:cs="Times New Roman"/>
          <w:noProof/>
        </w:rPr>
        <w:lastRenderedPageBreak/>
        <w:t xml:space="preserve">hexacyanometallates: antiferromagnetic ordering, metamagnetism and slow magnetic relaxation. </w:t>
      </w:r>
      <w:r w:rsidRPr="00BD3679">
        <w:rPr>
          <w:rFonts w:ascii="Times New Roman" w:hAnsi="Times New Roman" w:cs="Times New Roman"/>
          <w:i/>
          <w:noProof/>
        </w:rPr>
        <w:t xml:space="preserve">Dalton Trans.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46</w:t>
      </w:r>
      <w:r w:rsidRPr="00BD3679">
        <w:rPr>
          <w:rFonts w:ascii="Times New Roman" w:hAnsi="Times New Roman" w:cs="Times New Roman"/>
          <w:noProof/>
        </w:rPr>
        <w:t xml:space="preserve">, 9088-9096. </w:t>
      </w:r>
      <w:hyperlink r:id="rId137" w:history="1">
        <w:r w:rsidRPr="00BD3679">
          <w:rPr>
            <w:rStyle w:val="Hyperlink"/>
            <w:rFonts w:ascii="Times New Roman" w:hAnsi="Times New Roman" w:cs="Times New Roman"/>
            <w:noProof/>
            <w:color w:val="auto"/>
          </w:rPr>
          <w:t>https://doi.org/10.1039/C7DT01893B</w:t>
        </w:r>
      </w:hyperlink>
    </w:p>
    <w:p w14:paraId="5FD1A90E" w14:textId="38756A2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71.</w:t>
      </w:r>
      <w:r w:rsidRPr="00BD3679">
        <w:rPr>
          <w:rFonts w:ascii="Times New Roman" w:hAnsi="Times New Roman" w:cs="Times New Roman"/>
          <w:noProof/>
        </w:rPr>
        <w:tab/>
        <w:t xml:space="preserve">Muñoz, M. C.; Real, J. A., Thermo-, piezo-, photo- and chemo-switchable spin crossover iron(II)-metallocyanate based coordination polymers. </w:t>
      </w:r>
      <w:r w:rsidRPr="00BD3679">
        <w:rPr>
          <w:rFonts w:ascii="Times New Roman" w:hAnsi="Times New Roman" w:cs="Times New Roman"/>
          <w:i/>
          <w:noProof/>
        </w:rPr>
        <w:t xml:space="preserve">Coord. Chem. Rev. </w:t>
      </w:r>
      <w:r w:rsidRPr="00BD3679">
        <w:rPr>
          <w:rFonts w:ascii="Times New Roman" w:hAnsi="Times New Roman" w:cs="Times New Roman"/>
          <w:b/>
          <w:noProof/>
        </w:rPr>
        <w:t>2011,</w:t>
      </w:r>
      <w:r w:rsidRPr="00BD3679">
        <w:rPr>
          <w:rFonts w:ascii="Times New Roman" w:hAnsi="Times New Roman" w:cs="Times New Roman"/>
          <w:noProof/>
        </w:rPr>
        <w:t xml:space="preserve"> </w:t>
      </w:r>
      <w:r w:rsidRPr="00BD3679">
        <w:rPr>
          <w:rFonts w:ascii="Times New Roman" w:hAnsi="Times New Roman" w:cs="Times New Roman"/>
          <w:i/>
          <w:noProof/>
        </w:rPr>
        <w:t>255</w:t>
      </w:r>
      <w:r w:rsidRPr="00BD3679">
        <w:rPr>
          <w:rFonts w:ascii="Times New Roman" w:hAnsi="Times New Roman" w:cs="Times New Roman"/>
          <w:noProof/>
        </w:rPr>
        <w:t xml:space="preserve">, 2068-2093. </w:t>
      </w:r>
      <w:hyperlink r:id="rId138" w:history="1">
        <w:r w:rsidRPr="00BD3679">
          <w:rPr>
            <w:rStyle w:val="Hyperlink"/>
            <w:rFonts w:ascii="Times New Roman" w:hAnsi="Times New Roman" w:cs="Times New Roman"/>
            <w:noProof/>
            <w:color w:val="auto"/>
          </w:rPr>
          <w:t>https://doi.org/10.1016/j.ccr.2011.02.004</w:t>
        </w:r>
      </w:hyperlink>
    </w:p>
    <w:p w14:paraId="0F57D39A" w14:textId="263E6F2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72.</w:t>
      </w:r>
      <w:r w:rsidRPr="00BD3679">
        <w:rPr>
          <w:rFonts w:ascii="Times New Roman" w:hAnsi="Times New Roman" w:cs="Times New Roman"/>
          <w:noProof/>
        </w:rPr>
        <w:tab/>
        <w:t xml:space="preserve">Train, C.;  Gruselle, M.; Verdaguer, M., The fruitful introduction of chirality and control of absolute configurations in molecular magnets. </w:t>
      </w:r>
      <w:r w:rsidRPr="00BD3679">
        <w:rPr>
          <w:rFonts w:ascii="Times New Roman" w:hAnsi="Times New Roman" w:cs="Times New Roman"/>
          <w:i/>
          <w:noProof/>
        </w:rPr>
        <w:t xml:space="preserve">Chem. Soc. Rev. </w:t>
      </w:r>
      <w:r w:rsidRPr="00BD3679">
        <w:rPr>
          <w:rFonts w:ascii="Times New Roman" w:hAnsi="Times New Roman" w:cs="Times New Roman"/>
          <w:b/>
          <w:noProof/>
        </w:rPr>
        <w:t>2011,</w:t>
      </w:r>
      <w:r w:rsidRPr="00BD3679">
        <w:rPr>
          <w:rFonts w:ascii="Times New Roman" w:hAnsi="Times New Roman" w:cs="Times New Roman"/>
          <w:noProof/>
        </w:rPr>
        <w:t xml:space="preserve"> </w:t>
      </w:r>
      <w:r w:rsidRPr="00BD3679">
        <w:rPr>
          <w:rFonts w:ascii="Times New Roman" w:hAnsi="Times New Roman" w:cs="Times New Roman"/>
          <w:i/>
          <w:noProof/>
        </w:rPr>
        <w:t>40</w:t>
      </w:r>
      <w:r w:rsidRPr="00BD3679">
        <w:rPr>
          <w:rFonts w:ascii="Times New Roman" w:hAnsi="Times New Roman" w:cs="Times New Roman"/>
          <w:noProof/>
        </w:rPr>
        <w:t xml:space="preserve">, 3297-3312. </w:t>
      </w:r>
      <w:hyperlink r:id="rId139" w:history="1">
        <w:r w:rsidRPr="00BD3679">
          <w:rPr>
            <w:rStyle w:val="Hyperlink"/>
            <w:rFonts w:ascii="Times New Roman" w:hAnsi="Times New Roman" w:cs="Times New Roman"/>
            <w:noProof/>
            <w:color w:val="auto"/>
          </w:rPr>
          <w:t>https://doi.org/10.1039/C1CS15012J</w:t>
        </w:r>
      </w:hyperlink>
    </w:p>
    <w:p w14:paraId="251CF5F6" w14:textId="116763F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73.</w:t>
      </w:r>
      <w:r w:rsidRPr="00BD3679">
        <w:rPr>
          <w:rFonts w:ascii="Times New Roman" w:hAnsi="Times New Roman" w:cs="Times New Roman"/>
          <w:noProof/>
        </w:rPr>
        <w:tab/>
        <w:t xml:space="preserve">Pinkowicz, D.;  Southerland, H. I.;  Avendaño, C.;  Prosvirin, A.;  Sanders, C.;  Wernsdorfer, W.;  Pedersen, K. S.;  Dreiser, J.;  Clérac, R.;  Nehrkorn, J.;  Simeoni, G. G.;  Schnegg, A.;  Holldack, K.; Dunbar, K. R., Cyanide Single-Molecule Magnets Exhibiting Solvent Dependent Reversible “On” and “Off” Exchange Bias Behavior. </w:t>
      </w:r>
      <w:r w:rsidRPr="00BD3679">
        <w:rPr>
          <w:rFonts w:ascii="Times New Roman" w:hAnsi="Times New Roman" w:cs="Times New Roman"/>
          <w:i/>
          <w:noProof/>
        </w:rPr>
        <w:t xml:space="preserve">J. Am. Chem. Soc.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137</w:t>
      </w:r>
      <w:r w:rsidRPr="00BD3679">
        <w:rPr>
          <w:rFonts w:ascii="Times New Roman" w:hAnsi="Times New Roman" w:cs="Times New Roman"/>
          <w:noProof/>
        </w:rPr>
        <w:t xml:space="preserve">, 14406-14422. </w:t>
      </w:r>
      <w:hyperlink r:id="rId140" w:history="1">
        <w:r w:rsidRPr="00BD3679">
          <w:rPr>
            <w:rStyle w:val="Hyperlink"/>
            <w:rFonts w:ascii="Times New Roman" w:hAnsi="Times New Roman" w:cs="Times New Roman"/>
            <w:noProof/>
            <w:color w:val="auto"/>
          </w:rPr>
          <w:t>https://doi.org/10.1021/jacs.5b09378</w:t>
        </w:r>
      </w:hyperlink>
    </w:p>
    <w:p w14:paraId="31121EB2" w14:textId="44D192E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74.</w:t>
      </w:r>
      <w:r w:rsidRPr="00BD3679">
        <w:rPr>
          <w:rFonts w:ascii="Times New Roman" w:hAnsi="Times New Roman" w:cs="Times New Roman"/>
          <w:noProof/>
        </w:rPr>
        <w:tab/>
        <w:t xml:space="preserve">Pinkowicz, D.;  Southerland, H.;  Wang, X.-Y.; Dunbar, K. R., Record Antiferromagnetic Coupling for a 3d/4d Cyanide-Bridged Compound. </w:t>
      </w:r>
      <w:r w:rsidRPr="00BD3679">
        <w:rPr>
          <w:rFonts w:ascii="Times New Roman" w:hAnsi="Times New Roman" w:cs="Times New Roman"/>
          <w:i/>
          <w:noProof/>
        </w:rPr>
        <w:t xml:space="preserve">J. Am. Chem. Soc.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136</w:t>
      </w:r>
      <w:r w:rsidRPr="00BD3679">
        <w:rPr>
          <w:rFonts w:ascii="Times New Roman" w:hAnsi="Times New Roman" w:cs="Times New Roman"/>
          <w:noProof/>
        </w:rPr>
        <w:t xml:space="preserve">, 9922-9924. </w:t>
      </w:r>
      <w:hyperlink r:id="rId141" w:history="1">
        <w:r w:rsidRPr="00BD3679">
          <w:rPr>
            <w:rStyle w:val="Hyperlink"/>
            <w:rFonts w:ascii="Times New Roman" w:hAnsi="Times New Roman" w:cs="Times New Roman"/>
            <w:noProof/>
            <w:color w:val="auto"/>
          </w:rPr>
          <w:t>https://doi.org/10.1021/ja5044352</w:t>
        </w:r>
      </w:hyperlink>
    </w:p>
    <w:p w14:paraId="67374232" w14:textId="1601E86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75.</w:t>
      </w:r>
      <w:r w:rsidRPr="00BD3679">
        <w:rPr>
          <w:rFonts w:ascii="Times New Roman" w:hAnsi="Times New Roman" w:cs="Times New Roman"/>
          <w:noProof/>
        </w:rPr>
        <w:tab/>
        <w:t xml:space="preserve">Wei, R.-M.;  Cao, F.;  Li, J.;  Yang, L.;  Han, Y.;  Zhang, X.-L.;  Zhang, Z.;  Wang, X.-Y.; Song, Y., Single-Chain Magnets Based on Octacyanotungstate with the Highest Energy Barriers for Cyanide Compounds. </w:t>
      </w:r>
      <w:r w:rsidRPr="00BD3679">
        <w:rPr>
          <w:rFonts w:ascii="Times New Roman" w:hAnsi="Times New Roman" w:cs="Times New Roman"/>
          <w:i/>
          <w:noProof/>
        </w:rPr>
        <w:t xml:space="preserve">Sci. Rep.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6</w:t>
      </w:r>
      <w:r w:rsidRPr="00BD3679">
        <w:rPr>
          <w:rFonts w:ascii="Times New Roman" w:hAnsi="Times New Roman" w:cs="Times New Roman"/>
          <w:noProof/>
        </w:rPr>
        <w:t xml:space="preserve">, 24372. </w:t>
      </w:r>
      <w:hyperlink r:id="rId142" w:history="1">
        <w:r w:rsidRPr="00BD3679">
          <w:rPr>
            <w:rStyle w:val="Hyperlink"/>
            <w:rFonts w:ascii="Times New Roman" w:hAnsi="Times New Roman" w:cs="Times New Roman"/>
            <w:noProof/>
            <w:color w:val="auto"/>
          </w:rPr>
          <w:t>https://doi.org/10.1038/srep24372</w:t>
        </w:r>
      </w:hyperlink>
    </w:p>
    <w:p w14:paraId="0A134ADC" w14:textId="2D129C4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76.</w:t>
      </w:r>
      <w:r w:rsidRPr="00BD3679">
        <w:rPr>
          <w:rFonts w:ascii="Times New Roman" w:hAnsi="Times New Roman" w:cs="Times New Roman"/>
          <w:noProof/>
        </w:rPr>
        <w:tab/>
        <w:t xml:space="preserve">Vallejo, J.;  Fortea-Pérez, F. R.;  Pardo, E.;  Benmansour, S.;  Castro, I.;  Krzystek, J.;  Armentano, D.; Cano, J., Guest-dependent single-ion magnet behaviour in a cobalt(ii) metal–organic framework. </w:t>
      </w:r>
      <w:r w:rsidRPr="00BD3679">
        <w:rPr>
          <w:rFonts w:ascii="Times New Roman" w:hAnsi="Times New Roman" w:cs="Times New Roman"/>
          <w:i/>
          <w:noProof/>
        </w:rPr>
        <w:t xml:space="preserve">Chem. Sci.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7</w:t>
      </w:r>
      <w:r w:rsidRPr="00BD3679">
        <w:rPr>
          <w:rFonts w:ascii="Times New Roman" w:hAnsi="Times New Roman" w:cs="Times New Roman"/>
          <w:noProof/>
        </w:rPr>
        <w:t xml:space="preserve">, 2286-2293. </w:t>
      </w:r>
      <w:hyperlink r:id="rId143" w:history="1">
        <w:r w:rsidRPr="00BD3679">
          <w:rPr>
            <w:rStyle w:val="Hyperlink"/>
            <w:rFonts w:ascii="Times New Roman" w:hAnsi="Times New Roman" w:cs="Times New Roman"/>
            <w:noProof/>
            <w:color w:val="auto"/>
          </w:rPr>
          <w:t>https://doi.org/10.1039/C5SC04461H</w:t>
        </w:r>
      </w:hyperlink>
    </w:p>
    <w:p w14:paraId="73CB49D9" w14:textId="7EA2FC6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77.</w:t>
      </w:r>
      <w:r w:rsidRPr="00BD3679">
        <w:rPr>
          <w:rFonts w:ascii="Times New Roman" w:hAnsi="Times New Roman" w:cs="Times New Roman"/>
          <w:noProof/>
        </w:rPr>
        <w:tab/>
        <w:t xml:space="preserve">Kumar Sahu, P.;  Kharel, R.;  Shome, S.;  Goswami, S.; Konar, S., Understanding the unceasing evolution of Co(II) based single-ion magnets. </w:t>
      </w:r>
      <w:r w:rsidRPr="00BD3679">
        <w:rPr>
          <w:rFonts w:ascii="Times New Roman" w:hAnsi="Times New Roman" w:cs="Times New Roman"/>
          <w:i/>
          <w:noProof/>
        </w:rPr>
        <w:t xml:space="preserve">Coord. Chem. Rev. </w:t>
      </w:r>
      <w:r w:rsidRPr="00BD3679">
        <w:rPr>
          <w:rFonts w:ascii="Times New Roman" w:hAnsi="Times New Roman" w:cs="Times New Roman"/>
          <w:b/>
          <w:noProof/>
        </w:rPr>
        <w:t>2023,</w:t>
      </w:r>
      <w:r w:rsidRPr="00BD3679">
        <w:rPr>
          <w:rFonts w:ascii="Times New Roman" w:hAnsi="Times New Roman" w:cs="Times New Roman"/>
          <w:noProof/>
        </w:rPr>
        <w:t xml:space="preserve"> </w:t>
      </w:r>
      <w:r w:rsidRPr="00BD3679">
        <w:rPr>
          <w:rFonts w:ascii="Times New Roman" w:hAnsi="Times New Roman" w:cs="Times New Roman"/>
          <w:i/>
          <w:noProof/>
        </w:rPr>
        <w:t>475</w:t>
      </w:r>
      <w:r w:rsidRPr="00BD3679">
        <w:rPr>
          <w:rFonts w:ascii="Times New Roman" w:hAnsi="Times New Roman" w:cs="Times New Roman"/>
          <w:noProof/>
        </w:rPr>
        <w:t xml:space="preserve">, 214871. </w:t>
      </w:r>
      <w:hyperlink r:id="rId144" w:history="1">
        <w:r w:rsidRPr="00BD3679">
          <w:rPr>
            <w:rStyle w:val="Hyperlink"/>
            <w:rFonts w:ascii="Times New Roman" w:hAnsi="Times New Roman" w:cs="Times New Roman"/>
            <w:noProof/>
            <w:color w:val="auto"/>
          </w:rPr>
          <w:t>https://doi.org/10.1016/j.ccr.2022.214871</w:t>
        </w:r>
      </w:hyperlink>
    </w:p>
    <w:p w14:paraId="5841E736"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78.</w:t>
      </w:r>
      <w:r w:rsidRPr="00BD3679">
        <w:rPr>
          <w:rFonts w:ascii="Times New Roman" w:hAnsi="Times New Roman" w:cs="Times New Roman"/>
          <w:noProof/>
        </w:rPr>
        <w:tab/>
        <w:t xml:space="preserve">Yao, X.-N.;  Du, J.-Z.;  Zhang, Y.-Q.;  Leng, X.-B.;  Yang, M.-W.;  Jiang, S.-D.;  Wang, Z.-X.;  Ouyang, Z.-W.;  Deng, L.;  Wang, B.-W.; Gao, S., Two-Coordinate Co(II) Imido Complexes as Outstanding Single-Molecule Magnets. </w:t>
      </w:r>
      <w:r w:rsidRPr="00BD3679">
        <w:rPr>
          <w:rFonts w:ascii="Times New Roman" w:hAnsi="Times New Roman" w:cs="Times New Roman"/>
          <w:i/>
          <w:noProof/>
        </w:rPr>
        <w:t xml:space="preserve">J. Am. Chem. Soc.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139</w:t>
      </w:r>
      <w:r w:rsidRPr="00BD3679">
        <w:rPr>
          <w:rFonts w:ascii="Times New Roman" w:hAnsi="Times New Roman" w:cs="Times New Roman"/>
          <w:noProof/>
        </w:rPr>
        <w:t xml:space="preserve">, 373-380. </w:t>
      </w:r>
    </w:p>
    <w:p w14:paraId="2B307EE4" w14:textId="44B4502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79.</w:t>
      </w:r>
      <w:r w:rsidRPr="00BD3679">
        <w:rPr>
          <w:rFonts w:ascii="Times New Roman" w:hAnsi="Times New Roman" w:cs="Times New Roman"/>
          <w:noProof/>
        </w:rPr>
        <w:tab/>
        <w:t xml:space="preserve">Bunting, P. C.;  Atanasov, M.;  Damgaard-Moller, E.;  Perfetti, M.;  Crassee, I.;  Orlita, M.;  Overgaard, J.;  van Slageren, J.;  Neese, F.; Long, J. R., A linear cobalt(II) complex with maximal orbital angular momentum from a non-Aufbau ground state. </w:t>
      </w:r>
      <w:r w:rsidRPr="00BD3679">
        <w:rPr>
          <w:rFonts w:ascii="Times New Roman" w:hAnsi="Times New Roman" w:cs="Times New Roman"/>
          <w:i/>
          <w:noProof/>
        </w:rPr>
        <w:t xml:space="preserve">Science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362</w:t>
      </w:r>
      <w:r w:rsidRPr="00BD3679">
        <w:rPr>
          <w:rFonts w:ascii="Times New Roman" w:hAnsi="Times New Roman" w:cs="Times New Roman"/>
          <w:noProof/>
        </w:rPr>
        <w:t xml:space="preserve">, eaat7319. </w:t>
      </w:r>
      <w:hyperlink r:id="rId145" w:history="1">
        <w:r w:rsidRPr="00BD3679">
          <w:rPr>
            <w:rStyle w:val="Hyperlink"/>
            <w:rFonts w:ascii="Times New Roman" w:hAnsi="Times New Roman" w:cs="Times New Roman"/>
            <w:noProof/>
            <w:color w:val="auto"/>
          </w:rPr>
          <w:t>http://doi.org/10.1126/science.aat7319</w:t>
        </w:r>
      </w:hyperlink>
    </w:p>
    <w:p w14:paraId="70E053D0"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80.</w:t>
      </w:r>
      <w:r w:rsidRPr="00BD3679">
        <w:rPr>
          <w:rFonts w:ascii="Times New Roman" w:hAnsi="Times New Roman" w:cs="Times New Roman"/>
          <w:noProof/>
        </w:rPr>
        <w:tab/>
        <w:t xml:space="preserve">Errulat, D.;  Harriman, K. L. M.;  Gálico, D. A.;  Ovens, J. S.;  Mansikkamäki, A.; Murugesu, M., Aufbau vs. non-Aufbau ground states in two-coordinate d7 single-molecule magnets. </w:t>
      </w:r>
      <w:r w:rsidRPr="00BD3679">
        <w:rPr>
          <w:rFonts w:ascii="Times New Roman" w:hAnsi="Times New Roman" w:cs="Times New Roman"/>
          <w:i/>
          <w:noProof/>
        </w:rPr>
        <w:t xml:space="preserve">Inorg. Chem. Front. </w:t>
      </w:r>
      <w:r w:rsidRPr="00BD3679">
        <w:rPr>
          <w:rFonts w:ascii="Times New Roman" w:hAnsi="Times New Roman" w:cs="Times New Roman"/>
          <w:b/>
          <w:noProof/>
        </w:rPr>
        <w:t>2021,</w:t>
      </w:r>
      <w:r w:rsidRPr="00BD3679">
        <w:rPr>
          <w:rFonts w:ascii="Times New Roman" w:hAnsi="Times New Roman" w:cs="Times New Roman"/>
          <w:noProof/>
        </w:rPr>
        <w:t xml:space="preserve"> </w:t>
      </w:r>
      <w:r w:rsidRPr="00BD3679">
        <w:rPr>
          <w:rFonts w:ascii="Times New Roman" w:hAnsi="Times New Roman" w:cs="Times New Roman"/>
          <w:i/>
          <w:noProof/>
        </w:rPr>
        <w:t>8</w:t>
      </w:r>
      <w:r w:rsidRPr="00BD3679">
        <w:rPr>
          <w:rFonts w:ascii="Times New Roman" w:hAnsi="Times New Roman" w:cs="Times New Roman"/>
          <w:noProof/>
        </w:rPr>
        <w:t xml:space="preserve"> (23), 5076-5085. 10.1039/D1QI00912E</w:t>
      </w:r>
    </w:p>
    <w:p w14:paraId="35A36594"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81.</w:t>
      </w:r>
      <w:r w:rsidRPr="00BD3679">
        <w:rPr>
          <w:rFonts w:ascii="Times New Roman" w:hAnsi="Times New Roman" w:cs="Times New Roman"/>
          <w:noProof/>
        </w:rPr>
        <w:tab/>
        <w:t xml:space="preserve">Fataftah, M. S.;  Zadrozny, J. M.;  Rogers, D. M.; Freedman, D. E., A Mononuclear Transition Metal Single-Molecule Magnet in a Nuclear Spin-Free Ligand Environment. </w:t>
      </w:r>
      <w:r w:rsidRPr="00BD3679">
        <w:rPr>
          <w:rFonts w:ascii="Times New Roman" w:hAnsi="Times New Roman" w:cs="Times New Roman"/>
          <w:i/>
          <w:noProof/>
        </w:rPr>
        <w:t xml:space="preserve">Inorg. Chem.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53</w:t>
      </w:r>
      <w:r w:rsidRPr="00BD3679">
        <w:rPr>
          <w:rFonts w:ascii="Times New Roman" w:hAnsi="Times New Roman" w:cs="Times New Roman"/>
          <w:noProof/>
        </w:rPr>
        <w:t>, 10716-10721. 10.1021/ic501906z</w:t>
      </w:r>
    </w:p>
    <w:p w14:paraId="7B25BCAB"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82.</w:t>
      </w:r>
      <w:r w:rsidRPr="00BD3679">
        <w:rPr>
          <w:rFonts w:ascii="Times New Roman" w:hAnsi="Times New Roman" w:cs="Times New Roman"/>
          <w:noProof/>
        </w:rPr>
        <w:tab/>
        <w:t xml:space="preserve">Rajnák, C.;  Titiš, J.;  Fuhr, O.;  Ruben, M.; Boča, R., Single-Molecule Magnetism in a Pentacoordinate Cobalt(II) Complex Supported by an Antenna Ligand. </w:t>
      </w:r>
      <w:r w:rsidRPr="00BD3679">
        <w:rPr>
          <w:rFonts w:ascii="Times New Roman" w:hAnsi="Times New Roman" w:cs="Times New Roman"/>
          <w:i/>
          <w:noProof/>
        </w:rPr>
        <w:t xml:space="preserve">Inorg. Chem.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53</w:t>
      </w:r>
      <w:r w:rsidRPr="00BD3679">
        <w:rPr>
          <w:rFonts w:ascii="Times New Roman" w:hAnsi="Times New Roman" w:cs="Times New Roman"/>
          <w:noProof/>
        </w:rPr>
        <w:t>, 8200-8202. 10.1021/ic501524a</w:t>
      </w:r>
    </w:p>
    <w:p w14:paraId="13E74748"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83.</w:t>
      </w:r>
      <w:r w:rsidRPr="00BD3679">
        <w:rPr>
          <w:rFonts w:ascii="Times New Roman" w:hAnsi="Times New Roman" w:cs="Times New Roman"/>
          <w:noProof/>
        </w:rPr>
        <w:tab/>
        <w:t xml:space="preserve">Cui, H.-H.;  Lu, F.;  Chen, X.-T.;  Zhang, Y.-Q.;  Tong, W.; Xue, Z.-L., Zero-Field Slow Magnetic Relaxation and Hysteresis Loop in Four-Coordinate CoII Single-Ion Magnets with </w:t>
      </w:r>
      <w:r w:rsidRPr="00BD3679">
        <w:rPr>
          <w:rFonts w:ascii="Times New Roman" w:hAnsi="Times New Roman" w:cs="Times New Roman"/>
          <w:noProof/>
        </w:rPr>
        <w:lastRenderedPageBreak/>
        <w:t xml:space="preserve">Strong Easy-Axis Anisotropy. </w:t>
      </w:r>
      <w:r w:rsidRPr="00BD3679">
        <w:rPr>
          <w:rFonts w:ascii="Times New Roman" w:hAnsi="Times New Roman" w:cs="Times New Roman"/>
          <w:i/>
          <w:noProof/>
        </w:rPr>
        <w:t xml:space="preserve">Inorg. Chem.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58</w:t>
      </w:r>
      <w:r w:rsidRPr="00BD3679">
        <w:rPr>
          <w:rFonts w:ascii="Times New Roman" w:hAnsi="Times New Roman" w:cs="Times New Roman"/>
          <w:noProof/>
        </w:rPr>
        <w:t>, 12555-12564. 10.1021/acs.inorgchem.9b01175</w:t>
      </w:r>
    </w:p>
    <w:p w14:paraId="0E8090FE" w14:textId="344D632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84.</w:t>
      </w:r>
      <w:r w:rsidRPr="00BD3679">
        <w:rPr>
          <w:rFonts w:ascii="Times New Roman" w:hAnsi="Times New Roman" w:cs="Times New Roman"/>
          <w:noProof/>
        </w:rPr>
        <w:tab/>
        <w:t>Wang, M.;  Xu, H. J.;  Sun, T. M.;  Cui, H. H.;  Zhang, Y.-Q.;  Chen, L.; Tang, Y. F., Optimal N–Co–N bite angle for enhancing the magnetic anisotropy of zero-field Co(II) single-ion magnets in tetrahedral [N</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coordination environment. </w:t>
      </w:r>
      <w:r w:rsidRPr="00BD3679">
        <w:rPr>
          <w:rFonts w:ascii="Times New Roman" w:hAnsi="Times New Roman" w:cs="Times New Roman"/>
          <w:i/>
          <w:noProof/>
        </w:rPr>
        <w:t xml:space="preserve">J. Solid State Chem. </w:t>
      </w:r>
      <w:r w:rsidRPr="00BD3679">
        <w:rPr>
          <w:rFonts w:ascii="Times New Roman" w:hAnsi="Times New Roman" w:cs="Times New Roman"/>
          <w:b/>
          <w:noProof/>
        </w:rPr>
        <w:t>2021,</w:t>
      </w:r>
      <w:r w:rsidRPr="00BD3679">
        <w:rPr>
          <w:rFonts w:ascii="Times New Roman" w:hAnsi="Times New Roman" w:cs="Times New Roman"/>
          <w:noProof/>
        </w:rPr>
        <w:t xml:space="preserve"> </w:t>
      </w:r>
      <w:r w:rsidRPr="00BD3679">
        <w:rPr>
          <w:rFonts w:ascii="Times New Roman" w:hAnsi="Times New Roman" w:cs="Times New Roman"/>
          <w:i/>
          <w:noProof/>
        </w:rPr>
        <w:t>299</w:t>
      </w:r>
      <w:r w:rsidRPr="00BD3679">
        <w:rPr>
          <w:rFonts w:ascii="Times New Roman" w:hAnsi="Times New Roman" w:cs="Times New Roman"/>
          <w:noProof/>
        </w:rPr>
        <w:t xml:space="preserve">, 122209. </w:t>
      </w:r>
      <w:hyperlink r:id="rId146" w:history="1">
        <w:r w:rsidRPr="00BD3679">
          <w:rPr>
            <w:rStyle w:val="Hyperlink"/>
            <w:rFonts w:ascii="Times New Roman" w:hAnsi="Times New Roman" w:cs="Times New Roman"/>
            <w:noProof/>
            <w:color w:val="auto"/>
          </w:rPr>
          <w:t>https://doi.org/10.1016/j.jssc.2021.122209</w:t>
        </w:r>
      </w:hyperlink>
    </w:p>
    <w:p w14:paraId="229DB8DC"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85.</w:t>
      </w:r>
      <w:r w:rsidRPr="00BD3679">
        <w:rPr>
          <w:rFonts w:ascii="Times New Roman" w:hAnsi="Times New Roman" w:cs="Times New Roman"/>
          <w:noProof/>
        </w:rPr>
        <w:tab/>
        <w:t xml:space="preserve">Landart-Gereka, A.;  Quesada-Moreno, M. M.;  Díaz-Ortega, I. F.;  Nojiri, H.;  Ozerov, M.;  Krzystek, J.;  Palacios, M. A.; Colacio, E., Large easy-axis magnetic anisotropy in a series of trigonal prismatic mononuclear cobalt(ii) complexes with zero-field hidden single-molecule magnet behaviour: the important role of the distortion of the coordination sphere and intermolecular interactions in the slow relaxation. </w:t>
      </w:r>
      <w:r w:rsidRPr="00BD3679">
        <w:rPr>
          <w:rFonts w:ascii="Times New Roman" w:hAnsi="Times New Roman" w:cs="Times New Roman"/>
          <w:i/>
          <w:noProof/>
        </w:rPr>
        <w:t xml:space="preserve">Inorg. Chem. Front. </w:t>
      </w:r>
      <w:r w:rsidRPr="00BD3679">
        <w:rPr>
          <w:rFonts w:ascii="Times New Roman" w:hAnsi="Times New Roman" w:cs="Times New Roman"/>
          <w:b/>
          <w:noProof/>
        </w:rPr>
        <w:t>2022,</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2810-2831. 10.1039/D2QI00275B</w:t>
      </w:r>
    </w:p>
    <w:p w14:paraId="2684B920" w14:textId="03E6F89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86.</w:t>
      </w:r>
      <w:r w:rsidRPr="00BD3679">
        <w:rPr>
          <w:rFonts w:ascii="Times New Roman" w:hAnsi="Times New Roman" w:cs="Times New Roman"/>
          <w:noProof/>
        </w:rPr>
        <w:tab/>
        <w:t xml:space="preserve">Wakizaka, M.;  Sato, T.;  Yoshino, Y.;  Takaishi, S.; Yamashita, M., Intramolecular Ferromagnetism in Di-Nuclear 3d-Transition-Metal Single-Molecule Magnets by Pseudo-Serial Arrangement. </w:t>
      </w:r>
      <w:r w:rsidRPr="00BD3679">
        <w:rPr>
          <w:rFonts w:ascii="Times New Roman" w:hAnsi="Times New Roman" w:cs="Times New Roman"/>
          <w:i/>
          <w:noProof/>
        </w:rPr>
        <w:t xml:space="preserve">Chem. Eur. J. </w:t>
      </w:r>
      <w:r w:rsidRPr="00BD3679">
        <w:rPr>
          <w:rFonts w:ascii="Times New Roman" w:hAnsi="Times New Roman" w:cs="Times New Roman"/>
          <w:b/>
          <w:noProof/>
        </w:rPr>
        <w:t>2023,</w:t>
      </w:r>
      <w:r w:rsidRPr="00BD3679">
        <w:rPr>
          <w:rFonts w:ascii="Times New Roman" w:hAnsi="Times New Roman" w:cs="Times New Roman"/>
          <w:noProof/>
        </w:rPr>
        <w:t xml:space="preserve"> </w:t>
      </w:r>
      <w:r w:rsidRPr="00BD3679">
        <w:rPr>
          <w:rFonts w:ascii="Times New Roman" w:hAnsi="Times New Roman" w:cs="Times New Roman"/>
          <w:i/>
          <w:noProof/>
        </w:rPr>
        <w:t>29</w:t>
      </w:r>
      <w:r w:rsidRPr="00BD3679">
        <w:rPr>
          <w:rFonts w:ascii="Times New Roman" w:hAnsi="Times New Roman" w:cs="Times New Roman"/>
          <w:noProof/>
        </w:rPr>
        <w:t xml:space="preserve">, e202203421. </w:t>
      </w:r>
      <w:hyperlink r:id="rId147" w:history="1">
        <w:r w:rsidRPr="00BD3679">
          <w:rPr>
            <w:rStyle w:val="Hyperlink"/>
            <w:rFonts w:ascii="Times New Roman" w:hAnsi="Times New Roman" w:cs="Times New Roman"/>
            <w:noProof/>
            <w:color w:val="auto"/>
          </w:rPr>
          <w:t>https://doi.org/10.1002/chem.202203421</w:t>
        </w:r>
      </w:hyperlink>
    </w:p>
    <w:p w14:paraId="2241C207"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87.</w:t>
      </w:r>
      <w:r w:rsidRPr="00BD3679">
        <w:rPr>
          <w:rFonts w:ascii="Times New Roman" w:hAnsi="Times New Roman" w:cs="Times New Roman"/>
          <w:noProof/>
        </w:rPr>
        <w:tab/>
        <w:t xml:space="preserve">Varga, F.;  Rajnák, C.;  Titiš, J.;  Moncoľ, J.; Boča, R., Slow magnetic relaxation in a Co(ii) octahedral–tetrahedral system formed of a [CoL3]2+ core with L = bis(diphenylphosphanoxido) methane and tetrahedral [CoBr4]2− counter anions. </w:t>
      </w:r>
      <w:r w:rsidRPr="00BD3679">
        <w:rPr>
          <w:rFonts w:ascii="Times New Roman" w:hAnsi="Times New Roman" w:cs="Times New Roman"/>
          <w:i/>
          <w:noProof/>
        </w:rPr>
        <w:t xml:space="preserve">Dalton Trans.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46</w:t>
      </w:r>
      <w:r w:rsidRPr="00BD3679">
        <w:rPr>
          <w:rFonts w:ascii="Times New Roman" w:hAnsi="Times New Roman" w:cs="Times New Roman"/>
          <w:noProof/>
        </w:rPr>
        <w:t>, 4148-4151. 10.1039/C7DT00376E</w:t>
      </w:r>
    </w:p>
    <w:p w14:paraId="1AFCB471" w14:textId="1448C7C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88.</w:t>
      </w:r>
      <w:r w:rsidRPr="00BD3679">
        <w:rPr>
          <w:rFonts w:ascii="Times New Roman" w:hAnsi="Times New Roman" w:cs="Times New Roman"/>
          <w:noProof/>
        </w:rPr>
        <w:tab/>
        <w:t xml:space="preserve">Stoll, S.; Schweiger, A., EasySpin, a comprehensive software package for spectral simulation and analysis in EPR. </w:t>
      </w:r>
      <w:r w:rsidRPr="00BD3679">
        <w:rPr>
          <w:rFonts w:ascii="Times New Roman" w:hAnsi="Times New Roman" w:cs="Times New Roman"/>
          <w:i/>
          <w:noProof/>
        </w:rPr>
        <w:t xml:space="preserve">J. Magn. Reson.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178</w:t>
      </w:r>
      <w:r w:rsidRPr="00BD3679">
        <w:rPr>
          <w:rFonts w:ascii="Times New Roman" w:hAnsi="Times New Roman" w:cs="Times New Roman"/>
          <w:noProof/>
        </w:rPr>
        <w:t xml:space="preserve">, 42-55. </w:t>
      </w:r>
      <w:hyperlink r:id="rId148" w:history="1">
        <w:r w:rsidRPr="00BD3679">
          <w:rPr>
            <w:rStyle w:val="Hyperlink"/>
            <w:rFonts w:ascii="Times New Roman" w:hAnsi="Times New Roman" w:cs="Times New Roman"/>
            <w:noProof/>
            <w:color w:val="auto"/>
          </w:rPr>
          <w:t>http://doi.org/10.1016/j.jmr.2005.08.013</w:t>
        </w:r>
      </w:hyperlink>
    </w:p>
    <w:p w14:paraId="2A5A6E07" w14:textId="18018B5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89.</w:t>
      </w:r>
      <w:r w:rsidRPr="00BD3679">
        <w:rPr>
          <w:rFonts w:ascii="Times New Roman" w:hAnsi="Times New Roman" w:cs="Times New Roman"/>
          <w:noProof/>
        </w:rPr>
        <w:tab/>
        <w:t xml:space="preserve">Ryder, M. R.;  Van de Voorde, B.;  Civalleri, B.;  Bennett, T. D.;  Mukhopadhyay, S.;  Cinque, G.;  Fernandez-Alonso, F.;  De Vos, D.;  Rudić, S.; Tan, J.-C., Detecting Molecular Rotational Dynamics Complementing the Low-Frequency Terahertz Vibrations in a Zirconium-Based Metal-Organic Framework. </w:t>
      </w:r>
      <w:r w:rsidRPr="00BD3679">
        <w:rPr>
          <w:rFonts w:ascii="Times New Roman" w:hAnsi="Times New Roman" w:cs="Times New Roman"/>
          <w:i/>
          <w:noProof/>
        </w:rPr>
        <w:t xml:space="preserve">Phys. Rev. Lett.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118</w:t>
      </w:r>
      <w:r w:rsidRPr="00BD3679">
        <w:rPr>
          <w:rFonts w:ascii="Times New Roman" w:hAnsi="Times New Roman" w:cs="Times New Roman"/>
          <w:noProof/>
        </w:rPr>
        <w:t xml:space="preserve">, 255502. </w:t>
      </w:r>
      <w:hyperlink r:id="rId149" w:history="1">
        <w:r w:rsidRPr="00BD3679">
          <w:rPr>
            <w:rStyle w:val="Hyperlink"/>
            <w:rFonts w:ascii="Times New Roman" w:hAnsi="Times New Roman" w:cs="Times New Roman"/>
            <w:noProof/>
            <w:color w:val="auto"/>
          </w:rPr>
          <w:t>http://doi.org/10.1103/PhysRevLett.118.255502</w:t>
        </w:r>
      </w:hyperlink>
    </w:p>
    <w:p w14:paraId="49ACF0FD" w14:textId="0D18C1A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90.</w:t>
      </w:r>
      <w:r w:rsidRPr="00BD3679">
        <w:rPr>
          <w:rFonts w:ascii="Times New Roman" w:hAnsi="Times New Roman" w:cs="Times New Roman"/>
          <w:noProof/>
        </w:rPr>
        <w:tab/>
        <w:t xml:space="preserve">Escalera-Moreno, L.;  Baldoví, J. J.;  Gaita-Ariño, A.; Coronado, E., Spin states, vibrations and spin relaxation in molecular nanomagnets and spin qubits: A critical perspective. </w:t>
      </w:r>
      <w:r w:rsidRPr="00BD3679">
        <w:rPr>
          <w:rFonts w:ascii="Times New Roman" w:hAnsi="Times New Roman" w:cs="Times New Roman"/>
          <w:i/>
          <w:noProof/>
        </w:rPr>
        <w:t xml:space="preserve">Chem. Sci.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xml:space="preserve">, 3265-3275. </w:t>
      </w:r>
      <w:hyperlink r:id="rId150" w:history="1">
        <w:r w:rsidRPr="00BD3679">
          <w:rPr>
            <w:rStyle w:val="Hyperlink"/>
            <w:rFonts w:ascii="Times New Roman" w:hAnsi="Times New Roman" w:cs="Times New Roman"/>
            <w:noProof/>
            <w:color w:val="auto"/>
          </w:rPr>
          <w:t>http://doi.org/10.1039/C7SC05464E</w:t>
        </w:r>
      </w:hyperlink>
    </w:p>
    <w:p w14:paraId="25A55F72" w14:textId="39AD7CB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91.</w:t>
      </w:r>
      <w:r w:rsidRPr="00BD3679">
        <w:rPr>
          <w:rFonts w:ascii="Times New Roman" w:hAnsi="Times New Roman" w:cs="Times New Roman"/>
          <w:noProof/>
        </w:rPr>
        <w:tab/>
        <w:t xml:space="preserve">Lunghi, A.;  Totti, F.;  Sanvito, S.; Sessoli, R., Intra-molecular origin of the spin-phonon coupling in slow-relaxing molecular magnets. </w:t>
      </w:r>
      <w:r w:rsidRPr="00BD3679">
        <w:rPr>
          <w:rFonts w:ascii="Times New Roman" w:hAnsi="Times New Roman" w:cs="Times New Roman"/>
          <w:i/>
          <w:noProof/>
        </w:rPr>
        <w:t xml:space="preserve">Chem. Sci.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8</w:t>
      </w:r>
      <w:r w:rsidRPr="00BD3679">
        <w:rPr>
          <w:rFonts w:ascii="Times New Roman" w:hAnsi="Times New Roman" w:cs="Times New Roman"/>
          <w:noProof/>
        </w:rPr>
        <w:t xml:space="preserve">, 6051-6059. </w:t>
      </w:r>
      <w:hyperlink r:id="rId151" w:history="1">
        <w:r w:rsidRPr="00BD3679">
          <w:rPr>
            <w:rStyle w:val="Hyperlink"/>
            <w:rFonts w:ascii="Times New Roman" w:hAnsi="Times New Roman" w:cs="Times New Roman"/>
            <w:noProof/>
            <w:color w:val="auto"/>
          </w:rPr>
          <w:t>http://doi.org/10.1039/C7SC02832F</w:t>
        </w:r>
      </w:hyperlink>
    </w:p>
    <w:p w14:paraId="792F05EB" w14:textId="250C50C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92.</w:t>
      </w:r>
      <w:r w:rsidRPr="00BD3679">
        <w:rPr>
          <w:rFonts w:ascii="Times New Roman" w:hAnsi="Times New Roman" w:cs="Times New Roman"/>
          <w:noProof/>
        </w:rPr>
        <w:tab/>
        <w:t xml:space="preserve">Lunghi, A.; Sanvito, S., How do phonons relax molecular spins? </w:t>
      </w:r>
      <w:r w:rsidRPr="00BD3679">
        <w:rPr>
          <w:rFonts w:ascii="Times New Roman" w:hAnsi="Times New Roman" w:cs="Times New Roman"/>
          <w:i/>
          <w:noProof/>
        </w:rPr>
        <w:t xml:space="preserve">Sci. Adv.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5</w:t>
      </w:r>
      <w:r w:rsidRPr="00BD3679">
        <w:rPr>
          <w:rFonts w:ascii="Times New Roman" w:hAnsi="Times New Roman" w:cs="Times New Roman"/>
          <w:noProof/>
        </w:rPr>
        <w:t xml:space="preserve">, eaax7163. </w:t>
      </w:r>
      <w:hyperlink r:id="rId152" w:history="1">
        <w:r w:rsidRPr="00BD3679">
          <w:rPr>
            <w:rStyle w:val="Hyperlink"/>
            <w:rFonts w:ascii="Times New Roman" w:hAnsi="Times New Roman" w:cs="Times New Roman"/>
            <w:noProof/>
            <w:color w:val="auto"/>
          </w:rPr>
          <w:t>http://doi.org/10.1126/sciadv.aax7163</w:t>
        </w:r>
      </w:hyperlink>
    </w:p>
    <w:p w14:paraId="38C65FAC" w14:textId="2559FBE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93.</w:t>
      </w:r>
      <w:r w:rsidRPr="00BD3679">
        <w:rPr>
          <w:rFonts w:ascii="Times New Roman" w:hAnsi="Times New Roman" w:cs="Times New Roman"/>
          <w:noProof/>
        </w:rPr>
        <w:tab/>
        <w:t xml:space="preserve">Mirzoyan, R.; Hadt, R. G., The dynamic ligand field of a molecular qubit: decoherence through spin–phonon coupling. </w:t>
      </w:r>
      <w:r w:rsidRPr="00BD3679">
        <w:rPr>
          <w:rFonts w:ascii="Times New Roman" w:hAnsi="Times New Roman" w:cs="Times New Roman"/>
          <w:i/>
          <w:noProof/>
        </w:rPr>
        <w:t xml:space="preserve">Phys. Chem. Chem. Phys.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22</w:t>
      </w:r>
      <w:r w:rsidRPr="00BD3679">
        <w:rPr>
          <w:rFonts w:ascii="Times New Roman" w:hAnsi="Times New Roman" w:cs="Times New Roman"/>
          <w:noProof/>
        </w:rPr>
        <w:t xml:space="preserve">, 11249-11265. </w:t>
      </w:r>
      <w:hyperlink r:id="rId153" w:history="1">
        <w:r w:rsidRPr="00BD3679">
          <w:rPr>
            <w:rStyle w:val="Hyperlink"/>
            <w:rFonts w:ascii="Times New Roman" w:hAnsi="Times New Roman" w:cs="Times New Roman"/>
            <w:noProof/>
            <w:color w:val="auto"/>
          </w:rPr>
          <w:t>http://doi.org/10.1039/D0CP00852D</w:t>
        </w:r>
      </w:hyperlink>
    </w:p>
    <w:p w14:paraId="422738D4" w14:textId="61F0434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94.</w:t>
      </w:r>
      <w:r w:rsidRPr="00BD3679">
        <w:rPr>
          <w:rFonts w:ascii="Times New Roman" w:hAnsi="Times New Roman" w:cs="Times New Roman"/>
          <w:noProof/>
        </w:rPr>
        <w:tab/>
        <w:t xml:space="preserve">Aravena, D.; Ruiz, E., Spin dynamics in single-molecule magnets and molecular qubits. </w:t>
      </w:r>
      <w:r w:rsidRPr="00BD3679">
        <w:rPr>
          <w:rFonts w:ascii="Times New Roman" w:hAnsi="Times New Roman" w:cs="Times New Roman"/>
          <w:i/>
          <w:noProof/>
        </w:rPr>
        <w:t xml:space="preserve">Dalton Trans.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49</w:t>
      </w:r>
      <w:r w:rsidRPr="00BD3679">
        <w:rPr>
          <w:rFonts w:ascii="Times New Roman" w:hAnsi="Times New Roman" w:cs="Times New Roman"/>
          <w:noProof/>
        </w:rPr>
        <w:t xml:space="preserve">, 9916-9928. </w:t>
      </w:r>
      <w:hyperlink r:id="rId154" w:history="1">
        <w:r w:rsidRPr="00BD3679">
          <w:rPr>
            <w:rStyle w:val="Hyperlink"/>
            <w:rFonts w:ascii="Times New Roman" w:hAnsi="Times New Roman" w:cs="Times New Roman"/>
            <w:noProof/>
            <w:color w:val="auto"/>
          </w:rPr>
          <w:t>http://doi.org/10.1039/d0dt01414a</w:t>
        </w:r>
      </w:hyperlink>
    </w:p>
    <w:p w14:paraId="32F694EB" w14:textId="3CBBF96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95.</w:t>
      </w:r>
      <w:r w:rsidRPr="00BD3679">
        <w:rPr>
          <w:rFonts w:ascii="Times New Roman" w:hAnsi="Times New Roman" w:cs="Times New Roman"/>
          <w:noProof/>
        </w:rPr>
        <w:tab/>
        <w:t xml:space="preserve">Gómez-Coca, S.;  Urtizberea, A.;  Cremades, E.;  Alonso, P. J.;  Camón, A.;  Ruiz, E.; Luis, F., Origin of slow magnetic relaxation in Kramers ions with non-uniaxial anisotropy. </w:t>
      </w:r>
      <w:r w:rsidRPr="00BD3679">
        <w:rPr>
          <w:rFonts w:ascii="Times New Roman" w:hAnsi="Times New Roman" w:cs="Times New Roman"/>
          <w:i/>
          <w:noProof/>
        </w:rPr>
        <w:t xml:space="preserve">Nat. Commun.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5</w:t>
      </w:r>
      <w:r w:rsidRPr="00BD3679">
        <w:rPr>
          <w:rFonts w:ascii="Times New Roman" w:hAnsi="Times New Roman" w:cs="Times New Roman"/>
          <w:noProof/>
        </w:rPr>
        <w:t xml:space="preserve">, 4300. </w:t>
      </w:r>
      <w:hyperlink r:id="rId155" w:history="1">
        <w:r w:rsidRPr="00BD3679">
          <w:rPr>
            <w:rStyle w:val="Hyperlink"/>
            <w:rFonts w:ascii="Times New Roman" w:hAnsi="Times New Roman" w:cs="Times New Roman"/>
            <w:noProof/>
            <w:color w:val="auto"/>
          </w:rPr>
          <w:t>https://doi.org/10.1038/ncomms5300</w:t>
        </w:r>
      </w:hyperlink>
    </w:p>
    <w:p w14:paraId="6E6BB78F" w14:textId="24FA06F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96.</w:t>
      </w:r>
      <w:r w:rsidRPr="00BD3679">
        <w:rPr>
          <w:rFonts w:ascii="Times New Roman" w:hAnsi="Times New Roman" w:cs="Times New Roman"/>
          <w:noProof/>
        </w:rPr>
        <w:tab/>
        <w:t xml:space="preserve">Zadrozny, J. M.;  Liu, J.;  Piro, N. A.;  Chang, C. J.;  Hill, S.; Long, J. R., Slow magnetic relaxation in a pseudotetrahedral cobalt(II) complex with easy-plane anisotropy. </w:t>
      </w:r>
      <w:r w:rsidRPr="00BD3679">
        <w:rPr>
          <w:rFonts w:ascii="Times New Roman" w:hAnsi="Times New Roman" w:cs="Times New Roman"/>
          <w:i/>
          <w:noProof/>
        </w:rPr>
        <w:t xml:space="preserve">Chem. Commun.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48</w:t>
      </w:r>
      <w:r w:rsidRPr="00BD3679">
        <w:rPr>
          <w:rFonts w:ascii="Times New Roman" w:hAnsi="Times New Roman" w:cs="Times New Roman"/>
          <w:noProof/>
        </w:rPr>
        <w:t xml:space="preserve">, 3927-3929. </w:t>
      </w:r>
      <w:hyperlink r:id="rId156" w:history="1">
        <w:r w:rsidRPr="00BD3679">
          <w:rPr>
            <w:rStyle w:val="Hyperlink"/>
            <w:rFonts w:ascii="Times New Roman" w:hAnsi="Times New Roman" w:cs="Times New Roman"/>
            <w:noProof/>
            <w:color w:val="auto"/>
          </w:rPr>
          <w:t>http://dx.doi.org/10.1039/C2CC16430B</w:t>
        </w:r>
      </w:hyperlink>
    </w:p>
    <w:p w14:paraId="377534CC" w14:textId="57EF0B2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97.</w:t>
      </w:r>
      <w:r w:rsidRPr="00BD3679">
        <w:rPr>
          <w:rFonts w:ascii="Times New Roman" w:hAnsi="Times New Roman" w:cs="Times New Roman"/>
          <w:noProof/>
        </w:rPr>
        <w:tab/>
        <w:t xml:space="preserve">Vallejo, J.;  Castro, I.;  Ruiz-García, R.;  Cano, J.;  Julve, M.;  Lloret, F.;  De Munno, G.;  Wernsdorfer, W.; Pardo, E., Field-Induced Slow Magnetic Relaxation in a Six-Coordinate Mononuclear Cobalt(II) Complex with a Positive Anisotropy. </w:t>
      </w:r>
      <w:r w:rsidRPr="00BD3679">
        <w:rPr>
          <w:rFonts w:ascii="Times New Roman" w:hAnsi="Times New Roman" w:cs="Times New Roman"/>
          <w:i/>
          <w:noProof/>
        </w:rPr>
        <w:t xml:space="preserve">J. Am. Chem. Soc.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134</w:t>
      </w:r>
      <w:r w:rsidRPr="00BD3679">
        <w:rPr>
          <w:rFonts w:ascii="Times New Roman" w:hAnsi="Times New Roman" w:cs="Times New Roman"/>
          <w:noProof/>
        </w:rPr>
        <w:t xml:space="preserve">, 15704-15707. </w:t>
      </w:r>
      <w:hyperlink r:id="rId157" w:history="1">
        <w:r w:rsidRPr="00BD3679">
          <w:rPr>
            <w:rStyle w:val="Hyperlink"/>
            <w:rFonts w:ascii="Times New Roman" w:hAnsi="Times New Roman" w:cs="Times New Roman"/>
            <w:noProof/>
            <w:color w:val="auto"/>
          </w:rPr>
          <w:t>https://doi.org/10.1021/ja3075314</w:t>
        </w:r>
      </w:hyperlink>
    </w:p>
    <w:p w14:paraId="72C4A1AF" w14:textId="0687E9B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98.</w:t>
      </w:r>
      <w:r w:rsidRPr="00BD3679">
        <w:rPr>
          <w:rFonts w:ascii="Times New Roman" w:hAnsi="Times New Roman" w:cs="Times New Roman"/>
          <w:noProof/>
        </w:rPr>
        <w:tab/>
        <w:t>Colacio, E.;  Ruiz, J.;  Ruiz, E.;  Cremades, E.;  Krzystek, J.;  Carretta, S.;  Cano, J.;  Guidi, T.;  Wernsdorfer, W.; Brechin, E. K., Slow Magnetic Relaxation in a Co</w:t>
      </w:r>
      <w:r w:rsidRPr="00BD3679">
        <w:rPr>
          <w:rFonts w:ascii="Times New Roman" w:hAnsi="Times New Roman" w:cs="Times New Roman"/>
          <w:noProof/>
          <w:vertAlign w:val="superscript"/>
        </w:rPr>
        <w:t>II</w:t>
      </w:r>
      <w:r w:rsidRPr="00BD3679">
        <w:rPr>
          <w:rFonts w:ascii="Times New Roman" w:hAnsi="Times New Roman" w:cs="Times New Roman"/>
          <w:noProof/>
        </w:rPr>
        <w:t>–Y</w:t>
      </w:r>
      <w:r w:rsidRPr="00BD3679">
        <w:rPr>
          <w:rFonts w:ascii="Times New Roman" w:hAnsi="Times New Roman" w:cs="Times New Roman"/>
          <w:noProof/>
          <w:vertAlign w:val="superscript"/>
        </w:rPr>
        <w:t>III</w:t>
      </w:r>
      <w:r w:rsidRPr="00BD3679">
        <w:rPr>
          <w:rFonts w:ascii="Times New Roman" w:hAnsi="Times New Roman" w:cs="Times New Roman"/>
          <w:noProof/>
        </w:rPr>
        <w:t xml:space="preserve"> Single-Ion Magnet with Positive Axial Zero-Field Splitting. </w:t>
      </w:r>
      <w:r w:rsidRPr="00BD3679">
        <w:rPr>
          <w:rFonts w:ascii="Times New Roman" w:hAnsi="Times New Roman" w:cs="Times New Roman"/>
          <w:i/>
          <w:noProof/>
        </w:rPr>
        <w:t xml:space="preserve">Angew. Chem. Int. Ed.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52</w:t>
      </w:r>
      <w:r w:rsidRPr="00BD3679">
        <w:rPr>
          <w:rFonts w:ascii="Times New Roman" w:hAnsi="Times New Roman" w:cs="Times New Roman"/>
          <w:noProof/>
        </w:rPr>
        <w:t xml:space="preserve">, 9130-9134. </w:t>
      </w:r>
      <w:hyperlink r:id="rId158" w:history="1">
        <w:r w:rsidRPr="00BD3679">
          <w:rPr>
            <w:rStyle w:val="Hyperlink"/>
            <w:rFonts w:ascii="Times New Roman" w:hAnsi="Times New Roman" w:cs="Times New Roman"/>
            <w:noProof/>
            <w:color w:val="auto"/>
          </w:rPr>
          <w:t>https://doi.org/10.1002/anie.201304386</w:t>
        </w:r>
      </w:hyperlink>
    </w:p>
    <w:p w14:paraId="3FAC25B5" w14:textId="505EC56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99.</w:t>
      </w:r>
      <w:r w:rsidRPr="00BD3679">
        <w:rPr>
          <w:rFonts w:ascii="Times New Roman" w:hAnsi="Times New Roman" w:cs="Times New Roman"/>
          <w:noProof/>
        </w:rPr>
        <w:tab/>
        <w:t xml:space="preserve">Huang, W.;  Liu, T.;  Wu, D.;  Cheng, J.;  Ouyang, Z. W.; Duan, C., Field-induced slow relaxation of magnetization in a tetrahedral Co(II) complex with easy plane anisotropy. </w:t>
      </w:r>
      <w:r w:rsidRPr="00BD3679">
        <w:rPr>
          <w:rFonts w:ascii="Times New Roman" w:hAnsi="Times New Roman" w:cs="Times New Roman"/>
          <w:i/>
          <w:noProof/>
        </w:rPr>
        <w:t xml:space="preserve">Dalton Trans.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42</w:t>
      </w:r>
      <w:r w:rsidRPr="00BD3679">
        <w:rPr>
          <w:rFonts w:ascii="Times New Roman" w:hAnsi="Times New Roman" w:cs="Times New Roman"/>
          <w:noProof/>
        </w:rPr>
        <w:t xml:space="preserve">, 15326-15331. </w:t>
      </w:r>
      <w:hyperlink r:id="rId159" w:history="1">
        <w:r w:rsidRPr="00BD3679">
          <w:rPr>
            <w:rStyle w:val="Hyperlink"/>
            <w:rFonts w:ascii="Times New Roman" w:hAnsi="Times New Roman" w:cs="Times New Roman"/>
            <w:noProof/>
            <w:color w:val="auto"/>
          </w:rPr>
          <w:t>https://doi.org/10.1039/C3DT51801A</w:t>
        </w:r>
      </w:hyperlink>
    </w:p>
    <w:p w14:paraId="0431A5E6" w14:textId="18F1E0C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100.</w:t>
      </w:r>
      <w:r w:rsidRPr="00BD3679">
        <w:rPr>
          <w:rFonts w:ascii="Times New Roman" w:hAnsi="Times New Roman" w:cs="Times New Roman"/>
          <w:noProof/>
        </w:rPr>
        <w:tab/>
        <w:t>Wu, D.;  Zhang, X.;  Huang, P.;  Huang, W.;  Ruan, M.; Ouyang, Z. W., Tuning Transverse Anisotropy in Co</w:t>
      </w:r>
      <w:r w:rsidRPr="00BD3679">
        <w:rPr>
          <w:rFonts w:ascii="Times New Roman" w:hAnsi="Times New Roman" w:cs="Times New Roman"/>
          <w:noProof/>
          <w:vertAlign w:val="superscript"/>
        </w:rPr>
        <w:t>III</w:t>
      </w:r>
      <w:r w:rsidRPr="00BD3679">
        <w:rPr>
          <w:rFonts w:ascii="Times New Roman" w:hAnsi="Times New Roman" w:cs="Times New Roman"/>
          <w:noProof/>
        </w:rPr>
        <w:t>–Co</w:t>
      </w:r>
      <w:r w:rsidRPr="00BD3679">
        <w:rPr>
          <w:rFonts w:ascii="Times New Roman" w:hAnsi="Times New Roman" w:cs="Times New Roman"/>
          <w:noProof/>
          <w:vertAlign w:val="superscript"/>
        </w:rPr>
        <w:t>II</w:t>
      </w:r>
      <w:r w:rsidRPr="00BD3679">
        <w:rPr>
          <w:rFonts w:ascii="Times New Roman" w:hAnsi="Times New Roman" w:cs="Times New Roman"/>
          <w:noProof/>
        </w:rPr>
        <w:t>–Co</w:t>
      </w:r>
      <w:r w:rsidRPr="00BD3679">
        <w:rPr>
          <w:rFonts w:ascii="Times New Roman" w:hAnsi="Times New Roman" w:cs="Times New Roman"/>
          <w:noProof/>
          <w:vertAlign w:val="superscript"/>
        </w:rPr>
        <w:t>III</w:t>
      </w:r>
      <w:r w:rsidRPr="00BD3679">
        <w:rPr>
          <w:rFonts w:ascii="Times New Roman" w:hAnsi="Times New Roman" w:cs="Times New Roman"/>
          <w:noProof/>
        </w:rPr>
        <w:t xml:space="preserve"> Mixed-Valence Complex toward Slow Magnetic Relaxation. </w:t>
      </w:r>
      <w:r w:rsidRPr="00BD3679">
        <w:rPr>
          <w:rFonts w:ascii="Times New Roman" w:hAnsi="Times New Roman" w:cs="Times New Roman"/>
          <w:i/>
          <w:noProof/>
        </w:rPr>
        <w:t xml:space="preserve">Inorg. Chem.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52</w:t>
      </w:r>
      <w:r w:rsidRPr="00BD3679">
        <w:rPr>
          <w:rFonts w:ascii="Times New Roman" w:hAnsi="Times New Roman" w:cs="Times New Roman"/>
          <w:noProof/>
        </w:rPr>
        <w:t xml:space="preserve">, 10976-10982. </w:t>
      </w:r>
      <w:hyperlink r:id="rId160" w:history="1">
        <w:r w:rsidRPr="00BD3679">
          <w:rPr>
            <w:rStyle w:val="Hyperlink"/>
            <w:rFonts w:ascii="Times New Roman" w:hAnsi="Times New Roman" w:cs="Times New Roman"/>
            <w:noProof/>
            <w:color w:val="auto"/>
          </w:rPr>
          <w:t>https://doi.org/10.1021/ic401057f</w:t>
        </w:r>
      </w:hyperlink>
    </w:p>
    <w:p w14:paraId="752D809D" w14:textId="31B6E4C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101.</w:t>
      </w:r>
      <w:r w:rsidRPr="00BD3679">
        <w:rPr>
          <w:rFonts w:ascii="Times New Roman" w:hAnsi="Times New Roman" w:cs="Times New Roman"/>
          <w:noProof/>
        </w:rPr>
        <w:tab/>
        <w:t xml:space="preserve">Zadrozny, J. M.;  Atanasov, M.;  Bryan, A. M.;  Lin, C.-Y.;  Rekken, B. D.;  Power, P. P.;  Neese, F.; Long, J. R., Slow magnetization dynamics in a series of two-coordinate iron(II) complexes. </w:t>
      </w:r>
      <w:r w:rsidRPr="00BD3679">
        <w:rPr>
          <w:rFonts w:ascii="Times New Roman" w:hAnsi="Times New Roman" w:cs="Times New Roman"/>
          <w:i/>
          <w:noProof/>
        </w:rPr>
        <w:t xml:space="preserve">Chem. Sci.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4</w:t>
      </w:r>
      <w:r w:rsidRPr="00BD3679">
        <w:rPr>
          <w:rFonts w:ascii="Times New Roman" w:hAnsi="Times New Roman" w:cs="Times New Roman"/>
          <w:noProof/>
        </w:rPr>
        <w:t xml:space="preserve">, 125-138. </w:t>
      </w:r>
      <w:hyperlink r:id="rId161" w:history="1">
        <w:r w:rsidRPr="00BD3679">
          <w:rPr>
            <w:rStyle w:val="Hyperlink"/>
            <w:rFonts w:ascii="Times New Roman" w:hAnsi="Times New Roman" w:cs="Times New Roman"/>
            <w:noProof/>
            <w:color w:val="auto"/>
          </w:rPr>
          <w:t>http://doi.org/10.1039/C2SC20801F</w:t>
        </w:r>
      </w:hyperlink>
    </w:p>
    <w:p w14:paraId="0CCD05C2" w14:textId="1753537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102.</w:t>
      </w:r>
      <w:r w:rsidRPr="00BD3679">
        <w:rPr>
          <w:rFonts w:ascii="Times New Roman" w:hAnsi="Times New Roman" w:cs="Times New Roman"/>
          <w:noProof/>
        </w:rPr>
        <w:tab/>
        <w:t xml:space="preserve">Wang, J.;  Cui, H.-H.;  Zhang, Y.-Q.;  Chen, L.; Chen, X.-T., Magnetic anisotropy and slow magnetic relaxation of seven-coordinate cobalt(II)–nitrate complexes. </w:t>
      </w:r>
      <w:r w:rsidRPr="00BD3679">
        <w:rPr>
          <w:rFonts w:ascii="Times New Roman" w:hAnsi="Times New Roman" w:cs="Times New Roman"/>
          <w:i/>
          <w:noProof/>
        </w:rPr>
        <w:t xml:space="preserve">Polyhedron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154</w:t>
      </w:r>
      <w:r w:rsidRPr="00BD3679">
        <w:rPr>
          <w:rFonts w:ascii="Times New Roman" w:hAnsi="Times New Roman" w:cs="Times New Roman"/>
          <w:noProof/>
        </w:rPr>
        <w:t xml:space="preserve">, 148-155. </w:t>
      </w:r>
      <w:hyperlink r:id="rId162" w:history="1">
        <w:r w:rsidRPr="00BD3679">
          <w:rPr>
            <w:rStyle w:val="Hyperlink"/>
            <w:rFonts w:ascii="Times New Roman" w:hAnsi="Times New Roman" w:cs="Times New Roman"/>
            <w:noProof/>
            <w:color w:val="auto"/>
          </w:rPr>
          <w:t>https://doi.org/10.1016/j.poly.2018.07.050</w:t>
        </w:r>
      </w:hyperlink>
    </w:p>
    <w:p w14:paraId="537946F7" w14:textId="7F71B23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103.</w:t>
      </w:r>
      <w:r w:rsidRPr="00BD3679">
        <w:rPr>
          <w:rFonts w:ascii="Times New Roman" w:hAnsi="Times New Roman" w:cs="Times New Roman"/>
          <w:noProof/>
        </w:rPr>
        <w:tab/>
        <w:t xml:space="preserve">Cui, H.-H.;  Zhang, Y.-Q.;  Chen, X.-T.;  Wang, Z.; Xue, Z.-L., Magnetic anisotropy and slow magnetic relaxation processes of cobalt(II)-pseudohalide complexes. </w:t>
      </w:r>
      <w:r w:rsidRPr="00BD3679">
        <w:rPr>
          <w:rFonts w:ascii="Times New Roman" w:hAnsi="Times New Roman" w:cs="Times New Roman"/>
          <w:i/>
          <w:noProof/>
        </w:rPr>
        <w:t xml:space="preserve">Dalton Trans.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48</w:t>
      </w:r>
      <w:r w:rsidRPr="00BD3679">
        <w:rPr>
          <w:rFonts w:ascii="Times New Roman" w:hAnsi="Times New Roman" w:cs="Times New Roman"/>
          <w:noProof/>
        </w:rPr>
        <w:t xml:space="preserve">, 10743-10752. </w:t>
      </w:r>
      <w:hyperlink r:id="rId163" w:history="1">
        <w:r w:rsidRPr="00BD3679">
          <w:rPr>
            <w:rStyle w:val="Hyperlink"/>
            <w:rFonts w:ascii="Times New Roman" w:hAnsi="Times New Roman" w:cs="Times New Roman"/>
            <w:noProof/>
            <w:color w:val="auto"/>
          </w:rPr>
          <w:t>http://doi.org/10.1039/C9DT00644C</w:t>
        </w:r>
      </w:hyperlink>
    </w:p>
    <w:p w14:paraId="0BA01E90" w14:textId="12F0E5C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104.</w:t>
      </w:r>
      <w:r w:rsidRPr="00BD3679">
        <w:rPr>
          <w:rFonts w:ascii="Times New Roman" w:hAnsi="Times New Roman" w:cs="Times New Roman"/>
          <w:noProof/>
        </w:rPr>
        <w:tab/>
        <w:t xml:space="preserve">Cui, H.-H.;  Ding, M.-M.;  Zhang, X.-D.;  Lv, W.;  Zhang, Y.-Q.;  Chen, X.-T.;  Wang, Z.;  Ouyang, Z.-W.; Xue, Z.-L., Magnetic anisotropy in square pyramidal cobalt(II) complexes supported by a tetraazo macrocyclic ligand. </w:t>
      </w:r>
      <w:r w:rsidRPr="00BD3679">
        <w:rPr>
          <w:rFonts w:ascii="Times New Roman" w:hAnsi="Times New Roman" w:cs="Times New Roman"/>
          <w:i/>
          <w:noProof/>
        </w:rPr>
        <w:t xml:space="preserve">Dalton Trans.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49</w:t>
      </w:r>
      <w:r w:rsidRPr="00BD3679">
        <w:rPr>
          <w:rFonts w:ascii="Times New Roman" w:hAnsi="Times New Roman" w:cs="Times New Roman"/>
          <w:noProof/>
        </w:rPr>
        <w:t xml:space="preserve">, 14837-14846. </w:t>
      </w:r>
      <w:hyperlink r:id="rId164" w:history="1">
        <w:r w:rsidRPr="00BD3679">
          <w:rPr>
            <w:rStyle w:val="Hyperlink"/>
            <w:rFonts w:ascii="Times New Roman" w:hAnsi="Times New Roman" w:cs="Times New Roman"/>
            <w:noProof/>
            <w:color w:val="auto"/>
          </w:rPr>
          <w:t>http://doi.org/10.1039/D0DT01954B</w:t>
        </w:r>
      </w:hyperlink>
    </w:p>
    <w:p w14:paraId="395D8441" w14:textId="01C342F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105.</w:t>
      </w:r>
      <w:r w:rsidRPr="00BD3679">
        <w:rPr>
          <w:rFonts w:ascii="Times New Roman" w:hAnsi="Times New Roman" w:cs="Times New Roman"/>
          <w:noProof/>
        </w:rPr>
        <w:tab/>
        <w:t xml:space="preserve">Chen, L.;  Chen, S.-Y.;  Sun, Y.-C.;  Guo, Y.-M.;  Yu, L.;  Chen, X.-T.;  Wang, Z.;  Ouyang, Z. W.;  Song, Y.; Xue, Z.-L., Slow magnetic relaxation in mononuclear seven-coordinate cobalt(II) complexes with easy plane anisotropy. </w:t>
      </w:r>
      <w:r w:rsidRPr="00BD3679">
        <w:rPr>
          <w:rFonts w:ascii="Times New Roman" w:hAnsi="Times New Roman" w:cs="Times New Roman"/>
          <w:i/>
          <w:noProof/>
        </w:rPr>
        <w:t xml:space="preserve">Dalton Trans.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44</w:t>
      </w:r>
      <w:r w:rsidRPr="00BD3679">
        <w:rPr>
          <w:rFonts w:ascii="Times New Roman" w:hAnsi="Times New Roman" w:cs="Times New Roman"/>
          <w:noProof/>
        </w:rPr>
        <w:t xml:space="preserve">, 11482-11490. </w:t>
      </w:r>
      <w:hyperlink r:id="rId165" w:history="1">
        <w:r w:rsidRPr="00BD3679">
          <w:rPr>
            <w:rStyle w:val="Hyperlink"/>
            <w:rFonts w:ascii="Times New Roman" w:hAnsi="Times New Roman" w:cs="Times New Roman"/>
            <w:noProof/>
            <w:color w:val="auto"/>
          </w:rPr>
          <w:t>http://doi.org/10.1039/C5DT00785B</w:t>
        </w:r>
      </w:hyperlink>
    </w:p>
    <w:p w14:paraId="6CCAC2CC" w14:textId="6AF341D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106.</w:t>
      </w:r>
      <w:r w:rsidRPr="00BD3679">
        <w:rPr>
          <w:rFonts w:ascii="Times New Roman" w:hAnsi="Times New Roman" w:cs="Times New Roman"/>
          <w:noProof/>
        </w:rPr>
        <w:tab/>
        <w:t xml:space="preserve">Samuel, P. P.;  Mondal, K. C.;  Amin Sk, N.;  Roesky, H. W.;  Carl, E.;  Neufeld, R.;  Stalke, D.;  Demeshko, S.;  Meyer, F.;  Ungur, L.;  Chibotaru, L. F.;  Christian, J.;  Ramachandran, V.;  van Tol, J.; Dalal, N. S., Electronic Structure and Slow Magnetic Relaxation of Low-Coordinate Cyclic Alkyl(amino) Carbene Stabilized Iron(I) Complexes. </w:t>
      </w:r>
      <w:r w:rsidRPr="00BD3679">
        <w:rPr>
          <w:rFonts w:ascii="Times New Roman" w:hAnsi="Times New Roman" w:cs="Times New Roman"/>
          <w:i/>
          <w:noProof/>
        </w:rPr>
        <w:t xml:space="preserve">J. Am. Chem. Soc.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136</w:t>
      </w:r>
      <w:r w:rsidRPr="00BD3679">
        <w:rPr>
          <w:rFonts w:ascii="Times New Roman" w:hAnsi="Times New Roman" w:cs="Times New Roman"/>
          <w:noProof/>
        </w:rPr>
        <w:t xml:space="preserve">, 11964-11971. </w:t>
      </w:r>
      <w:hyperlink r:id="rId166" w:history="1">
        <w:r w:rsidRPr="00BD3679">
          <w:rPr>
            <w:rStyle w:val="Hyperlink"/>
            <w:rFonts w:ascii="Times New Roman" w:hAnsi="Times New Roman" w:cs="Times New Roman"/>
            <w:noProof/>
            <w:color w:val="auto"/>
          </w:rPr>
          <w:t>https://doi.org/10.1021/ja5043116</w:t>
        </w:r>
      </w:hyperlink>
    </w:p>
    <w:p w14:paraId="08E7664D" w14:textId="5539D57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107.</w:t>
      </w:r>
      <w:r w:rsidRPr="00BD3679">
        <w:rPr>
          <w:rFonts w:ascii="Times New Roman" w:hAnsi="Times New Roman" w:cs="Times New Roman"/>
          <w:noProof/>
        </w:rPr>
        <w:tab/>
        <w:t xml:space="preserve">Lv, W.;  Cui, H.-H.;  Chen, L.;  Zhang, Y.-Q.;  Chen, X.-t.;  Wang, Z.;  Ouyang, Z.; Xue, Z.-L., Magnetic anisotropy of two tetrahedral Co(II)-halide complexes with triphenylphosphine ligands. </w:t>
      </w:r>
      <w:r w:rsidRPr="00BD3679">
        <w:rPr>
          <w:rFonts w:ascii="Times New Roman" w:hAnsi="Times New Roman" w:cs="Times New Roman"/>
          <w:i/>
          <w:noProof/>
        </w:rPr>
        <w:t xml:space="preserve">Dalton Trans. </w:t>
      </w:r>
      <w:r w:rsidRPr="00BD3679">
        <w:rPr>
          <w:rFonts w:ascii="Times New Roman" w:hAnsi="Times New Roman" w:cs="Times New Roman"/>
          <w:b/>
          <w:noProof/>
        </w:rPr>
        <w:t>2022,</w:t>
      </w:r>
      <w:r w:rsidRPr="00BD3679">
        <w:rPr>
          <w:rFonts w:ascii="Times New Roman" w:hAnsi="Times New Roman" w:cs="Times New Roman"/>
          <w:noProof/>
        </w:rPr>
        <w:t xml:space="preserve"> </w:t>
      </w:r>
      <w:r w:rsidRPr="00BD3679">
        <w:rPr>
          <w:rFonts w:ascii="Times New Roman" w:hAnsi="Times New Roman" w:cs="Times New Roman"/>
          <w:i/>
          <w:noProof/>
        </w:rPr>
        <w:t>51</w:t>
      </w:r>
      <w:r w:rsidRPr="00BD3679">
        <w:rPr>
          <w:rFonts w:ascii="Times New Roman" w:hAnsi="Times New Roman" w:cs="Times New Roman"/>
          <w:noProof/>
        </w:rPr>
        <w:t xml:space="preserve">, 7530-7538. </w:t>
      </w:r>
      <w:hyperlink r:id="rId167" w:history="1">
        <w:r w:rsidRPr="00BD3679">
          <w:rPr>
            <w:rStyle w:val="Hyperlink"/>
            <w:rFonts w:ascii="Times New Roman" w:hAnsi="Times New Roman" w:cs="Times New Roman"/>
            <w:noProof/>
            <w:color w:val="auto"/>
          </w:rPr>
          <w:t>http://doi.org/10.1039/D2DT00121G</w:t>
        </w:r>
      </w:hyperlink>
    </w:p>
    <w:p w14:paraId="75B7816F" w14:textId="42239B2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108.</w:t>
      </w:r>
      <w:r w:rsidRPr="00BD3679">
        <w:rPr>
          <w:rFonts w:ascii="Times New Roman" w:hAnsi="Times New Roman" w:cs="Times New Roman"/>
          <w:noProof/>
        </w:rPr>
        <w:tab/>
        <w:t xml:space="preserve">Stavretis, S. E.;  Cheng, Y.;  Daemen, L. L.;  Brown, C. M.;  Moseley, D. H.;  Bill, E.;  Atanasov, M.;  Ramirez-Cuesta, A. J.;  Neese, F.; Xue, Z.-L., Probing Magnetic Excitations in CoII Single-Molecule Magnets by Inelastic Neutron Scattering.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2019</w:t>
      </w:r>
      <w:r w:rsidRPr="00BD3679">
        <w:rPr>
          <w:rFonts w:ascii="Times New Roman" w:hAnsi="Times New Roman" w:cs="Times New Roman"/>
          <w:noProof/>
        </w:rPr>
        <w:t xml:space="preserve">, 1119-1127. </w:t>
      </w:r>
      <w:hyperlink r:id="rId168" w:history="1">
        <w:r w:rsidRPr="00BD3679">
          <w:rPr>
            <w:rStyle w:val="Hyperlink"/>
            <w:rFonts w:ascii="Times New Roman" w:hAnsi="Times New Roman" w:cs="Times New Roman"/>
            <w:noProof/>
            <w:color w:val="auto"/>
          </w:rPr>
          <w:t>http://doi.org/10.1002/ejic.201801088</w:t>
        </w:r>
      </w:hyperlink>
    </w:p>
    <w:p w14:paraId="7EC9CC3D"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109.</w:t>
      </w:r>
      <w:r w:rsidRPr="00BD3679">
        <w:rPr>
          <w:rFonts w:ascii="Times New Roman" w:hAnsi="Times New Roman" w:cs="Times New Roman"/>
          <w:noProof/>
        </w:rPr>
        <w:tab/>
        <w:t xml:space="preserve">Sherwood, P. M. A., </w:t>
      </w:r>
      <w:r w:rsidRPr="00BD3679">
        <w:rPr>
          <w:rFonts w:ascii="Times New Roman" w:hAnsi="Times New Roman" w:cs="Times New Roman"/>
          <w:i/>
          <w:noProof/>
        </w:rPr>
        <w:t>Vibrational Spectroscopy of Solids</w:t>
      </w:r>
      <w:r w:rsidRPr="00BD3679">
        <w:rPr>
          <w:rFonts w:ascii="Times New Roman" w:hAnsi="Times New Roman" w:cs="Times New Roman"/>
          <w:noProof/>
        </w:rPr>
        <w:t>. Cambridge Univ. Press: 1972; p 254.</w:t>
      </w:r>
    </w:p>
    <w:p w14:paraId="41F054DE" w14:textId="2C78CA4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110.</w:t>
      </w:r>
      <w:r w:rsidRPr="00BD3679">
        <w:rPr>
          <w:rFonts w:ascii="Times New Roman" w:hAnsi="Times New Roman" w:cs="Times New Roman"/>
          <w:noProof/>
        </w:rPr>
        <w:tab/>
        <w:t xml:space="preserve">Stavretis, S. E.;  Moseley, D. H.;  Fei, F.;  Cui, H.-H.;  Cheng, Y.;  Podlesnyak, A. A.;  Wang, X.;  Daemen, L. L.;  Hoffmann, C. M.;  Ozerov, M.;  Lu, Z.;  Thirunavukkuarasu, K.;  Smirnov, D.;  Chang, T.;  Chen, Y.-S.;  Ramirez-Cuesta, A. J.;  Chen, X.-T.; Xue, Z.-L., Spectroscopic Studies of the Magnetic Excitation and Spin-Phonon Couplings in a Single-Molecule Magnet. </w:t>
      </w:r>
      <w:r w:rsidRPr="00BD3679">
        <w:rPr>
          <w:rFonts w:ascii="Times New Roman" w:hAnsi="Times New Roman" w:cs="Times New Roman"/>
          <w:i/>
          <w:noProof/>
        </w:rPr>
        <w:t xml:space="preserve">Chem. Eur. J.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25</w:t>
      </w:r>
      <w:r w:rsidRPr="00BD3679">
        <w:rPr>
          <w:rFonts w:ascii="Times New Roman" w:hAnsi="Times New Roman" w:cs="Times New Roman"/>
          <w:noProof/>
        </w:rPr>
        <w:t xml:space="preserve">, 15846-15857. </w:t>
      </w:r>
      <w:hyperlink r:id="rId169" w:history="1">
        <w:r w:rsidRPr="00BD3679">
          <w:rPr>
            <w:rStyle w:val="Hyperlink"/>
            <w:rFonts w:ascii="Times New Roman" w:hAnsi="Times New Roman" w:cs="Times New Roman"/>
            <w:noProof/>
            <w:color w:val="auto"/>
          </w:rPr>
          <w:t>http://doi.org/10.1002/chem.201903635</w:t>
        </w:r>
      </w:hyperlink>
    </w:p>
    <w:p w14:paraId="4EBF1DD9" w14:textId="6318345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111.</w:t>
      </w:r>
      <w:r w:rsidRPr="00BD3679">
        <w:rPr>
          <w:rFonts w:ascii="Times New Roman" w:hAnsi="Times New Roman" w:cs="Times New Roman"/>
          <w:noProof/>
        </w:rPr>
        <w:tab/>
        <w:t xml:space="preserve">Moseley, D. H.;  Stavretis, S. E.;  Zhu, Z.;  Guo, M.;  Brown, C. M.;  Ozerov, M.;  Cheng, Y.;  Daemen, L. L.;  Richardson, R.;  Knight, G.;  Thirunavukkuarasu, K.;  Ramirez-Cuesta, A. J.;  Tang, J.; Xue, Z.-L., Inter-Kramers Transitions and Spin-Phonon Couplings in a Lanthanide-Based Single-Molecule Magnet. </w:t>
      </w:r>
      <w:r w:rsidRPr="00BD3679">
        <w:rPr>
          <w:rFonts w:ascii="Times New Roman" w:hAnsi="Times New Roman" w:cs="Times New Roman"/>
          <w:i/>
          <w:noProof/>
        </w:rPr>
        <w:t xml:space="preserve">Inorg. Chem.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59</w:t>
      </w:r>
      <w:r w:rsidRPr="00BD3679">
        <w:rPr>
          <w:rFonts w:ascii="Times New Roman" w:hAnsi="Times New Roman" w:cs="Times New Roman"/>
          <w:noProof/>
        </w:rPr>
        <w:t xml:space="preserve">, 5218-5230. </w:t>
      </w:r>
      <w:hyperlink r:id="rId170" w:history="1">
        <w:r w:rsidRPr="00BD3679">
          <w:rPr>
            <w:rStyle w:val="Hyperlink"/>
            <w:rFonts w:ascii="Times New Roman" w:hAnsi="Times New Roman" w:cs="Times New Roman"/>
            <w:noProof/>
            <w:color w:val="auto"/>
          </w:rPr>
          <w:t>http://doi.org/10.1021/acs.inorgchem.0c00523</w:t>
        </w:r>
      </w:hyperlink>
    </w:p>
    <w:p w14:paraId="7E97CD27" w14:textId="7627778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112.</w:t>
      </w:r>
      <w:r w:rsidRPr="00BD3679">
        <w:rPr>
          <w:rFonts w:ascii="Times New Roman" w:hAnsi="Times New Roman" w:cs="Times New Roman"/>
          <w:noProof/>
        </w:rPr>
        <w:tab/>
        <w:t xml:space="preserve">Basler, R.;  Boskovic, C.;  Chaboussant, G.;  Güdel, H. U.;  Murrie, M.;  Ochsenbein, S. T.; Sieber, A., Molecular Spin Clusters: New Synthetic Approaches and Neutron Scattering Studies. </w:t>
      </w:r>
      <w:r w:rsidRPr="00BD3679">
        <w:rPr>
          <w:rFonts w:ascii="Times New Roman" w:hAnsi="Times New Roman" w:cs="Times New Roman"/>
          <w:i/>
          <w:noProof/>
        </w:rPr>
        <w:t xml:space="preserve">Chem. Phys. Chem. </w:t>
      </w:r>
      <w:r w:rsidRPr="00BD3679">
        <w:rPr>
          <w:rFonts w:ascii="Times New Roman" w:hAnsi="Times New Roman" w:cs="Times New Roman"/>
          <w:b/>
          <w:noProof/>
        </w:rPr>
        <w:t>2003,</w:t>
      </w:r>
      <w:r w:rsidRPr="00BD3679">
        <w:rPr>
          <w:rFonts w:ascii="Times New Roman" w:hAnsi="Times New Roman" w:cs="Times New Roman"/>
          <w:noProof/>
        </w:rPr>
        <w:t xml:space="preserve"> </w:t>
      </w:r>
      <w:r w:rsidRPr="00BD3679">
        <w:rPr>
          <w:rFonts w:ascii="Times New Roman" w:hAnsi="Times New Roman" w:cs="Times New Roman"/>
          <w:i/>
          <w:noProof/>
        </w:rPr>
        <w:t>4</w:t>
      </w:r>
      <w:r w:rsidRPr="00BD3679">
        <w:rPr>
          <w:rFonts w:ascii="Times New Roman" w:hAnsi="Times New Roman" w:cs="Times New Roman"/>
          <w:noProof/>
        </w:rPr>
        <w:t xml:space="preserve">, 910-926. </w:t>
      </w:r>
      <w:hyperlink r:id="rId171" w:history="1">
        <w:r w:rsidRPr="00BD3679">
          <w:rPr>
            <w:rStyle w:val="Hyperlink"/>
            <w:rFonts w:ascii="Times New Roman" w:hAnsi="Times New Roman" w:cs="Times New Roman"/>
            <w:noProof/>
            <w:color w:val="auto"/>
          </w:rPr>
          <w:t>https://doi.org/10.1002/cphc.200300689</w:t>
        </w:r>
      </w:hyperlink>
    </w:p>
    <w:p w14:paraId="7A642D77" w14:textId="5E0ECF0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113.</w:t>
      </w:r>
      <w:r w:rsidRPr="00BD3679">
        <w:rPr>
          <w:rFonts w:ascii="Times New Roman" w:hAnsi="Times New Roman" w:cs="Times New Roman"/>
          <w:noProof/>
        </w:rPr>
        <w:tab/>
        <w:t xml:space="preserve">Hunter, S. C.;  Podlesnyak, A. A.; Xue, Z.-L., Magnetic Excitations in Metalloporphyrins by Inelastic Neutron Scattering: Determination of Zero-Field Splittings in Iron, Manganese, and Chromium Complexes. </w:t>
      </w:r>
      <w:r w:rsidRPr="00BD3679">
        <w:rPr>
          <w:rFonts w:ascii="Times New Roman" w:hAnsi="Times New Roman" w:cs="Times New Roman"/>
          <w:i/>
          <w:noProof/>
        </w:rPr>
        <w:t xml:space="preserve">Inorg. Chem.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53</w:t>
      </w:r>
      <w:r w:rsidRPr="00BD3679">
        <w:rPr>
          <w:rFonts w:ascii="Times New Roman" w:hAnsi="Times New Roman" w:cs="Times New Roman"/>
          <w:noProof/>
        </w:rPr>
        <w:t xml:space="preserve">, 1955-1961. </w:t>
      </w:r>
      <w:hyperlink r:id="rId172" w:history="1">
        <w:r w:rsidRPr="00BD3679">
          <w:rPr>
            <w:rStyle w:val="Hyperlink"/>
            <w:rFonts w:ascii="Times New Roman" w:hAnsi="Times New Roman" w:cs="Times New Roman"/>
            <w:noProof/>
            <w:color w:val="auto"/>
          </w:rPr>
          <w:t>http://doi.org/10.1021/ic4028354</w:t>
        </w:r>
      </w:hyperlink>
    </w:p>
    <w:p w14:paraId="3F310A8F" w14:textId="694FA67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114.</w:t>
      </w:r>
      <w:r w:rsidRPr="00BD3679">
        <w:rPr>
          <w:rFonts w:ascii="Times New Roman" w:hAnsi="Times New Roman" w:cs="Times New Roman"/>
          <w:noProof/>
        </w:rPr>
        <w:tab/>
        <w:t xml:space="preserve">Chen, L.;  Cui, H.-H.;  Stavretis, S. E.;  Hunter, S. C.;  Zhang, Y.-Q.;  Chen, X.-T.;  Sun, Y.-C.;  Wang, Z.;  Song, Y.;  Podlesnyak, A. A.;  Ouyang, Z.-W.; Xue, Z.-L., Slow Magnetic Relaxations in Cobalt(II) Tetranitrate Complexes. Studies of Magnetic Anisotropy by Inelastic Neutron Scattering and High-Frequency and High-Field EPR Spectroscopy. </w:t>
      </w:r>
      <w:r w:rsidRPr="00BD3679">
        <w:rPr>
          <w:rFonts w:ascii="Times New Roman" w:hAnsi="Times New Roman" w:cs="Times New Roman"/>
          <w:i/>
          <w:noProof/>
        </w:rPr>
        <w:t xml:space="preserve">Inorg. Chem.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55</w:t>
      </w:r>
      <w:r w:rsidRPr="00BD3679">
        <w:rPr>
          <w:rFonts w:ascii="Times New Roman" w:hAnsi="Times New Roman" w:cs="Times New Roman"/>
          <w:noProof/>
        </w:rPr>
        <w:t xml:space="preserve">, 12603-12617. </w:t>
      </w:r>
      <w:hyperlink r:id="rId173" w:history="1">
        <w:r w:rsidRPr="00BD3679">
          <w:rPr>
            <w:rStyle w:val="Hyperlink"/>
            <w:rFonts w:ascii="Times New Roman" w:hAnsi="Times New Roman" w:cs="Times New Roman"/>
            <w:noProof/>
            <w:color w:val="auto"/>
          </w:rPr>
          <w:t>http://doi.org/10.1021/acs.inorgchem.6b01544</w:t>
        </w:r>
      </w:hyperlink>
    </w:p>
    <w:p w14:paraId="78153737" w14:textId="7571A01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115.</w:t>
      </w:r>
      <w:r w:rsidRPr="00BD3679">
        <w:rPr>
          <w:rFonts w:ascii="Times New Roman" w:hAnsi="Times New Roman" w:cs="Times New Roman"/>
          <w:noProof/>
        </w:rPr>
        <w:tab/>
        <w:t xml:space="preserve">Bone, A. N.;  Stavretis, S. E.;  Krzystek, J.;  Liu, Z.;  Chen, Q.;  Gai, Z.;  Wang, X.;  Steren, C. A.;  Powers, X. B.;  Podlesnyak, A. A.;  Chen, X.-T.;  Telser, J.;  Zhou, H.; Xue, Z.-L., Manganese tetraphenylporphyrin bromide and iodide. Studies of structures and magnetic properties. </w:t>
      </w:r>
      <w:r w:rsidRPr="00BD3679">
        <w:rPr>
          <w:rFonts w:ascii="Times New Roman" w:hAnsi="Times New Roman" w:cs="Times New Roman"/>
          <w:i/>
          <w:noProof/>
        </w:rPr>
        <w:t xml:space="preserve">Polyhedron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184</w:t>
      </w:r>
      <w:r w:rsidRPr="00BD3679">
        <w:rPr>
          <w:rFonts w:ascii="Times New Roman" w:hAnsi="Times New Roman" w:cs="Times New Roman"/>
          <w:noProof/>
        </w:rPr>
        <w:t xml:space="preserve">, 114488. </w:t>
      </w:r>
      <w:hyperlink r:id="rId174" w:history="1">
        <w:r w:rsidRPr="00BD3679">
          <w:rPr>
            <w:rStyle w:val="Hyperlink"/>
            <w:rFonts w:ascii="Times New Roman" w:hAnsi="Times New Roman" w:cs="Times New Roman"/>
            <w:noProof/>
            <w:color w:val="auto"/>
          </w:rPr>
          <w:t>http://doi.org/10.1016/j.poly.2020.114488</w:t>
        </w:r>
      </w:hyperlink>
    </w:p>
    <w:p w14:paraId="3FC54F35" w14:textId="2EF0D2D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116.</w:t>
      </w:r>
      <w:r w:rsidRPr="00BD3679">
        <w:rPr>
          <w:rFonts w:ascii="Times New Roman" w:hAnsi="Times New Roman" w:cs="Times New Roman"/>
          <w:noProof/>
        </w:rPr>
        <w:tab/>
        <w:t xml:space="preserve">Aquilante, F.;  Autschbach, J.;  Carlson, R. K.;  Chibotaru, L. F.;  Delcey, M. G.;  De Vico, L.;  Fdez. Galvan, I.;  Ferre, N.;  Frutos, L. M.;  Gagliardi, L.;  Garavelli, M.;  Giussani, A.;  Hoyer, C. E.;  Li Manni, G.;  Lischka, H.;  Ma, D.;  Malmqvist, P. Å.;  Mueller, T.;  Nenov, A.;  Olivucci, M.;  Pedersen, T. B.;  Peng, D.;  Plasser, F.;  Pritchard, B.;  Reiher, M.;  Rivalta, I.;  Schapiro, I.;  Segarra-Marti, J.;  Stenrup, M.;  Truhlar, D. G.;  Ungur, L.;  Valentini, A.;  Vancoillie, S.;  Veryazov, V.;  Vysotskiy, V. P.;  Weingart, O.;  Zapata, F.; Lindh, R., Molcas 8: New capabilities for multiconfigurational quantum chemical calculations across the periodic table. </w:t>
      </w:r>
      <w:r w:rsidRPr="00BD3679">
        <w:rPr>
          <w:rFonts w:ascii="Times New Roman" w:hAnsi="Times New Roman" w:cs="Times New Roman"/>
          <w:i/>
          <w:noProof/>
        </w:rPr>
        <w:t xml:space="preserve">J. Comput. Chem.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37</w:t>
      </w:r>
      <w:r w:rsidRPr="00BD3679">
        <w:rPr>
          <w:rFonts w:ascii="Times New Roman" w:hAnsi="Times New Roman" w:cs="Times New Roman"/>
          <w:noProof/>
        </w:rPr>
        <w:t xml:space="preserve">, 506-541. </w:t>
      </w:r>
      <w:hyperlink r:id="rId175" w:history="1">
        <w:r w:rsidRPr="00BD3679">
          <w:rPr>
            <w:rStyle w:val="Hyperlink"/>
            <w:rFonts w:ascii="Times New Roman" w:hAnsi="Times New Roman" w:cs="Times New Roman"/>
            <w:noProof/>
            <w:color w:val="auto"/>
          </w:rPr>
          <w:t>http://doi.org/10.1002/jcc.24221</w:t>
        </w:r>
      </w:hyperlink>
    </w:p>
    <w:p w14:paraId="58381E2E"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117.</w:t>
      </w:r>
      <w:r w:rsidRPr="00BD3679">
        <w:rPr>
          <w:rFonts w:ascii="Times New Roman" w:hAnsi="Times New Roman" w:cs="Times New Roman"/>
          <w:noProof/>
        </w:rPr>
        <w:tab/>
        <w:t xml:space="preserve">Neese, F., ORCA–an ab initio, density functional and semiempirical program package, Version 4.2. </w:t>
      </w:r>
      <w:r w:rsidRPr="00BD3679">
        <w:rPr>
          <w:rFonts w:ascii="Times New Roman" w:hAnsi="Times New Roman" w:cs="Times New Roman"/>
          <w:i/>
          <w:noProof/>
        </w:rPr>
        <w:t xml:space="preserve">Max-Planck institute for bioinorganic chemistry: Mülheim an der Ruhr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Germany</w:t>
      </w:r>
      <w:r w:rsidRPr="00BD3679">
        <w:rPr>
          <w:rFonts w:ascii="Times New Roman" w:hAnsi="Times New Roman" w:cs="Times New Roman"/>
          <w:noProof/>
        </w:rPr>
        <w:t xml:space="preserve">. </w:t>
      </w:r>
    </w:p>
    <w:p w14:paraId="2EFC85F7"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118.</w:t>
      </w:r>
      <w:r w:rsidRPr="00BD3679">
        <w:rPr>
          <w:rFonts w:ascii="Times New Roman" w:hAnsi="Times New Roman" w:cs="Times New Roman"/>
          <w:noProof/>
        </w:rPr>
        <w:tab/>
        <w:t xml:space="preserve">Atanasov, M.;  Ganyushin, D.;  Sivalingam, K.; Neese, F., A Modern First-Principles View on Ligand Field Theory Through the Eyes of Correlated Multireference Wavefunctions. In </w:t>
      </w:r>
      <w:r w:rsidRPr="00BD3679">
        <w:rPr>
          <w:rFonts w:ascii="Times New Roman" w:hAnsi="Times New Roman" w:cs="Times New Roman"/>
          <w:i/>
          <w:noProof/>
        </w:rPr>
        <w:t>Molecular Electronic Structures of Transition Metal Complexes II</w:t>
      </w:r>
      <w:r w:rsidRPr="00BD3679">
        <w:rPr>
          <w:rFonts w:ascii="Times New Roman" w:hAnsi="Times New Roman" w:cs="Times New Roman"/>
          <w:noProof/>
        </w:rPr>
        <w:t>, Mingos, D. M. P.;  Day, P.; Dahl, J. P., Eds. Springer: Heidelberg, 2012; pp 149-220.</w:t>
      </w:r>
    </w:p>
    <w:p w14:paraId="0C46B6AA" w14:textId="6418F8F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119.</w:t>
      </w:r>
      <w:r w:rsidRPr="00BD3679">
        <w:rPr>
          <w:rFonts w:ascii="Times New Roman" w:hAnsi="Times New Roman" w:cs="Times New Roman"/>
          <w:noProof/>
        </w:rPr>
        <w:tab/>
        <w:t xml:space="preserve">Singh, S. K.;  Eng, J.;  Atanasov, M.; Neese, F., Covalency and chemical bonding in transition metal complexes: An ab initio based ligand field perspective. </w:t>
      </w:r>
      <w:r w:rsidRPr="00BD3679">
        <w:rPr>
          <w:rFonts w:ascii="Times New Roman" w:hAnsi="Times New Roman" w:cs="Times New Roman"/>
          <w:i/>
          <w:noProof/>
        </w:rPr>
        <w:t xml:space="preserve">Coord. Chem. Rev.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344</w:t>
      </w:r>
      <w:r w:rsidRPr="00BD3679">
        <w:rPr>
          <w:rFonts w:ascii="Times New Roman" w:hAnsi="Times New Roman" w:cs="Times New Roman"/>
          <w:noProof/>
        </w:rPr>
        <w:t xml:space="preserve">, 2-25. </w:t>
      </w:r>
      <w:hyperlink r:id="rId176" w:history="1">
        <w:r w:rsidRPr="00BD3679">
          <w:rPr>
            <w:rStyle w:val="Hyperlink"/>
            <w:rFonts w:ascii="Times New Roman" w:hAnsi="Times New Roman" w:cs="Times New Roman"/>
            <w:noProof/>
            <w:color w:val="auto"/>
          </w:rPr>
          <w:t>http://doi.org/10.1016/j.ccr.2017.03.018</w:t>
        </w:r>
      </w:hyperlink>
    </w:p>
    <w:p w14:paraId="45BA0B9A" w14:textId="421C3F5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120.</w:t>
      </w:r>
      <w:r w:rsidRPr="00BD3679">
        <w:rPr>
          <w:rFonts w:ascii="Times New Roman" w:hAnsi="Times New Roman" w:cs="Times New Roman"/>
          <w:noProof/>
        </w:rPr>
        <w:tab/>
        <w:t xml:space="preserve">Gomez-Coca, S.;  Cremades, E.;  Aliaga-Alcalde, N.; Ruiz, E., Mononuclear Single-Molecule Magnets: Tailoring the Magnetic Anisotropy of First-Row Transition-Metal Complexes. </w:t>
      </w:r>
      <w:r w:rsidRPr="00BD3679">
        <w:rPr>
          <w:rFonts w:ascii="Times New Roman" w:hAnsi="Times New Roman" w:cs="Times New Roman"/>
          <w:i/>
          <w:noProof/>
        </w:rPr>
        <w:t xml:space="preserve">J. Am. Chem. Soc.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135</w:t>
      </w:r>
      <w:r w:rsidRPr="00BD3679">
        <w:rPr>
          <w:rFonts w:ascii="Times New Roman" w:hAnsi="Times New Roman" w:cs="Times New Roman"/>
          <w:noProof/>
        </w:rPr>
        <w:t xml:space="preserve">, 7010-7018. </w:t>
      </w:r>
      <w:hyperlink r:id="rId177" w:history="1">
        <w:r w:rsidRPr="00BD3679">
          <w:rPr>
            <w:rStyle w:val="Hyperlink"/>
            <w:rFonts w:ascii="Times New Roman" w:hAnsi="Times New Roman" w:cs="Times New Roman"/>
            <w:noProof/>
            <w:color w:val="auto"/>
          </w:rPr>
          <w:t>http://doi.org/10.1021/ja4015138</w:t>
        </w:r>
      </w:hyperlink>
    </w:p>
    <w:p w14:paraId="3BC3F1C6" w14:textId="6506D0D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121.</w:t>
      </w:r>
      <w:r w:rsidRPr="00BD3679">
        <w:rPr>
          <w:rFonts w:ascii="Times New Roman" w:hAnsi="Times New Roman" w:cs="Times New Roman"/>
          <w:noProof/>
        </w:rPr>
        <w:tab/>
        <w:t xml:space="preserve">Gomez-Coca, S.;  Aravena, D.;  Morales, R.; Ruiz, E., Large magnetic anisotropy in mononuclear metal complexes. </w:t>
      </w:r>
      <w:r w:rsidRPr="00BD3679">
        <w:rPr>
          <w:rFonts w:ascii="Times New Roman" w:hAnsi="Times New Roman" w:cs="Times New Roman"/>
          <w:i/>
          <w:noProof/>
        </w:rPr>
        <w:t xml:space="preserve">Coord. Chem. Rev.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289-290</w:t>
      </w:r>
      <w:r w:rsidRPr="00BD3679">
        <w:rPr>
          <w:rFonts w:ascii="Times New Roman" w:hAnsi="Times New Roman" w:cs="Times New Roman"/>
          <w:noProof/>
        </w:rPr>
        <w:t xml:space="preserve">, 379-392. </w:t>
      </w:r>
      <w:hyperlink r:id="rId178" w:history="1">
        <w:r w:rsidRPr="00BD3679">
          <w:rPr>
            <w:rStyle w:val="Hyperlink"/>
            <w:rFonts w:ascii="Times New Roman" w:hAnsi="Times New Roman" w:cs="Times New Roman"/>
            <w:noProof/>
            <w:color w:val="auto"/>
          </w:rPr>
          <w:t>http://doi.org/10.1016/j.ccr.2015.01.021</w:t>
        </w:r>
      </w:hyperlink>
    </w:p>
    <w:p w14:paraId="2CC13104"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122.</w:t>
      </w:r>
      <w:r w:rsidRPr="00BD3679">
        <w:rPr>
          <w:rFonts w:ascii="Times New Roman" w:hAnsi="Times New Roman" w:cs="Times New Roman"/>
          <w:noProof/>
        </w:rPr>
        <w:tab/>
        <w:t xml:space="preserve">Kresse, G.; Joubert, D., From ultrasoft pseudopotentials to the projector augmented-wave method. </w:t>
      </w:r>
      <w:r w:rsidRPr="00BD3679">
        <w:rPr>
          <w:rFonts w:ascii="Times New Roman" w:hAnsi="Times New Roman" w:cs="Times New Roman"/>
          <w:i/>
          <w:noProof/>
        </w:rPr>
        <w:t xml:space="preserve">Phys. Rev. B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59</w:t>
      </w:r>
      <w:r w:rsidRPr="00BD3679">
        <w:rPr>
          <w:rFonts w:ascii="Times New Roman" w:hAnsi="Times New Roman" w:cs="Times New Roman"/>
          <w:noProof/>
        </w:rPr>
        <w:t xml:space="preserve">, 1758-1775. </w:t>
      </w:r>
    </w:p>
    <w:p w14:paraId="5BB94183" w14:textId="06D1FF8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123.</w:t>
      </w:r>
      <w:r w:rsidRPr="00BD3679">
        <w:rPr>
          <w:rFonts w:ascii="Times New Roman" w:hAnsi="Times New Roman" w:cs="Times New Roman"/>
          <w:noProof/>
        </w:rPr>
        <w:tab/>
        <w:t xml:space="preserve">Blöchl, P. E., Projector augmented-wave method. </w:t>
      </w:r>
      <w:r w:rsidRPr="00BD3679">
        <w:rPr>
          <w:rFonts w:ascii="Times New Roman" w:hAnsi="Times New Roman" w:cs="Times New Roman"/>
          <w:i/>
          <w:noProof/>
        </w:rPr>
        <w:t xml:space="preserve">Phys. Rev. B </w:t>
      </w:r>
      <w:r w:rsidRPr="00BD3679">
        <w:rPr>
          <w:rFonts w:ascii="Times New Roman" w:hAnsi="Times New Roman" w:cs="Times New Roman"/>
          <w:b/>
          <w:noProof/>
        </w:rPr>
        <w:t>1994,</w:t>
      </w:r>
      <w:r w:rsidRPr="00BD3679">
        <w:rPr>
          <w:rFonts w:ascii="Times New Roman" w:hAnsi="Times New Roman" w:cs="Times New Roman"/>
          <w:noProof/>
        </w:rPr>
        <w:t xml:space="preserve"> </w:t>
      </w:r>
      <w:r w:rsidRPr="00BD3679">
        <w:rPr>
          <w:rFonts w:ascii="Times New Roman" w:hAnsi="Times New Roman" w:cs="Times New Roman"/>
          <w:i/>
          <w:noProof/>
        </w:rPr>
        <w:t>50</w:t>
      </w:r>
      <w:r w:rsidRPr="00BD3679">
        <w:rPr>
          <w:rFonts w:ascii="Times New Roman" w:hAnsi="Times New Roman" w:cs="Times New Roman"/>
          <w:noProof/>
        </w:rPr>
        <w:t xml:space="preserve">, 17953-17979 </w:t>
      </w:r>
      <w:hyperlink r:id="rId179" w:history="1">
        <w:r w:rsidRPr="00BD3679">
          <w:rPr>
            <w:rStyle w:val="Hyperlink"/>
            <w:rFonts w:ascii="Times New Roman" w:hAnsi="Times New Roman" w:cs="Times New Roman"/>
            <w:noProof/>
            <w:color w:val="auto"/>
          </w:rPr>
          <w:t>https://doi.org/10.1103/PhysRevB.50.17953</w:t>
        </w:r>
      </w:hyperlink>
    </w:p>
    <w:p w14:paraId="104F1A07" w14:textId="287B55B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124.</w:t>
      </w:r>
      <w:r w:rsidRPr="00BD3679">
        <w:rPr>
          <w:rFonts w:ascii="Times New Roman" w:hAnsi="Times New Roman" w:cs="Times New Roman"/>
          <w:noProof/>
        </w:rPr>
        <w:tab/>
        <w:t>Craven, M.;  Nygaard, M. H.;  Zadrozny, J. M.;  Long, J. R.; Overgaard, J., Determination of d-Orbital Populations in a Cobalt(II) Single-Molecule Magnet Using Single-</w:t>
      </w:r>
      <w:r w:rsidRPr="00BD3679">
        <w:rPr>
          <w:rFonts w:ascii="Times New Roman" w:hAnsi="Times New Roman" w:cs="Times New Roman"/>
          <w:noProof/>
        </w:rPr>
        <w:lastRenderedPageBreak/>
        <w:t xml:space="preserve">Crystal X-ray Diffraction. </w:t>
      </w:r>
      <w:r w:rsidRPr="00BD3679">
        <w:rPr>
          <w:rFonts w:ascii="Times New Roman" w:hAnsi="Times New Roman" w:cs="Times New Roman"/>
          <w:i/>
          <w:noProof/>
        </w:rPr>
        <w:t xml:space="preserve">Inorg. Chem.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57</w:t>
      </w:r>
      <w:r w:rsidRPr="00BD3679">
        <w:rPr>
          <w:rFonts w:ascii="Times New Roman" w:hAnsi="Times New Roman" w:cs="Times New Roman"/>
          <w:noProof/>
        </w:rPr>
        <w:t xml:space="preserve">, 6913-6920. </w:t>
      </w:r>
      <w:hyperlink r:id="rId180" w:history="1">
        <w:r w:rsidRPr="00BD3679">
          <w:rPr>
            <w:rStyle w:val="Hyperlink"/>
            <w:rFonts w:ascii="Times New Roman" w:hAnsi="Times New Roman" w:cs="Times New Roman"/>
            <w:noProof/>
            <w:color w:val="auto"/>
          </w:rPr>
          <w:t>http://doi.org/10.1021/acs.inorgchem.8b00513</w:t>
        </w:r>
      </w:hyperlink>
    </w:p>
    <w:p w14:paraId="122D6EC3" w14:textId="3D0111F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125.</w:t>
      </w:r>
      <w:r w:rsidRPr="00BD3679">
        <w:rPr>
          <w:rFonts w:ascii="Times New Roman" w:hAnsi="Times New Roman" w:cs="Times New Roman"/>
          <w:noProof/>
        </w:rPr>
        <w:tab/>
        <w:t xml:space="preserve">Perdew, J. P.;  Burke, K.; Ernzerhof, M., Generalized Gradient Approximation Made Simple. </w:t>
      </w:r>
      <w:r w:rsidRPr="00BD3679">
        <w:rPr>
          <w:rFonts w:ascii="Times New Roman" w:hAnsi="Times New Roman" w:cs="Times New Roman"/>
          <w:i/>
          <w:noProof/>
        </w:rPr>
        <w:t xml:space="preserve">Phys. Rev. Lett. </w:t>
      </w:r>
      <w:r w:rsidRPr="00BD3679">
        <w:rPr>
          <w:rFonts w:ascii="Times New Roman" w:hAnsi="Times New Roman" w:cs="Times New Roman"/>
          <w:b/>
          <w:noProof/>
        </w:rPr>
        <w:t>1996,</w:t>
      </w:r>
      <w:r w:rsidRPr="00BD3679">
        <w:rPr>
          <w:rFonts w:ascii="Times New Roman" w:hAnsi="Times New Roman" w:cs="Times New Roman"/>
          <w:noProof/>
        </w:rPr>
        <w:t xml:space="preserve"> </w:t>
      </w:r>
      <w:r w:rsidRPr="00BD3679">
        <w:rPr>
          <w:rFonts w:ascii="Times New Roman" w:hAnsi="Times New Roman" w:cs="Times New Roman"/>
          <w:i/>
          <w:noProof/>
        </w:rPr>
        <w:t>77</w:t>
      </w:r>
      <w:r w:rsidRPr="00BD3679">
        <w:rPr>
          <w:rFonts w:ascii="Times New Roman" w:hAnsi="Times New Roman" w:cs="Times New Roman"/>
          <w:noProof/>
        </w:rPr>
        <w:t xml:space="preserve">, 3865-3868. </w:t>
      </w:r>
      <w:hyperlink r:id="rId181" w:history="1">
        <w:r w:rsidRPr="00BD3679">
          <w:rPr>
            <w:rStyle w:val="Hyperlink"/>
            <w:rFonts w:ascii="Times New Roman" w:hAnsi="Times New Roman" w:cs="Times New Roman"/>
            <w:noProof/>
            <w:color w:val="auto"/>
          </w:rPr>
          <w:t>https://link.aps.org/doi/10.1103/PhysRevLett.77.3865</w:t>
        </w:r>
      </w:hyperlink>
    </w:p>
    <w:p w14:paraId="3AA5CDE0" w14:textId="6F4E05C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126.</w:t>
      </w:r>
      <w:r w:rsidRPr="00BD3679">
        <w:rPr>
          <w:rFonts w:ascii="Times New Roman" w:hAnsi="Times New Roman" w:cs="Times New Roman"/>
          <w:noProof/>
        </w:rPr>
        <w:tab/>
        <w:t xml:space="preserve">Zhou, F.;  Cococcioni, M.;  Marianetti, C. A.;  Morgan, D.; Ceder, G., First-principles prediction of redox potentials in transition-metal compounds with LDA+U. </w:t>
      </w:r>
      <w:r w:rsidRPr="00BD3679">
        <w:rPr>
          <w:rFonts w:ascii="Times New Roman" w:hAnsi="Times New Roman" w:cs="Times New Roman"/>
          <w:i/>
          <w:noProof/>
        </w:rPr>
        <w:t xml:space="preserve">Phys. Rev. B </w:t>
      </w:r>
      <w:r w:rsidRPr="00BD3679">
        <w:rPr>
          <w:rFonts w:ascii="Times New Roman" w:hAnsi="Times New Roman" w:cs="Times New Roman"/>
          <w:b/>
          <w:noProof/>
        </w:rPr>
        <w:t>2004,</w:t>
      </w:r>
      <w:r w:rsidRPr="00BD3679">
        <w:rPr>
          <w:rFonts w:ascii="Times New Roman" w:hAnsi="Times New Roman" w:cs="Times New Roman"/>
          <w:noProof/>
        </w:rPr>
        <w:t xml:space="preserve"> </w:t>
      </w:r>
      <w:r w:rsidRPr="00BD3679">
        <w:rPr>
          <w:rFonts w:ascii="Times New Roman" w:hAnsi="Times New Roman" w:cs="Times New Roman"/>
          <w:i/>
          <w:noProof/>
        </w:rPr>
        <w:t>70</w:t>
      </w:r>
      <w:r w:rsidRPr="00BD3679">
        <w:rPr>
          <w:rFonts w:ascii="Times New Roman" w:hAnsi="Times New Roman" w:cs="Times New Roman"/>
          <w:noProof/>
        </w:rPr>
        <w:t xml:space="preserve">, 235121. </w:t>
      </w:r>
      <w:hyperlink r:id="rId182" w:history="1">
        <w:r w:rsidRPr="00BD3679">
          <w:rPr>
            <w:rStyle w:val="Hyperlink"/>
            <w:rFonts w:ascii="Times New Roman" w:hAnsi="Times New Roman" w:cs="Times New Roman"/>
            <w:noProof/>
            <w:color w:val="auto"/>
          </w:rPr>
          <w:t>http://doi.org/10.1103/PhysRevB.70.235121</w:t>
        </w:r>
      </w:hyperlink>
    </w:p>
    <w:p w14:paraId="7CAE7D79" w14:textId="2B41743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127.</w:t>
      </w:r>
      <w:r w:rsidRPr="00BD3679">
        <w:rPr>
          <w:rFonts w:ascii="Times New Roman" w:hAnsi="Times New Roman" w:cs="Times New Roman"/>
          <w:noProof/>
        </w:rPr>
        <w:tab/>
        <w:t xml:space="preserve">Chen, J.;  Wu, X.; Selloni, A., Electronic structure and bonding properties of cobalt oxide in the spinel structure. </w:t>
      </w:r>
      <w:r w:rsidRPr="00BD3679">
        <w:rPr>
          <w:rFonts w:ascii="Times New Roman" w:hAnsi="Times New Roman" w:cs="Times New Roman"/>
          <w:i/>
          <w:noProof/>
        </w:rPr>
        <w:t xml:space="preserve">Phys. Rev. B </w:t>
      </w:r>
      <w:r w:rsidRPr="00BD3679">
        <w:rPr>
          <w:rFonts w:ascii="Times New Roman" w:hAnsi="Times New Roman" w:cs="Times New Roman"/>
          <w:b/>
          <w:noProof/>
        </w:rPr>
        <w:t>2011,</w:t>
      </w:r>
      <w:r w:rsidRPr="00BD3679">
        <w:rPr>
          <w:rFonts w:ascii="Times New Roman" w:hAnsi="Times New Roman" w:cs="Times New Roman"/>
          <w:noProof/>
        </w:rPr>
        <w:t xml:space="preserve"> </w:t>
      </w:r>
      <w:r w:rsidRPr="00BD3679">
        <w:rPr>
          <w:rFonts w:ascii="Times New Roman" w:hAnsi="Times New Roman" w:cs="Times New Roman"/>
          <w:i/>
          <w:noProof/>
        </w:rPr>
        <w:t>83</w:t>
      </w:r>
      <w:r w:rsidRPr="00BD3679">
        <w:rPr>
          <w:rFonts w:ascii="Times New Roman" w:hAnsi="Times New Roman" w:cs="Times New Roman"/>
          <w:noProof/>
        </w:rPr>
        <w:t xml:space="preserve">, 245204. </w:t>
      </w:r>
      <w:hyperlink r:id="rId183" w:history="1">
        <w:r w:rsidRPr="00BD3679">
          <w:rPr>
            <w:rStyle w:val="Hyperlink"/>
            <w:rFonts w:ascii="Times New Roman" w:hAnsi="Times New Roman" w:cs="Times New Roman"/>
            <w:noProof/>
            <w:color w:val="auto"/>
          </w:rPr>
          <w:t>http://doi.org/10.1103/PhysRevB.83.245204</w:t>
        </w:r>
      </w:hyperlink>
    </w:p>
    <w:p w14:paraId="74F09F9C" w14:textId="07E4743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128.</w:t>
      </w:r>
      <w:r w:rsidRPr="00BD3679">
        <w:rPr>
          <w:rFonts w:ascii="Times New Roman" w:hAnsi="Times New Roman" w:cs="Times New Roman"/>
          <w:noProof/>
        </w:rPr>
        <w:tab/>
        <w:t>Bone, A. N.;  Widener, C. N.;  Moseley, D. H.;  Liu, Z.;  Lu, Z.;  Cheng, Y.;  Daemen, L. L.;  Ozerov, M.;  Telser, J.;  Thirunavukkuarasu, K.;  Smirnov, D.;  Greer, S. M.;  Hill, S.;  Krzystek, J.;  Holldack, K.;  Aliabadi, A.;  Schnegg, A.;  Dunbar, K. R.; Xue, Z.-L., Applying Unconventional Spectroscopies to the Single-Molecule Magnets, Co(PPh</w:t>
      </w:r>
      <w:r w:rsidRPr="00BD3679">
        <w:rPr>
          <w:rFonts w:ascii="Times New Roman" w:hAnsi="Times New Roman" w:cs="Times New Roman"/>
          <w:noProof/>
          <w:vertAlign w:val="subscript"/>
        </w:rPr>
        <w:t>3</w:t>
      </w:r>
      <w:r w:rsidRPr="00BD3679">
        <w:rPr>
          <w:rFonts w:ascii="Times New Roman" w:hAnsi="Times New Roman" w:cs="Times New Roman"/>
          <w:noProof/>
        </w:rPr>
        <w:t>)</w:t>
      </w:r>
      <w:r w:rsidRPr="00BD3679">
        <w:rPr>
          <w:rFonts w:ascii="Times New Roman" w:hAnsi="Times New Roman" w:cs="Times New Roman"/>
          <w:noProof/>
          <w:vertAlign w:val="subscript"/>
        </w:rPr>
        <w:t>2</w:t>
      </w:r>
      <w:r w:rsidRPr="00BD3679">
        <w:rPr>
          <w:rFonts w:ascii="Times New Roman" w:hAnsi="Times New Roman" w:cs="Times New Roman"/>
          <w:noProof/>
        </w:rPr>
        <w:t>X</w:t>
      </w:r>
      <w:r w:rsidRPr="00BD3679">
        <w:rPr>
          <w:rFonts w:ascii="Times New Roman" w:hAnsi="Times New Roman" w:cs="Times New Roman"/>
          <w:noProof/>
          <w:vertAlign w:val="subscript"/>
        </w:rPr>
        <w:t>2</w:t>
      </w:r>
      <w:r w:rsidRPr="00BD3679">
        <w:rPr>
          <w:rFonts w:ascii="Times New Roman" w:hAnsi="Times New Roman" w:cs="Times New Roman"/>
          <w:noProof/>
        </w:rPr>
        <w:t xml:space="preserve"> (X = Cl, Br, I): Unveiling Magnetic Transitions and Spin-Phonon Coupling. </w:t>
      </w:r>
      <w:r w:rsidRPr="00BD3679">
        <w:rPr>
          <w:rFonts w:ascii="Times New Roman" w:hAnsi="Times New Roman" w:cs="Times New Roman"/>
          <w:i/>
          <w:noProof/>
        </w:rPr>
        <w:t xml:space="preserve">Chem. Eur. J. </w:t>
      </w:r>
      <w:r w:rsidRPr="00BD3679">
        <w:rPr>
          <w:rFonts w:ascii="Times New Roman" w:hAnsi="Times New Roman" w:cs="Times New Roman"/>
          <w:b/>
          <w:noProof/>
        </w:rPr>
        <w:t>2021,</w:t>
      </w:r>
      <w:r w:rsidRPr="00BD3679">
        <w:rPr>
          <w:rFonts w:ascii="Times New Roman" w:hAnsi="Times New Roman" w:cs="Times New Roman"/>
          <w:noProof/>
        </w:rPr>
        <w:t xml:space="preserve"> </w:t>
      </w:r>
      <w:r w:rsidRPr="00BD3679">
        <w:rPr>
          <w:rFonts w:ascii="Times New Roman" w:hAnsi="Times New Roman" w:cs="Times New Roman"/>
          <w:i/>
          <w:noProof/>
        </w:rPr>
        <w:t>27</w:t>
      </w:r>
      <w:r w:rsidRPr="00BD3679">
        <w:rPr>
          <w:rFonts w:ascii="Times New Roman" w:hAnsi="Times New Roman" w:cs="Times New Roman"/>
          <w:noProof/>
        </w:rPr>
        <w:t xml:space="preserve">, 11110-11125. </w:t>
      </w:r>
      <w:hyperlink r:id="rId184" w:history="1">
        <w:r w:rsidRPr="00BD3679">
          <w:rPr>
            <w:rStyle w:val="Hyperlink"/>
            <w:rFonts w:ascii="Times New Roman" w:hAnsi="Times New Roman" w:cs="Times New Roman"/>
            <w:noProof/>
            <w:color w:val="auto"/>
          </w:rPr>
          <w:t>https://doi.org/10.1002/chem.202100705</w:t>
        </w:r>
      </w:hyperlink>
    </w:p>
    <w:p w14:paraId="6DF02DD4" w14:textId="61C52FE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129.</w:t>
      </w:r>
      <w:r w:rsidRPr="00BD3679">
        <w:rPr>
          <w:rFonts w:ascii="Times New Roman" w:hAnsi="Times New Roman" w:cs="Times New Roman"/>
          <w:noProof/>
        </w:rPr>
        <w:tab/>
        <w:t xml:space="preserve">Schlegel, C.;  van Slageren, J.;  Manoli, M.;  Brechin, E. K.; Dressel, M., Direct Observation of Quantum Coherence in Single-Molecule Magnets. </w:t>
      </w:r>
      <w:r w:rsidRPr="00BD3679">
        <w:rPr>
          <w:rFonts w:ascii="Times New Roman" w:hAnsi="Times New Roman" w:cs="Times New Roman"/>
          <w:i/>
          <w:noProof/>
        </w:rPr>
        <w:t xml:space="preserve">Phys. Rev. Lett.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101</w:t>
      </w:r>
      <w:r w:rsidRPr="00BD3679">
        <w:rPr>
          <w:rFonts w:ascii="Times New Roman" w:hAnsi="Times New Roman" w:cs="Times New Roman"/>
          <w:noProof/>
        </w:rPr>
        <w:t xml:space="preserve">, 147203. </w:t>
      </w:r>
      <w:hyperlink r:id="rId185" w:history="1">
        <w:r w:rsidRPr="00BD3679">
          <w:rPr>
            <w:rStyle w:val="Hyperlink"/>
            <w:rFonts w:ascii="Times New Roman" w:hAnsi="Times New Roman" w:cs="Times New Roman"/>
            <w:noProof/>
            <w:color w:val="auto"/>
          </w:rPr>
          <w:t>http://doi.org/10.1103/PhysRevLett.101.147203</w:t>
        </w:r>
      </w:hyperlink>
    </w:p>
    <w:p w14:paraId="2537DBD6" w14:textId="3F12968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130.</w:t>
      </w:r>
      <w:r w:rsidRPr="00BD3679">
        <w:rPr>
          <w:rFonts w:ascii="Times New Roman" w:hAnsi="Times New Roman" w:cs="Times New Roman"/>
          <w:noProof/>
        </w:rPr>
        <w:tab/>
        <w:t xml:space="preserve">Fataftah, M. S.;  Krzyaniak, M. D.;  Vlaisavljevich, B.;  Wasielewski, M. R.;  Zadrozny, J. M.; Freedman, D. E., Metal-ligand covalency enables room temperature molecular qubit candidates. </w:t>
      </w:r>
      <w:r w:rsidRPr="00BD3679">
        <w:rPr>
          <w:rFonts w:ascii="Times New Roman" w:hAnsi="Times New Roman" w:cs="Times New Roman"/>
          <w:i/>
          <w:noProof/>
        </w:rPr>
        <w:t xml:space="preserve">Chem. Sci.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10</w:t>
      </w:r>
      <w:r w:rsidRPr="00BD3679">
        <w:rPr>
          <w:rFonts w:ascii="Times New Roman" w:hAnsi="Times New Roman" w:cs="Times New Roman"/>
          <w:noProof/>
        </w:rPr>
        <w:t xml:space="preserve">, 6707-6714. </w:t>
      </w:r>
      <w:hyperlink r:id="rId186" w:history="1">
        <w:r w:rsidRPr="00BD3679">
          <w:rPr>
            <w:rStyle w:val="Hyperlink"/>
            <w:rFonts w:ascii="Times New Roman" w:hAnsi="Times New Roman" w:cs="Times New Roman"/>
            <w:noProof/>
            <w:color w:val="auto"/>
          </w:rPr>
          <w:t>http://doi.org/10.1039/c9sc00074g</w:t>
        </w:r>
      </w:hyperlink>
    </w:p>
    <w:p w14:paraId="7C87DE56" w14:textId="7AB7BF0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131.</w:t>
      </w:r>
      <w:r w:rsidRPr="00BD3679">
        <w:rPr>
          <w:rFonts w:ascii="Times New Roman" w:hAnsi="Times New Roman" w:cs="Times New Roman"/>
          <w:noProof/>
        </w:rPr>
        <w:tab/>
        <w:t xml:space="preserve">Bloch, F., Nuclear induction. </w:t>
      </w:r>
      <w:r w:rsidRPr="00BD3679">
        <w:rPr>
          <w:rFonts w:ascii="Times New Roman" w:hAnsi="Times New Roman" w:cs="Times New Roman"/>
          <w:i/>
          <w:noProof/>
        </w:rPr>
        <w:t xml:space="preserve">Phys. Rev. </w:t>
      </w:r>
      <w:r w:rsidRPr="00BD3679">
        <w:rPr>
          <w:rFonts w:ascii="Times New Roman" w:hAnsi="Times New Roman" w:cs="Times New Roman"/>
          <w:b/>
          <w:noProof/>
        </w:rPr>
        <w:t>1946,</w:t>
      </w:r>
      <w:r w:rsidRPr="00BD3679">
        <w:rPr>
          <w:rFonts w:ascii="Times New Roman" w:hAnsi="Times New Roman" w:cs="Times New Roman"/>
          <w:noProof/>
        </w:rPr>
        <w:t xml:space="preserve"> </w:t>
      </w:r>
      <w:r w:rsidRPr="00BD3679">
        <w:rPr>
          <w:rFonts w:ascii="Times New Roman" w:hAnsi="Times New Roman" w:cs="Times New Roman"/>
          <w:i/>
          <w:noProof/>
        </w:rPr>
        <w:t>70</w:t>
      </w:r>
      <w:r w:rsidRPr="00BD3679">
        <w:rPr>
          <w:rFonts w:ascii="Times New Roman" w:hAnsi="Times New Roman" w:cs="Times New Roman"/>
          <w:noProof/>
        </w:rPr>
        <w:t xml:space="preserve">, 460-474. </w:t>
      </w:r>
      <w:hyperlink r:id="rId187" w:history="1">
        <w:r w:rsidRPr="00BD3679">
          <w:rPr>
            <w:rStyle w:val="Hyperlink"/>
            <w:rFonts w:ascii="Times New Roman" w:hAnsi="Times New Roman" w:cs="Times New Roman"/>
            <w:noProof/>
            <w:color w:val="auto"/>
          </w:rPr>
          <w:t>http://doi.org/10.1103/PhysRev.70.460</w:t>
        </w:r>
      </w:hyperlink>
    </w:p>
    <w:p w14:paraId="343B8141" w14:textId="22D255C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132.</w:t>
      </w:r>
      <w:r w:rsidRPr="00BD3679">
        <w:rPr>
          <w:rFonts w:ascii="Times New Roman" w:hAnsi="Times New Roman" w:cs="Times New Roman"/>
          <w:noProof/>
        </w:rPr>
        <w:tab/>
        <w:t xml:space="preserve">Goldman, M., Formal theory of spin-lattice relaxation. </w:t>
      </w:r>
      <w:r w:rsidRPr="00BD3679">
        <w:rPr>
          <w:rFonts w:ascii="Times New Roman" w:hAnsi="Times New Roman" w:cs="Times New Roman"/>
          <w:i/>
          <w:noProof/>
        </w:rPr>
        <w:t xml:space="preserve">J. Magn. Reson.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149</w:t>
      </w:r>
      <w:r w:rsidRPr="00BD3679">
        <w:rPr>
          <w:rFonts w:ascii="Times New Roman" w:hAnsi="Times New Roman" w:cs="Times New Roman"/>
          <w:noProof/>
        </w:rPr>
        <w:t xml:space="preserve">, 160-87. </w:t>
      </w:r>
      <w:hyperlink r:id="rId188" w:history="1">
        <w:r w:rsidRPr="00BD3679">
          <w:rPr>
            <w:rStyle w:val="Hyperlink"/>
            <w:rFonts w:ascii="Times New Roman" w:hAnsi="Times New Roman" w:cs="Times New Roman"/>
            <w:noProof/>
            <w:color w:val="auto"/>
          </w:rPr>
          <w:t>http://doi.org/10.1006/jmre.2000.2239</w:t>
        </w:r>
      </w:hyperlink>
    </w:p>
    <w:p w14:paraId="6E8F3B35" w14:textId="3F07C69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133.</w:t>
      </w:r>
      <w:r w:rsidRPr="00BD3679">
        <w:rPr>
          <w:rFonts w:ascii="Times New Roman" w:hAnsi="Times New Roman" w:cs="Times New Roman"/>
          <w:noProof/>
        </w:rPr>
        <w:tab/>
        <w:t xml:space="preserve">von Kugelgen, S.; Freedman, D. E., A chemical path to quantum information. </w:t>
      </w:r>
      <w:r w:rsidRPr="00BD3679">
        <w:rPr>
          <w:rFonts w:ascii="Times New Roman" w:hAnsi="Times New Roman" w:cs="Times New Roman"/>
          <w:i/>
          <w:noProof/>
        </w:rPr>
        <w:t xml:space="preserve">Science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366</w:t>
      </w:r>
      <w:r w:rsidRPr="00BD3679">
        <w:rPr>
          <w:rFonts w:ascii="Times New Roman" w:hAnsi="Times New Roman" w:cs="Times New Roman"/>
          <w:noProof/>
        </w:rPr>
        <w:t xml:space="preserve">, 1070-1071. </w:t>
      </w:r>
      <w:hyperlink r:id="rId189" w:history="1">
        <w:r w:rsidRPr="00BD3679">
          <w:rPr>
            <w:rStyle w:val="Hyperlink"/>
            <w:rFonts w:ascii="Times New Roman" w:hAnsi="Times New Roman" w:cs="Times New Roman"/>
            <w:noProof/>
            <w:color w:val="auto"/>
          </w:rPr>
          <w:t>http://doi.org/10.1126/science.aaz4044</w:t>
        </w:r>
      </w:hyperlink>
    </w:p>
    <w:p w14:paraId="1DA14FFB" w14:textId="084C7EA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134.</w:t>
      </w:r>
      <w:r w:rsidRPr="00BD3679">
        <w:rPr>
          <w:rFonts w:ascii="Times New Roman" w:hAnsi="Times New Roman" w:cs="Times New Roman"/>
          <w:noProof/>
        </w:rPr>
        <w:tab/>
        <w:t xml:space="preserve">Aromí, G.;  Aguilà, D.;  Gamez, P.;  Luis, F.; Roubeau, O., Design of magnetic coordination complexes for quantum computing. </w:t>
      </w:r>
      <w:r w:rsidRPr="00BD3679">
        <w:rPr>
          <w:rFonts w:ascii="Times New Roman" w:hAnsi="Times New Roman" w:cs="Times New Roman"/>
          <w:i/>
          <w:noProof/>
        </w:rPr>
        <w:t xml:space="preserve">Chem. Soc. Rev.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41</w:t>
      </w:r>
      <w:r w:rsidRPr="00BD3679">
        <w:rPr>
          <w:rFonts w:ascii="Times New Roman" w:hAnsi="Times New Roman" w:cs="Times New Roman"/>
          <w:noProof/>
        </w:rPr>
        <w:t xml:space="preserve">, 537-546. </w:t>
      </w:r>
      <w:hyperlink r:id="rId190" w:history="1">
        <w:r w:rsidRPr="00BD3679">
          <w:rPr>
            <w:rStyle w:val="Hyperlink"/>
            <w:rFonts w:ascii="Times New Roman" w:hAnsi="Times New Roman" w:cs="Times New Roman"/>
            <w:noProof/>
            <w:color w:val="auto"/>
          </w:rPr>
          <w:t>https://doi.org/10.1039/C1CS15115K</w:t>
        </w:r>
      </w:hyperlink>
    </w:p>
    <w:p w14:paraId="58601B6D" w14:textId="021C54C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135.</w:t>
      </w:r>
      <w:r w:rsidRPr="00BD3679">
        <w:rPr>
          <w:rFonts w:ascii="Times New Roman" w:hAnsi="Times New Roman" w:cs="Times New Roman"/>
          <w:noProof/>
        </w:rPr>
        <w:tab/>
        <w:t xml:space="preserve">Bader, K.;  Schlindwein, S. H.;  Gudat, D.; van Slageren, J., Molecular qubits based on potentially nuclear-spin-free nickel ions. </w:t>
      </w:r>
      <w:r w:rsidRPr="00BD3679">
        <w:rPr>
          <w:rFonts w:ascii="Times New Roman" w:hAnsi="Times New Roman" w:cs="Times New Roman"/>
          <w:i/>
          <w:noProof/>
        </w:rPr>
        <w:t xml:space="preserve">Phys. Chem. Chem. Phys.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19</w:t>
      </w:r>
      <w:r w:rsidRPr="00BD3679">
        <w:rPr>
          <w:rFonts w:ascii="Times New Roman" w:hAnsi="Times New Roman" w:cs="Times New Roman"/>
          <w:noProof/>
        </w:rPr>
        <w:t xml:space="preserve">, 2525-2529. </w:t>
      </w:r>
      <w:hyperlink r:id="rId191" w:history="1">
        <w:r w:rsidRPr="00BD3679">
          <w:rPr>
            <w:rStyle w:val="Hyperlink"/>
            <w:rFonts w:ascii="Times New Roman" w:hAnsi="Times New Roman" w:cs="Times New Roman"/>
            <w:noProof/>
            <w:color w:val="auto"/>
          </w:rPr>
          <w:t>https://doi.org/10.1039/C6CP08161D</w:t>
        </w:r>
      </w:hyperlink>
    </w:p>
    <w:p w14:paraId="1E52773B" w14:textId="3A1E6F0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136.</w:t>
      </w:r>
      <w:r w:rsidRPr="00BD3679">
        <w:rPr>
          <w:rFonts w:ascii="Times New Roman" w:hAnsi="Times New Roman" w:cs="Times New Roman"/>
          <w:noProof/>
        </w:rPr>
        <w:tab/>
        <w:t xml:space="preserve">Atzori, M.;  Morra, E.;  Tesi, L.;  Albino, A.;  Chiesa, M.;  Sorace, L.; Sessoli, R., Quantum Coherence Times Enhancement in Vanadium(IV)-based Potential Molecular Qubits: the Key Role of the Vanadyl Moiety. </w:t>
      </w:r>
      <w:r w:rsidRPr="00BD3679">
        <w:rPr>
          <w:rFonts w:ascii="Times New Roman" w:hAnsi="Times New Roman" w:cs="Times New Roman"/>
          <w:i/>
          <w:noProof/>
        </w:rPr>
        <w:t xml:space="preserve">J. Am. Chem. Soc.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138</w:t>
      </w:r>
      <w:r w:rsidRPr="00BD3679">
        <w:rPr>
          <w:rFonts w:ascii="Times New Roman" w:hAnsi="Times New Roman" w:cs="Times New Roman"/>
          <w:noProof/>
        </w:rPr>
        <w:t xml:space="preserve">, 11234-11244. </w:t>
      </w:r>
      <w:hyperlink r:id="rId192" w:history="1">
        <w:r w:rsidRPr="00BD3679">
          <w:rPr>
            <w:rStyle w:val="Hyperlink"/>
            <w:rFonts w:ascii="Times New Roman" w:hAnsi="Times New Roman" w:cs="Times New Roman"/>
            <w:noProof/>
            <w:color w:val="auto"/>
          </w:rPr>
          <w:t>https://doi.org/10.1021/jacs.6b05574</w:t>
        </w:r>
      </w:hyperlink>
    </w:p>
    <w:p w14:paraId="790AEDAC" w14:textId="0999047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137.</w:t>
      </w:r>
      <w:r w:rsidRPr="00BD3679">
        <w:rPr>
          <w:rFonts w:ascii="Times New Roman" w:hAnsi="Times New Roman" w:cs="Times New Roman"/>
          <w:noProof/>
        </w:rPr>
        <w:tab/>
        <w:t xml:space="preserve">Urtizberea, A.;  Natividad, E.;  Alonso, P. J.;  Andres, M. A.;  Gascon, I.;  Goldmann, M.; Roubeau, O., A Porphyrin Spin Qubit and Its 2D Framework Nanosheets. </w:t>
      </w:r>
      <w:r w:rsidRPr="00BD3679">
        <w:rPr>
          <w:rFonts w:ascii="Times New Roman" w:hAnsi="Times New Roman" w:cs="Times New Roman"/>
          <w:i/>
          <w:noProof/>
        </w:rPr>
        <w:t xml:space="preserve">Adv. Funct. Mater.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28</w:t>
      </w:r>
      <w:r w:rsidRPr="00BD3679">
        <w:rPr>
          <w:rFonts w:ascii="Times New Roman" w:hAnsi="Times New Roman" w:cs="Times New Roman"/>
          <w:noProof/>
        </w:rPr>
        <w:t xml:space="preserve">, 1801695. </w:t>
      </w:r>
      <w:hyperlink r:id="rId193" w:history="1">
        <w:r w:rsidRPr="00BD3679">
          <w:rPr>
            <w:rStyle w:val="Hyperlink"/>
            <w:rFonts w:ascii="Times New Roman" w:hAnsi="Times New Roman" w:cs="Times New Roman"/>
            <w:noProof/>
            <w:color w:val="auto"/>
          </w:rPr>
          <w:t>https://doi.org/10.1002/adfm.201801695</w:t>
        </w:r>
      </w:hyperlink>
    </w:p>
    <w:p w14:paraId="50A4B82C" w14:textId="60ECEF2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138.</w:t>
      </w:r>
      <w:r w:rsidRPr="00BD3679">
        <w:rPr>
          <w:rFonts w:ascii="Times New Roman" w:hAnsi="Times New Roman" w:cs="Times New Roman"/>
          <w:noProof/>
        </w:rPr>
        <w:tab/>
        <w:t xml:space="preserve">Yu, C.-J.;  Krzyaniak, M. D.;  Fataftah, M. S.;  Wasielewski, M. R.; Freedman, D. E., A concentrated array of copper porphyrin candidate qubits. </w:t>
      </w:r>
      <w:r w:rsidRPr="00BD3679">
        <w:rPr>
          <w:rFonts w:ascii="Times New Roman" w:hAnsi="Times New Roman" w:cs="Times New Roman"/>
          <w:i/>
          <w:noProof/>
        </w:rPr>
        <w:t xml:space="preserve">Chem. Sci.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10</w:t>
      </w:r>
      <w:r w:rsidRPr="00BD3679">
        <w:rPr>
          <w:rFonts w:ascii="Times New Roman" w:hAnsi="Times New Roman" w:cs="Times New Roman"/>
          <w:noProof/>
        </w:rPr>
        <w:t xml:space="preserve"> (6), 1702-1708. </w:t>
      </w:r>
      <w:hyperlink r:id="rId194" w:history="1">
        <w:r w:rsidRPr="00BD3679">
          <w:rPr>
            <w:rStyle w:val="Hyperlink"/>
            <w:rFonts w:ascii="Times New Roman" w:hAnsi="Times New Roman" w:cs="Times New Roman"/>
            <w:noProof/>
            <w:color w:val="auto"/>
          </w:rPr>
          <w:t>https://doi.org/10.1039/c8sc04435j</w:t>
        </w:r>
      </w:hyperlink>
    </w:p>
    <w:p w14:paraId="302E68C4" w14:textId="1356DD9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139.</w:t>
      </w:r>
      <w:r w:rsidRPr="00BD3679">
        <w:rPr>
          <w:rFonts w:ascii="Times New Roman" w:hAnsi="Times New Roman" w:cs="Times New Roman"/>
          <w:noProof/>
        </w:rPr>
        <w:tab/>
        <w:t xml:space="preserve">Yamabayashi, T.;  Atzori, M.;  Tesi, L.;  Cosquer, G.;  Santanni, F.;  Boulon, M.-E.;  Morra, E.;  Benci, S.;  Torre, R.;  Chiesa, M.;  Sorace, L.;  Sessoli, R.; Yamashita, M., Scaling Up Electronic Spin Qubits into a Three-Dimensional Metal-Organic Framework. </w:t>
      </w:r>
      <w:r w:rsidRPr="00BD3679">
        <w:rPr>
          <w:rFonts w:ascii="Times New Roman" w:hAnsi="Times New Roman" w:cs="Times New Roman"/>
          <w:i/>
          <w:noProof/>
        </w:rPr>
        <w:t xml:space="preserve">J. Am. Chem. Soc.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140</w:t>
      </w:r>
      <w:r w:rsidRPr="00BD3679">
        <w:rPr>
          <w:rFonts w:ascii="Times New Roman" w:hAnsi="Times New Roman" w:cs="Times New Roman"/>
          <w:noProof/>
        </w:rPr>
        <w:t xml:space="preserve">, 12090-12101. </w:t>
      </w:r>
      <w:hyperlink r:id="rId195" w:history="1">
        <w:r w:rsidRPr="00BD3679">
          <w:rPr>
            <w:rStyle w:val="Hyperlink"/>
            <w:rFonts w:ascii="Times New Roman" w:hAnsi="Times New Roman" w:cs="Times New Roman"/>
            <w:noProof/>
            <w:color w:val="auto"/>
          </w:rPr>
          <w:t>https://doi.org/10.1021/jacs.8b06733</w:t>
        </w:r>
      </w:hyperlink>
    </w:p>
    <w:p w14:paraId="6A582142" w14:textId="0A750BE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140.</w:t>
      </w:r>
      <w:r w:rsidRPr="00BD3679">
        <w:rPr>
          <w:rFonts w:ascii="Times New Roman" w:hAnsi="Times New Roman" w:cs="Times New Roman"/>
          <w:noProof/>
        </w:rPr>
        <w:tab/>
        <w:t xml:space="preserve">Hassan, A. K.;  Pardi, L. A.;  Krzystek, J.;  Sienkiewicz, A.;  Goy, P.;  Rohrer, M.; Brunel, L. C., Ultrawide Band Multifrequency High-Field EMR Technique: A Methodology for Increasing Spectroscopic Information. </w:t>
      </w:r>
      <w:r w:rsidRPr="00BD3679">
        <w:rPr>
          <w:rFonts w:ascii="Times New Roman" w:hAnsi="Times New Roman" w:cs="Times New Roman"/>
          <w:i/>
          <w:noProof/>
        </w:rPr>
        <w:t xml:space="preserve">J. Magn. Reson. </w:t>
      </w:r>
      <w:r w:rsidRPr="00BD3679">
        <w:rPr>
          <w:rFonts w:ascii="Times New Roman" w:hAnsi="Times New Roman" w:cs="Times New Roman"/>
          <w:b/>
          <w:noProof/>
        </w:rPr>
        <w:t>2000,</w:t>
      </w:r>
      <w:r w:rsidRPr="00BD3679">
        <w:rPr>
          <w:rFonts w:ascii="Times New Roman" w:hAnsi="Times New Roman" w:cs="Times New Roman"/>
          <w:noProof/>
        </w:rPr>
        <w:t xml:space="preserve"> </w:t>
      </w:r>
      <w:r w:rsidRPr="00BD3679">
        <w:rPr>
          <w:rFonts w:ascii="Times New Roman" w:hAnsi="Times New Roman" w:cs="Times New Roman"/>
          <w:i/>
          <w:noProof/>
        </w:rPr>
        <w:t>142</w:t>
      </w:r>
      <w:r w:rsidRPr="00BD3679">
        <w:rPr>
          <w:rFonts w:ascii="Times New Roman" w:hAnsi="Times New Roman" w:cs="Times New Roman"/>
          <w:noProof/>
        </w:rPr>
        <w:t xml:space="preserve"> (2), 300-312. </w:t>
      </w:r>
      <w:hyperlink r:id="rId196" w:history="1">
        <w:r w:rsidRPr="00BD3679">
          <w:rPr>
            <w:rStyle w:val="Hyperlink"/>
            <w:rFonts w:ascii="Times New Roman" w:hAnsi="Times New Roman" w:cs="Times New Roman"/>
            <w:noProof/>
            <w:color w:val="auto"/>
          </w:rPr>
          <w:t>http://doi.org/10.1006/jmre.1999.1952</w:t>
        </w:r>
      </w:hyperlink>
    </w:p>
    <w:p w14:paraId="01A40EBF" w14:textId="2EFD989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141.</w:t>
      </w:r>
      <w:r w:rsidRPr="00BD3679">
        <w:rPr>
          <w:rFonts w:ascii="Times New Roman" w:hAnsi="Times New Roman" w:cs="Times New Roman"/>
          <w:noProof/>
        </w:rPr>
        <w:tab/>
        <w:t xml:space="preserve">Seeger, P. A.;  Daemen, L. L.; Larese, J. Z., Resolution of VISION, a crystal-analyzer spectrometer. </w:t>
      </w:r>
      <w:r w:rsidRPr="00BD3679">
        <w:rPr>
          <w:rFonts w:ascii="Times New Roman" w:hAnsi="Times New Roman" w:cs="Times New Roman"/>
          <w:i/>
          <w:noProof/>
        </w:rPr>
        <w:t xml:space="preserve">Nucl. Instr. Meth. Phys. Res. A </w:t>
      </w:r>
      <w:r w:rsidRPr="00BD3679">
        <w:rPr>
          <w:rFonts w:ascii="Times New Roman" w:hAnsi="Times New Roman" w:cs="Times New Roman"/>
          <w:b/>
          <w:noProof/>
        </w:rPr>
        <w:t>2009,</w:t>
      </w:r>
      <w:r w:rsidRPr="00BD3679">
        <w:rPr>
          <w:rFonts w:ascii="Times New Roman" w:hAnsi="Times New Roman" w:cs="Times New Roman"/>
          <w:noProof/>
        </w:rPr>
        <w:t xml:space="preserve"> </w:t>
      </w:r>
      <w:r w:rsidRPr="00BD3679">
        <w:rPr>
          <w:rFonts w:ascii="Times New Roman" w:hAnsi="Times New Roman" w:cs="Times New Roman"/>
          <w:i/>
          <w:noProof/>
        </w:rPr>
        <w:t>604</w:t>
      </w:r>
      <w:r w:rsidRPr="00BD3679">
        <w:rPr>
          <w:rFonts w:ascii="Times New Roman" w:hAnsi="Times New Roman" w:cs="Times New Roman"/>
          <w:noProof/>
        </w:rPr>
        <w:t xml:space="preserve">, 719-728. </w:t>
      </w:r>
      <w:hyperlink r:id="rId197" w:history="1">
        <w:r w:rsidRPr="00BD3679">
          <w:rPr>
            <w:rStyle w:val="Hyperlink"/>
            <w:rFonts w:ascii="Times New Roman" w:hAnsi="Times New Roman" w:cs="Times New Roman"/>
            <w:noProof/>
            <w:color w:val="auto"/>
          </w:rPr>
          <w:t>http://dx.doi.org/10.1016/j.nima.2009.03.204</w:t>
        </w:r>
      </w:hyperlink>
    </w:p>
    <w:p w14:paraId="18038C63"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142.</w:t>
      </w:r>
      <w:r w:rsidRPr="00BD3679">
        <w:rPr>
          <w:rFonts w:ascii="Times New Roman" w:hAnsi="Times New Roman" w:cs="Times New Roman"/>
          <w:noProof/>
        </w:rPr>
        <w:tab/>
        <w:t xml:space="preserve">Mitchell, P. C. H.;  Parker, S. F.;  Ramirez-Cuesta, A. J.; Tomkinson, J., </w:t>
      </w:r>
      <w:r w:rsidRPr="00BD3679">
        <w:rPr>
          <w:rFonts w:ascii="Times New Roman" w:hAnsi="Times New Roman" w:cs="Times New Roman"/>
          <w:i/>
          <w:noProof/>
        </w:rPr>
        <w:t>Vibrational Spectroscopy with Neutrons: With Applications in Chemistry, Biology, Materials Science and Catalysis</w:t>
      </w:r>
      <w:r w:rsidRPr="00BD3679">
        <w:rPr>
          <w:rFonts w:ascii="Times New Roman" w:hAnsi="Times New Roman" w:cs="Times New Roman"/>
          <w:noProof/>
        </w:rPr>
        <w:t>. World Scientific Publishing Company: 2005.</w:t>
      </w:r>
    </w:p>
    <w:p w14:paraId="2ACA188C" w14:textId="7BDF889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143.</w:t>
      </w:r>
      <w:r w:rsidRPr="00BD3679">
        <w:rPr>
          <w:rFonts w:ascii="Times New Roman" w:hAnsi="Times New Roman" w:cs="Times New Roman"/>
          <w:noProof/>
        </w:rPr>
        <w:tab/>
        <w:t xml:space="preserve">Chibotaru, L. F.;  Ungur, L.; Soncini, A., The origin of nonmagnetic Kramers doublets in the ground state of dysprosium triangles: evidence for a toroidal magnetic moment. </w:t>
      </w:r>
      <w:r w:rsidRPr="00BD3679">
        <w:rPr>
          <w:rFonts w:ascii="Times New Roman" w:hAnsi="Times New Roman" w:cs="Times New Roman"/>
          <w:i/>
          <w:noProof/>
        </w:rPr>
        <w:t xml:space="preserve">Angew. Chem., Int. Ed.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4126-4129. </w:t>
      </w:r>
      <w:hyperlink r:id="rId198" w:history="1">
        <w:r w:rsidRPr="00BD3679">
          <w:rPr>
            <w:rStyle w:val="Hyperlink"/>
            <w:rFonts w:ascii="Times New Roman" w:hAnsi="Times New Roman" w:cs="Times New Roman"/>
            <w:noProof/>
            <w:color w:val="auto"/>
          </w:rPr>
          <w:t>http://doi.org/10.1002/anie.200800283</w:t>
        </w:r>
      </w:hyperlink>
    </w:p>
    <w:p w14:paraId="00687DF1" w14:textId="759FC56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144.</w:t>
      </w:r>
      <w:r w:rsidRPr="00BD3679">
        <w:rPr>
          <w:rFonts w:ascii="Times New Roman" w:hAnsi="Times New Roman" w:cs="Times New Roman"/>
          <w:noProof/>
        </w:rPr>
        <w:tab/>
        <w:t xml:space="preserve">Ungur, L.;  Van den Heuvel, W.; Chibotaru, L. F., Ab initio investigation of the non-collinear magnetic structure and the lowest magnetic excitations in dysprosium triangles. </w:t>
      </w:r>
      <w:r w:rsidRPr="00BD3679">
        <w:rPr>
          <w:rFonts w:ascii="Times New Roman" w:hAnsi="Times New Roman" w:cs="Times New Roman"/>
          <w:i/>
          <w:noProof/>
        </w:rPr>
        <w:t xml:space="preserve">New J. Chem. </w:t>
      </w:r>
      <w:r w:rsidRPr="00BD3679">
        <w:rPr>
          <w:rFonts w:ascii="Times New Roman" w:hAnsi="Times New Roman" w:cs="Times New Roman"/>
          <w:b/>
          <w:noProof/>
        </w:rPr>
        <w:t>2009,</w:t>
      </w:r>
      <w:r w:rsidRPr="00BD3679">
        <w:rPr>
          <w:rFonts w:ascii="Times New Roman" w:hAnsi="Times New Roman" w:cs="Times New Roman"/>
          <w:noProof/>
        </w:rPr>
        <w:t xml:space="preserve"> </w:t>
      </w:r>
      <w:r w:rsidRPr="00BD3679">
        <w:rPr>
          <w:rFonts w:ascii="Times New Roman" w:hAnsi="Times New Roman" w:cs="Times New Roman"/>
          <w:i/>
          <w:noProof/>
        </w:rPr>
        <w:t>33</w:t>
      </w:r>
      <w:r w:rsidRPr="00BD3679">
        <w:rPr>
          <w:rFonts w:ascii="Times New Roman" w:hAnsi="Times New Roman" w:cs="Times New Roman"/>
          <w:noProof/>
        </w:rPr>
        <w:t xml:space="preserve">, 1224-1230. </w:t>
      </w:r>
      <w:hyperlink r:id="rId199" w:history="1">
        <w:r w:rsidRPr="00BD3679">
          <w:rPr>
            <w:rStyle w:val="Hyperlink"/>
            <w:rFonts w:ascii="Times New Roman" w:hAnsi="Times New Roman" w:cs="Times New Roman"/>
            <w:noProof/>
            <w:color w:val="auto"/>
          </w:rPr>
          <w:t>http://doi.org/10.1039/b903126j</w:t>
        </w:r>
      </w:hyperlink>
    </w:p>
    <w:p w14:paraId="06327332" w14:textId="0EC6B58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145.</w:t>
      </w:r>
      <w:r w:rsidRPr="00BD3679">
        <w:rPr>
          <w:rFonts w:ascii="Times New Roman" w:hAnsi="Times New Roman" w:cs="Times New Roman"/>
          <w:noProof/>
        </w:rPr>
        <w:tab/>
        <w:t>Chibotaru, L. F.;  Ungur, L.;  Aronica, C.;  Elmoll, H.;  Pilet, G.; Luneau, D., Structure, Magnetism, and Theoretical Study of a Mixed-Valence Co(II)</w:t>
      </w:r>
      <w:r w:rsidRPr="00BD3679">
        <w:rPr>
          <w:rFonts w:ascii="Times New Roman" w:hAnsi="Times New Roman" w:cs="Times New Roman"/>
          <w:noProof/>
          <w:vertAlign w:val="subscript"/>
        </w:rPr>
        <w:t>3</w:t>
      </w:r>
      <w:r w:rsidRPr="00BD3679">
        <w:rPr>
          <w:rFonts w:ascii="Times New Roman" w:hAnsi="Times New Roman" w:cs="Times New Roman"/>
          <w:noProof/>
        </w:rPr>
        <w:t>Co(III)</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Heptanuclear Wheel: Lack of SMM Behavior despite Negative Magnetic Anisotropy. </w:t>
      </w:r>
      <w:r w:rsidRPr="00BD3679">
        <w:rPr>
          <w:rFonts w:ascii="Times New Roman" w:hAnsi="Times New Roman" w:cs="Times New Roman"/>
          <w:i/>
          <w:noProof/>
        </w:rPr>
        <w:t xml:space="preserve">J. Am. Chem. Soc.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130</w:t>
      </w:r>
      <w:r w:rsidRPr="00BD3679">
        <w:rPr>
          <w:rFonts w:ascii="Times New Roman" w:hAnsi="Times New Roman" w:cs="Times New Roman"/>
          <w:noProof/>
        </w:rPr>
        <w:t xml:space="preserve">, 12445-12455. </w:t>
      </w:r>
      <w:hyperlink r:id="rId200" w:history="1">
        <w:r w:rsidRPr="00BD3679">
          <w:rPr>
            <w:rStyle w:val="Hyperlink"/>
            <w:rFonts w:ascii="Times New Roman" w:hAnsi="Times New Roman" w:cs="Times New Roman"/>
            <w:noProof/>
            <w:color w:val="auto"/>
          </w:rPr>
          <w:t>http://doi.org/10.1021/ja8029416</w:t>
        </w:r>
      </w:hyperlink>
    </w:p>
    <w:p w14:paraId="5B331284" w14:textId="4CE4BB3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146.</w:t>
      </w:r>
      <w:r w:rsidRPr="00BD3679">
        <w:rPr>
          <w:rFonts w:ascii="Times New Roman" w:hAnsi="Times New Roman" w:cs="Times New Roman"/>
          <w:noProof/>
        </w:rPr>
        <w:tab/>
        <w:t xml:space="preserve">Hess, B. A.;  Marian, C. M.;  Wahlgren, U.; Gropen, O., A mean-field spin-orbit method applicable to correlated wavefunctions. </w:t>
      </w:r>
      <w:r w:rsidRPr="00BD3679">
        <w:rPr>
          <w:rFonts w:ascii="Times New Roman" w:hAnsi="Times New Roman" w:cs="Times New Roman"/>
          <w:i/>
          <w:noProof/>
        </w:rPr>
        <w:t xml:space="preserve">Chem. Phys. Lett. </w:t>
      </w:r>
      <w:r w:rsidRPr="00BD3679">
        <w:rPr>
          <w:rFonts w:ascii="Times New Roman" w:hAnsi="Times New Roman" w:cs="Times New Roman"/>
          <w:b/>
          <w:noProof/>
        </w:rPr>
        <w:t>1996,</w:t>
      </w:r>
      <w:r w:rsidRPr="00BD3679">
        <w:rPr>
          <w:rFonts w:ascii="Times New Roman" w:hAnsi="Times New Roman" w:cs="Times New Roman"/>
          <w:noProof/>
        </w:rPr>
        <w:t xml:space="preserve"> </w:t>
      </w:r>
      <w:r w:rsidRPr="00BD3679">
        <w:rPr>
          <w:rFonts w:ascii="Times New Roman" w:hAnsi="Times New Roman" w:cs="Times New Roman"/>
          <w:i/>
          <w:noProof/>
        </w:rPr>
        <w:t>251</w:t>
      </w:r>
      <w:r w:rsidRPr="00BD3679">
        <w:rPr>
          <w:rFonts w:ascii="Times New Roman" w:hAnsi="Times New Roman" w:cs="Times New Roman"/>
          <w:noProof/>
        </w:rPr>
        <w:t xml:space="preserve">, 365-71. </w:t>
      </w:r>
      <w:hyperlink r:id="rId201" w:history="1">
        <w:r w:rsidRPr="00BD3679">
          <w:rPr>
            <w:rStyle w:val="Hyperlink"/>
            <w:rFonts w:ascii="Times New Roman" w:hAnsi="Times New Roman" w:cs="Times New Roman"/>
            <w:noProof/>
            <w:color w:val="auto"/>
          </w:rPr>
          <w:t>http://doi.org/10.1016/0009-2614(96)00119-4</w:t>
        </w:r>
      </w:hyperlink>
    </w:p>
    <w:p w14:paraId="5B981C37" w14:textId="31C506C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147.</w:t>
      </w:r>
      <w:r w:rsidRPr="00BD3679">
        <w:rPr>
          <w:rFonts w:ascii="Times New Roman" w:hAnsi="Times New Roman" w:cs="Times New Roman"/>
          <w:noProof/>
        </w:rPr>
        <w:tab/>
        <w:t xml:space="preserve">Angeli, C.;  Cimiraglia, R.;  Evangelisti, S.;  Leininger, T.; Malrieu, J. P., Introduction of n-electron valence states for multireference perturbation theory. </w:t>
      </w:r>
      <w:r w:rsidRPr="00BD3679">
        <w:rPr>
          <w:rFonts w:ascii="Times New Roman" w:hAnsi="Times New Roman" w:cs="Times New Roman"/>
          <w:i/>
          <w:noProof/>
        </w:rPr>
        <w:t xml:space="preserve">J. Chem. Phys.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114</w:t>
      </w:r>
      <w:r w:rsidRPr="00BD3679">
        <w:rPr>
          <w:rFonts w:ascii="Times New Roman" w:hAnsi="Times New Roman" w:cs="Times New Roman"/>
          <w:noProof/>
        </w:rPr>
        <w:t xml:space="preserve">, 10252-10264. </w:t>
      </w:r>
      <w:hyperlink r:id="rId202" w:history="1">
        <w:r w:rsidRPr="00BD3679">
          <w:rPr>
            <w:rStyle w:val="Hyperlink"/>
            <w:rFonts w:ascii="Times New Roman" w:hAnsi="Times New Roman" w:cs="Times New Roman"/>
            <w:noProof/>
            <w:color w:val="auto"/>
          </w:rPr>
          <w:t>http://doi.org/10.1063/1.1361246</w:t>
        </w:r>
      </w:hyperlink>
    </w:p>
    <w:p w14:paraId="2BC13F7A" w14:textId="6891038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148.</w:t>
      </w:r>
      <w:r w:rsidRPr="00BD3679">
        <w:rPr>
          <w:rFonts w:ascii="Times New Roman" w:hAnsi="Times New Roman" w:cs="Times New Roman"/>
          <w:noProof/>
        </w:rPr>
        <w:tab/>
        <w:t xml:space="preserve">Angeli, C.;  Cimiraglia, R.; Malrieu, J.-P., N-electron valence state perturbation theory: a fast implementation of the strongly contracted variant. </w:t>
      </w:r>
      <w:r w:rsidRPr="00BD3679">
        <w:rPr>
          <w:rFonts w:ascii="Times New Roman" w:hAnsi="Times New Roman" w:cs="Times New Roman"/>
          <w:i/>
          <w:noProof/>
        </w:rPr>
        <w:t xml:space="preserve">Chem. Phys. Lett.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350</w:t>
      </w:r>
      <w:r w:rsidRPr="00BD3679">
        <w:rPr>
          <w:rFonts w:ascii="Times New Roman" w:hAnsi="Times New Roman" w:cs="Times New Roman"/>
          <w:noProof/>
        </w:rPr>
        <w:t xml:space="preserve">, 297-305. </w:t>
      </w:r>
      <w:hyperlink r:id="rId203" w:history="1">
        <w:r w:rsidRPr="00BD3679">
          <w:rPr>
            <w:rStyle w:val="Hyperlink"/>
            <w:rFonts w:ascii="Times New Roman" w:hAnsi="Times New Roman" w:cs="Times New Roman"/>
            <w:noProof/>
            <w:color w:val="auto"/>
          </w:rPr>
          <w:t>http://doi.org/10.1016/S0009-2614(01)01303-3</w:t>
        </w:r>
      </w:hyperlink>
    </w:p>
    <w:p w14:paraId="00B3CD9E" w14:textId="6872276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149.</w:t>
      </w:r>
      <w:r w:rsidRPr="00BD3679">
        <w:rPr>
          <w:rFonts w:ascii="Times New Roman" w:hAnsi="Times New Roman" w:cs="Times New Roman"/>
          <w:noProof/>
        </w:rPr>
        <w:tab/>
        <w:t xml:space="preserve">Angeli, C.; Cimiraglia, R., Multireference perturbation configuration interaction V. Third-order energy contributions in the Moller-Plesset and Epstein-Nesbet partitions. </w:t>
      </w:r>
      <w:r w:rsidRPr="00BD3679">
        <w:rPr>
          <w:rFonts w:ascii="Times New Roman" w:hAnsi="Times New Roman" w:cs="Times New Roman"/>
          <w:i/>
          <w:noProof/>
        </w:rPr>
        <w:t xml:space="preserve">Theor. Chem. Acc. </w:t>
      </w:r>
      <w:r w:rsidRPr="00BD3679">
        <w:rPr>
          <w:rFonts w:ascii="Times New Roman" w:hAnsi="Times New Roman" w:cs="Times New Roman"/>
          <w:b/>
          <w:noProof/>
        </w:rPr>
        <w:t>2002,</w:t>
      </w:r>
      <w:r w:rsidRPr="00BD3679">
        <w:rPr>
          <w:rFonts w:ascii="Times New Roman" w:hAnsi="Times New Roman" w:cs="Times New Roman"/>
          <w:noProof/>
        </w:rPr>
        <w:t xml:space="preserve"> </w:t>
      </w:r>
      <w:r w:rsidRPr="00BD3679">
        <w:rPr>
          <w:rFonts w:ascii="Times New Roman" w:hAnsi="Times New Roman" w:cs="Times New Roman"/>
          <w:i/>
          <w:noProof/>
        </w:rPr>
        <w:t>107</w:t>
      </w:r>
      <w:r w:rsidRPr="00BD3679">
        <w:rPr>
          <w:rFonts w:ascii="Times New Roman" w:hAnsi="Times New Roman" w:cs="Times New Roman"/>
          <w:noProof/>
        </w:rPr>
        <w:t xml:space="preserve">, 313-317. </w:t>
      </w:r>
      <w:hyperlink r:id="rId204" w:history="1">
        <w:r w:rsidRPr="00BD3679">
          <w:rPr>
            <w:rStyle w:val="Hyperlink"/>
            <w:rFonts w:ascii="Times New Roman" w:hAnsi="Times New Roman" w:cs="Times New Roman"/>
            <w:noProof/>
            <w:color w:val="auto"/>
          </w:rPr>
          <w:t>http://doi.org/10.1007/s00214-002-0336-z</w:t>
        </w:r>
      </w:hyperlink>
    </w:p>
    <w:p w14:paraId="113294EF" w14:textId="5D282D2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150.</w:t>
      </w:r>
      <w:r w:rsidRPr="00BD3679">
        <w:rPr>
          <w:rFonts w:ascii="Times New Roman" w:hAnsi="Times New Roman" w:cs="Times New Roman"/>
          <w:noProof/>
        </w:rPr>
        <w:tab/>
        <w:t xml:space="preserve">Angeli, C.;  Cimiraglia, R.; Malrieu, J.-P., n-Electron valence state perturbation theory: A spinless formulation and an efficient implementation of the strongly contracted and of the </w:t>
      </w:r>
      <w:r w:rsidRPr="00BD3679">
        <w:rPr>
          <w:rFonts w:ascii="Times New Roman" w:hAnsi="Times New Roman" w:cs="Times New Roman"/>
          <w:noProof/>
        </w:rPr>
        <w:lastRenderedPageBreak/>
        <w:t xml:space="preserve">partially contracted variants. </w:t>
      </w:r>
      <w:r w:rsidRPr="00BD3679">
        <w:rPr>
          <w:rFonts w:ascii="Times New Roman" w:hAnsi="Times New Roman" w:cs="Times New Roman"/>
          <w:i/>
          <w:noProof/>
        </w:rPr>
        <w:t xml:space="preserve">J. Chem. Phys. </w:t>
      </w:r>
      <w:r w:rsidRPr="00BD3679">
        <w:rPr>
          <w:rFonts w:ascii="Times New Roman" w:hAnsi="Times New Roman" w:cs="Times New Roman"/>
          <w:b/>
          <w:noProof/>
        </w:rPr>
        <w:t>2002,</w:t>
      </w:r>
      <w:r w:rsidRPr="00BD3679">
        <w:rPr>
          <w:rFonts w:ascii="Times New Roman" w:hAnsi="Times New Roman" w:cs="Times New Roman"/>
          <w:noProof/>
        </w:rPr>
        <w:t xml:space="preserve"> </w:t>
      </w:r>
      <w:r w:rsidRPr="00BD3679">
        <w:rPr>
          <w:rFonts w:ascii="Times New Roman" w:hAnsi="Times New Roman" w:cs="Times New Roman"/>
          <w:i/>
          <w:noProof/>
        </w:rPr>
        <w:t>117</w:t>
      </w:r>
      <w:r w:rsidRPr="00BD3679">
        <w:rPr>
          <w:rFonts w:ascii="Times New Roman" w:hAnsi="Times New Roman" w:cs="Times New Roman"/>
          <w:noProof/>
        </w:rPr>
        <w:t xml:space="preserve">, 9138-9153. </w:t>
      </w:r>
      <w:hyperlink r:id="rId205" w:history="1">
        <w:r w:rsidRPr="00BD3679">
          <w:rPr>
            <w:rStyle w:val="Hyperlink"/>
            <w:rFonts w:ascii="Times New Roman" w:hAnsi="Times New Roman" w:cs="Times New Roman"/>
            <w:noProof/>
            <w:color w:val="auto"/>
          </w:rPr>
          <w:t>http://doi.org/10.1063/1.1515317</w:t>
        </w:r>
      </w:hyperlink>
    </w:p>
    <w:p w14:paraId="68E83561" w14:textId="3B13D71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151.</w:t>
      </w:r>
      <w:r w:rsidRPr="00BD3679">
        <w:rPr>
          <w:rFonts w:ascii="Times New Roman" w:hAnsi="Times New Roman" w:cs="Times New Roman"/>
          <w:noProof/>
        </w:rPr>
        <w:tab/>
        <w:t xml:space="preserve">Schafer, A.;  Horn, H.; Ahlrichs, R., Fully optimized contracted Gaussian basis sets for atoms Li to Kr. </w:t>
      </w:r>
      <w:r w:rsidRPr="00BD3679">
        <w:rPr>
          <w:rFonts w:ascii="Times New Roman" w:hAnsi="Times New Roman" w:cs="Times New Roman"/>
          <w:i/>
          <w:noProof/>
        </w:rPr>
        <w:t xml:space="preserve">J. Chem. Phys. </w:t>
      </w:r>
      <w:r w:rsidRPr="00BD3679">
        <w:rPr>
          <w:rFonts w:ascii="Times New Roman" w:hAnsi="Times New Roman" w:cs="Times New Roman"/>
          <w:b/>
          <w:noProof/>
        </w:rPr>
        <w:t>1992,</w:t>
      </w:r>
      <w:r w:rsidRPr="00BD3679">
        <w:rPr>
          <w:rFonts w:ascii="Times New Roman" w:hAnsi="Times New Roman" w:cs="Times New Roman"/>
          <w:noProof/>
        </w:rPr>
        <w:t xml:space="preserve"> </w:t>
      </w:r>
      <w:r w:rsidRPr="00BD3679">
        <w:rPr>
          <w:rFonts w:ascii="Times New Roman" w:hAnsi="Times New Roman" w:cs="Times New Roman"/>
          <w:i/>
          <w:noProof/>
        </w:rPr>
        <w:t>97</w:t>
      </w:r>
      <w:r w:rsidRPr="00BD3679">
        <w:rPr>
          <w:rFonts w:ascii="Times New Roman" w:hAnsi="Times New Roman" w:cs="Times New Roman"/>
          <w:noProof/>
        </w:rPr>
        <w:t xml:space="preserve">, 2571-2577. </w:t>
      </w:r>
      <w:hyperlink r:id="rId206" w:history="1">
        <w:r w:rsidRPr="00BD3679">
          <w:rPr>
            <w:rStyle w:val="Hyperlink"/>
            <w:rFonts w:ascii="Times New Roman" w:hAnsi="Times New Roman" w:cs="Times New Roman"/>
            <w:noProof/>
            <w:color w:val="auto"/>
          </w:rPr>
          <w:t>https://doi.org/10.1063/1.463096</w:t>
        </w:r>
      </w:hyperlink>
    </w:p>
    <w:p w14:paraId="71DE6A47" w14:textId="1B334BD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152.</w:t>
      </w:r>
      <w:r w:rsidRPr="00BD3679">
        <w:rPr>
          <w:rFonts w:ascii="Times New Roman" w:hAnsi="Times New Roman" w:cs="Times New Roman"/>
          <w:noProof/>
        </w:rPr>
        <w:tab/>
        <w:t xml:space="preserve">Schäfer, A.;  Huber, C.; Ahlrichs, R., Fully optimized contracted Gaussian basis sets of triple zeta valence quality for atoms Li to Kr. </w:t>
      </w:r>
      <w:r w:rsidRPr="00BD3679">
        <w:rPr>
          <w:rFonts w:ascii="Times New Roman" w:hAnsi="Times New Roman" w:cs="Times New Roman"/>
          <w:i/>
          <w:noProof/>
        </w:rPr>
        <w:t xml:space="preserve">J. Chem. Phys. </w:t>
      </w:r>
      <w:r w:rsidRPr="00BD3679">
        <w:rPr>
          <w:rFonts w:ascii="Times New Roman" w:hAnsi="Times New Roman" w:cs="Times New Roman"/>
          <w:b/>
          <w:noProof/>
        </w:rPr>
        <w:t>1994,</w:t>
      </w:r>
      <w:r w:rsidRPr="00BD3679">
        <w:rPr>
          <w:rFonts w:ascii="Times New Roman" w:hAnsi="Times New Roman" w:cs="Times New Roman"/>
          <w:noProof/>
        </w:rPr>
        <w:t xml:space="preserve"> </w:t>
      </w:r>
      <w:r w:rsidRPr="00BD3679">
        <w:rPr>
          <w:rFonts w:ascii="Times New Roman" w:hAnsi="Times New Roman" w:cs="Times New Roman"/>
          <w:i/>
          <w:noProof/>
        </w:rPr>
        <w:t>100</w:t>
      </w:r>
      <w:r w:rsidRPr="00BD3679">
        <w:rPr>
          <w:rFonts w:ascii="Times New Roman" w:hAnsi="Times New Roman" w:cs="Times New Roman"/>
          <w:noProof/>
        </w:rPr>
        <w:t xml:space="preserve">, 5829-5835. </w:t>
      </w:r>
      <w:hyperlink r:id="rId207" w:history="1">
        <w:r w:rsidRPr="00BD3679">
          <w:rPr>
            <w:rStyle w:val="Hyperlink"/>
            <w:rFonts w:ascii="Times New Roman" w:hAnsi="Times New Roman" w:cs="Times New Roman"/>
            <w:noProof/>
            <w:color w:val="auto"/>
          </w:rPr>
          <w:t>https://doi.org/10.1063/1.467146</w:t>
        </w:r>
      </w:hyperlink>
    </w:p>
    <w:p w14:paraId="088EC490" w14:textId="0FBB1A8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153.</w:t>
      </w:r>
      <w:r w:rsidRPr="00BD3679">
        <w:rPr>
          <w:rFonts w:ascii="Times New Roman" w:hAnsi="Times New Roman" w:cs="Times New Roman"/>
          <w:noProof/>
        </w:rPr>
        <w:tab/>
        <w:t xml:space="preserve">Weigend, F.; Ahlrichs, R., Balanced basis sets of split valence, triple zeta valence and quadruple zeta valence quality for H to Rn: Design and assessment of accuracy. </w:t>
      </w:r>
      <w:r w:rsidRPr="00BD3679">
        <w:rPr>
          <w:rFonts w:ascii="Times New Roman" w:hAnsi="Times New Roman" w:cs="Times New Roman"/>
          <w:i/>
          <w:noProof/>
        </w:rPr>
        <w:t xml:space="preserve">Phys. Chem. Chem. Phys.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7</w:t>
      </w:r>
      <w:r w:rsidRPr="00BD3679">
        <w:rPr>
          <w:rFonts w:ascii="Times New Roman" w:hAnsi="Times New Roman" w:cs="Times New Roman"/>
          <w:noProof/>
        </w:rPr>
        <w:t xml:space="preserve">, 3297-3305. </w:t>
      </w:r>
      <w:hyperlink r:id="rId208" w:history="1">
        <w:r w:rsidRPr="00BD3679">
          <w:rPr>
            <w:rStyle w:val="Hyperlink"/>
            <w:rFonts w:ascii="Times New Roman" w:hAnsi="Times New Roman" w:cs="Times New Roman"/>
            <w:noProof/>
            <w:color w:val="auto"/>
          </w:rPr>
          <w:t>http://doi.org/10.1039/b508541a</w:t>
        </w:r>
      </w:hyperlink>
    </w:p>
    <w:p w14:paraId="5DE41034" w14:textId="1C5C4F0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154.</w:t>
      </w:r>
      <w:r w:rsidRPr="00BD3679">
        <w:rPr>
          <w:rFonts w:ascii="Times New Roman" w:hAnsi="Times New Roman" w:cs="Times New Roman"/>
          <w:noProof/>
        </w:rPr>
        <w:tab/>
        <w:t xml:space="preserve">Kresse, G.; Furthmueller, J., Efficient iterative schemes for ab initio total-energy calculations using a plane-wave basis set. </w:t>
      </w:r>
      <w:r w:rsidRPr="00BD3679">
        <w:rPr>
          <w:rFonts w:ascii="Times New Roman" w:hAnsi="Times New Roman" w:cs="Times New Roman"/>
          <w:i/>
          <w:noProof/>
        </w:rPr>
        <w:t xml:space="preserve">Phys. Rev. B </w:t>
      </w:r>
      <w:r w:rsidRPr="00BD3679">
        <w:rPr>
          <w:rFonts w:ascii="Times New Roman" w:hAnsi="Times New Roman" w:cs="Times New Roman"/>
          <w:b/>
          <w:noProof/>
        </w:rPr>
        <w:t>1996,</w:t>
      </w:r>
      <w:r w:rsidRPr="00BD3679">
        <w:rPr>
          <w:rFonts w:ascii="Times New Roman" w:hAnsi="Times New Roman" w:cs="Times New Roman"/>
          <w:noProof/>
        </w:rPr>
        <w:t xml:space="preserve"> </w:t>
      </w:r>
      <w:r w:rsidRPr="00BD3679">
        <w:rPr>
          <w:rFonts w:ascii="Times New Roman" w:hAnsi="Times New Roman" w:cs="Times New Roman"/>
          <w:i/>
          <w:noProof/>
        </w:rPr>
        <w:t>54</w:t>
      </w:r>
      <w:r w:rsidRPr="00BD3679">
        <w:rPr>
          <w:rFonts w:ascii="Times New Roman" w:hAnsi="Times New Roman" w:cs="Times New Roman"/>
          <w:noProof/>
        </w:rPr>
        <w:t xml:space="preserve">, 11169-11186. </w:t>
      </w:r>
      <w:hyperlink r:id="rId209" w:history="1">
        <w:r w:rsidRPr="00BD3679">
          <w:rPr>
            <w:rStyle w:val="Hyperlink"/>
            <w:rFonts w:ascii="Times New Roman" w:hAnsi="Times New Roman" w:cs="Times New Roman"/>
            <w:noProof/>
            <w:color w:val="auto"/>
          </w:rPr>
          <w:t>https://doi.org/10.1103/PhysRevB.54.11169</w:t>
        </w:r>
      </w:hyperlink>
    </w:p>
    <w:p w14:paraId="3BC0A457" w14:textId="084862B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155.</w:t>
      </w:r>
      <w:r w:rsidRPr="00BD3679">
        <w:rPr>
          <w:rFonts w:ascii="Times New Roman" w:hAnsi="Times New Roman" w:cs="Times New Roman"/>
          <w:noProof/>
        </w:rPr>
        <w:tab/>
        <w:t xml:space="preserve">Klimes, J.;  Bowler, D. R.; Michaelides, A., Chemical accuracy for the van der Waals density functional. </w:t>
      </w:r>
      <w:r w:rsidRPr="00BD3679">
        <w:rPr>
          <w:rFonts w:ascii="Times New Roman" w:hAnsi="Times New Roman" w:cs="Times New Roman"/>
          <w:i/>
          <w:noProof/>
        </w:rPr>
        <w:t xml:space="preserve">J. Phys. Condens. Matter </w:t>
      </w:r>
      <w:r w:rsidRPr="00BD3679">
        <w:rPr>
          <w:rFonts w:ascii="Times New Roman" w:hAnsi="Times New Roman" w:cs="Times New Roman"/>
          <w:b/>
          <w:noProof/>
        </w:rPr>
        <w:t>2010,</w:t>
      </w:r>
      <w:r w:rsidRPr="00BD3679">
        <w:rPr>
          <w:rFonts w:ascii="Times New Roman" w:hAnsi="Times New Roman" w:cs="Times New Roman"/>
          <w:noProof/>
        </w:rPr>
        <w:t xml:space="preserve"> </w:t>
      </w:r>
      <w:r w:rsidRPr="00BD3679">
        <w:rPr>
          <w:rFonts w:ascii="Times New Roman" w:hAnsi="Times New Roman" w:cs="Times New Roman"/>
          <w:i/>
          <w:noProof/>
        </w:rPr>
        <w:t>22</w:t>
      </w:r>
      <w:r w:rsidRPr="00BD3679">
        <w:rPr>
          <w:rFonts w:ascii="Times New Roman" w:hAnsi="Times New Roman" w:cs="Times New Roman"/>
          <w:noProof/>
        </w:rPr>
        <w:t xml:space="preserve">, 022201. </w:t>
      </w:r>
      <w:hyperlink r:id="rId210" w:history="1">
        <w:r w:rsidRPr="00BD3679">
          <w:rPr>
            <w:rStyle w:val="Hyperlink"/>
            <w:rFonts w:ascii="Times New Roman" w:hAnsi="Times New Roman" w:cs="Times New Roman"/>
            <w:noProof/>
            <w:color w:val="auto"/>
          </w:rPr>
          <w:t>http://doi.org/10.1088/0953-8984/22/2/022201</w:t>
        </w:r>
      </w:hyperlink>
    </w:p>
    <w:p w14:paraId="499D8CD2" w14:textId="3695F46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156.</w:t>
      </w:r>
      <w:r w:rsidRPr="00BD3679">
        <w:rPr>
          <w:rFonts w:ascii="Times New Roman" w:hAnsi="Times New Roman" w:cs="Times New Roman"/>
          <w:noProof/>
        </w:rPr>
        <w:tab/>
        <w:t xml:space="preserve">Wang, L.;  Maxisch, T.; Ceder, G., Oxidation energies of transition metal oxides within the GGA+U framework. </w:t>
      </w:r>
      <w:r w:rsidRPr="00BD3679">
        <w:rPr>
          <w:rFonts w:ascii="Times New Roman" w:hAnsi="Times New Roman" w:cs="Times New Roman"/>
          <w:i/>
          <w:noProof/>
        </w:rPr>
        <w:t xml:space="preserve">Phys. Rev. B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73</w:t>
      </w:r>
      <w:r w:rsidRPr="00BD3679">
        <w:rPr>
          <w:rFonts w:ascii="Times New Roman" w:hAnsi="Times New Roman" w:cs="Times New Roman"/>
          <w:noProof/>
        </w:rPr>
        <w:t xml:space="preserve">, 195107. </w:t>
      </w:r>
      <w:hyperlink r:id="rId211" w:history="1">
        <w:r w:rsidRPr="00BD3679">
          <w:rPr>
            <w:rStyle w:val="Hyperlink"/>
            <w:rFonts w:ascii="Times New Roman" w:hAnsi="Times New Roman" w:cs="Times New Roman"/>
            <w:noProof/>
            <w:color w:val="auto"/>
          </w:rPr>
          <w:t>http://doi.org/10.1103/PhysRevB.73.195107</w:t>
        </w:r>
      </w:hyperlink>
    </w:p>
    <w:p w14:paraId="1DDBDD25" w14:textId="2BB0F9C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157.</w:t>
      </w:r>
      <w:r w:rsidRPr="00BD3679">
        <w:rPr>
          <w:rFonts w:ascii="Times New Roman" w:hAnsi="Times New Roman" w:cs="Times New Roman"/>
          <w:noProof/>
        </w:rPr>
        <w:tab/>
        <w:t xml:space="preserve">Togo, A.; Tanaka, I., First principles phonon calculations in materials science. </w:t>
      </w:r>
      <w:r w:rsidRPr="00BD3679">
        <w:rPr>
          <w:rFonts w:ascii="Times New Roman" w:hAnsi="Times New Roman" w:cs="Times New Roman"/>
          <w:i/>
          <w:noProof/>
        </w:rPr>
        <w:t xml:space="preserve">Scr. Mater.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108</w:t>
      </w:r>
      <w:r w:rsidRPr="00BD3679">
        <w:rPr>
          <w:rFonts w:ascii="Times New Roman" w:hAnsi="Times New Roman" w:cs="Times New Roman"/>
          <w:noProof/>
        </w:rPr>
        <w:t xml:space="preserve">, 1-5. </w:t>
      </w:r>
      <w:hyperlink r:id="rId212" w:history="1">
        <w:r w:rsidRPr="00BD3679">
          <w:rPr>
            <w:rStyle w:val="Hyperlink"/>
            <w:rFonts w:ascii="Times New Roman" w:hAnsi="Times New Roman" w:cs="Times New Roman"/>
            <w:noProof/>
            <w:color w:val="auto"/>
          </w:rPr>
          <w:t>http://doi.org/10.1016/j.scriptamat.2015.07.021</w:t>
        </w:r>
      </w:hyperlink>
    </w:p>
    <w:p w14:paraId="57B21724"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158.</w:t>
      </w:r>
      <w:r w:rsidRPr="00BD3679">
        <w:rPr>
          <w:rFonts w:ascii="Times New Roman" w:hAnsi="Times New Roman" w:cs="Times New Roman"/>
          <w:noProof/>
        </w:rPr>
        <w:tab/>
        <w:t xml:space="preserve">Cheng, Y. Q.;  Daemen, L. L.;  Kolesnikov, A. I.; Ramirez-Cuesta, A. J., Simulation of Inelastic Neutron Scattering Spectra Using OCLIMAX. </w:t>
      </w:r>
      <w:r w:rsidRPr="00BD3679">
        <w:rPr>
          <w:rFonts w:ascii="Times New Roman" w:hAnsi="Times New Roman" w:cs="Times New Roman"/>
          <w:i/>
          <w:noProof/>
        </w:rPr>
        <w:t xml:space="preserve">J. Chem. Theory Comput.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15</w:t>
      </w:r>
      <w:r w:rsidRPr="00BD3679">
        <w:rPr>
          <w:rFonts w:ascii="Times New Roman" w:hAnsi="Times New Roman" w:cs="Times New Roman"/>
          <w:noProof/>
        </w:rPr>
        <w:t>, 1974-1982. 10.1021/acs.jctc.8b01250</w:t>
      </w:r>
    </w:p>
    <w:p w14:paraId="23A00BE2"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159.</w:t>
      </w:r>
      <w:r w:rsidRPr="00BD3679">
        <w:rPr>
          <w:rFonts w:ascii="Times New Roman" w:hAnsi="Times New Roman" w:cs="Times New Roman"/>
          <w:noProof/>
        </w:rPr>
        <w:tab/>
        <w:t xml:space="preserve">Alvarez, S.;  Alemany, P.; Avnir, D., Continuous chirality measures in transition metal chemistry. </w:t>
      </w:r>
      <w:r w:rsidRPr="00BD3679">
        <w:rPr>
          <w:rFonts w:ascii="Times New Roman" w:hAnsi="Times New Roman" w:cs="Times New Roman"/>
          <w:i/>
          <w:noProof/>
        </w:rPr>
        <w:t xml:space="preserve">Chem. Soc. Rev.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34</w:t>
      </w:r>
      <w:r w:rsidRPr="00BD3679">
        <w:rPr>
          <w:rFonts w:ascii="Times New Roman" w:hAnsi="Times New Roman" w:cs="Times New Roman"/>
          <w:noProof/>
        </w:rPr>
        <w:t>, 313-326. 10.1039/B301406C</w:t>
      </w:r>
    </w:p>
    <w:p w14:paraId="41F38012"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160.</w:t>
      </w:r>
      <w:r w:rsidRPr="00BD3679">
        <w:rPr>
          <w:rFonts w:ascii="Times New Roman" w:hAnsi="Times New Roman" w:cs="Times New Roman"/>
          <w:noProof/>
        </w:rPr>
        <w:tab/>
        <w:t xml:space="preserve">Stoll, S.; Schweiger, A., EasySpin, a comprehensive software package for spectral simulation and analysis in EPR. </w:t>
      </w:r>
      <w:r w:rsidRPr="00BD3679">
        <w:rPr>
          <w:rFonts w:ascii="Times New Roman" w:hAnsi="Times New Roman" w:cs="Times New Roman"/>
          <w:i/>
          <w:noProof/>
        </w:rPr>
        <w:t xml:space="preserve">J. Magn. Res.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178</w:t>
      </w:r>
      <w:r w:rsidRPr="00BD3679">
        <w:rPr>
          <w:rFonts w:ascii="Times New Roman" w:hAnsi="Times New Roman" w:cs="Times New Roman"/>
          <w:noProof/>
        </w:rPr>
        <w:t xml:space="preserve">, 42-55. </w:t>
      </w:r>
    </w:p>
    <w:p w14:paraId="4CD9AFAB" w14:textId="1C734E8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161.</w:t>
      </w:r>
      <w:r w:rsidRPr="00BD3679">
        <w:rPr>
          <w:rFonts w:ascii="Times New Roman" w:hAnsi="Times New Roman" w:cs="Times New Roman"/>
          <w:noProof/>
        </w:rPr>
        <w:tab/>
        <w:t xml:space="preserve">MATLAB </w:t>
      </w:r>
      <w:hyperlink r:id="rId213" w:history="1">
        <w:r w:rsidRPr="00BD3679">
          <w:rPr>
            <w:rStyle w:val="Hyperlink"/>
            <w:rFonts w:ascii="Times New Roman" w:hAnsi="Times New Roman" w:cs="Times New Roman"/>
            <w:noProof/>
            <w:color w:val="auto"/>
          </w:rPr>
          <w:t>https://www.mathworks.com/help/pdf_doc/matlab/rn.pdf</w:t>
        </w:r>
      </w:hyperlink>
      <w:r w:rsidRPr="00BD3679">
        <w:rPr>
          <w:rFonts w:ascii="Times New Roman" w:hAnsi="Times New Roman" w:cs="Times New Roman"/>
          <w:noProof/>
        </w:rPr>
        <w:t>, accessed on Apr. 6, 2023.</w:t>
      </w:r>
    </w:p>
    <w:p w14:paraId="21BD8D8E" w14:textId="184EA94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162.</w:t>
      </w:r>
      <w:r w:rsidRPr="00BD3679">
        <w:rPr>
          <w:rFonts w:ascii="Times New Roman" w:hAnsi="Times New Roman" w:cs="Times New Roman"/>
          <w:noProof/>
        </w:rPr>
        <w:tab/>
        <w:t xml:space="preserve">Maple, </w:t>
      </w:r>
      <w:hyperlink r:id="rId214" w:history="1">
        <w:r w:rsidRPr="00BD3679">
          <w:rPr>
            <w:rStyle w:val="Hyperlink"/>
            <w:rFonts w:ascii="Times New Roman" w:hAnsi="Times New Roman" w:cs="Times New Roman"/>
            <w:noProof/>
            <w:color w:val="auto"/>
          </w:rPr>
          <w:t>https://www.maplesoft.com/products/Maple/</w:t>
        </w:r>
      </w:hyperlink>
      <w:r w:rsidRPr="00BD3679">
        <w:rPr>
          <w:rFonts w:ascii="Times New Roman" w:hAnsi="Times New Roman" w:cs="Times New Roman"/>
          <w:noProof/>
        </w:rPr>
        <w:t xml:space="preserve">, accessed on Apr. 7, 2023. </w:t>
      </w:r>
      <w:r w:rsidRPr="00BD3679">
        <w:rPr>
          <w:rFonts w:ascii="Times New Roman" w:hAnsi="Times New Roman" w:cs="Times New Roman"/>
          <w:b/>
          <w:noProof/>
        </w:rPr>
        <w:t>2023</w:t>
      </w:r>
      <w:r w:rsidRPr="00BD3679">
        <w:rPr>
          <w:rFonts w:ascii="Times New Roman" w:hAnsi="Times New Roman" w:cs="Times New Roman"/>
          <w:noProof/>
        </w:rPr>
        <w:t xml:space="preserve">. </w:t>
      </w:r>
    </w:p>
    <w:p w14:paraId="26CF165F"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163.</w:t>
      </w:r>
      <w:r w:rsidRPr="00BD3679">
        <w:rPr>
          <w:rFonts w:ascii="Times New Roman" w:hAnsi="Times New Roman" w:cs="Times New Roman"/>
          <w:noProof/>
        </w:rPr>
        <w:tab/>
        <w:t xml:space="preserve">Cohen-Tannoudji, C.;  Laloe, F.; Diu, B., </w:t>
      </w:r>
      <w:r w:rsidRPr="00BD3679">
        <w:rPr>
          <w:rFonts w:ascii="Times New Roman" w:hAnsi="Times New Roman" w:cs="Times New Roman"/>
          <w:i/>
          <w:noProof/>
        </w:rPr>
        <w:t>Quantum Mechanics</w:t>
      </w:r>
      <w:r w:rsidRPr="00BD3679">
        <w:rPr>
          <w:rFonts w:ascii="Times New Roman" w:hAnsi="Times New Roman" w:cs="Times New Roman"/>
          <w:noProof/>
        </w:rPr>
        <w:t>. Wiley, New York: 1977; Vol. 1, p 405-415.</w:t>
      </w:r>
    </w:p>
    <w:p w14:paraId="62153A2B" w14:textId="3379DDA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164.</w:t>
      </w:r>
      <w:r w:rsidRPr="00BD3679">
        <w:rPr>
          <w:rFonts w:ascii="Times New Roman" w:hAnsi="Times New Roman" w:cs="Times New Roman"/>
          <w:noProof/>
        </w:rPr>
        <w:tab/>
        <w:t xml:space="preserve">Tin, P.;  Bone, A. N.;  Bui, N. N.;  Zhang, Y.-Q.;  Chang, T.;  Moseley, D. H.;  Ozerov, M.;  Krzystek, J.;  Cheng, Y.;  Daemen, L. L.;  Wang, X.;  Song, L.;  Chen, Y.-S.;  Shao, D.;  Wang, X.-Y.;  Chen, X.-T.; Xue, Z.-L., Advanced Spectroscopic and Computational Studies of a Cobalt(II) Coordination Polymer with Single-Ion-Magnet Properties. </w:t>
      </w:r>
      <w:r w:rsidRPr="00BD3679">
        <w:rPr>
          <w:rFonts w:ascii="Times New Roman" w:hAnsi="Times New Roman" w:cs="Times New Roman"/>
          <w:i/>
          <w:noProof/>
        </w:rPr>
        <w:t xml:space="preserve">J. Phys. Chem. C </w:t>
      </w:r>
      <w:r w:rsidRPr="00BD3679">
        <w:rPr>
          <w:rFonts w:ascii="Times New Roman" w:hAnsi="Times New Roman" w:cs="Times New Roman"/>
          <w:b/>
          <w:noProof/>
        </w:rPr>
        <w:t>2022,</w:t>
      </w:r>
      <w:r w:rsidRPr="00BD3679">
        <w:rPr>
          <w:rFonts w:ascii="Times New Roman" w:hAnsi="Times New Roman" w:cs="Times New Roman"/>
          <w:noProof/>
        </w:rPr>
        <w:t xml:space="preserve"> </w:t>
      </w:r>
      <w:r w:rsidRPr="00BD3679">
        <w:rPr>
          <w:rFonts w:ascii="Times New Roman" w:hAnsi="Times New Roman" w:cs="Times New Roman"/>
          <w:i/>
          <w:noProof/>
        </w:rPr>
        <w:t>126</w:t>
      </w:r>
      <w:r w:rsidRPr="00BD3679">
        <w:rPr>
          <w:rFonts w:ascii="Times New Roman" w:hAnsi="Times New Roman" w:cs="Times New Roman"/>
          <w:noProof/>
        </w:rPr>
        <w:t xml:space="preserve">, 13268-13283. </w:t>
      </w:r>
      <w:hyperlink r:id="rId215" w:history="1">
        <w:r w:rsidRPr="00BD3679">
          <w:rPr>
            <w:rStyle w:val="Hyperlink"/>
            <w:rFonts w:ascii="Times New Roman" w:hAnsi="Times New Roman" w:cs="Times New Roman"/>
            <w:noProof/>
            <w:color w:val="auto"/>
          </w:rPr>
          <w:t>https://doi.org/10.1021/acs.jpcc.2c03083</w:t>
        </w:r>
      </w:hyperlink>
    </w:p>
    <w:p w14:paraId="4360424C"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165.</w:t>
      </w:r>
      <w:r w:rsidRPr="00BD3679">
        <w:rPr>
          <w:rFonts w:ascii="Times New Roman" w:hAnsi="Times New Roman" w:cs="Times New Roman"/>
          <w:noProof/>
        </w:rPr>
        <w:tab/>
        <w:t xml:space="preserve">Bacon, G. E., Neutron Scattering in Chemistry. </w:t>
      </w:r>
      <w:r w:rsidRPr="00BD3679">
        <w:rPr>
          <w:rFonts w:ascii="Times New Roman" w:hAnsi="Times New Roman" w:cs="Times New Roman"/>
          <w:i/>
          <w:noProof/>
        </w:rPr>
        <w:t xml:space="preserve">Butterworth, London </w:t>
      </w:r>
      <w:r w:rsidRPr="00BD3679">
        <w:rPr>
          <w:rFonts w:ascii="Times New Roman" w:hAnsi="Times New Roman" w:cs="Times New Roman"/>
          <w:b/>
          <w:noProof/>
        </w:rPr>
        <w:t>1977</w:t>
      </w:r>
      <w:r w:rsidRPr="00BD3679">
        <w:rPr>
          <w:rFonts w:ascii="Times New Roman" w:hAnsi="Times New Roman" w:cs="Times New Roman"/>
          <w:noProof/>
        </w:rPr>
        <w:t xml:space="preserve">. </w:t>
      </w:r>
    </w:p>
    <w:p w14:paraId="7B9F32B2" w14:textId="18D1F4C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166.</w:t>
      </w:r>
      <w:r w:rsidRPr="00BD3679">
        <w:rPr>
          <w:rFonts w:ascii="Times New Roman" w:hAnsi="Times New Roman" w:cs="Times New Roman"/>
          <w:noProof/>
        </w:rPr>
        <w:tab/>
        <w:t xml:space="preserve">Basler, R.;  Boskovic, C.;  Chaboussant, G.;  Güdel, H. U.;  Murrie, M.;  Ochsenbein, S. T.; Sieber, A., Molecular Spin Clusters: New Synthetic Approaches and Neutron Scattering Studies. </w:t>
      </w:r>
      <w:r w:rsidRPr="00BD3679">
        <w:rPr>
          <w:rFonts w:ascii="Times New Roman" w:hAnsi="Times New Roman" w:cs="Times New Roman"/>
          <w:i/>
          <w:noProof/>
        </w:rPr>
        <w:t xml:space="preserve">ChemPhysChem </w:t>
      </w:r>
      <w:r w:rsidRPr="00BD3679">
        <w:rPr>
          <w:rFonts w:ascii="Times New Roman" w:hAnsi="Times New Roman" w:cs="Times New Roman"/>
          <w:b/>
          <w:noProof/>
        </w:rPr>
        <w:t>2003,</w:t>
      </w:r>
      <w:r w:rsidRPr="00BD3679">
        <w:rPr>
          <w:rFonts w:ascii="Times New Roman" w:hAnsi="Times New Roman" w:cs="Times New Roman"/>
          <w:noProof/>
        </w:rPr>
        <w:t xml:space="preserve"> </w:t>
      </w:r>
      <w:r w:rsidRPr="00BD3679">
        <w:rPr>
          <w:rFonts w:ascii="Times New Roman" w:hAnsi="Times New Roman" w:cs="Times New Roman"/>
          <w:i/>
          <w:noProof/>
        </w:rPr>
        <w:t>4</w:t>
      </w:r>
      <w:r w:rsidRPr="00BD3679">
        <w:rPr>
          <w:rFonts w:ascii="Times New Roman" w:hAnsi="Times New Roman" w:cs="Times New Roman"/>
          <w:noProof/>
        </w:rPr>
        <w:t xml:space="preserve">, 910-926. </w:t>
      </w:r>
      <w:hyperlink r:id="rId216" w:history="1">
        <w:r w:rsidRPr="00BD3679">
          <w:rPr>
            <w:rStyle w:val="Hyperlink"/>
            <w:rFonts w:ascii="Times New Roman" w:hAnsi="Times New Roman" w:cs="Times New Roman"/>
            <w:noProof/>
            <w:color w:val="auto"/>
          </w:rPr>
          <w:t>https://doi.org/10.1002/cphc.200300689</w:t>
        </w:r>
      </w:hyperlink>
    </w:p>
    <w:p w14:paraId="708B3418" w14:textId="567233D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167.</w:t>
      </w:r>
      <w:r w:rsidRPr="00BD3679">
        <w:rPr>
          <w:rFonts w:ascii="Times New Roman" w:hAnsi="Times New Roman" w:cs="Times New Roman"/>
          <w:noProof/>
        </w:rPr>
        <w:tab/>
        <w:t xml:space="preserve">Giansiracusa, M. J.;  Vonci, M.;  Van den Heuvel, W.;  Gable, R. W.;  Moubaraki, B.;  Murray, K. S.;  Yu, D.;  Mole, R. A.;  Soncini, A.; Boskovic, C., Carbonate-Bridged Lanthanoid Triangles: Single-Molecule Magnet Behavior, Inelastic Neutron Scattering, and Ab Initio Studies. </w:t>
      </w:r>
      <w:r w:rsidRPr="00BD3679">
        <w:rPr>
          <w:rFonts w:ascii="Times New Roman" w:hAnsi="Times New Roman" w:cs="Times New Roman"/>
          <w:i/>
          <w:noProof/>
        </w:rPr>
        <w:t xml:space="preserve">Inorg. Chem.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55</w:t>
      </w:r>
      <w:r w:rsidRPr="00BD3679">
        <w:rPr>
          <w:rFonts w:ascii="Times New Roman" w:hAnsi="Times New Roman" w:cs="Times New Roman"/>
          <w:noProof/>
        </w:rPr>
        <w:t xml:space="preserve">, 5201-5214. </w:t>
      </w:r>
      <w:hyperlink r:id="rId217" w:history="1">
        <w:r w:rsidRPr="00BD3679">
          <w:rPr>
            <w:rStyle w:val="Hyperlink"/>
            <w:rFonts w:ascii="Times New Roman" w:hAnsi="Times New Roman" w:cs="Times New Roman"/>
            <w:noProof/>
            <w:color w:val="auto"/>
          </w:rPr>
          <w:t>http://doi.org/10.1021/acs.inorgchem.6b00108</w:t>
        </w:r>
      </w:hyperlink>
    </w:p>
    <w:p w14:paraId="517AC951" w14:textId="6E312BA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168.</w:t>
      </w:r>
      <w:r w:rsidRPr="00BD3679">
        <w:rPr>
          <w:rFonts w:ascii="Times New Roman" w:hAnsi="Times New Roman" w:cs="Times New Roman"/>
          <w:noProof/>
        </w:rPr>
        <w:tab/>
        <w:t xml:space="preserve">Dunstan, M. A.;  Mole, R. A.; Boskovic, C., Inelastic Neutron Scattering of Lanthanoid Complexes and Single-Molecule Magnets.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2019</w:t>
      </w:r>
      <w:r w:rsidRPr="00BD3679">
        <w:rPr>
          <w:rFonts w:ascii="Times New Roman" w:hAnsi="Times New Roman" w:cs="Times New Roman"/>
          <w:noProof/>
        </w:rPr>
        <w:t xml:space="preserve">, 1090-1105. </w:t>
      </w:r>
      <w:hyperlink r:id="rId218" w:history="1">
        <w:r w:rsidRPr="00BD3679">
          <w:rPr>
            <w:rStyle w:val="Hyperlink"/>
            <w:rFonts w:ascii="Times New Roman" w:hAnsi="Times New Roman" w:cs="Times New Roman"/>
            <w:noProof/>
            <w:color w:val="auto"/>
          </w:rPr>
          <w:t>https://doi.org/10.1002/ejic.201801306</w:t>
        </w:r>
      </w:hyperlink>
    </w:p>
    <w:p w14:paraId="2BEC9774"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169.</w:t>
      </w:r>
      <w:r w:rsidRPr="00BD3679">
        <w:rPr>
          <w:rFonts w:ascii="Times New Roman" w:hAnsi="Times New Roman" w:cs="Times New Roman"/>
          <w:noProof/>
        </w:rPr>
        <w:tab/>
        <w:t xml:space="preserve">VASP, The Vienna Ab initio Simulation Package: Atomic scale materials modelling from first principles. </w:t>
      </w:r>
    </w:p>
    <w:p w14:paraId="4044EE5A" w14:textId="1699818A"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170.</w:t>
      </w:r>
      <w:r w:rsidRPr="00BD3679">
        <w:rPr>
          <w:rFonts w:ascii="Times New Roman" w:hAnsi="Times New Roman" w:cs="Times New Roman"/>
          <w:noProof/>
        </w:rPr>
        <w:tab/>
        <w:t xml:space="preserve">Togo, A., VASP &amp; Phonopy Calculation. </w:t>
      </w:r>
      <w:hyperlink r:id="rId219" w:history="1">
        <w:r w:rsidRPr="00BD3679">
          <w:rPr>
            <w:rStyle w:val="Hyperlink"/>
            <w:rFonts w:ascii="Times New Roman" w:hAnsi="Times New Roman" w:cs="Times New Roman"/>
            <w:noProof/>
            <w:color w:val="auto"/>
          </w:rPr>
          <w:t>https://phonopy.github.io/phonopy/vasp-dfpt.html</w:t>
        </w:r>
      </w:hyperlink>
      <w:r w:rsidRPr="00BD3679">
        <w:rPr>
          <w:rFonts w:ascii="Times New Roman" w:hAnsi="Times New Roman" w:cs="Times New Roman"/>
          <w:noProof/>
        </w:rPr>
        <w:t xml:space="preserve">. </w:t>
      </w:r>
      <w:r w:rsidRPr="00BD3679">
        <w:rPr>
          <w:rFonts w:ascii="Times New Roman" w:hAnsi="Times New Roman" w:cs="Times New Roman"/>
          <w:b/>
          <w:noProof/>
        </w:rPr>
        <w:t>2009</w:t>
      </w:r>
      <w:r w:rsidRPr="00BD3679">
        <w:rPr>
          <w:rFonts w:ascii="Times New Roman" w:hAnsi="Times New Roman" w:cs="Times New Roman"/>
          <w:noProof/>
        </w:rPr>
        <w:t xml:space="preserve">. </w:t>
      </w:r>
    </w:p>
    <w:p w14:paraId="49372A0C" w14:textId="24E7D96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171.</w:t>
      </w:r>
      <w:r w:rsidRPr="00BD3679">
        <w:rPr>
          <w:rFonts w:ascii="Times New Roman" w:hAnsi="Times New Roman" w:cs="Times New Roman"/>
          <w:noProof/>
        </w:rPr>
        <w:tab/>
        <w:t xml:space="preserve">Stavretis, S. E.;  Mamontov, E.;  Moseley, D. H.;  Cheng, Y.;  Daemen, L. L.;  Ramirez-Cuesta, A. J.; Xue, Z.-L., Effect of magnetic fields on the methyl rotation in a paramagnetic cobalt(II) complex. Quasielastic neutron scattering studies. </w:t>
      </w:r>
      <w:r w:rsidRPr="00BD3679">
        <w:rPr>
          <w:rFonts w:ascii="Times New Roman" w:hAnsi="Times New Roman" w:cs="Times New Roman"/>
          <w:i/>
          <w:noProof/>
        </w:rPr>
        <w:t xml:space="preserve">Phys. Chem. Chem. Phys.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20</w:t>
      </w:r>
      <w:r w:rsidRPr="00BD3679">
        <w:rPr>
          <w:rFonts w:ascii="Times New Roman" w:hAnsi="Times New Roman" w:cs="Times New Roman"/>
          <w:noProof/>
        </w:rPr>
        <w:t xml:space="preserve">, 21119-21126. </w:t>
      </w:r>
      <w:hyperlink r:id="rId220" w:history="1">
        <w:r w:rsidRPr="00BD3679">
          <w:rPr>
            <w:rStyle w:val="Hyperlink"/>
            <w:rFonts w:ascii="Times New Roman" w:hAnsi="Times New Roman" w:cs="Times New Roman"/>
            <w:noProof/>
            <w:color w:val="auto"/>
          </w:rPr>
          <w:t>http://doi.org/10.1039/C8CP01660G</w:t>
        </w:r>
      </w:hyperlink>
    </w:p>
    <w:p w14:paraId="65C491E9" w14:textId="53913B0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172.</w:t>
      </w:r>
      <w:r w:rsidRPr="00BD3679">
        <w:rPr>
          <w:rFonts w:ascii="Times New Roman" w:hAnsi="Times New Roman" w:cs="Times New Roman"/>
          <w:noProof/>
        </w:rPr>
        <w:tab/>
        <w:t xml:space="preserve">Griffin, A.; Jobic, H., Theory of the effective Debye–Waller factor in neutron scattering from high frequency molecular modes. </w:t>
      </w:r>
      <w:r w:rsidRPr="00BD3679">
        <w:rPr>
          <w:rFonts w:ascii="Times New Roman" w:hAnsi="Times New Roman" w:cs="Times New Roman"/>
          <w:i/>
          <w:noProof/>
        </w:rPr>
        <w:t xml:space="preserve">Chem. Phys. </w:t>
      </w:r>
      <w:r w:rsidRPr="00BD3679">
        <w:rPr>
          <w:rFonts w:ascii="Times New Roman" w:hAnsi="Times New Roman" w:cs="Times New Roman"/>
          <w:b/>
          <w:noProof/>
        </w:rPr>
        <w:t>1981,</w:t>
      </w:r>
      <w:r w:rsidRPr="00BD3679">
        <w:rPr>
          <w:rFonts w:ascii="Times New Roman" w:hAnsi="Times New Roman" w:cs="Times New Roman"/>
          <w:noProof/>
        </w:rPr>
        <w:t xml:space="preserve"> </w:t>
      </w:r>
      <w:r w:rsidRPr="00BD3679">
        <w:rPr>
          <w:rFonts w:ascii="Times New Roman" w:hAnsi="Times New Roman" w:cs="Times New Roman"/>
          <w:i/>
          <w:noProof/>
        </w:rPr>
        <w:t>75</w:t>
      </w:r>
      <w:r w:rsidRPr="00BD3679">
        <w:rPr>
          <w:rFonts w:ascii="Times New Roman" w:hAnsi="Times New Roman" w:cs="Times New Roman"/>
          <w:noProof/>
        </w:rPr>
        <w:t xml:space="preserve">, 5940-5943. </w:t>
      </w:r>
      <w:hyperlink r:id="rId221" w:history="1">
        <w:r w:rsidRPr="00BD3679">
          <w:rPr>
            <w:rStyle w:val="Hyperlink"/>
            <w:rFonts w:ascii="Times New Roman" w:hAnsi="Times New Roman" w:cs="Times New Roman"/>
            <w:noProof/>
            <w:color w:val="auto"/>
          </w:rPr>
          <w:t>https://doi.org/10.1063/1.442045</w:t>
        </w:r>
      </w:hyperlink>
    </w:p>
    <w:p w14:paraId="2D04EC32" w14:textId="35D5FB4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173.</w:t>
      </w:r>
      <w:r w:rsidRPr="00BD3679">
        <w:rPr>
          <w:rFonts w:ascii="Times New Roman" w:hAnsi="Times New Roman" w:cs="Times New Roman"/>
          <w:noProof/>
        </w:rPr>
        <w:tab/>
        <w:t xml:space="preserve">Wang, Z.;  Datta, S.;  Papatriantafyllopoulou, C.;  Christou, G.;  Dalal, N. S.;  van Tol, J.; Hill, S., Spin decoherence in an iron-based magnetic cluster. </w:t>
      </w:r>
      <w:r w:rsidRPr="00BD3679">
        <w:rPr>
          <w:rFonts w:ascii="Times New Roman" w:hAnsi="Times New Roman" w:cs="Times New Roman"/>
          <w:i/>
          <w:noProof/>
        </w:rPr>
        <w:t xml:space="preserve">Polyhedron </w:t>
      </w:r>
      <w:r w:rsidRPr="00BD3679">
        <w:rPr>
          <w:rFonts w:ascii="Times New Roman" w:hAnsi="Times New Roman" w:cs="Times New Roman"/>
          <w:b/>
          <w:noProof/>
        </w:rPr>
        <w:t>2011,</w:t>
      </w:r>
      <w:r w:rsidRPr="00BD3679">
        <w:rPr>
          <w:rFonts w:ascii="Times New Roman" w:hAnsi="Times New Roman" w:cs="Times New Roman"/>
          <w:noProof/>
        </w:rPr>
        <w:t xml:space="preserve"> </w:t>
      </w:r>
      <w:r w:rsidRPr="00BD3679">
        <w:rPr>
          <w:rFonts w:ascii="Times New Roman" w:hAnsi="Times New Roman" w:cs="Times New Roman"/>
          <w:i/>
          <w:noProof/>
        </w:rPr>
        <w:t>30</w:t>
      </w:r>
      <w:r w:rsidRPr="00BD3679">
        <w:rPr>
          <w:rFonts w:ascii="Times New Roman" w:hAnsi="Times New Roman" w:cs="Times New Roman"/>
          <w:noProof/>
        </w:rPr>
        <w:t xml:space="preserve">, 3193-3196. </w:t>
      </w:r>
      <w:hyperlink r:id="rId222" w:history="1">
        <w:r w:rsidRPr="00BD3679">
          <w:rPr>
            <w:rStyle w:val="Hyperlink"/>
            <w:rFonts w:ascii="Times New Roman" w:hAnsi="Times New Roman" w:cs="Times New Roman"/>
            <w:noProof/>
            <w:color w:val="auto"/>
          </w:rPr>
          <w:t>http://doi.org/10.1016/j.poly.2011.04.009</w:t>
        </w:r>
      </w:hyperlink>
    </w:p>
    <w:p w14:paraId="63A3EE60" w14:textId="3AA502E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174.</w:t>
      </w:r>
      <w:r w:rsidRPr="00BD3679">
        <w:rPr>
          <w:rFonts w:ascii="Times New Roman" w:hAnsi="Times New Roman" w:cs="Times New Roman"/>
          <w:noProof/>
        </w:rPr>
        <w:tab/>
        <w:t>Abeywardana, C.;  Mowson, A. M.;  Christou, G.; Takahashi, S., Spin coherence in a Mn</w:t>
      </w:r>
      <w:r w:rsidRPr="00BD3679">
        <w:rPr>
          <w:rFonts w:ascii="Times New Roman" w:hAnsi="Times New Roman" w:cs="Times New Roman"/>
          <w:noProof/>
          <w:vertAlign w:val="subscript"/>
        </w:rPr>
        <w:t>3</w:t>
      </w:r>
      <w:r w:rsidRPr="00BD3679">
        <w:rPr>
          <w:rFonts w:ascii="Times New Roman" w:hAnsi="Times New Roman" w:cs="Times New Roman"/>
          <w:noProof/>
        </w:rPr>
        <w:t xml:space="preserve"> single-molecule magnet. </w:t>
      </w:r>
      <w:r w:rsidRPr="00BD3679">
        <w:rPr>
          <w:rFonts w:ascii="Times New Roman" w:hAnsi="Times New Roman" w:cs="Times New Roman"/>
          <w:i/>
          <w:noProof/>
        </w:rPr>
        <w:t xml:space="preserve">Appl. Phys. Lett.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108</w:t>
      </w:r>
      <w:r w:rsidRPr="00BD3679">
        <w:rPr>
          <w:rFonts w:ascii="Times New Roman" w:hAnsi="Times New Roman" w:cs="Times New Roman"/>
          <w:noProof/>
        </w:rPr>
        <w:t xml:space="preserve">, 042401. </w:t>
      </w:r>
      <w:hyperlink r:id="rId223" w:history="1">
        <w:r w:rsidRPr="00BD3679">
          <w:rPr>
            <w:rStyle w:val="Hyperlink"/>
            <w:rFonts w:ascii="Times New Roman" w:hAnsi="Times New Roman" w:cs="Times New Roman"/>
            <w:noProof/>
            <w:color w:val="auto"/>
          </w:rPr>
          <w:t>http://doi.org/10.1063/1.4940437</w:t>
        </w:r>
      </w:hyperlink>
    </w:p>
    <w:p w14:paraId="5526531C" w14:textId="27BE1B5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175.</w:t>
      </w:r>
      <w:r w:rsidRPr="00BD3679">
        <w:rPr>
          <w:rFonts w:ascii="Times New Roman" w:hAnsi="Times New Roman" w:cs="Times New Roman"/>
          <w:noProof/>
        </w:rPr>
        <w:tab/>
        <w:t xml:space="preserve">Hill, S.;  Edwards, R. S.;  Aliaga-Alcalde, N.; Christou, G., Quantum Coherence in an Exchange-Coupled Dimer of Single-Molecule Magnets. </w:t>
      </w:r>
      <w:r w:rsidRPr="00BD3679">
        <w:rPr>
          <w:rFonts w:ascii="Times New Roman" w:hAnsi="Times New Roman" w:cs="Times New Roman"/>
          <w:i/>
          <w:noProof/>
        </w:rPr>
        <w:t xml:space="preserve">Science </w:t>
      </w:r>
      <w:r w:rsidRPr="00BD3679">
        <w:rPr>
          <w:rFonts w:ascii="Times New Roman" w:hAnsi="Times New Roman" w:cs="Times New Roman"/>
          <w:b/>
          <w:noProof/>
        </w:rPr>
        <w:t>2003,</w:t>
      </w:r>
      <w:r w:rsidRPr="00BD3679">
        <w:rPr>
          <w:rFonts w:ascii="Times New Roman" w:hAnsi="Times New Roman" w:cs="Times New Roman"/>
          <w:noProof/>
        </w:rPr>
        <w:t xml:space="preserve"> </w:t>
      </w:r>
      <w:r w:rsidRPr="00BD3679">
        <w:rPr>
          <w:rFonts w:ascii="Times New Roman" w:hAnsi="Times New Roman" w:cs="Times New Roman"/>
          <w:i/>
          <w:noProof/>
        </w:rPr>
        <w:t>302</w:t>
      </w:r>
      <w:r w:rsidRPr="00BD3679">
        <w:rPr>
          <w:rFonts w:ascii="Times New Roman" w:hAnsi="Times New Roman" w:cs="Times New Roman"/>
          <w:noProof/>
        </w:rPr>
        <w:t xml:space="preserve">, 1015-1018. </w:t>
      </w:r>
      <w:hyperlink r:id="rId224" w:history="1">
        <w:r w:rsidRPr="00BD3679">
          <w:rPr>
            <w:rStyle w:val="Hyperlink"/>
            <w:rFonts w:ascii="Times New Roman" w:hAnsi="Times New Roman" w:cs="Times New Roman"/>
            <w:noProof/>
            <w:color w:val="auto"/>
          </w:rPr>
          <w:t>http://doi.org/10.1126/science.1090082</w:t>
        </w:r>
      </w:hyperlink>
    </w:p>
    <w:p w14:paraId="26A0ABEE" w14:textId="064EE36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176.</w:t>
      </w:r>
      <w:r w:rsidRPr="00BD3679">
        <w:rPr>
          <w:rFonts w:ascii="Times New Roman" w:hAnsi="Times New Roman" w:cs="Times New Roman"/>
          <w:noProof/>
        </w:rPr>
        <w:tab/>
        <w:t xml:space="preserve">Atzori, M.;  Tesi, L.;  Morra, E.;  Chiesa, M.;  Sorace, L.; Sessoli, R., Room-Temperature Quantum Coherence and Rabi Oscillations in Vanadyl Phthalocyanine: Toward Multifunctional Molecular Spin Qubits. </w:t>
      </w:r>
      <w:r w:rsidRPr="00BD3679">
        <w:rPr>
          <w:rFonts w:ascii="Times New Roman" w:hAnsi="Times New Roman" w:cs="Times New Roman"/>
          <w:i/>
          <w:noProof/>
        </w:rPr>
        <w:t xml:space="preserve">J. Am. Chem. Soc.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138</w:t>
      </w:r>
      <w:r w:rsidRPr="00BD3679">
        <w:rPr>
          <w:rFonts w:ascii="Times New Roman" w:hAnsi="Times New Roman" w:cs="Times New Roman"/>
          <w:noProof/>
        </w:rPr>
        <w:t xml:space="preserve">, 2154-2157. </w:t>
      </w:r>
      <w:hyperlink r:id="rId225" w:history="1">
        <w:r w:rsidRPr="00BD3679">
          <w:rPr>
            <w:rStyle w:val="Hyperlink"/>
            <w:rFonts w:ascii="Times New Roman" w:hAnsi="Times New Roman" w:cs="Times New Roman"/>
            <w:noProof/>
            <w:color w:val="auto"/>
          </w:rPr>
          <w:t>https://doi.org/10.1021/jacs.5b13408</w:t>
        </w:r>
      </w:hyperlink>
    </w:p>
    <w:p w14:paraId="3C3C6DC9" w14:textId="543DED9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177.</w:t>
      </w:r>
      <w:r w:rsidRPr="00BD3679">
        <w:rPr>
          <w:rFonts w:ascii="Times New Roman" w:hAnsi="Times New Roman" w:cs="Times New Roman"/>
          <w:noProof/>
        </w:rPr>
        <w:tab/>
        <w:t xml:space="preserve">Astashkin, A. V.; Schweiger, A., Electron-spin transient nutation: a new approach to simplify the interpretation of ESR spectra. </w:t>
      </w:r>
      <w:r w:rsidRPr="00BD3679">
        <w:rPr>
          <w:rFonts w:ascii="Times New Roman" w:hAnsi="Times New Roman" w:cs="Times New Roman"/>
          <w:i/>
          <w:noProof/>
        </w:rPr>
        <w:t xml:space="preserve">Chem. Phys. Lett. </w:t>
      </w:r>
      <w:r w:rsidRPr="00BD3679">
        <w:rPr>
          <w:rFonts w:ascii="Times New Roman" w:hAnsi="Times New Roman" w:cs="Times New Roman"/>
          <w:b/>
          <w:noProof/>
        </w:rPr>
        <w:t>1990,</w:t>
      </w:r>
      <w:r w:rsidRPr="00BD3679">
        <w:rPr>
          <w:rFonts w:ascii="Times New Roman" w:hAnsi="Times New Roman" w:cs="Times New Roman"/>
          <w:noProof/>
        </w:rPr>
        <w:t xml:space="preserve"> </w:t>
      </w:r>
      <w:r w:rsidRPr="00BD3679">
        <w:rPr>
          <w:rFonts w:ascii="Times New Roman" w:hAnsi="Times New Roman" w:cs="Times New Roman"/>
          <w:i/>
          <w:noProof/>
        </w:rPr>
        <w:t>174</w:t>
      </w:r>
      <w:r w:rsidRPr="00BD3679">
        <w:rPr>
          <w:rFonts w:ascii="Times New Roman" w:hAnsi="Times New Roman" w:cs="Times New Roman"/>
          <w:noProof/>
        </w:rPr>
        <w:t xml:space="preserve">, 595-602. </w:t>
      </w:r>
      <w:hyperlink r:id="rId226" w:history="1">
        <w:r w:rsidRPr="00BD3679">
          <w:rPr>
            <w:rStyle w:val="Hyperlink"/>
            <w:rFonts w:ascii="Times New Roman" w:hAnsi="Times New Roman" w:cs="Times New Roman"/>
            <w:noProof/>
            <w:color w:val="auto"/>
          </w:rPr>
          <w:t>https://doi.org/10.1016/0009-2614(90)85493-V</w:t>
        </w:r>
      </w:hyperlink>
    </w:p>
    <w:p w14:paraId="0A7C4369" w14:textId="7DB34EA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178.</w:t>
      </w:r>
      <w:r w:rsidRPr="00BD3679">
        <w:rPr>
          <w:rFonts w:ascii="Times New Roman" w:hAnsi="Times New Roman" w:cs="Times New Roman"/>
          <w:noProof/>
        </w:rPr>
        <w:tab/>
        <w:t xml:space="preserve">Morton, J. J. L.;  Tyryshkin, A. M.;  Ardavan, A.;  Porfyrakis, K.;  Lyon, S. A.; Briggs, G. A. D., Measuring errors in single-qubit rotations by pulsed electron paramagnetic resonance. </w:t>
      </w:r>
      <w:r w:rsidRPr="00BD3679">
        <w:rPr>
          <w:rFonts w:ascii="Times New Roman" w:hAnsi="Times New Roman" w:cs="Times New Roman"/>
          <w:i/>
          <w:noProof/>
        </w:rPr>
        <w:t xml:space="preserve">Phys. Rev. A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71</w:t>
      </w:r>
      <w:r w:rsidRPr="00BD3679">
        <w:rPr>
          <w:rFonts w:ascii="Times New Roman" w:hAnsi="Times New Roman" w:cs="Times New Roman"/>
          <w:noProof/>
        </w:rPr>
        <w:t xml:space="preserve">, 012332. </w:t>
      </w:r>
      <w:hyperlink r:id="rId227" w:history="1">
        <w:r w:rsidRPr="00BD3679">
          <w:rPr>
            <w:rStyle w:val="Hyperlink"/>
            <w:rFonts w:ascii="Times New Roman" w:hAnsi="Times New Roman" w:cs="Times New Roman"/>
            <w:noProof/>
            <w:color w:val="auto"/>
          </w:rPr>
          <w:t>https://doi.org/10.1103/PhysRevA.71.012332</w:t>
        </w:r>
      </w:hyperlink>
    </w:p>
    <w:p w14:paraId="23C0EA83" w14:textId="3C62584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179.</w:t>
      </w:r>
      <w:r w:rsidRPr="00BD3679">
        <w:rPr>
          <w:rFonts w:ascii="Times New Roman" w:hAnsi="Times New Roman" w:cs="Times New Roman"/>
          <w:noProof/>
        </w:rPr>
        <w:tab/>
        <w:t xml:space="preserve">Torrey, H. C., Transient Nutations in Nuclear Magnetic Resonance. </w:t>
      </w:r>
      <w:r w:rsidRPr="00BD3679">
        <w:rPr>
          <w:rFonts w:ascii="Times New Roman" w:hAnsi="Times New Roman" w:cs="Times New Roman"/>
          <w:i/>
          <w:noProof/>
        </w:rPr>
        <w:t xml:space="preserve">Phys. Rev. </w:t>
      </w:r>
      <w:r w:rsidRPr="00BD3679">
        <w:rPr>
          <w:rFonts w:ascii="Times New Roman" w:hAnsi="Times New Roman" w:cs="Times New Roman"/>
          <w:b/>
          <w:noProof/>
        </w:rPr>
        <w:t>1949,</w:t>
      </w:r>
      <w:r w:rsidRPr="00BD3679">
        <w:rPr>
          <w:rFonts w:ascii="Times New Roman" w:hAnsi="Times New Roman" w:cs="Times New Roman"/>
          <w:noProof/>
        </w:rPr>
        <w:t xml:space="preserve"> </w:t>
      </w:r>
      <w:r w:rsidRPr="00BD3679">
        <w:rPr>
          <w:rFonts w:ascii="Times New Roman" w:hAnsi="Times New Roman" w:cs="Times New Roman"/>
          <w:i/>
          <w:noProof/>
        </w:rPr>
        <w:t>76</w:t>
      </w:r>
      <w:r w:rsidRPr="00BD3679">
        <w:rPr>
          <w:rFonts w:ascii="Times New Roman" w:hAnsi="Times New Roman" w:cs="Times New Roman"/>
          <w:noProof/>
        </w:rPr>
        <w:t xml:space="preserve">, 1059-1068. </w:t>
      </w:r>
      <w:hyperlink r:id="rId228" w:history="1">
        <w:r w:rsidRPr="00BD3679">
          <w:rPr>
            <w:rStyle w:val="Hyperlink"/>
            <w:rFonts w:ascii="Times New Roman" w:hAnsi="Times New Roman" w:cs="Times New Roman"/>
            <w:noProof/>
            <w:color w:val="auto"/>
          </w:rPr>
          <w:t>https://doi.org/10.1103/PhysRev.76.1059</w:t>
        </w:r>
      </w:hyperlink>
    </w:p>
    <w:p w14:paraId="286C7BF8" w14:textId="5C9A539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180.</w:t>
      </w:r>
      <w:r w:rsidRPr="00BD3679">
        <w:rPr>
          <w:rFonts w:ascii="Times New Roman" w:hAnsi="Times New Roman" w:cs="Times New Roman"/>
          <w:noProof/>
        </w:rPr>
        <w:tab/>
        <w:t xml:space="preserve">Vandersypen, L. M. K.; Chuang, I. L., NMR techniques for quantum control and computation. </w:t>
      </w:r>
      <w:r w:rsidRPr="00BD3679">
        <w:rPr>
          <w:rFonts w:ascii="Times New Roman" w:hAnsi="Times New Roman" w:cs="Times New Roman"/>
          <w:i/>
          <w:noProof/>
        </w:rPr>
        <w:t xml:space="preserve">Rev. Mod. Phys.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76</w:t>
      </w:r>
      <w:r w:rsidRPr="00BD3679">
        <w:rPr>
          <w:rFonts w:ascii="Times New Roman" w:hAnsi="Times New Roman" w:cs="Times New Roman"/>
          <w:noProof/>
        </w:rPr>
        <w:t xml:space="preserve">, 1037-1069. </w:t>
      </w:r>
      <w:hyperlink r:id="rId229" w:history="1">
        <w:r w:rsidRPr="00BD3679">
          <w:rPr>
            <w:rStyle w:val="Hyperlink"/>
            <w:rFonts w:ascii="Times New Roman" w:hAnsi="Times New Roman" w:cs="Times New Roman"/>
            <w:noProof/>
            <w:color w:val="auto"/>
          </w:rPr>
          <w:t>https://doi.org/10.1103/RevModPhys.76.1037</w:t>
        </w:r>
      </w:hyperlink>
    </w:p>
    <w:p w14:paraId="171F2525" w14:textId="6F173D0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181.</w:t>
      </w:r>
      <w:r w:rsidRPr="00BD3679">
        <w:rPr>
          <w:rFonts w:ascii="Times New Roman" w:hAnsi="Times New Roman" w:cs="Times New Roman"/>
          <w:noProof/>
        </w:rPr>
        <w:tab/>
        <w:t xml:space="preserve">Akhtar, W.;  Sekiguchi, T.;  Itahashi, T.;  Filidou, V.;  Morton, J. J. L.;  Vlasenko, L.; Itoh, K. M., Rabi oscillation and electron-spin-echo envelope modulation of the photoexcited triplet spin system in silicon. </w:t>
      </w:r>
      <w:r w:rsidRPr="00BD3679">
        <w:rPr>
          <w:rFonts w:ascii="Times New Roman" w:hAnsi="Times New Roman" w:cs="Times New Roman"/>
          <w:i/>
          <w:noProof/>
        </w:rPr>
        <w:t xml:space="preserve">Phys. Rev. B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86</w:t>
      </w:r>
      <w:r w:rsidRPr="00BD3679">
        <w:rPr>
          <w:rFonts w:ascii="Times New Roman" w:hAnsi="Times New Roman" w:cs="Times New Roman"/>
          <w:noProof/>
        </w:rPr>
        <w:t xml:space="preserve">, 115206. </w:t>
      </w:r>
      <w:hyperlink r:id="rId230" w:history="1">
        <w:r w:rsidRPr="00BD3679">
          <w:rPr>
            <w:rStyle w:val="Hyperlink"/>
            <w:rFonts w:ascii="Times New Roman" w:hAnsi="Times New Roman" w:cs="Times New Roman"/>
            <w:noProof/>
            <w:color w:val="auto"/>
          </w:rPr>
          <w:t>https://doi.org/10.1103/PhysRevB.86.115206</w:t>
        </w:r>
      </w:hyperlink>
    </w:p>
    <w:p w14:paraId="7685165D" w14:textId="6FBCC00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182.</w:t>
      </w:r>
      <w:r w:rsidRPr="00BD3679">
        <w:rPr>
          <w:rFonts w:ascii="Times New Roman" w:hAnsi="Times New Roman" w:cs="Times New Roman"/>
          <w:noProof/>
        </w:rPr>
        <w:tab/>
        <w:t xml:space="preserve">Yu, C.-J.;  Krzyaniak, M. D.;  Fataftah, M. S.;  Wasielewski, M. R.; Freedman, D. E., A concentrated array of copper porphyrin candidate qubits. </w:t>
      </w:r>
      <w:r w:rsidRPr="00BD3679">
        <w:rPr>
          <w:rFonts w:ascii="Times New Roman" w:hAnsi="Times New Roman" w:cs="Times New Roman"/>
          <w:i/>
          <w:noProof/>
        </w:rPr>
        <w:t xml:space="preserve">Chem. Sci.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10</w:t>
      </w:r>
      <w:r w:rsidRPr="00BD3679">
        <w:rPr>
          <w:rFonts w:ascii="Times New Roman" w:hAnsi="Times New Roman" w:cs="Times New Roman"/>
          <w:noProof/>
        </w:rPr>
        <w:t xml:space="preserve">, 1702-1708. </w:t>
      </w:r>
      <w:hyperlink r:id="rId231" w:history="1">
        <w:r w:rsidRPr="00BD3679">
          <w:rPr>
            <w:rStyle w:val="Hyperlink"/>
            <w:rFonts w:ascii="Times New Roman" w:hAnsi="Times New Roman" w:cs="Times New Roman"/>
            <w:noProof/>
            <w:color w:val="auto"/>
          </w:rPr>
          <w:t>https://doi.org/10.1039/C8SC04435J</w:t>
        </w:r>
      </w:hyperlink>
    </w:p>
    <w:p w14:paraId="73F2130C" w14:textId="48E4ABEE"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183.</w:t>
      </w:r>
      <w:r w:rsidRPr="00BD3679">
        <w:rPr>
          <w:rFonts w:ascii="Times New Roman" w:hAnsi="Times New Roman" w:cs="Times New Roman"/>
          <w:noProof/>
        </w:rPr>
        <w:tab/>
        <w:t xml:space="preserve">Malmqvist, P. Å.;  Roos, B. O.; Schimmelpfennig, B., The restricted active space (RAS) state interaction approach with spin–orbit coupling. </w:t>
      </w:r>
      <w:r w:rsidRPr="00BD3679">
        <w:rPr>
          <w:rFonts w:ascii="Times New Roman" w:hAnsi="Times New Roman" w:cs="Times New Roman"/>
          <w:i/>
          <w:noProof/>
        </w:rPr>
        <w:t xml:space="preserve">Chem. Phys. Lett. </w:t>
      </w:r>
      <w:r w:rsidRPr="00BD3679">
        <w:rPr>
          <w:rFonts w:ascii="Times New Roman" w:hAnsi="Times New Roman" w:cs="Times New Roman"/>
          <w:b/>
          <w:noProof/>
        </w:rPr>
        <w:t>2002,</w:t>
      </w:r>
      <w:r w:rsidRPr="00BD3679">
        <w:rPr>
          <w:rFonts w:ascii="Times New Roman" w:hAnsi="Times New Roman" w:cs="Times New Roman"/>
          <w:noProof/>
        </w:rPr>
        <w:t xml:space="preserve"> </w:t>
      </w:r>
      <w:r w:rsidRPr="00BD3679">
        <w:rPr>
          <w:rFonts w:ascii="Times New Roman" w:hAnsi="Times New Roman" w:cs="Times New Roman"/>
          <w:i/>
          <w:noProof/>
        </w:rPr>
        <w:t>357</w:t>
      </w:r>
      <w:r w:rsidRPr="00BD3679">
        <w:rPr>
          <w:rFonts w:ascii="Times New Roman" w:hAnsi="Times New Roman" w:cs="Times New Roman"/>
          <w:noProof/>
        </w:rPr>
        <w:t xml:space="preserve">, 230-240. </w:t>
      </w:r>
      <w:hyperlink r:id="rId232" w:history="1">
        <w:r w:rsidRPr="00BD3679">
          <w:rPr>
            <w:rStyle w:val="Hyperlink"/>
            <w:rFonts w:ascii="Times New Roman" w:hAnsi="Times New Roman" w:cs="Times New Roman"/>
            <w:noProof/>
            <w:color w:val="auto"/>
          </w:rPr>
          <w:t>https://doi.org/10.1016/S0009-2614(02)00498-0</w:t>
        </w:r>
      </w:hyperlink>
    </w:p>
    <w:p w14:paraId="185654C6" w14:textId="6863B308"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184.</w:t>
      </w:r>
      <w:r w:rsidRPr="00BD3679">
        <w:rPr>
          <w:rFonts w:ascii="Times New Roman" w:hAnsi="Times New Roman" w:cs="Times New Roman"/>
          <w:noProof/>
        </w:rPr>
        <w:tab/>
        <w:t>Lu, J. Y.;  Lawandy, M. A.;  Li, J.;  Yuen, T.; Lin, C. L., A New Type of Two-Dimensional Metal Coordination Systems:  Hydrothermal Synthesis and Properties of the First Oxalate−bpy Mixed-Ligand Framework [M(ox)(bpy)] (M = Fe(II), Co(II), Ni(II), Zn(II); ox = C</w:t>
      </w:r>
      <w:r w:rsidRPr="00BD3679">
        <w:rPr>
          <w:rFonts w:ascii="Times New Roman" w:hAnsi="Times New Roman" w:cs="Times New Roman"/>
          <w:noProof/>
          <w:vertAlign w:val="subscript"/>
        </w:rPr>
        <w:t>2</w:t>
      </w:r>
      <w:r w:rsidRPr="00BD3679">
        <w:rPr>
          <w:rFonts w:ascii="Times New Roman" w:hAnsi="Times New Roman" w:cs="Times New Roman"/>
          <w:noProof/>
        </w:rPr>
        <w:t>O</w:t>
      </w:r>
      <w:r w:rsidRPr="00BD3679">
        <w:rPr>
          <w:rFonts w:ascii="Times New Roman" w:hAnsi="Times New Roman" w:cs="Times New Roman"/>
          <w:noProof/>
          <w:vertAlign w:val="subscript"/>
        </w:rPr>
        <w:t>4</w:t>
      </w:r>
      <w:r w:rsidRPr="00BD3679">
        <w:rPr>
          <w:rFonts w:ascii="Times New Roman" w:hAnsi="Times New Roman" w:cs="Times New Roman"/>
          <w:noProof/>
          <w:vertAlign w:val="superscript"/>
        </w:rPr>
        <w:t>2-</w:t>
      </w:r>
      <w:r w:rsidRPr="00BD3679">
        <w:rPr>
          <w:rFonts w:ascii="Times New Roman" w:hAnsi="Times New Roman" w:cs="Times New Roman"/>
          <w:noProof/>
        </w:rPr>
        <w:t xml:space="preserve">; bpy = 4,4‘-bipyridine). </w:t>
      </w:r>
      <w:r w:rsidRPr="00BD3679">
        <w:rPr>
          <w:rFonts w:ascii="Times New Roman" w:hAnsi="Times New Roman" w:cs="Times New Roman"/>
          <w:i/>
          <w:noProof/>
        </w:rPr>
        <w:t xml:space="preserve">Inorg. Chem.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38</w:t>
      </w:r>
      <w:r w:rsidRPr="00BD3679">
        <w:rPr>
          <w:rFonts w:ascii="Times New Roman" w:hAnsi="Times New Roman" w:cs="Times New Roman"/>
          <w:noProof/>
        </w:rPr>
        <w:t xml:space="preserve">, 2695-2704. </w:t>
      </w:r>
      <w:hyperlink r:id="rId233" w:history="1">
        <w:r w:rsidRPr="00BD3679">
          <w:rPr>
            <w:rStyle w:val="Hyperlink"/>
            <w:rFonts w:ascii="Times New Roman" w:hAnsi="Times New Roman" w:cs="Times New Roman"/>
            <w:noProof/>
            <w:color w:val="auto"/>
          </w:rPr>
          <w:t>https://doi.org/10.1021/ic990243w</w:t>
        </w:r>
      </w:hyperlink>
    </w:p>
    <w:p w14:paraId="7F8BA058" w14:textId="0535A30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185.</w:t>
      </w:r>
      <w:r w:rsidRPr="00BD3679">
        <w:rPr>
          <w:rFonts w:ascii="Times New Roman" w:hAnsi="Times New Roman" w:cs="Times New Roman"/>
          <w:noProof/>
        </w:rPr>
        <w:tab/>
        <w:t xml:space="preserve">Mugiraneza, S.; Hallas, A. M., Tutorial: a beginner’s guide to interpreting magnetic susceptibility data with the Curie-Weiss law. </w:t>
      </w:r>
      <w:r w:rsidRPr="00BD3679">
        <w:rPr>
          <w:rFonts w:ascii="Times New Roman" w:hAnsi="Times New Roman" w:cs="Times New Roman"/>
          <w:i/>
          <w:noProof/>
        </w:rPr>
        <w:t xml:space="preserve">Commun. Phys. </w:t>
      </w:r>
      <w:r w:rsidRPr="00BD3679">
        <w:rPr>
          <w:rFonts w:ascii="Times New Roman" w:hAnsi="Times New Roman" w:cs="Times New Roman"/>
          <w:b/>
          <w:noProof/>
        </w:rPr>
        <w:t>2022,</w:t>
      </w:r>
      <w:r w:rsidRPr="00BD3679">
        <w:rPr>
          <w:rFonts w:ascii="Times New Roman" w:hAnsi="Times New Roman" w:cs="Times New Roman"/>
          <w:noProof/>
        </w:rPr>
        <w:t xml:space="preserve"> </w:t>
      </w:r>
      <w:r w:rsidRPr="00BD3679">
        <w:rPr>
          <w:rFonts w:ascii="Times New Roman" w:hAnsi="Times New Roman" w:cs="Times New Roman"/>
          <w:i/>
          <w:noProof/>
        </w:rPr>
        <w:t>5</w:t>
      </w:r>
      <w:r w:rsidRPr="00BD3679">
        <w:rPr>
          <w:rFonts w:ascii="Times New Roman" w:hAnsi="Times New Roman" w:cs="Times New Roman"/>
          <w:noProof/>
        </w:rPr>
        <w:t xml:space="preserve">, 95. </w:t>
      </w:r>
      <w:hyperlink r:id="rId234" w:history="1">
        <w:r w:rsidRPr="00BD3679">
          <w:rPr>
            <w:rStyle w:val="Hyperlink"/>
            <w:rFonts w:ascii="Times New Roman" w:hAnsi="Times New Roman" w:cs="Times New Roman"/>
            <w:noProof/>
            <w:color w:val="auto"/>
          </w:rPr>
          <w:t>https://doi.org/10.1038/s42005-022-00853-y</w:t>
        </w:r>
      </w:hyperlink>
    </w:p>
    <w:p w14:paraId="4C92D06D" w14:textId="602AA94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186.</w:t>
      </w:r>
      <w:r w:rsidRPr="00BD3679">
        <w:rPr>
          <w:rFonts w:ascii="Times New Roman" w:hAnsi="Times New Roman" w:cs="Times New Roman"/>
          <w:noProof/>
        </w:rPr>
        <w:tab/>
        <w:t>Matsunaga, Y., MAGNETIC MOMENT OF Ni</w:t>
      </w:r>
      <w:r w:rsidRPr="00BD3679">
        <w:rPr>
          <w:rFonts w:ascii="Times New Roman" w:hAnsi="Times New Roman" w:cs="Times New Roman"/>
          <w:noProof/>
          <w:vertAlign w:val="superscript"/>
        </w:rPr>
        <w:t>2+</w:t>
      </w:r>
      <w:r w:rsidRPr="00BD3679">
        <w:rPr>
          <w:rFonts w:ascii="Times New Roman" w:hAnsi="Times New Roman" w:cs="Times New Roman"/>
          <w:noProof/>
        </w:rPr>
        <w:t xml:space="preserve"> ION IN (Ph</w:t>
      </w:r>
      <w:r w:rsidRPr="00BD3679">
        <w:rPr>
          <w:rFonts w:ascii="Times New Roman" w:hAnsi="Times New Roman" w:cs="Times New Roman"/>
          <w:noProof/>
          <w:vertAlign w:val="subscript"/>
        </w:rPr>
        <w:t>3</w:t>
      </w:r>
      <w:r w:rsidRPr="00BD3679">
        <w:rPr>
          <w:rFonts w:ascii="Times New Roman" w:hAnsi="Times New Roman" w:cs="Times New Roman"/>
          <w:noProof/>
        </w:rPr>
        <w:t>P)</w:t>
      </w:r>
      <w:r w:rsidRPr="00BD3679">
        <w:rPr>
          <w:rFonts w:ascii="Times New Roman" w:hAnsi="Times New Roman" w:cs="Times New Roman"/>
          <w:noProof/>
          <w:vertAlign w:val="subscript"/>
        </w:rPr>
        <w:t>2</w:t>
      </w:r>
      <w:r w:rsidRPr="00BD3679">
        <w:rPr>
          <w:rFonts w:ascii="Times New Roman" w:hAnsi="Times New Roman" w:cs="Times New Roman"/>
          <w:noProof/>
        </w:rPr>
        <w:t>NiBr</w:t>
      </w:r>
      <w:r w:rsidRPr="00BD3679">
        <w:rPr>
          <w:rFonts w:ascii="Times New Roman" w:hAnsi="Times New Roman" w:cs="Times New Roman"/>
          <w:noProof/>
          <w:vertAlign w:val="subscript"/>
        </w:rPr>
        <w:t>2</w:t>
      </w:r>
      <w:r w:rsidRPr="00BD3679">
        <w:rPr>
          <w:rFonts w:ascii="Times New Roman" w:hAnsi="Times New Roman" w:cs="Times New Roman"/>
          <w:noProof/>
        </w:rPr>
        <w:t>(PhBr)</w:t>
      </w:r>
      <w:r w:rsidRPr="00BD3679">
        <w:rPr>
          <w:rFonts w:ascii="Times New Roman" w:hAnsi="Times New Roman" w:cs="Times New Roman"/>
          <w:noProof/>
          <w:vertAlign w:val="subscript"/>
        </w:rPr>
        <w:t>2</w:t>
      </w:r>
      <w:r w:rsidRPr="00BD3679">
        <w:rPr>
          <w:rFonts w:ascii="Times New Roman" w:hAnsi="Times New Roman" w:cs="Times New Roman"/>
          <w:noProof/>
        </w:rPr>
        <w:t xml:space="preserve">. </w:t>
      </w:r>
      <w:r w:rsidRPr="00BD3679">
        <w:rPr>
          <w:rFonts w:ascii="Times New Roman" w:hAnsi="Times New Roman" w:cs="Times New Roman"/>
          <w:i/>
          <w:noProof/>
        </w:rPr>
        <w:t xml:space="preserve">Can. J. Chem. </w:t>
      </w:r>
      <w:r w:rsidRPr="00BD3679">
        <w:rPr>
          <w:rFonts w:ascii="Times New Roman" w:hAnsi="Times New Roman" w:cs="Times New Roman"/>
          <w:b/>
          <w:noProof/>
        </w:rPr>
        <w:t>1960,</w:t>
      </w:r>
      <w:r w:rsidRPr="00BD3679">
        <w:rPr>
          <w:rFonts w:ascii="Times New Roman" w:hAnsi="Times New Roman" w:cs="Times New Roman"/>
          <w:noProof/>
        </w:rPr>
        <w:t xml:space="preserve"> </w:t>
      </w:r>
      <w:r w:rsidRPr="00BD3679">
        <w:rPr>
          <w:rFonts w:ascii="Times New Roman" w:hAnsi="Times New Roman" w:cs="Times New Roman"/>
          <w:i/>
          <w:noProof/>
        </w:rPr>
        <w:t>38</w:t>
      </w:r>
      <w:r w:rsidRPr="00BD3679">
        <w:rPr>
          <w:rFonts w:ascii="Times New Roman" w:hAnsi="Times New Roman" w:cs="Times New Roman"/>
          <w:noProof/>
        </w:rPr>
        <w:t xml:space="preserve">, 621-622. </w:t>
      </w:r>
      <w:hyperlink r:id="rId235" w:history="1">
        <w:r w:rsidRPr="00BD3679">
          <w:rPr>
            <w:rStyle w:val="Hyperlink"/>
            <w:rFonts w:ascii="Times New Roman" w:hAnsi="Times New Roman" w:cs="Times New Roman"/>
            <w:noProof/>
            <w:color w:val="auto"/>
          </w:rPr>
          <w:t>https://doi.org/10.1139/v60-088</w:t>
        </w:r>
      </w:hyperlink>
    </w:p>
    <w:p w14:paraId="7E306A37" w14:textId="3C4F64E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187.</w:t>
      </w:r>
      <w:r w:rsidRPr="00BD3679">
        <w:rPr>
          <w:rFonts w:ascii="Times New Roman" w:hAnsi="Times New Roman" w:cs="Times New Roman"/>
          <w:noProof/>
        </w:rPr>
        <w:tab/>
        <w:t xml:space="preserve">Sandvik, A. W., Stochastic series expansion method with operator-loop update. </w:t>
      </w:r>
      <w:r w:rsidRPr="00BD3679">
        <w:rPr>
          <w:rFonts w:ascii="Times New Roman" w:hAnsi="Times New Roman" w:cs="Times New Roman"/>
          <w:i/>
          <w:noProof/>
        </w:rPr>
        <w:t xml:space="preserve">Phys. Rev. B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59</w:t>
      </w:r>
      <w:r w:rsidRPr="00BD3679">
        <w:rPr>
          <w:rFonts w:ascii="Times New Roman" w:hAnsi="Times New Roman" w:cs="Times New Roman"/>
          <w:noProof/>
        </w:rPr>
        <w:t xml:space="preserve">, R14157-R14160. </w:t>
      </w:r>
      <w:hyperlink r:id="rId236" w:history="1">
        <w:r w:rsidRPr="00BD3679">
          <w:rPr>
            <w:rStyle w:val="Hyperlink"/>
            <w:rFonts w:ascii="Times New Roman" w:hAnsi="Times New Roman" w:cs="Times New Roman"/>
            <w:noProof/>
            <w:color w:val="auto"/>
          </w:rPr>
          <w:t>https://link.aps.org/doi/10.1103/PhysRevB.59.R14157</w:t>
        </w:r>
      </w:hyperlink>
    </w:p>
    <w:p w14:paraId="10E80B9F" w14:textId="7729973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188.</w:t>
      </w:r>
      <w:r w:rsidRPr="00BD3679">
        <w:rPr>
          <w:rFonts w:ascii="Times New Roman" w:hAnsi="Times New Roman" w:cs="Times New Roman"/>
          <w:noProof/>
        </w:rPr>
        <w:tab/>
        <w:t xml:space="preserve">Syljuåsen, O. F.; Sandvik, A. W., Quantum Monte Carlo with directed loops. </w:t>
      </w:r>
      <w:r w:rsidRPr="00BD3679">
        <w:rPr>
          <w:rFonts w:ascii="Times New Roman" w:hAnsi="Times New Roman" w:cs="Times New Roman"/>
          <w:i/>
          <w:noProof/>
        </w:rPr>
        <w:t xml:space="preserve">Phys. Rev. E </w:t>
      </w:r>
      <w:r w:rsidRPr="00BD3679">
        <w:rPr>
          <w:rFonts w:ascii="Times New Roman" w:hAnsi="Times New Roman" w:cs="Times New Roman"/>
          <w:b/>
          <w:noProof/>
        </w:rPr>
        <w:t>2002,</w:t>
      </w:r>
      <w:r w:rsidRPr="00BD3679">
        <w:rPr>
          <w:rFonts w:ascii="Times New Roman" w:hAnsi="Times New Roman" w:cs="Times New Roman"/>
          <w:noProof/>
        </w:rPr>
        <w:t xml:space="preserve"> </w:t>
      </w:r>
      <w:r w:rsidRPr="00BD3679">
        <w:rPr>
          <w:rFonts w:ascii="Times New Roman" w:hAnsi="Times New Roman" w:cs="Times New Roman"/>
          <w:i/>
          <w:noProof/>
        </w:rPr>
        <w:t>66</w:t>
      </w:r>
      <w:r w:rsidRPr="00BD3679">
        <w:rPr>
          <w:rFonts w:ascii="Times New Roman" w:hAnsi="Times New Roman" w:cs="Times New Roman"/>
          <w:noProof/>
        </w:rPr>
        <w:t xml:space="preserve">, 046701. </w:t>
      </w:r>
      <w:hyperlink r:id="rId237" w:history="1">
        <w:r w:rsidRPr="00BD3679">
          <w:rPr>
            <w:rStyle w:val="Hyperlink"/>
            <w:rFonts w:ascii="Times New Roman" w:hAnsi="Times New Roman" w:cs="Times New Roman"/>
            <w:noProof/>
            <w:color w:val="auto"/>
          </w:rPr>
          <w:t>https://link.aps.org/doi/10.1103/PhysRevE.66.046701</w:t>
        </w:r>
      </w:hyperlink>
    </w:p>
    <w:p w14:paraId="03F0B9E2" w14:textId="392640D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189.</w:t>
      </w:r>
      <w:r w:rsidRPr="00BD3679">
        <w:rPr>
          <w:rFonts w:ascii="Times New Roman" w:hAnsi="Times New Roman" w:cs="Times New Roman"/>
          <w:noProof/>
        </w:rPr>
        <w:tab/>
        <w:t xml:space="preserve">Golinelli, O.;  Jolicoeur, T.; Lacaze, R., Haldane gaps in a spin-1 Heisenberg chain with easy-plane single-ion anisotropy. </w:t>
      </w:r>
      <w:r w:rsidRPr="00BD3679">
        <w:rPr>
          <w:rFonts w:ascii="Times New Roman" w:hAnsi="Times New Roman" w:cs="Times New Roman"/>
          <w:i/>
          <w:noProof/>
        </w:rPr>
        <w:t xml:space="preserve">Phys. Rev. B </w:t>
      </w:r>
      <w:r w:rsidRPr="00BD3679">
        <w:rPr>
          <w:rFonts w:ascii="Times New Roman" w:hAnsi="Times New Roman" w:cs="Times New Roman"/>
          <w:b/>
          <w:noProof/>
        </w:rPr>
        <w:t>1992,</w:t>
      </w:r>
      <w:r w:rsidRPr="00BD3679">
        <w:rPr>
          <w:rFonts w:ascii="Times New Roman" w:hAnsi="Times New Roman" w:cs="Times New Roman"/>
          <w:noProof/>
        </w:rPr>
        <w:t xml:space="preserve"> </w:t>
      </w:r>
      <w:r w:rsidRPr="00BD3679">
        <w:rPr>
          <w:rFonts w:ascii="Times New Roman" w:hAnsi="Times New Roman" w:cs="Times New Roman"/>
          <w:i/>
          <w:noProof/>
        </w:rPr>
        <w:t>45</w:t>
      </w:r>
      <w:r w:rsidRPr="00BD3679">
        <w:rPr>
          <w:rFonts w:ascii="Times New Roman" w:hAnsi="Times New Roman" w:cs="Times New Roman"/>
          <w:noProof/>
        </w:rPr>
        <w:t xml:space="preserve">, 9798-9805. </w:t>
      </w:r>
      <w:hyperlink r:id="rId238" w:history="1">
        <w:r w:rsidRPr="00BD3679">
          <w:rPr>
            <w:rStyle w:val="Hyperlink"/>
            <w:rFonts w:ascii="Times New Roman" w:hAnsi="Times New Roman" w:cs="Times New Roman"/>
            <w:noProof/>
            <w:color w:val="auto"/>
          </w:rPr>
          <w:t>https://doi.org/10.1103/PhysRevB.45.9798</w:t>
        </w:r>
      </w:hyperlink>
    </w:p>
    <w:p w14:paraId="3B6C87E3" w14:textId="4D8AE306"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190.</w:t>
      </w:r>
      <w:r w:rsidRPr="00BD3679">
        <w:rPr>
          <w:rFonts w:ascii="Times New Roman" w:hAnsi="Times New Roman" w:cs="Times New Roman"/>
          <w:noProof/>
        </w:rPr>
        <w:tab/>
        <w:t xml:space="preserve">Golinelli, O.;  Jolicoeur, T.; Lacaze, R., The magnetic field behaviour of a Haldane-gap antiferromagnet. </w:t>
      </w:r>
      <w:r w:rsidRPr="00BD3679">
        <w:rPr>
          <w:rFonts w:ascii="Times New Roman" w:hAnsi="Times New Roman" w:cs="Times New Roman"/>
          <w:i/>
          <w:noProof/>
        </w:rPr>
        <w:t xml:space="preserve">J. Phys.: Condens. Matter </w:t>
      </w:r>
      <w:r w:rsidRPr="00BD3679">
        <w:rPr>
          <w:rFonts w:ascii="Times New Roman" w:hAnsi="Times New Roman" w:cs="Times New Roman"/>
          <w:b/>
          <w:noProof/>
        </w:rPr>
        <w:t>1993,</w:t>
      </w:r>
      <w:r w:rsidRPr="00BD3679">
        <w:rPr>
          <w:rFonts w:ascii="Times New Roman" w:hAnsi="Times New Roman" w:cs="Times New Roman"/>
          <w:noProof/>
        </w:rPr>
        <w:t xml:space="preserve"> </w:t>
      </w:r>
      <w:r w:rsidRPr="00BD3679">
        <w:rPr>
          <w:rFonts w:ascii="Times New Roman" w:hAnsi="Times New Roman" w:cs="Times New Roman"/>
          <w:i/>
          <w:noProof/>
        </w:rPr>
        <w:t>5</w:t>
      </w:r>
      <w:r w:rsidRPr="00BD3679">
        <w:rPr>
          <w:rFonts w:ascii="Times New Roman" w:hAnsi="Times New Roman" w:cs="Times New Roman"/>
          <w:noProof/>
        </w:rPr>
        <w:t xml:space="preserve">, 7847. </w:t>
      </w:r>
      <w:hyperlink r:id="rId239" w:history="1">
        <w:r w:rsidRPr="00BD3679">
          <w:rPr>
            <w:rStyle w:val="Hyperlink"/>
            <w:rFonts w:ascii="Times New Roman" w:hAnsi="Times New Roman" w:cs="Times New Roman"/>
            <w:noProof/>
            <w:color w:val="auto"/>
          </w:rPr>
          <w:t>https://doi.org/10.1088/0953-8984/5/42/007</w:t>
        </w:r>
      </w:hyperlink>
    </w:p>
    <w:p w14:paraId="727DF54A"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191.</w:t>
      </w:r>
      <w:r w:rsidRPr="00BD3679">
        <w:rPr>
          <w:rFonts w:ascii="Times New Roman" w:hAnsi="Times New Roman" w:cs="Times New Roman"/>
          <w:noProof/>
        </w:rPr>
        <w:tab/>
        <w:t xml:space="preserve">Date, M.; Kindo, K., Elementary excitation in the Haldane state. </w:t>
      </w:r>
      <w:r w:rsidRPr="00BD3679">
        <w:rPr>
          <w:rFonts w:ascii="Times New Roman" w:hAnsi="Times New Roman" w:cs="Times New Roman"/>
          <w:i/>
          <w:noProof/>
        </w:rPr>
        <w:t xml:space="preserve">Phys. Rev. Lett. </w:t>
      </w:r>
      <w:r w:rsidRPr="00BD3679">
        <w:rPr>
          <w:rFonts w:ascii="Times New Roman" w:hAnsi="Times New Roman" w:cs="Times New Roman"/>
          <w:b/>
          <w:noProof/>
        </w:rPr>
        <w:t>1990,</w:t>
      </w:r>
      <w:r w:rsidRPr="00BD3679">
        <w:rPr>
          <w:rFonts w:ascii="Times New Roman" w:hAnsi="Times New Roman" w:cs="Times New Roman"/>
          <w:noProof/>
        </w:rPr>
        <w:t xml:space="preserve"> </w:t>
      </w:r>
      <w:r w:rsidRPr="00BD3679">
        <w:rPr>
          <w:rFonts w:ascii="Times New Roman" w:hAnsi="Times New Roman" w:cs="Times New Roman"/>
          <w:i/>
          <w:noProof/>
        </w:rPr>
        <w:t>65</w:t>
      </w:r>
      <w:r w:rsidRPr="00BD3679">
        <w:rPr>
          <w:rFonts w:ascii="Times New Roman" w:hAnsi="Times New Roman" w:cs="Times New Roman"/>
          <w:noProof/>
        </w:rPr>
        <w:t>, 1659-1662. 10.1103/PhysRevLett.65.1659</w:t>
      </w:r>
    </w:p>
    <w:p w14:paraId="727F2AAB" w14:textId="2C4DB8A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192.</w:t>
      </w:r>
      <w:r w:rsidRPr="00BD3679">
        <w:rPr>
          <w:rFonts w:ascii="Times New Roman" w:hAnsi="Times New Roman" w:cs="Times New Roman"/>
          <w:noProof/>
        </w:rPr>
        <w:tab/>
        <w:t xml:space="preserve">Maximova, O. V.;  Streltsov, S. V.; Vasiliev, A. N., Long range ordered, dimerized, large-D and Haldane phases in spin 1 chain compounds. </w:t>
      </w:r>
      <w:r w:rsidRPr="00BD3679">
        <w:rPr>
          <w:rFonts w:ascii="Times New Roman" w:hAnsi="Times New Roman" w:cs="Times New Roman"/>
          <w:i/>
          <w:noProof/>
        </w:rPr>
        <w:t xml:space="preserve">Crit. Rev. Solid State Mater. Sci. </w:t>
      </w:r>
      <w:r w:rsidRPr="00BD3679">
        <w:rPr>
          <w:rFonts w:ascii="Times New Roman" w:hAnsi="Times New Roman" w:cs="Times New Roman"/>
          <w:b/>
          <w:noProof/>
        </w:rPr>
        <w:t>2021,</w:t>
      </w:r>
      <w:r w:rsidRPr="00BD3679">
        <w:rPr>
          <w:rFonts w:ascii="Times New Roman" w:hAnsi="Times New Roman" w:cs="Times New Roman"/>
          <w:noProof/>
        </w:rPr>
        <w:t xml:space="preserve"> </w:t>
      </w:r>
      <w:r w:rsidRPr="00BD3679">
        <w:rPr>
          <w:rFonts w:ascii="Times New Roman" w:hAnsi="Times New Roman" w:cs="Times New Roman"/>
          <w:i/>
          <w:noProof/>
        </w:rPr>
        <w:t>46</w:t>
      </w:r>
      <w:r w:rsidRPr="00BD3679">
        <w:rPr>
          <w:rFonts w:ascii="Times New Roman" w:hAnsi="Times New Roman" w:cs="Times New Roman"/>
          <w:noProof/>
        </w:rPr>
        <w:t xml:space="preserve">, 371-383. </w:t>
      </w:r>
      <w:hyperlink r:id="rId240" w:history="1">
        <w:r w:rsidRPr="00BD3679">
          <w:rPr>
            <w:rStyle w:val="Hyperlink"/>
            <w:rFonts w:ascii="Times New Roman" w:hAnsi="Times New Roman" w:cs="Times New Roman"/>
            <w:noProof/>
            <w:color w:val="auto"/>
          </w:rPr>
          <w:t>https://doi.org/10.1080/10408436.2020.1852911</w:t>
        </w:r>
      </w:hyperlink>
    </w:p>
    <w:p w14:paraId="49337BE1" w14:textId="7741CA04"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193.</w:t>
      </w:r>
      <w:r w:rsidRPr="00BD3679">
        <w:rPr>
          <w:rFonts w:ascii="Times New Roman" w:hAnsi="Times New Roman" w:cs="Times New Roman"/>
          <w:noProof/>
        </w:rPr>
        <w:tab/>
        <w:t xml:space="preserve">Tzeng, Y.-C.;  Onishi, H.;  Okubo, T.; Kao, Y.-J., Quantum phase transitions driven by rhombic-type single-ion anisotropy in the S=1 Haldane chain. </w:t>
      </w:r>
      <w:r w:rsidRPr="00BD3679">
        <w:rPr>
          <w:rFonts w:ascii="Times New Roman" w:hAnsi="Times New Roman" w:cs="Times New Roman"/>
          <w:i/>
          <w:noProof/>
        </w:rPr>
        <w:t xml:space="preserve">Phys. Rev. B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96</w:t>
      </w:r>
      <w:r w:rsidRPr="00BD3679">
        <w:rPr>
          <w:rFonts w:ascii="Times New Roman" w:hAnsi="Times New Roman" w:cs="Times New Roman"/>
          <w:noProof/>
        </w:rPr>
        <w:t xml:space="preserve">, 060404. </w:t>
      </w:r>
      <w:hyperlink r:id="rId241" w:history="1">
        <w:r w:rsidRPr="00BD3679">
          <w:rPr>
            <w:rStyle w:val="Hyperlink"/>
            <w:rFonts w:ascii="Times New Roman" w:hAnsi="Times New Roman" w:cs="Times New Roman"/>
            <w:noProof/>
            <w:color w:val="auto"/>
          </w:rPr>
          <w:t>https://link.aps.org/doi/10.1103/PhysRevB.96.060404</w:t>
        </w:r>
      </w:hyperlink>
    </w:p>
    <w:p w14:paraId="11AFD8E3" w14:textId="41DF785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194.</w:t>
      </w:r>
      <w:r w:rsidRPr="00BD3679">
        <w:rPr>
          <w:rFonts w:ascii="Times New Roman" w:hAnsi="Times New Roman" w:cs="Times New Roman"/>
          <w:noProof/>
        </w:rPr>
        <w:tab/>
        <w:t xml:space="preserve">Rahnavard, Y.; Brenig, W., Spin dynamics of the anisotropic spin-1 antiferromagnetic chain at finite magnetic fields. </w:t>
      </w:r>
      <w:r w:rsidRPr="00BD3679">
        <w:rPr>
          <w:rFonts w:ascii="Times New Roman" w:hAnsi="Times New Roman" w:cs="Times New Roman"/>
          <w:i/>
          <w:noProof/>
        </w:rPr>
        <w:t xml:space="preserve">Phys. Rev. B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91</w:t>
      </w:r>
      <w:r w:rsidRPr="00BD3679">
        <w:rPr>
          <w:rFonts w:ascii="Times New Roman" w:hAnsi="Times New Roman" w:cs="Times New Roman"/>
          <w:noProof/>
        </w:rPr>
        <w:t xml:space="preserve">, 054405. </w:t>
      </w:r>
      <w:hyperlink r:id="rId242" w:history="1">
        <w:r w:rsidRPr="00BD3679">
          <w:rPr>
            <w:rStyle w:val="Hyperlink"/>
            <w:rFonts w:ascii="Times New Roman" w:hAnsi="Times New Roman" w:cs="Times New Roman"/>
            <w:noProof/>
            <w:color w:val="auto"/>
          </w:rPr>
          <w:t>https://link.aps.org/doi/10.1103/PhysRevB.91.054405</w:t>
        </w:r>
      </w:hyperlink>
    </w:p>
    <w:p w14:paraId="16CC3421" w14:textId="3E2B2B0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195.</w:t>
      </w:r>
      <w:r w:rsidRPr="00BD3679">
        <w:rPr>
          <w:rFonts w:ascii="Times New Roman" w:hAnsi="Times New Roman" w:cs="Times New Roman"/>
          <w:noProof/>
        </w:rPr>
        <w:tab/>
        <w:t xml:space="preserve">Koda, A.;  Kobayashi, T.;  Tabuchi, Y.;  Amaya, K.; Yosida, T., Heat capacity anomaly of Haldane-gap antiferromagnet NENP below 1K. </w:t>
      </w:r>
      <w:r w:rsidRPr="00BD3679">
        <w:rPr>
          <w:rFonts w:ascii="Times New Roman" w:hAnsi="Times New Roman" w:cs="Times New Roman"/>
          <w:i/>
          <w:noProof/>
        </w:rPr>
        <w:t xml:space="preserve">Phys. B: Condens. Matter </w:t>
      </w:r>
      <w:r w:rsidRPr="00BD3679">
        <w:rPr>
          <w:rFonts w:ascii="Times New Roman" w:hAnsi="Times New Roman" w:cs="Times New Roman"/>
          <w:b/>
          <w:noProof/>
        </w:rPr>
        <w:t>1994,</w:t>
      </w:r>
      <w:r w:rsidRPr="00BD3679">
        <w:rPr>
          <w:rFonts w:ascii="Times New Roman" w:hAnsi="Times New Roman" w:cs="Times New Roman"/>
          <w:noProof/>
        </w:rPr>
        <w:t xml:space="preserve"> </w:t>
      </w:r>
      <w:r w:rsidRPr="00BD3679">
        <w:rPr>
          <w:rFonts w:ascii="Times New Roman" w:hAnsi="Times New Roman" w:cs="Times New Roman"/>
          <w:i/>
          <w:noProof/>
        </w:rPr>
        <w:t>194-196</w:t>
      </w:r>
      <w:r w:rsidRPr="00BD3679">
        <w:rPr>
          <w:rFonts w:ascii="Times New Roman" w:hAnsi="Times New Roman" w:cs="Times New Roman"/>
          <w:noProof/>
        </w:rPr>
        <w:t xml:space="preserve">, 1261-1262. </w:t>
      </w:r>
      <w:hyperlink r:id="rId243" w:history="1">
        <w:r w:rsidRPr="00BD3679">
          <w:rPr>
            <w:rStyle w:val="Hyperlink"/>
            <w:rFonts w:ascii="Times New Roman" w:hAnsi="Times New Roman" w:cs="Times New Roman"/>
            <w:noProof/>
            <w:color w:val="auto"/>
          </w:rPr>
          <w:t>https://doi.org/10.1016/0921-4526(94)90960-1</w:t>
        </w:r>
      </w:hyperlink>
    </w:p>
    <w:p w14:paraId="6A974F56" w14:textId="0F0C2B7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196.</w:t>
      </w:r>
      <w:r w:rsidRPr="00BD3679">
        <w:rPr>
          <w:rFonts w:ascii="Times New Roman" w:hAnsi="Times New Roman" w:cs="Times New Roman"/>
          <w:noProof/>
        </w:rPr>
        <w:tab/>
        <w:t>Čižmár, E.;  Ozerov, M.;  Ignatchik, O.;  Papageorgiou, T. P.;  Wosnitza, J.;  Zvyagin, S. A.;  Krzystek, J.;  Zhou, Z.;  Landee, C. P.;  Landry, B. R.;  Turnbull, M. M.; Wikaira, J. L., Magnetic properties of the Haldane-gap material [Ni(C</w:t>
      </w:r>
      <w:r w:rsidRPr="00BD3679">
        <w:rPr>
          <w:rFonts w:ascii="Times New Roman" w:hAnsi="Times New Roman" w:cs="Times New Roman"/>
          <w:noProof/>
          <w:vertAlign w:val="subscript"/>
        </w:rPr>
        <w:t>2</w:t>
      </w:r>
      <w:r w:rsidRPr="00BD3679">
        <w:rPr>
          <w:rFonts w:ascii="Times New Roman" w:hAnsi="Times New Roman" w:cs="Times New Roman"/>
          <w:noProof/>
        </w:rPr>
        <w:t>H</w:t>
      </w:r>
      <w:r w:rsidRPr="00BD3679">
        <w:rPr>
          <w:rFonts w:ascii="Times New Roman" w:hAnsi="Times New Roman" w:cs="Times New Roman"/>
          <w:noProof/>
          <w:vertAlign w:val="subscript"/>
        </w:rPr>
        <w:t>8</w:t>
      </w:r>
      <w:r w:rsidRPr="00BD3679">
        <w:rPr>
          <w:rFonts w:ascii="Times New Roman" w:hAnsi="Times New Roman" w:cs="Times New Roman"/>
          <w:noProof/>
        </w:rPr>
        <w:t>N</w:t>
      </w:r>
      <w:r w:rsidRPr="00BD3679">
        <w:rPr>
          <w:rFonts w:ascii="Times New Roman" w:hAnsi="Times New Roman" w:cs="Times New Roman"/>
          <w:noProof/>
          <w:vertAlign w:val="subscript"/>
        </w:rPr>
        <w:t>2</w:t>
      </w:r>
      <w:r w:rsidRPr="00BD3679">
        <w:rPr>
          <w:rFonts w:ascii="Times New Roman" w:hAnsi="Times New Roman" w:cs="Times New Roman"/>
          <w:noProof/>
        </w:rPr>
        <w:t>)</w:t>
      </w:r>
      <w:r w:rsidRPr="00BD3679">
        <w:rPr>
          <w:rFonts w:ascii="Times New Roman" w:hAnsi="Times New Roman" w:cs="Times New Roman"/>
          <w:noProof/>
          <w:vertAlign w:val="subscript"/>
        </w:rPr>
        <w:t>2</w:t>
      </w:r>
      <w:r w:rsidRPr="00BD3679">
        <w:rPr>
          <w:rFonts w:ascii="Times New Roman" w:hAnsi="Times New Roman" w:cs="Times New Roman"/>
          <w:noProof/>
        </w:rPr>
        <w:t>NO</w:t>
      </w:r>
      <w:r w:rsidRPr="00BD3679">
        <w:rPr>
          <w:rFonts w:ascii="Times New Roman" w:hAnsi="Times New Roman" w:cs="Times New Roman"/>
          <w:noProof/>
          <w:vertAlign w:val="subscript"/>
        </w:rPr>
        <w:t>2</w:t>
      </w:r>
      <w:r w:rsidRPr="00BD3679">
        <w:rPr>
          <w:rFonts w:ascii="Times New Roman" w:hAnsi="Times New Roman" w:cs="Times New Roman"/>
          <w:noProof/>
        </w:rPr>
        <w:t>](BF</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w:t>
      </w:r>
      <w:r w:rsidRPr="00BD3679">
        <w:rPr>
          <w:rFonts w:ascii="Times New Roman" w:hAnsi="Times New Roman" w:cs="Times New Roman"/>
          <w:i/>
          <w:noProof/>
        </w:rPr>
        <w:t xml:space="preserve">New J. Phys.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10</w:t>
      </w:r>
      <w:r w:rsidRPr="00BD3679">
        <w:rPr>
          <w:rFonts w:ascii="Times New Roman" w:hAnsi="Times New Roman" w:cs="Times New Roman"/>
          <w:noProof/>
        </w:rPr>
        <w:t xml:space="preserve">, 033008. </w:t>
      </w:r>
      <w:hyperlink r:id="rId244" w:history="1">
        <w:r w:rsidRPr="00BD3679">
          <w:rPr>
            <w:rStyle w:val="Hyperlink"/>
            <w:rFonts w:ascii="Times New Roman" w:hAnsi="Times New Roman" w:cs="Times New Roman"/>
            <w:noProof/>
            <w:color w:val="auto"/>
          </w:rPr>
          <w:t>https://dx.doi.org/10.1088/1367-2630/10/3/033008</w:t>
        </w:r>
      </w:hyperlink>
    </w:p>
    <w:p w14:paraId="395B0EC6" w14:textId="1295CC20"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197.</w:t>
      </w:r>
      <w:r w:rsidRPr="00BD3679">
        <w:rPr>
          <w:rFonts w:ascii="Times New Roman" w:hAnsi="Times New Roman" w:cs="Times New Roman"/>
          <w:noProof/>
        </w:rPr>
        <w:tab/>
        <w:t>Smirnov, A. I.;  Glazkov, V. N.;  Kashiwagi, T.;  Kimura, S.;  Hagiwara, M.;  Kindo, K.;  Shapiro, A. Y.; Demianets, L. N., Triplet spin resonance of the Haldane magnet PbNi</w:t>
      </w:r>
      <w:r w:rsidRPr="00BD3679">
        <w:rPr>
          <w:rFonts w:ascii="Times New Roman" w:hAnsi="Times New Roman" w:cs="Times New Roman"/>
          <w:noProof/>
          <w:vertAlign w:val="subscript"/>
        </w:rPr>
        <w:t>2</w:t>
      </w:r>
      <w:r w:rsidRPr="00BD3679">
        <w:rPr>
          <w:rFonts w:ascii="Times New Roman" w:hAnsi="Times New Roman" w:cs="Times New Roman"/>
          <w:noProof/>
        </w:rPr>
        <w:t>V</w:t>
      </w:r>
      <w:r w:rsidRPr="00BD3679">
        <w:rPr>
          <w:rFonts w:ascii="Times New Roman" w:hAnsi="Times New Roman" w:cs="Times New Roman"/>
          <w:noProof/>
          <w:vertAlign w:val="subscript"/>
        </w:rPr>
        <w:t>2</w:t>
      </w:r>
      <w:r w:rsidRPr="00BD3679">
        <w:rPr>
          <w:rFonts w:ascii="Times New Roman" w:hAnsi="Times New Roman" w:cs="Times New Roman"/>
          <w:noProof/>
        </w:rPr>
        <w:t>O</w:t>
      </w:r>
      <w:r w:rsidRPr="00BD3679">
        <w:rPr>
          <w:rFonts w:ascii="Times New Roman" w:hAnsi="Times New Roman" w:cs="Times New Roman"/>
          <w:noProof/>
          <w:vertAlign w:val="subscript"/>
        </w:rPr>
        <w:t>8</w:t>
      </w:r>
      <w:r w:rsidRPr="00BD3679">
        <w:rPr>
          <w:rFonts w:ascii="Times New Roman" w:hAnsi="Times New Roman" w:cs="Times New Roman"/>
          <w:noProof/>
        </w:rPr>
        <w:t xml:space="preserve"> with interchain coupling. </w:t>
      </w:r>
      <w:r w:rsidRPr="00BD3679">
        <w:rPr>
          <w:rFonts w:ascii="Times New Roman" w:hAnsi="Times New Roman" w:cs="Times New Roman"/>
          <w:i/>
          <w:noProof/>
        </w:rPr>
        <w:t xml:space="preserve">Phys. Rev. B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77</w:t>
      </w:r>
      <w:r w:rsidRPr="00BD3679">
        <w:rPr>
          <w:rFonts w:ascii="Times New Roman" w:hAnsi="Times New Roman" w:cs="Times New Roman"/>
          <w:noProof/>
        </w:rPr>
        <w:t xml:space="preserve">, 100401. </w:t>
      </w:r>
      <w:hyperlink r:id="rId245" w:history="1">
        <w:r w:rsidRPr="00BD3679">
          <w:rPr>
            <w:rStyle w:val="Hyperlink"/>
            <w:rFonts w:ascii="Times New Roman" w:hAnsi="Times New Roman" w:cs="Times New Roman"/>
            <w:noProof/>
            <w:color w:val="auto"/>
          </w:rPr>
          <w:t>https://link.aps.org/doi/10.1103/PhysRevB.77.100401</w:t>
        </w:r>
      </w:hyperlink>
    </w:p>
    <w:p w14:paraId="049B7A24" w14:textId="68A41E89"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198.</w:t>
      </w:r>
      <w:r w:rsidRPr="00BD3679">
        <w:rPr>
          <w:rFonts w:ascii="Times New Roman" w:hAnsi="Times New Roman" w:cs="Times New Roman"/>
          <w:noProof/>
        </w:rPr>
        <w:tab/>
        <w:t>Manson, J. L.;  Brown, C. M.;  Huang, Q.;  Schlueter, J. A.;  Lancaster, T.;  Blundell, S. J.;  Singleton, J.;  Lynn, J. W.; Pratt, F. L., Mn(dca)</w:t>
      </w:r>
      <w:r w:rsidRPr="00BD3679">
        <w:rPr>
          <w:rFonts w:ascii="Times New Roman" w:hAnsi="Times New Roman" w:cs="Times New Roman"/>
          <w:noProof/>
          <w:vertAlign w:val="subscript"/>
        </w:rPr>
        <w:t>2</w:t>
      </w:r>
      <w:r w:rsidRPr="00BD3679">
        <w:rPr>
          <w:rFonts w:ascii="Times New Roman" w:hAnsi="Times New Roman" w:cs="Times New Roman"/>
          <w:noProof/>
        </w:rPr>
        <w:t xml:space="preserve">(o-phen) {dca=dicyanamide; o-phen=1,10-phenanthroline}: Long-range magnetic order in a low-dimensional Mn-dca polymer. </w:t>
      </w:r>
      <w:r w:rsidRPr="00BD3679">
        <w:rPr>
          <w:rFonts w:ascii="Times New Roman" w:hAnsi="Times New Roman" w:cs="Times New Roman"/>
          <w:i/>
          <w:noProof/>
        </w:rPr>
        <w:t xml:space="preserve">Polyhedron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52</w:t>
      </w:r>
      <w:r w:rsidRPr="00BD3679">
        <w:rPr>
          <w:rFonts w:ascii="Times New Roman" w:hAnsi="Times New Roman" w:cs="Times New Roman"/>
          <w:noProof/>
        </w:rPr>
        <w:t xml:space="preserve">, 679-688. </w:t>
      </w:r>
      <w:hyperlink r:id="rId246" w:history="1">
        <w:r w:rsidRPr="00BD3679">
          <w:rPr>
            <w:rStyle w:val="Hyperlink"/>
            <w:rFonts w:ascii="Times New Roman" w:hAnsi="Times New Roman" w:cs="Times New Roman"/>
            <w:noProof/>
            <w:color w:val="auto"/>
          </w:rPr>
          <w:t>https://doi.org/10.1016/j.poly.2012.07.087</w:t>
        </w:r>
      </w:hyperlink>
    </w:p>
    <w:p w14:paraId="084D1CB5" w14:textId="26C205AD"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199.</w:t>
      </w:r>
      <w:r w:rsidRPr="00BD3679">
        <w:rPr>
          <w:rFonts w:ascii="Times New Roman" w:hAnsi="Times New Roman" w:cs="Times New Roman"/>
          <w:noProof/>
        </w:rPr>
        <w:tab/>
        <w:t>Caulton, K. G.;  Chisholm, M. H.;  Streib, W. E.; Xue, Z.-L., Direct observation of a-hydrogen transfer from alkyl to alkylidyne ligands in (Me</w:t>
      </w:r>
      <w:r w:rsidRPr="00BD3679">
        <w:rPr>
          <w:rFonts w:ascii="Times New Roman" w:hAnsi="Times New Roman" w:cs="Times New Roman"/>
          <w:noProof/>
          <w:vertAlign w:val="subscript"/>
        </w:rPr>
        <w:t>3</w:t>
      </w:r>
      <w:r w:rsidRPr="00BD3679">
        <w:rPr>
          <w:rFonts w:ascii="Times New Roman" w:hAnsi="Times New Roman" w:cs="Times New Roman"/>
          <w:noProof/>
        </w:rPr>
        <w:t>CCH</w:t>
      </w:r>
      <w:r w:rsidRPr="00BD3679">
        <w:rPr>
          <w:rFonts w:ascii="Times New Roman" w:hAnsi="Times New Roman" w:cs="Times New Roman"/>
          <w:noProof/>
          <w:vertAlign w:val="subscript"/>
        </w:rPr>
        <w:t>2</w:t>
      </w:r>
      <w:r w:rsidRPr="00BD3679">
        <w:rPr>
          <w:rFonts w:ascii="Times New Roman" w:hAnsi="Times New Roman" w:cs="Times New Roman"/>
          <w:noProof/>
        </w:rPr>
        <w:t>)</w:t>
      </w:r>
      <w:r w:rsidRPr="00BD3679">
        <w:rPr>
          <w:rFonts w:ascii="Times New Roman" w:hAnsi="Times New Roman" w:cs="Times New Roman"/>
          <w:noProof/>
          <w:vertAlign w:val="subscript"/>
        </w:rPr>
        <w:t>3</w:t>
      </w:r>
      <w:r w:rsidRPr="00BD3679">
        <w:rPr>
          <w:rFonts w:ascii="Times New Roman" w:hAnsi="Times New Roman" w:cs="Times New Roman"/>
          <w:noProof/>
        </w:rPr>
        <w:t>WCSiMe</w:t>
      </w:r>
      <w:r w:rsidRPr="00BD3679">
        <w:rPr>
          <w:rFonts w:ascii="Times New Roman" w:hAnsi="Times New Roman" w:cs="Times New Roman"/>
          <w:noProof/>
          <w:vertAlign w:val="subscript"/>
        </w:rPr>
        <w:t>3</w:t>
      </w:r>
      <w:r w:rsidRPr="00BD3679">
        <w:rPr>
          <w:rFonts w:ascii="Times New Roman" w:hAnsi="Times New Roman" w:cs="Times New Roman"/>
          <w:noProof/>
        </w:rPr>
        <w:t xml:space="preserve">. Kinetic and mechanistic studies of alkyl-alkylidyne exchange. </w:t>
      </w:r>
      <w:r w:rsidRPr="00BD3679">
        <w:rPr>
          <w:rFonts w:ascii="Times New Roman" w:hAnsi="Times New Roman" w:cs="Times New Roman"/>
          <w:i/>
          <w:noProof/>
        </w:rPr>
        <w:t xml:space="preserve">J. Am. Chem. Soc. </w:t>
      </w:r>
      <w:r w:rsidRPr="00BD3679">
        <w:rPr>
          <w:rFonts w:ascii="Times New Roman" w:hAnsi="Times New Roman" w:cs="Times New Roman"/>
          <w:b/>
          <w:noProof/>
        </w:rPr>
        <w:t>1991,</w:t>
      </w:r>
      <w:r w:rsidRPr="00BD3679">
        <w:rPr>
          <w:rFonts w:ascii="Times New Roman" w:hAnsi="Times New Roman" w:cs="Times New Roman"/>
          <w:noProof/>
        </w:rPr>
        <w:t xml:space="preserve"> </w:t>
      </w:r>
      <w:r w:rsidRPr="00BD3679">
        <w:rPr>
          <w:rFonts w:ascii="Times New Roman" w:hAnsi="Times New Roman" w:cs="Times New Roman"/>
          <w:i/>
          <w:noProof/>
        </w:rPr>
        <w:t>113</w:t>
      </w:r>
      <w:r w:rsidRPr="00BD3679">
        <w:rPr>
          <w:rFonts w:ascii="Times New Roman" w:hAnsi="Times New Roman" w:cs="Times New Roman"/>
          <w:noProof/>
        </w:rPr>
        <w:t xml:space="preserve">, 6082-6090. </w:t>
      </w:r>
      <w:hyperlink r:id="rId247" w:history="1">
        <w:r w:rsidRPr="00BD3679">
          <w:rPr>
            <w:rStyle w:val="Hyperlink"/>
            <w:rFonts w:ascii="Times New Roman" w:hAnsi="Times New Roman" w:cs="Times New Roman"/>
            <w:noProof/>
            <w:color w:val="auto"/>
          </w:rPr>
          <w:t>https://doi.org/10.1021/ja00016a024</w:t>
        </w:r>
      </w:hyperlink>
    </w:p>
    <w:p w14:paraId="03AB45DF" w14:textId="67A3403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200.</w:t>
      </w:r>
      <w:r w:rsidRPr="00BD3679">
        <w:rPr>
          <w:rFonts w:ascii="Times New Roman" w:hAnsi="Times New Roman" w:cs="Times New Roman"/>
          <w:noProof/>
        </w:rPr>
        <w:tab/>
        <w:t xml:space="preserve">Hassan, A. K.;  Pardi, L. A.;  Krzystek, J.;  Sienkiewicz, A.;  Goy, P.;  Rohrer, M.; Brunel, L. C., Ultrawide Band Multifrequency High-Field EMR Technique: A Methodology for Increasing Spectroscopic Information. </w:t>
      </w:r>
      <w:r w:rsidRPr="00BD3679">
        <w:rPr>
          <w:rFonts w:ascii="Times New Roman" w:hAnsi="Times New Roman" w:cs="Times New Roman"/>
          <w:i/>
          <w:noProof/>
        </w:rPr>
        <w:t xml:space="preserve">J. Magn. Reson. </w:t>
      </w:r>
      <w:r w:rsidRPr="00BD3679">
        <w:rPr>
          <w:rFonts w:ascii="Times New Roman" w:hAnsi="Times New Roman" w:cs="Times New Roman"/>
          <w:b/>
          <w:noProof/>
        </w:rPr>
        <w:t>2000,</w:t>
      </w:r>
      <w:r w:rsidRPr="00BD3679">
        <w:rPr>
          <w:rFonts w:ascii="Times New Roman" w:hAnsi="Times New Roman" w:cs="Times New Roman"/>
          <w:noProof/>
        </w:rPr>
        <w:t xml:space="preserve"> </w:t>
      </w:r>
      <w:r w:rsidRPr="00BD3679">
        <w:rPr>
          <w:rFonts w:ascii="Times New Roman" w:hAnsi="Times New Roman" w:cs="Times New Roman"/>
          <w:i/>
          <w:noProof/>
        </w:rPr>
        <w:t>142</w:t>
      </w:r>
      <w:r w:rsidRPr="00BD3679">
        <w:rPr>
          <w:rFonts w:ascii="Times New Roman" w:hAnsi="Times New Roman" w:cs="Times New Roman"/>
          <w:noProof/>
        </w:rPr>
        <w:t xml:space="preserve">, 300-312. </w:t>
      </w:r>
      <w:hyperlink r:id="rId248" w:history="1">
        <w:r w:rsidRPr="00BD3679">
          <w:rPr>
            <w:rStyle w:val="Hyperlink"/>
            <w:rFonts w:ascii="Times New Roman" w:hAnsi="Times New Roman" w:cs="Times New Roman"/>
            <w:noProof/>
            <w:color w:val="auto"/>
          </w:rPr>
          <w:t>https://doi.org/10.1006/jmre.1999.1952</w:t>
        </w:r>
      </w:hyperlink>
    </w:p>
    <w:p w14:paraId="0F5DA156" w14:textId="514DEE6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201.</w:t>
      </w:r>
      <w:r w:rsidRPr="00BD3679">
        <w:rPr>
          <w:rFonts w:ascii="Times New Roman" w:hAnsi="Times New Roman" w:cs="Times New Roman"/>
          <w:noProof/>
        </w:rPr>
        <w:tab/>
        <w:t xml:space="preserve">Coelho, A. A., TOPAS and TOPAS-Academic: an optimization program integrating computer algebra and crystallographic objects written in C++. </w:t>
      </w:r>
      <w:r w:rsidRPr="00BD3679">
        <w:rPr>
          <w:rFonts w:ascii="Times New Roman" w:hAnsi="Times New Roman" w:cs="Times New Roman"/>
          <w:i/>
          <w:noProof/>
        </w:rPr>
        <w:t xml:space="preserve">J. Appl. Crystallogr.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51</w:t>
      </w:r>
      <w:r w:rsidRPr="00BD3679">
        <w:rPr>
          <w:rFonts w:ascii="Times New Roman" w:hAnsi="Times New Roman" w:cs="Times New Roman"/>
          <w:noProof/>
        </w:rPr>
        <w:t xml:space="preserve">, 210-218. </w:t>
      </w:r>
      <w:hyperlink r:id="rId249" w:history="1">
        <w:r w:rsidRPr="00BD3679">
          <w:rPr>
            <w:rStyle w:val="Hyperlink"/>
            <w:rFonts w:ascii="Times New Roman" w:hAnsi="Times New Roman" w:cs="Times New Roman"/>
            <w:noProof/>
            <w:color w:val="auto"/>
          </w:rPr>
          <w:t>https://doi.org/10.1107/S1600576718000183</w:t>
        </w:r>
      </w:hyperlink>
    </w:p>
    <w:p w14:paraId="10461DF1"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202.</w:t>
      </w:r>
      <w:r w:rsidRPr="00BD3679">
        <w:rPr>
          <w:rFonts w:ascii="Times New Roman" w:hAnsi="Times New Roman" w:cs="Times New Roman"/>
          <w:noProof/>
        </w:rPr>
        <w:tab/>
        <w:t xml:space="preserve">Mitchell, P. C. H.;  Parker, S. F.;  Ramirez-Cuesta, A. J.; Tomkinson, J., </w:t>
      </w:r>
      <w:r w:rsidRPr="00BD3679">
        <w:rPr>
          <w:rFonts w:ascii="Times New Roman" w:hAnsi="Times New Roman" w:cs="Times New Roman"/>
          <w:i/>
          <w:noProof/>
        </w:rPr>
        <w:t>Vibrational Spectroscopy with Neutrons</w:t>
      </w:r>
      <w:r w:rsidRPr="00BD3679">
        <w:rPr>
          <w:rFonts w:ascii="Times New Roman" w:hAnsi="Times New Roman" w:cs="Times New Roman"/>
          <w:noProof/>
        </w:rPr>
        <w:t>. WORLD SCIENTIFIC: 2005; Vol. Volume 3, p 668.</w:t>
      </w:r>
    </w:p>
    <w:p w14:paraId="20BEC5BD" w14:textId="468345B3"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203.</w:t>
      </w:r>
      <w:r w:rsidRPr="00BD3679">
        <w:rPr>
          <w:rFonts w:ascii="Times New Roman" w:hAnsi="Times New Roman" w:cs="Times New Roman"/>
          <w:noProof/>
        </w:rPr>
        <w:tab/>
        <w:t xml:space="preserve">Kresse, G.; Furthmüller, J., Efficient iterative schemes for ab initio total-energy calculations using a plane-wave basis set. </w:t>
      </w:r>
      <w:r w:rsidRPr="00BD3679">
        <w:rPr>
          <w:rFonts w:ascii="Times New Roman" w:hAnsi="Times New Roman" w:cs="Times New Roman"/>
          <w:i/>
          <w:noProof/>
        </w:rPr>
        <w:t xml:space="preserve">Phys. Rev. B </w:t>
      </w:r>
      <w:r w:rsidRPr="00BD3679">
        <w:rPr>
          <w:rFonts w:ascii="Times New Roman" w:hAnsi="Times New Roman" w:cs="Times New Roman"/>
          <w:b/>
          <w:noProof/>
        </w:rPr>
        <w:t>1996,</w:t>
      </w:r>
      <w:r w:rsidRPr="00BD3679">
        <w:rPr>
          <w:rFonts w:ascii="Times New Roman" w:hAnsi="Times New Roman" w:cs="Times New Roman"/>
          <w:noProof/>
        </w:rPr>
        <w:t xml:space="preserve"> </w:t>
      </w:r>
      <w:r w:rsidRPr="00BD3679">
        <w:rPr>
          <w:rFonts w:ascii="Times New Roman" w:hAnsi="Times New Roman" w:cs="Times New Roman"/>
          <w:i/>
          <w:noProof/>
        </w:rPr>
        <w:t>54</w:t>
      </w:r>
      <w:r w:rsidRPr="00BD3679">
        <w:rPr>
          <w:rFonts w:ascii="Times New Roman" w:hAnsi="Times New Roman" w:cs="Times New Roman"/>
          <w:noProof/>
        </w:rPr>
        <w:t xml:space="preserve">, 11169-11186. </w:t>
      </w:r>
      <w:hyperlink r:id="rId250" w:history="1">
        <w:r w:rsidRPr="00BD3679">
          <w:rPr>
            <w:rStyle w:val="Hyperlink"/>
            <w:rFonts w:ascii="Times New Roman" w:hAnsi="Times New Roman" w:cs="Times New Roman"/>
            <w:noProof/>
            <w:color w:val="auto"/>
          </w:rPr>
          <w:t>https://link.aps.org/doi/10.1103/PhysRevB.54.11169</w:t>
        </w:r>
      </w:hyperlink>
    </w:p>
    <w:p w14:paraId="3C00D0A1" w14:textId="320705D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204.</w:t>
      </w:r>
      <w:r w:rsidRPr="00BD3679">
        <w:rPr>
          <w:rFonts w:ascii="Times New Roman" w:hAnsi="Times New Roman" w:cs="Times New Roman"/>
          <w:noProof/>
        </w:rPr>
        <w:tab/>
        <w:t xml:space="preserve">Blöchl, P. E., Projector augmented-wave method. </w:t>
      </w:r>
      <w:r w:rsidRPr="00BD3679">
        <w:rPr>
          <w:rFonts w:ascii="Times New Roman" w:hAnsi="Times New Roman" w:cs="Times New Roman"/>
          <w:i/>
          <w:noProof/>
        </w:rPr>
        <w:t xml:space="preserve">Phys. Rev. B </w:t>
      </w:r>
      <w:r w:rsidRPr="00BD3679">
        <w:rPr>
          <w:rFonts w:ascii="Times New Roman" w:hAnsi="Times New Roman" w:cs="Times New Roman"/>
          <w:b/>
          <w:noProof/>
        </w:rPr>
        <w:t>1994,</w:t>
      </w:r>
      <w:r w:rsidRPr="00BD3679">
        <w:rPr>
          <w:rFonts w:ascii="Times New Roman" w:hAnsi="Times New Roman" w:cs="Times New Roman"/>
          <w:noProof/>
        </w:rPr>
        <w:t xml:space="preserve"> </w:t>
      </w:r>
      <w:r w:rsidRPr="00BD3679">
        <w:rPr>
          <w:rFonts w:ascii="Times New Roman" w:hAnsi="Times New Roman" w:cs="Times New Roman"/>
          <w:i/>
          <w:noProof/>
        </w:rPr>
        <w:t>50</w:t>
      </w:r>
      <w:r w:rsidRPr="00BD3679">
        <w:rPr>
          <w:rFonts w:ascii="Times New Roman" w:hAnsi="Times New Roman" w:cs="Times New Roman"/>
          <w:noProof/>
        </w:rPr>
        <w:t xml:space="preserve">, 17953-17979. </w:t>
      </w:r>
      <w:hyperlink r:id="rId251" w:history="1">
        <w:r w:rsidRPr="00BD3679">
          <w:rPr>
            <w:rStyle w:val="Hyperlink"/>
            <w:rFonts w:ascii="Times New Roman" w:hAnsi="Times New Roman" w:cs="Times New Roman"/>
            <w:noProof/>
            <w:color w:val="auto"/>
          </w:rPr>
          <w:t>https://link.aps.org/doi/10.1103/PhysRevB.50.17953</w:t>
        </w:r>
      </w:hyperlink>
    </w:p>
    <w:p w14:paraId="1C024B1B" w14:textId="45538B6F"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205.</w:t>
      </w:r>
      <w:r w:rsidRPr="00BD3679">
        <w:rPr>
          <w:rFonts w:ascii="Times New Roman" w:hAnsi="Times New Roman" w:cs="Times New Roman"/>
          <w:noProof/>
        </w:rPr>
        <w:tab/>
        <w:t xml:space="preserve">Klimeš, J.;  Bowler, D. R.; Michaelides, A., Chemical accuracy for the van der Waals density functional. </w:t>
      </w:r>
      <w:r w:rsidRPr="00BD3679">
        <w:rPr>
          <w:rFonts w:ascii="Times New Roman" w:hAnsi="Times New Roman" w:cs="Times New Roman"/>
          <w:i/>
          <w:noProof/>
        </w:rPr>
        <w:t xml:space="preserve">J. Phys. Condens. Matter </w:t>
      </w:r>
      <w:r w:rsidRPr="00BD3679">
        <w:rPr>
          <w:rFonts w:ascii="Times New Roman" w:hAnsi="Times New Roman" w:cs="Times New Roman"/>
          <w:b/>
          <w:noProof/>
        </w:rPr>
        <w:t>2010,</w:t>
      </w:r>
      <w:r w:rsidRPr="00BD3679">
        <w:rPr>
          <w:rFonts w:ascii="Times New Roman" w:hAnsi="Times New Roman" w:cs="Times New Roman"/>
          <w:noProof/>
        </w:rPr>
        <w:t xml:space="preserve"> </w:t>
      </w:r>
      <w:r w:rsidRPr="00BD3679">
        <w:rPr>
          <w:rFonts w:ascii="Times New Roman" w:hAnsi="Times New Roman" w:cs="Times New Roman"/>
          <w:i/>
          <w:noProof/>
        </w:rPr>
        <w:t>22</w:t>
      </w:r>
      <w:r w:rsidRPr="00BD3679">
        <w:rPr>
          <w:rFonts w:ascii="Times New Roman" w:hAnsi="Times New Roman" w:cs="Times New Roman"/>
          <w:noProof/>
        </w:rPr>
        <w:t xml:space="preserve">, 022201. </w:t>
      </w:r>
      <w:hyperlink r:id="rId252" w:history="1">
        <w:r w:rsidRPr="00BD3679">
          <w:rPr>
            <w:rStyle w:val="Hyperlink"/>
            <w:rFonts w:ascii="Times New Roman" w:hAnsi="Times New Roman" w:cs="Times New Roman"/>
            <w:noProof/>
            <w:color w:val="auto"/>
          </w:rPr>
          <w:t>https://dx.doi.org/10.1088/0953-8984/22/2/022201</w:t>
        </w:r>
      </w:hyperlink>
    </w:p>
    <w:p w14:paraId="152DF498" w14:textId="6820ABC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206.</w:t>
      </w:r>
      <w:r w:rsidRPr="00BD3679">
        <w:rPr>
          <w:rFonts w:ascii="Times New Roman" w:hAnsi="Times New Roman" w:cs="Times New Roman"/>
          <w:noProof/>
        </w:rPr>
        <w:tab/>
        <w:t xml:space="preserve">Wang, L.;  Maxisch, T.; Ceder, G., Oxidation energies of transition metal oxides within the GGA+U  framework. </w:t>
      </w:r>
      <w:r w:rsidRPr="00BD3679">
        <w:rPr>
          <w:rFonts w:ascii="Times New Roman" w:hAnsi="Times New Roman" w:cs="Times New Roman"/>
          <w:i/>
          <w:noProof/>
        </w:rPr>
        <w:t xml:space="preserve">Phys. Rev. B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73</w:t>
      </w:r>
      <w:r w:rsidRPr="00BD3679">
        <w:rPr>
          <w:rFonts w:ascii="Times New Roman" w:hAnsi="Times New Roman" w:cs="Times New Roman"/>
          <w:noProof/>
        </w:rPr>
        <w:t xml:space="preserve">, 195107. </w:t>
      </w:r>
      <w:hyperlink r:id="rId253" w:history="1">
        <w:r w:rsidRPr="00BD3679">
          <w:rPr>
            <w:rStyle w:val="Hyperlink"/>
            <w:rFonts w:ascii="Times New Roman" w:hAnsi="Times New Roman" w:cs="Times New Roman"/>
            <w:noProof/>
            <w:color w:val="auto"/>
          </w:rPr>
          <w:t>https://link.aps.org/doi/10.1103/PhysRevB.73.195107</w:t>
        </w:r>
      </w:hyperlink>
    </w:p>
    <w:p w14:paraId="4779F386" w14:textId="3EF3493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207.</w:t>
      </w:r>
      <w:r w:rsidRPr="00BD3679">
        <w:rPr>
          <w:rFonts w:ascii="Times New Roman" w:hAnsi="Times New Roman" w:cs="Times New Roman"/>
          <w:noProof/>
        </w:rPr>
        <w:tab/>
        <w:t xml:space="preserve">Krzystek, J.;  Zvyagin, S. A.;  Ozarowski, A.;  Trofimenko, S.; Telser, J., Tunable-frequency high-field electron paramagnetic resonance. </w:t>
      </w:r>
      <w:r w:rsidRPr="00BD3679">
        <w:rPr>
          <w:rFonts w:ascii="Times New Roman" w:hAnsi="Times New Roman" w:cs="Times New Roman"/>
          <w:i/>
          <w:noProof/>
        </w:rPr>
        <w:t xml:space="preserve">J. Magn. Reson.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178</w:t>
      </w:r>
      <w:r w:rsidRPr="00BD3679">
        <w:rPr>
          <w:rFonts w:ascii="Times New Roman" w:hAnsi="Times New Roman" w:cs="Times New Roman"/>
          <w:noProof/>
        </w:rPr>
        <w:t xml:space="preserve">, 174-183. </w:t>
      </w:r>
      <w:hyperlink r:id="rId254" w:history="1">
        <w:r w:rsidRPr="00BD3679">
          <w:rPr>
            <w:rStyle w:val="Hyperlink"/>
            <w:rFonts w:ascii="Times New Roman" w:hAnsi="Times New Roman" w:cs="Times New Roman"/>
            <w:noProof/>
            <w:color w:val="auto"/>
          </w:rPr>
          <w:t>https://doi.org/10.1016/j.jmr.2005.09.007</w:t>
        </w:r>
      </w:hyperlink>
    </w:p>
    <w:p w14:paraId="2FFF14B7"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208.</w:t>
      </w:r>
      <w:r w:rsidRPr="00BD3679">
        <w:rPr>
          <w:rFonts w:ascii="Times New Roman" w:hAnsi="Times New Roman" w:cs="Times New Roman"/>
          <w:noProof/>
        </w:rPr>
        <w:tab/>
        <w:t xml:space="preserve">Nehrkorn, J.;  Telser, J.;  Holldack, K.;  Stoll, S.; Schnegg, A., Simulating Frequency-Domain Electron Paramagnetic Resonance: Bridging the Gap between Experiment and Magnetic </w:t>
      </w:r>
      <w:r w:rsidRPr="00BD3679">
        <w:rPr>
          <w:rFonts w:ascii="Times New Roman" w:hAnsi="Times New Roman" w:cs="Times New Roman"/>
          <w:noProof/>
        </w:rPr>
        <w:lastRenderedPageBreak/>
        <w:t xml:space="preserve">Parameters for High-Spin Transition-Metal Ion Complexes. </w:t>
      </w:r>
      <w:r w:rsidRPr="00BD3679">
        <w:rPr>
          <w:rFonts w:ascii="Times New Roman" w:hAnsi="Times New Roman" w:cs="Times New Roman"/>
          <w:i/>
          <w:noProof/>
        </w:rPr>
        <w:t xml:space="preserve">J. Phys. Chem. B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119</w:t>
      </w:r>
      <w:r w:rsidRPr="00BD3679">
        <w:rPr>
          <w:rFonts w:ascii="Times New Roman" w:hAnsi="Times New Roman" w:cs="Times New Roman"/>
          <w:noProof/>
        </w:rPr>
        <w:t xml:space="preserve"> (43), 13816-13824. </w:t>
      </w:r>
    </w:p>
    <w:p w14:paraId="70A99B3A" w14:textId="48E48B7C"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209.</w:t>
      </w:r>
      <w:r w:rsidRPr="00BD3679">
        <w:rPr>
          <w:rFonts w:ascii="Times New Roman" w:hAnsi="Times New Roman" w:cs="Times New Roman"/>
          <w:noProof/>
        </w:rPr>
        <w:tab/>
        <w:t xml:space="preserve">Uenoyama, H., Far-Infrared Studies on Hemin and Hemin-Like Complexes. </w:t>
      </w:r>
      <w:r w:rsidRPr="00BD3679">
        <w:rPr>
          <w:rFonts w:ascii="Times New Roman" w:hAnsi="Times New Roman" w:cs="Times New Roman"/>
          <w:i/>
          <w:noProof/>
        </w:rPr>
        <w:t xml:space="preserve">Biochim. Biophys. Acta </w:t>
      </w:r>
      <w:r w:rsidRPr="00BD3679">
        <w:rPr>
          <w:rFonts w:ascii="Times New Roman" w:hAnsi="Times New Roman" w:cs="Times New Roman"/>
          <w:b/>
          <w:noProof/>
        </w:rPr>
        <w:t>1971,</w:t>
      </w:r>
      <w:r w:rsidRPr="00BD3679">
        <w:rPr>
          <w:rFonts w:ascii="Times New Roman" w:hAnsi="Times New Roman" w:cs="Times New Roman"/>
          <w:noProof/>
        </w:rPr>
        <w:t xml:space="preserve"> </w:t>
      </w:r>
      <w:r w:rsidRPr="00BD3679">
        <w:rPr>
          <w:rFonts w:ascii="Times New Roman" w:hAnsi="Times New Roman" w:cs="Times New Roman"/>
          <w:i/>
          <w:noProof/>
        </w:rPr>
        <w:t>230</w:t>
      </w:r>
      <w:r w:rsidRPr="00BD3679">
        <w:rPr>
          <w:rFonts w:ascii="Times New Roman" w:hAnsi="Times New Roman" w:cs="Times New Roman"/>
          <w:noProof/>
        </w:rPr>
        <w:t xml:space="preserve">, 479-481. </w:t>
      </w:r>
      <w:hyperlink r:id="rId255" w:history="1">
        <w:r w:rsidRPr="00BD3679">
          <w:rPr>
            <w:rStyle w:val="Hyperlink"/>
            <w:rFonts w:ascii="Times New Roman" w:hAnsi="Times New Roman" w:cs="Times New Roman"/>
            <w:noProof/>
            <w:color w:val="auto"/>
          </w:rPr>
          <w:t>http://dx.doi.org/10.1016/0304-4165(71)90176-0</w:t>
        </w:r>
      </w:hyperlink>
    </w:p>
    <w:p w14:paraId="7BC51E91" w14:textId="54EA4843"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210.</w:t>
      </w:r>
      <w:r w:rsidRPr="00BD3679">
        <w:rPr>
          <w:rFonts w:ascii="Times New Roman" w:hAnsi="Times New Roman" w:cs="Times New Roman"/>
          <w:noProof/>
        </w:rPr>
        <w:tab/>
        <w:t xml:space="preserve">Browett, W. R.;  Fucaloro, A. F.;  Morgan, T. V.; Stephens, P. J., Magnetic circular dichroism determination of zero-field splitting in chloro(meso-tetraphenylporphinato)iron(III). </w:t>
      </w:r>
      <w:r w:rsidRPr="00BD3679">
        <w:rPr>
          <w:rFonts w:ascii="Times New Roman" w:hAnsi="Times New Roman" w:cs="Times New Roman"/>
          <w:i/>
          <w:noProof/>
        </w:rPr>
        <w:t xml:space="preserve">J. Am. Chem. Soc. </w:t>
      </w:r>
      <w:r w:rsidRPr="00BD3679">
        <w:rPr>
          <w:rFonts w:ascii="Times New Roman" w:hAnsi="Times New Roman" w:cs="Times New Roman"/>
          <w:b/>
          <w:noProof/>
        </w:rPr>
        <w:t>1983,</w:t>
      </w:r>
      <w:r w:rsidRPr="00BD3679">
        <w:rPr>
          <w:rFonts w:ascii="Times New Roman" w:hAnsi="Times New Roman" w:cs="Times New Roman"/>
          <w:noProof/>
        </w:rPr>
        <w:t xml:space="preserve"> </w:t>
      </w:r>
      <w:r w:rsidRPr="00BD3679">
        <w:rPr>
          <w:rFonts w:ascii="Times New Roman" w:hAnsi="Times New Roman" w:cs="Times New Roman"/>
          <w:i/>
          <w:noProof/>
        </w:rPr>
        <w:t>105</w:t>
      </w:r>
      <w:r w:rsidRPr="00BD3679">
        <w:rPr>
          <w:rFonts w:ascii="Times New Roman" w:hAnsi="Times New Roman" w:cs="Times New Roman"/>
          <w:noProof/>
        </w:rPr>
        <w:t xml:space="preserve">, 1868-1872. </w:t>
      </w:r>
      <w:hyperlink r:id="rId256" w:history="1">
        <w:r w:rsidRPr="00BD3679">
          <w:rPr>
            <w:rStyle w:val="Hyperlink"/>
            <w:rFonts w:ascii="Times New Roman" w:hAnsi="Times New Roman" w:cs="Times New Roman"/>
            <w:noProof/>
            <w:color w:val="auto"/>
          </w:rPr>
          <w:t>https://doi.org/10.1021/ja00345a032</w:t>
        </w:r>
      </w:hyperlink>
    </w:p>
    <w:p w14:paraId="31702988" w14:textId="285B8038"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211.</w:t>
      </w:r>
      <w:r w:rsidRPr="00BD3679">
        <w:rPr>
          <w:rFonts w:ascii="Times New Roman" w:hAnsi="Times New Roman" w:cs="Times New Roman"/>
          <w:noProof/>
        </w:rPr>
        <w:tab/>
        <w:t xml:space="preserve">Dolphin, D. H.;  Sams, J. R.;  Tsin, T. B.; Wong, K. L., Mössbauer-Zeeman spectra of some octaethylporphyrinato- and tetraphenylporphinatoiron(III) complexes. </w:t>
      </w:r>
      <w:r w:rsidRPr="00BD3679">
        <w:rPr>
          <w:rFonts w:ascii="Times New Roman" w:hAnsi="Times New Roman" w:cs="Times New Roman"/>
          <w:i/>
          <w:noProof/>
        </w:rPr>
        <w:t xml:space="preserve">J. Am. Chem. Soc. </w:t>
      </w:r>
      <w:r w:rsidRPr="00BD3679">
        <w:rPr>
          <w:rFonts w:ascii="Times New Roman" w:hAnsi="Times New Roman" w:cs="Times New Roman"/>
          <w:b/>
          <w:noProof/>
        </w:rPr>
        <w:t>1978,</w:t>
      </w:r>
      <w:r w:rsidRPr="00BD3679">
        <w:rPr>
          <w:rFonts w:ascii="Times New Roman" w:hAnsi="Times New Roman" w:cs="Times New Roman"/>
          <w:noProof/>
        </w:rPr>
        <w:t xml:space="preserve"> </w:t>
      </w:r>
      <w:r w:rsidRPr="00BD3679">
        <w:rPr>
          <w:rFonts w:ascii="Times New Roman" w:hAnsi="Times New Roman" w:cs="Times New Roman"/>
          <w:i/>
          <w:noProof/>
        </w:rPr>
        <w:t>100</w:t>
      </w:r>
      <w:r w:rsidRPr="00BD3679">
        <w:rPr>
          <w:rFonts w:ascii="Times New Roman" w:hAnsi="Times New Roman" w:cs="Times New Roman"/>
          <w:noProof/>
        </w:rPr>
        <w:t xml:space="preserve"> (6), 1711-1718. </w:t>
      </w:r>
      <w:hyperlink r:id="rId257" w:history="1">
        <w:r w:rsidRPr="00BD3679">
          <w:rPr>
            <w:rStyle w:val="Hyperlink"/>
            <w:rFonts w:ascii="Times New Roman" w:hAnsi="Times New Roman" w:cs="Times New Roman"/>
            <w:noProof/>
            <w:color w:val="auto"/>
          </w:rPr>
          <w:t>https://doi.org/10.1021/ja00474a011</w:t>
        </w:r>
      </w:hyperlink>
    </w:p>
    <w:p w14:paraId="42210FED" w14:textId="3A3BA0DE"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212.</w:t>
      </w:r>
      <w:r w:rsidRPr="00BD3679">
        <w:rPr>
          <w:rFonts w:ascii="Times New Roman" w:hAnsi="Times New Roman" w:cs="Times New Roman"/>
          <w:noProof/>
        </w:rPr>
        <w:tab/>
        <w:t xml:space="preserve">Sato, M.;  Rispin, A. S.; Kon, H., EPR studies on high-spin Fe(III) tetraphenylporphine having rhombic character. Spin hamiltonian and crystal field analysis of </w:t>
      </w:r>
      <w:r w:rsidRPr="00BD3679">
        <w:rPr>
          <w:rFonts w:ascii="Times New Roman" w:hAnsi="Times New Roman" w:cs="Times New Roman"/>
          <w:i/>
          <w:noProof/>
        </w:rPr>
        <w:t>g</w:t>
      </w:r>
      <w:r w:rsidRPr="00BD3679">
        <w:rPr>
          <w:rFonts w:ascii="Times New Roman" w:hAnsi="Times New Roman" w:cs="Times New Roman"/>
          <w:noProof/>
        </w:rPr>
        <w:t xml:space="preserve"> values. </w:t>
      </w:r>
      <w:r w:rsidRPr="00BD3679">
        <w:rPr>
          <w:rFonts w:ascii="Times New Roman" w:hAnsi="Times New Roman" w:cs="Times New Roman"/>
          <w:i/>
          <w:noProof/>
        </w:rPr>
        <w:t xml:space="preserve">Chem. Phys. </w:t>
      </w:r>
      <w:r w:rsidRPr="00BD3679">
        <w:rPr>
          <w:rFonts w:ascii="Times New Roman" w:hAnsi="Times New Roman" w:cs="Times New Roman"/>
          <w:b/>
          <w:noProof/>
        </w:rPr>
        <w:t>1976,</w:t>
      </w:r>
      <w:r w:rsidRPr="00BD3679">
        <w:rPr>
          <w:rFonts w:ascii="Times New Roman" w:hAnsi="Times New Roman" w:cs="Times New Roman"/>
          <w:noProof/>
        </w:rPr>
        <w:t xml:space="preserve"> </w:t>
      </w:r>
      <w:r w:rsidRPr="00BD3679">
        <w:rPr>
          <w:rFonts w:ascii="Times New Roman" w:hAnsi="Times New Roman" w:cs="Times New Roman"/>
          <w:i/>
          <w:noProof/>
        </w:rPr>
        <w:t>18</w:t>
      </w:r>
      <w:r w:rsidRPr="00BD3679">
        <w:rPr>
          <w:rFonts w:ascii="Times New Roman" w:hAnsi="Times New Roman" w:cs="Times New Roman"/>
          <w:noProof/>
        </w:rPr>
        <w:t xml:space="preserve"> (1), 211-224. </w:t>
      </w:r>
      <w:hyperlink r:id="rId258" w:history="1">
        <w:r w:rsidRPr="00BD3679">
          <w:rPr>
            <w:rStyle w:val="Hyperlink"/>
            <w:rFonts w:ascii="Times New Roman" w:hAnsi="Times New Roman" w:cs="Times New Roman"/>
            <w:noProof/>
            <w:color w:val="auto"/>
          </w:rPr>
          <w:t>https://doi.org/10.1016/0301-0104(76)87048-6</w:t>
        </w:r>
      </w:hyperlink>
    </w:p>
    <w:p w14:paraId="54CFA53C"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213.</w:t>
      </w:r>
      <w:r w:rsidRPr="00BD3679">
        <w:rPr>
          <w:rFonts w:ascii="Times New Roman" w:hAnsi="Times New Roman" w:cs="Times New Roman"/>
          <w:noProof/>
        </w:rPr>
        <w:tab/>
        <w:t xml:space="preserve">La Mar, G. N.;  Eaton, G. R.;  Holm, R. H.; Walker, F. A., Proton magnetic resonance investigation of antiferromagnetic oxo-bridged ferric dimers and related high-spin monomeric ferric complexes. </w:t>
      </w:r>
      <w:r w:rsidRPr="00BD3679">
        <w:rPr>
          <w:rFonts w:ascii="Times New Roman" w:hAnsi="Times New Roman" w:cs="Times New Roman"/>
          <w:i/>
          <w:noProof/>
        </w:rPr>
        <w:t xml:space="preserve">J. Am. Chem. Soc. </w:t>
      </w:r>
      <w:r w:rsidRPr="00BD3679">
        <w:rPr>
          <w:rFonts w:ascii="Times New Roman" w:hAnsi="Times New Roman" w:cs="Times New Roman"/>
          <w:b/>
          <w:noProof/>
        </w:rPr>
        <w:t>1973,</w:t>
      </w:r>
      <w:r w:rsidRPr="00BD3679">
        <w:rPr>
          <w:rFonts w:ascii="Times New Roman" w:hAnsi="Times New Roman" w:cs="Times New Roman"/>
          <w:noProof/>
        </w:rPr>
        <w:t xml:space="preserve"> </w:t>
      </w:r>
      <w:r w:rsidRPr="00BD3679">
        <w:rPr>
          <w:rFonts w:ascii="Times New Roman" w:hAnsi="Times New Roman" w:cs="Times New Roman"/>
          <w:i/>
          <w:noProof/>
        </w:rPr>
        <w:t>95</w:t>
      </w:r>
      <w:r w:rsidRPr="00BD3679">
        <w:rPr>
          <w:rFonts w:ascii="Times New Roman" w:hAnsi="Times New Roman" w:cs="Times New Roman"/>
          <w:noProof/>
        </w:rPr>
        <w:t>, 63-75. 10.1021/ja00782a012</w:t>
      </w:r>
    </w:p>
    <w:p w14:paraId="53409A6A"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214.</w:t>
      </w:r>
      <w:r w:rsidRPr="00BD3679">
        <w:rPr>
          <w:rFonts w:ascii="Times New Roman" w:hAnsi="Times New Roman" w:cs="Times New Roman"/>
          <w:noProof/>
        </w:rPr>
        <w:tab/>
        <w:t xml:space="preserve">Maricondi, C.;  Swift, W.; Straub, D. K., Thermomagnetic analysis of hemin and related compounds. </w:t>
      </w:r>
      <w:r w:rsidRPr="00BD3679">
        <w:rPr>
          <w:rFonts w:ascii="Times New Roman" w:hAnsi="Times New Roman" w:cs="Times New Roman"/>
          <w:i/>
          <w:noProof/>
        </w:rPr>
        <w:t xml:space="preserve">J. Am. Chem. Soc. </w:t>
      </w:r>
      <w:r w:rsidRPr="00BD3679">
        <w:rPr>
          <w:rFonts w:ascii="Times New Roman" w:hAnsi="Times New Roman" w:cs="Times New Roman"/>
          <w:b/>
          <w:noProof/>
        </w:rPr>
        <w:t>1969,</w:t>
      </w:r>
      <w:r w:rsidRPr="00BD3679">
        <w:rPr>
          <w:rFonts w:ascii="Times New Roman" w:hAnsi="Times New Roman" w:cs="Times New Roman"/>
          <w:noProof/>
        </w:rPr>
        <w:t xml:space="preserve"> </w:t>
      </w:r>
      <w:r w:rsidRPr="00BD3679">
        <w:rPr>
          <w:rFonts w:ascii="Times New Roman" w:hAnsi="Times New Roman" w:cs="Times New Roman"/>
          <w:i/>
          <w:noProof/>
        </w:rPr>
        <w:t>91</w:t>
      </w:r>
      <w:r w:rsidRPr="00BD3679">
        <w:rPr>
          <w:rFonts w:ascii="Times New Roman" w:hAnsi="Times New Roman" w:cs="Times New Roman"/>
          <w:noProof/>
        </w:rPr>
        <w:t>, 5205-5210. 10.1021/ja01047a003</w:t>
      </w:r>
    </w:p>
    <w:p w14:paraId="2E8136A2"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215.</w:t>
      </w:r>
      <w:r w:rsidRPr="00BD3679">
        <w:rPr>
          <w:rFonts w:ascii="Times New Roman" w:hAnsi="Times New Roman" w:cs="Times New Roman"/>
          <w:noProof/>
        </w:rPr>
        <w:tab/>
        <w:t xml:space="preserve">Behere, D. V.; Mitra, S., Low Temperature Magnetisation Study on Tetraphenylporphyrin-iron(III) Chloride. </w:t>
      </w:r>
      <w:r w:rsidRPr="00BD3679">
        <w:rPr>
          <w:rFonts w:ascii="Times New Roman" w:hAnsi="Times New Roman" w:cs="Times New Roman"/>
          <w:i/>
          <w:noProof/>
        </w:rPr>
        <w:t xml:space="preserve">Indian J. Chem. </w:t>
      </w:r>
      <w:r w:rsidRPr="00BD3679">
        <w:rPr>
          <w:rFonts w:ascii="Times New Roman" w:hAnsi="Times New Roman" w:cs="Times New Roman"/>
          <w:b/>
          <w:noProof/>
        </w:rPr>
        <w:t>1980,</w:t>
      </w:r>
      <w:r w:rsidRPr="00BD3679">
        <w:rPr>
          <w:rFonts w:ascii="Times New Roman" w:hAnsi="Times New Roman" w:cs="Times New Roman"/>
          <w:noProof/>
        </w:rPr>
        <w:t xml:space="preserve"> </w:t>
      </w:r>
      <w:r w:rsidRPr="00BD3679">
        <w:rPr>
          <w:rFonts w:ascii="Times New Roman" w:hAnsi="Times New Roman" w:cs="Times New Roman"/>
          <w:i/>
          <w:noProof/>
        </w:rPr>
        <w:t>19A</w:t>
      </w:r>
      <w:r w:rsidRPr="00BD3679">
        <w:rPr>
          <w:rFonts w:ascii="Times New Roman" w:hAnsi="Times New Roman" w:cs="Times New Roman"/>
          <w:noProof/>
        </w:rPr>
        <w:t xml:space="preserve">, 505-507. </w:t>
      </w:r>
    </w:p>
    <w:p w14:paraId="7A2ED247" w14:textId="0F143D5A"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lastRenderedPageBreak/>
        <w:t>216.</w:t>
      </w:r>
      <w:r w:rsidRPr="00BD3679">
        <w:rPr>
          <w:rFonts w:ascii="Times New Roman" w:hAnsi="Times New Roman" w:cs="Times New Roman"/>
          <w:noProof/>
        </w:rPr>
        <w:tab/>
        <w:t xml:space="preserve">Behere, D. V.; Mitra, S., Low-temperature paramagnetic anisotropy and zero-field splitting in high-spin (tetraphenylporphyrinato)iron(III) chloride. </w:t>
      </w:r>
      <w:r w:rsidRPr="00BD3679">
        <w:rPr>
          <w:rFonts w:ascii="Times New Roman" w:hAnsi="Times New Roman" w:cs="Times New Roman"/>
          <w:i/>
          <w:noProof/>
        </w:rPr>
        <w:t xml:space="preserve">Inorg. Chem. </w:t>
      </w:r>
      <w:r w:rsidRPr="00BD3679">
        <w:rPr>
          <w:rFonts w:ascii="Times New Roman" w:hAnsi="Times New Roman" w:cs="Times New Roman"/>
          <w:b/>
          <w:noProof/>
        </w:rPr>
        <w:t>1979,</w:t>
      </w:r>
      <w:r w:rsidRPr="00BD3679">
        <w:rPr>
          <w:rFonts w:ascii="Times New Roman" w:hAnsi="Times New Roman" w:cs="Times New Roman"/>
          <w:noProof/>
        </w:rPr>
        <w:t xml:space="preserve"> </w:t>
      </w:r>
      <w:r w:rsidRPr="00BD3679">
        <w:rPr>
          <w:rFonts w:ascii="Times New Roman" w:hAnsi="Times New Roman" w:cs="Times New Roman"/>
          <w:i/>
          <w:noProof/>
        </w:rPr>
        <w:t>18</w:t>
      </w:r>
      <w:r w:rsidRPr="00BD3679">
        <w:rPr>
          <w:rFonts w:ascii="Times New Roman" w:hAnsi="Times New Roman" w:cs="Times New Roman"/>
          <w:noProof/>
        </w:rPr>
        <w:t xml:space="preserve">, 1723-1724. </w:t>
      </w:r>
      <w:hyperlink r:id="rId259" w:history="1">
        <w:r w:rsidRPr="00BD3679">
          <w:rPr>
            <w:rStyle w:val="Hyperlink"/>
            <w:rFonts w:ascii="Times New Roman" w:hAnsi="Times New Roman" w:cs="Times New Roman"/>
            <w:noProof/>
            <w:color w:val="auto"/>
          </w:rPr>
          <w:t>https://doi.org/10.1021/ic50196a066</w:t>
        </w:r>
      </w:hyperlink>
    </w:p>
    <w:p w14:paraId="455FB54E" w14:textId="0F564AA1"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217.</w:t>
      </w:r>
      <w:r w:rsidRPr="00BD3679">
        <w:rPr>
          <w:rFonts w:ascii="Times New Roman" w:hAnsi="Times New Roman" w:cs="Times New Roman"/>
          <w:noProof/>
        </w:rPr>
        <w:tab/>
        <w:t xml:space="preserve">Behere, D. V.;  Marathe, V. R.; Mitra, S., Paramagnetic anisotropy and zero-field splitting in tetraphenylporphinatoiron(III) chloride. </w:t>
      </w:r>
      <w:r w:rsidRPr="00BD3679">
        <w:rPr>
          <w:rFonts w:ascii="Times New Roman" w:hAnsi="Times New Roman" w:cs="Times New Roman"/>
          <w:i/>
          <w:noProof/>
        </w:rPr>
        <w:t xml:space="preserve">J. Am. Chem. Soc. </w:t>
      </w:r>
      <w:r w:rsidRPr="00BD3679">
        <w:rPr>
          <w:rFonts w:ascii="Times New Roman" w:hAnsi="Times New Roman" w:cs="Times New Roman"/>
          <w:b/>
          <w:noProof/>
        </w:rPr>
        <w:t>1977,</w:t>
      </w:r>
      <w:r w:rsidRPr="00BD3679">
        <w:rPr>
          <w:rFonts w:ascii="Times New Roman" w:hAnsi="Times New Roman" w:cs="Times New Roman"/>
          <w:noProof/>
        </w:rPr>
        <w:t xml:space="preserve"> </w:t>
      </w:r>
      <w:r w:rsidRPr="00BD3679">
        <w:rPr>
          <w:rFonts w:ascii="Times New Roman" w:hAnsi="Times New Roman" w:cs="Times New Roman"/>
          <w:i/>
          <w:noProof/>
        </w:rPr>
        <w:t>99</w:t>
      </w:r>
      <w:r w:rsidRPr="00BD3679">
        <w:rPr>
          <w:rFonts w:ascii="Times New Roman" w:hAnsi="Times New Roman" w:cs="Times New Roman"/>
          <w:noProof/>
        </w:rPr>
        <w:t xml:space="preserve">, 4149-4150. </w:t>
      </w:r>
      <w:hyperlink r:id="rId260" w:history="1">
        <w:r w:rsidRPr="00BD3679">
          <w:rPr>
            <w:rStyle w:val="Hyperlink"/>
            <w:rFonts w:ascii="Times New Roman" w:hAnsi="Times New Roman" w:cs="Times New Roman"/>
            <w:noProof/>
            <w:color w:val="auto"/>
          </w:rPr>
          <w:t>https://doi.org/10.1021/ja00454a040</w:t>
        </w:r>
      </w:hyperlink>
    </w:p>
    <w:p w14:paraId="6A494FB0" w14:textId="670EB88B"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218.</w:t>
      </w:r>
      <w:r w:rsidRPr="00BD3679">
        <w:rPr>
          <w:rFonts w:ascii="Times New Roman" w:hAnsi="Times New Roman" w:cs="Times New Roman"/>
          <w:noProof/>
        </w:rPr>
        <w:tab/>
        <w:t xml:space="preserve">Behere, D. V.;  Date, S. K.; Mitra, S., Magnetic Susceptibility, Anisotropy, Low Temperature Magnetisation and Zero Field Splitting in Tetraphenylporphynato Iron(III) Bromide. </w:t>
      </w:r>
      <w:r w:rsidRPr="00BD3679">
        <w:rPr>
          <w:rFonts w:ascii="Times New Roman" w:hAnsi="Times New Roman" w:cs="Times New Roman"/>
          <w:i/>
          <w:noProof/>
        </w:rPr>
        <w:t xml:space="preserve">Chem. Phys. Lett. </w:t>
      </w:r>
      <w:r w:rsidRPr="00BD3679">
        <w:rPr>
          <w:rFonts w:ascii="Times New Roman" w:hAnsi="Times New Roman" w:cs="Times New Roman"/>
          <w:b/>
          <w:noProof/>
        </w:rPr>
        <w:t>1979,</w:t>
      </w:r>
      <w:r w:rsidRPr="00BD3679">
        <w:rPr>
          <w:rFonts w:ascii="Times New Roman" w:hAnsi="Times New Roman" w:cs="Times New Roman"/>
          <w:noProof/>
        </w:rPr>
        <w:t xml:space="preserve"> </w:t>
      </w:r>
      <w:r w:rsidRPr="00BD3679">
        <w:rPr>
          <w:rFonts w:ascii="Times New Roman" w:hAnsi="Times New Roman" w:cs="Times New Roman"/>
          <w:i/>
          <w:noProof/>
        </w:rPr>
        <w:t>68</w:t>
      </w:r>
      <w:r w:rsidRPr="00BD3679">
        <w:rPr>
          <w:rFonts w:ascii="Times New Roman" w:hAnsi="Times New Roman" w:cs="Times New Roman"/>
          <w:noProof/>
        </w:rPr>
        <w:t xml:space="preserve"> (2), 544-548. </w:t>
      </w:r>
      <w:hyperlink r:id="rId261" w:history="1">
        <w:r w:rsidRPr="00BD3679">
          <w:rPr>
            <w:rStyle w:val="Hyperlink"/>
            <w:rFonts w:ascii="Times New Roman" w:hAnsi="Times New Roman" w:cs="Times New Roman"/>
            <w:noProof/>
            <w:color w:val="auto"/>
          </w:rPr>
          <w:t>https://doi.org/10.1016/0009-2614(79)87257-7</w:t>
        </w:r>
      </w:hyperlink>
    </w:p>
    <w:p w14:paraId="63BB9C83" w14:textId="05848465"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219.</w:t>
      </w:r>
      <w:r w:rsidRPr="00BD3679">
        <w:rPr>
          <w:rFonts w:ascii="Times New Roman" w:hAnsi="Times New Roman" w:cs="Times New Roman"/>
          <w:noProof/>
        </w:rPr>
        <w:tab/>
        <w:t xml:space="preserve">Behere, D. V.;  Birdy, R.; Mitra, S., Effect of Axial Interaction in High-Spin Iron(III) Porphyrins. Paramagnetic Anisotropy and Zero-Field Splitting in (Tetraphenylporphyrin)iron(III) Thiocyanate and Iodide. </w:t>
      </w:r>
      <w:r w:rsidRPr="00BD3679">
        <w:rPr>
          <w:rFonts w:ascii="Times New Roman" w:hAnsi="Times New Roman" w:cs="Times New Roman"/>
          <w:i/>
          <w:noProof/>
        </w:rPr>
        <w:t xml:space="preserve">Inorg. Chem. </w:t>
      </w:r>
      <w:r w:rsidRPr="00BD3679">
        <w:rPr>
          <w:rFonts w:ascii="Times New Roman" w:hAnsi="Times New Roman" w:cs="Times New Roman"/>
          <w:b/>
          <w:noProof/>
        </w:rPr>
        <w:t>1981,</w:t>
      </w:r>
      <w:r w:rsidRPr="00BD3679">
        <w:rPr>
          <w:rFonts w:ascii="Times New Roman" w:hAnsi="Times New Roman" w:cs="Times New Roman"/>
          <w:noProof/>
        </w:rPr>
        <w:t xml:space="preserve"> </w:t>
      </w:r>
      <w:r w:rsidRPr="00BD3679">
        <w:rPr>
          <w:rFonts w:ascii="Times New Roman" w:hAnsi="Times New Roman" w:cs="Times New Roman"/>
          <w:i/>
          <w:noProof/>
        </w:rPr>
        <w:t>20</w:t>
      </w:r>
      <w:r w:rsidRPr="00BD3679">
        <w:rPr>
          <w:rFonts w:ascii="Times New Roman" w:hAnsi="Times New Roman" w:cs="Times New Roman"/>
          <w:noProof/>
        </w:rPr>
        <w:t xml:space="preserve"> (9), 2786-2789. </w:t>
      </w:r>
      <w:hyperlink r:id="rId262" w:history="1">
        <w:r w:rsidRPr="00BD3679">
          <w:rPr>
            <w:rStyle w:val="Hyperlink"/>
            <w:rFonts w:ascii="Times New Roman" w:hAnsi="Times New Roman" w:cs="Times New Roman"/>
            <w:noProof/>
            <w:color w:val="auto"/>
          </w:rPr>
          <w:t>https://doi.org/10.1021/ic50223a009</w:t>
        </w:r>
      </w:hyperlink>
    </w:p>
    <w:p w14:paraId="0FA320BC" w14:textId="46919783"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220.</w:t>
      </w:r>
      <w:r w:rsidRPr="00BD3679">
        <w:rPr>
          <w:rFonts w:ascii="Times New Roman" w:hAnsi="Times New Roman" w:cs="Times New Roman"/>
          <w:noProof/>
        </w:rPr>
        <w:tab/>
        <w:t xml:space="preserve">Ray, K.;  Begum, A.;  Weyhermüller, T.;  Piligkos, S.;  van Slageren, J.;  Neese, F.; Wieghardt, K., The Electronic Structure of the Isoelectronic, Square-Planar Complexes [FeII(L)2]2- and [CoIII(LBu)2]- (L2- and (LBu)2- = Benzene-1,2-dithiolates):  An Experimental and Density Functional Theoretical Study. </w:t>
      </w:r>
      <w:r w:rsidRPr="00BD3679">
        <w:rPr>
          <w:rFonts w:ascii="Times New Roman" w:hAnsi="Times New Roman" w:cs="Times New Roman"/>
          <w:i/>
          <w:noProof/>
        </w:rPr>
        <w:t xml:space="preserve">J. Am. Chem. Soc.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127</w:t>
      </w:r>
      <w:r w:rsidRPr="00BD3679">
        <w:rPr>
          <w:rFonts w:ascii="Times New Roman" w:hAnsi="Times New Roman" w:cs="Times New Roman"/>
          <w:noProof/>
        </w:rPr>
        <w:t xml:space="preserve"> (12), 4403-4415. </w:t>
      </w:r>
      <w:hyperlink r:id="rId263" w:history="1">
        <w:r w:rsidRPr="00BD3679">
          <w:rPr>
            <w:rStyle w:val="Hyperlink"/>
            <w:rFonts w:ascii="Times New Roman" w:hAnsi="Times New Roman" w:cs="Times New Roman"/>
            <w:noProof/>
            <w:color w:val="auto"/>
          </w:rPr>
          <w:t>https://doi.org/10.1021/ja042803i</w:t>
        </w:r>
      </w:hyperlink>
    </w:p>
    <w:p w14:paraId="1448BAA6" w14:textId="253FB2D9"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221.</w:t>
      </w:r>
      <w:r w:rsidRPr="00BD3679">
        <w:rPr>
          <w:rFonts w:ascii="Times New Roman" w:hAnsi="Times New Roman" w:cs="Times New Roman"/>
          <w:noProof/>
        </w:rPr>
        <w:tab/>
        <w:t xml:space="preserve">Jiang, S.-D.;  Maganas, D.;  Levesanos, N.;  Ferentinos, E.;  Haas, S.;  Thirunavukkuarasu, K.;  Krzystek, J.;  Dressel, M.;  Bogani, L.;  Neese, F.; Kyritsis, P., Direct </w:t>
      </w:r>
      <w:r w:rsidRPr="00BD3679">
        <w:rPr>
          <w:rFonts w:ascii="Times New Roman" w:hAnsi="Times New Roman" w:cs="Times New Roman"/>
          <w:noProof/>
        </w:rPr>
        <w:lastRenderedPageBreak/>
        <w:t xml:space="preserve">Observation of Very Large Zero-Field Splitting in a Tetrahedral NiIISe4 Coordination Complex. </w:t>
      </w:r>
      <w:r w:rsidRPr="00BD3679">
        <w:rPr>
          <w:rFonts w:ascii="Times New Roman" w:hAnsi="Times New Roman" w:cs="Times New Roman"/>
          <w:i/>
          <w:noProof/>
        </w:rPr>
        <w:t xml:space="preserve">J. Am. Chem. Soc.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137</w:t>
      </w:r>
      <w:r w:rsidRPr="00BD3679">
        <w:rPr>
          <w:rFonts w:ascii="Times New Roman" w:hAnsi="Times New Roman" w:cs="Times New Roman"/>
          <w:noProof/>
        </w:rPr>
        <w:t xml:space="preserve"> (40), 12923-12928. </w:t>
      </w:r>
      <w:hyperlink r:id="rId264" w:history="1">
        <w:r w:rsidRPr="00BD3679">
          <w:rPr>
            <w:rStyle w:val="Hyperlink"/>
            <w:rFonts w:ascii="Times New Roman" w:hAnsi="Times New Roman" w:cs="Times New Roman"/>
            <w:noProof/>
            <w:color w:val="auto"/>
          </w:rPr>
          <w:t>https://doi.org/10.1021/jacs.5b06716</w:t>
        </w:r>
      </w:hyperlink>
    </w:p>
    <w:p w14:paraId="5A4A3757" w14:textId="7D31E51E"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222.</w:t>
      </w:r>
      <w:r w:rsidRPr="00BD3679">
        <w:rPr>
          <w:rFonts w:ascii="Times New Roman" w:hAnsi="Times New Roman" w:cs="Times New Roman"/>
          <w:noProof/>
        </w:rPr>
        <w:tab/>
        <w:t xml:space="preserve">Rechkemmer, Y.;  Fischer, J. E.;  Marx, R.;  Dörfel, M.;  Neugebauer, P.;  Horvath, S.;  Gysler, M.;  Brock-Nannestad, T.;  Frey, W.;  Reid, M. F.; van Slageren, J., Comprehensive Spectroscopic Determination of the Crystal Field Splitting in an Erbium Single-Ion Magnet. </w:t>
      </w:r>
      <w:r w:rsidRPr="00BD3679">
        <w:rPr>
          <w:rFonts w:ascii="Times New Roman" w:hAnsi="Times New Roman" w:cs="Times New Roman"/>
          <w:i/>
          <w:noProof/>
        </w:rPr>
        <w:t xml:space="preserve">J. Am. Chem. Soc.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137</w:t>
      </w:r>
      <w:r w:rsidRPr="00BD3679">
        <w:rPr>
          <w:rFonts w:ascii="Times New Roman" w:hAnsi="Times New Roman" w:cs="Times New Roman"/>
          <w:noProof/>
        </w:rPr>
        <w:t xml:space="preserve"> (40), 13114-13120. </w:t>
      </w:r>
      <w:hyperlink r:id="rId265" w:history="1">
        <w:r w:rsidRPr="00BD3679">
          <w:rPr>
            <w:rStyle w:val="Hyperlink"/>
            <w:rFonts w:ascii="Times New Roman" w:hAnsi="Times New Roman" w:cs="Times New Roman"/>
            <w:noProof/>
            <w:color w:val="auto"/>
          </w:rPr>
          <w:t>https://doi.org/10.1021/jacs.5b08344</w:t>
        </w:r>
      </w:hyperlink>
    </w:p>
    <w:p w14:paraId="33CF885D" w14:textId="4AEFACD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223.</w:t>
      </w:r>
      <w:r w:rsidRPr="00BD3679">
        <w:rPr>
          <w:rFonts w:ascii="Times New Roman" w:hAnsi="Times New Roman" w:cs="Times New Roman"/>
          <w:noProof/>
        </w:rPr>
        <w:tab/>
        <w:t xml:space="preserve">Rechkemmer, Y.;  Breitgoff, F. D.;  van der Meer, M.;  Atanasov, M.;  Hakl, M.;  Orlita, M.;  Neugebauer, P.;  Neese, F.;  Sarkar, B.; van Slageren, J., A four-coordinate cobalt(II) single-ion magnet with coercivity and a very high energy barrier. </w:t>
      </w:r>
      <w:r w:rsidRPr="00BD3679">
        <w:rPr>
          <w:rFonts w:ascii="Times New Roman" w:hAnsi="Times New Roman" w:cs="Times New Roman"/>
          <w:i/>
          <w:noProof/>
        </w:rPr>
        <w:t xml:space="preserve">Nat. Commun.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7</w:t>
      </w:r>
      <w:r w:rsidRPr="00BD3679">
        <w:rPr>
          <w:rFonts w:ascii="Times New Roman" w:hAnsi="Times New Roman" w:cs="Times New Roman"/>
          <w:noProof/>
        </w:rPr>
        <w:t xml:space="preserve"> (1), 10467. </w:t>
      </w:r>
      <w:hyperlink r:id="rId266" w:history="1">
        <w:r w:rsidRPr="00BD3679">
          <w:rPr>
            <w:rStyle w:val="Hyperlink"/>
            <w:rFonts w:ascii="Times New Roman" w:hAnsi="Times New Roman" w:cs="Times New Roman"/>
            <w:noProof/>
            <w:color w:val="auto"/>
          </w:rPr>
          <w:t>https://doi.org/10.1038/ncomms10467</w:t>
        </w:r>
      </w:hyperlink>
    </w:p>
    <w:p w14:paraId="2CD61596" w14:textId="4370C66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224.</w:t>
      </w:r>
      <w:r w:rsidRPr="00BD3679">
        <w:rPr>
          <w:rFonts w:ascii="Times New Roman" w:hAnsi="Times New Roman" w:cs="Times New Roman"/>
          <w:noProof/>
        </w:rPr>
        <w:tab/>
        <w:t xml:space="preserve">Vallejo, J.;  Viciano-Chumillas, M.;  Lloret, F.;  Julve, M.;  Castro, I.;  Krzystek, J.;  Ozerov, M.;  Armentano, D.;  De Munno, G.; Cano, J., Coligand Effects on the Field-Induced Double Slow Magnetic Relaxation in Six-Coordinate Cobalt(II) Single-Ion Magnets (SIMs) with Positive Magnetic Anisotropy. </w:t>
      </w:r>
      <w:r w:rsidRPr="00BD3679">
        <w:rPr>
          <w:rFonts w:ascii="Times New Roman" w:hAnsi="Times New Roman" w:cs="Times New Roman"/>
          <w:i/>
          <w:noProof/>
        </w:rPr>
        <w:t xml:space="preserve">Inorg. Chem. </w:t>
      </w:r>
      <w:r w:rsidRPr="00BD3679">
        <w:rPr>
          <w:rFonts w:ascii="Times New Roman" w:hAnsi="Times New Roman" w:cs="Times New Roman"/>
          <w:b/>
          <w:noProof/>
        </w:rPr>
        <w:t>2019,</w:t>
      </w:r>
      <w:r w:rsidRPr="00BD3679">
        <w:rPr>
          <w:rFonts w:ascii="Times New Roman" w:hAnsi="Times New Roman" w:cs="Times New Roman"/>
          <w:noProof/>
        </w:rPr>
        <w:t xml:space="preserve"> </w:t>
      </w:r>
      <w:r w:rsidRPr="00BD3679">
        <w:rPr>
          <w:rFonts w:ascii="Times New Roman" w:hAnsi="Times New Roman" w:cs="Times New Roman"/>
          <w:i/>
          <w:noProof/>
        </w:rPr>
        <w:t>58</w:t>
      </w:r>
      <w:r w:rsidRPr="00BD3679">
        <w:rPr>
          <w:rFonts w:ascii="Times New Roman" w:hAnsi="Times New Roman" w:cs="Times New Roman"/>
          <w:noProof/>
        </w:rPr>
        <w:t xml:space="preserve"> (23), 15726-15740. </w:t>
      </w:r>
      <w:hyperlink r:id="rId267" w:history="1">
        <w:r w:rsidRPr="00BD3679">
          <w:rPr>
            <w:rStyle w:val="Hyperlink"/>
            <w:rFonts w:ascii="Times New Roman" w:hAnsi="Times New Roman" w:cs="Times New Roman"/>
            <w:noProof/>
            <w:color w:val="auto"/>
          </w:rPr>
          <w:t>https://doi.org/10.1021/acs.inorgchem.9b01719</w:t>
        </w:r>
      </w:hyperlink>
    </w:p>
    <w:p w14:paraId="020141AD"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225.</w:t>
      </w:r>
      <w:r w:rsidRPr="00BD3679">
        <w:rPr>
          <w:rFonts w:ascii="Times New Roman" w:hAnsi="Times New Roman" w:cs="Times New Roman"/>
          <w:noProof/>
        </w:rPr>
        <w:tab/>
        <w:t xml:space="preserve">Moseley, D. H.;  Stavretis, S. E.;  Zhu, Z.;  Guo, M.;  Brown, C. M.;  Ozerov, M.;  Cheng, Y.;  Daemen, L. L.;  Richardson, R.;  Knight, G.;  Thirunavukkuarasu, K.;  Ramirez-Cuesta, A. J.;  Tang, J.; Xue, Z.-L., Inter-Kramers Transitions and Spin–Phonon Couplings in a Lanthanide-Based Single-Molecule Magnet. </w:t>
      </w:r>
      <w:r w:rsidRPr="00BD3679">
        <w:rPr>
          <w:rFonts w:ascii="Times New Roman" w:hAnsi="Times New Roman" w:cs="Times New Roman"/>
          <w:i/>
          <w:noProof/>
        </w:rPr>
        <w:t xml:space="preserve">Inorg. Chem.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59</w:t>
      </w:r>
      <w:r w:rsidRPr="00BD3679">
        <w:rPr>
          <w:rFonts w:ascii="Times New Roman" w:hAnsi="Times New Roman" w:cs="Times New Roman"/>
          <w:noProof/>
        </w:rPr>
        <w:t xml:space="preserve"> (7), 5218-5230. 10.1021/acs.inorgchem.0c00523</w:t>
      </w:r>
    </w:p>
    <w:p w14:paraId="27DBAC1E" w14:textId="4F8DA30E"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226.</w:t>
      </w:r>
      <w:r w:rsidRPr="00BD3679">
        <w:rPr>
          <w:rFonts w:ascii="Times New Roman" w:hAnsi="Times New Roman" w:cs="Times New Roman"/>
          <w:noProof/>
        </w:rPr>
        <w:tab/>
        <w:t xml:space="preserve">Stavretis, S. E.;  Moseley, D. H.;  Fei, F.;  Cui, H.-H.;  Cheng, Y.;  Podlesnyak, A. A.;  Wang, X.;  Daemen, L. L.;  Hoffmann, C. M.;  Ozerov, M.;  Lu, Z.;  Thirunavukkuarasu, K.;  </w:t>
      </w:r>
      <w:r w:rsidRPr="00BD3679">
        <w:rPr>
          <w:rFonts w:ascii="Times New Roman" w:hAnsi="Times New Roman" w:cs="Times New Roman"/>
          <w:noProof/>
        </w:rPr>
        <w:lastRenderedPageBreak/>
        <w:t xml:space="preserve">Smirnov, D.;  Chang, T.;  Chen, Y.-S.;  Ramirez-Cuesta, A. J.;  Chen, X.-T.; Xue, Z.-L., Spectroscopic Studies of the Magnetic Excitation and Spin-Phonon Couplings in a Single-Molecule Magnet. </w:t>
      </w:r>
      <w:r w:rsidRPr="00BD3679">
        <w:rPr>
          <w:rFonts w:ascii="Times New Roman" w:hAnsi="Times New Roman" w:cs="Times New Roman"/>
          <w:i/>
          <w:noProof/>
        </w:rPr>
        <w:t xml:space="preserve">Chem. Eur. J. </w:t>
      </w:r>
      <w:r w:rsidRPr="00BD3679">
        <w:rPr>
          <w:rFonts w:ascii="Times New Roman" w:hAnsi="Times New Roman" w:cs="Times New Roman"/>
          <w:b/>
          <w:noProof/>
        </w:rPr>
        <w:t>2019</w:t>
      </w:r>
      <w:r w:rsidRPr="00BD3679">
        <w:rPr>
          <w:rFonts w:ascii="Times New Roman" w:hAnsi="Times New Roman" w:cs="Times New Roman"/>
          <w:noProof/>
        </w:rPr>
        <w:t xml:space="preserve">, in press. </w:t>
      </w:r>
      <w:hyperlink r:id="rId268" w:history="1">
        <w:r w:rsidRPr="00BD3679">
          <w:rPr>
            <w:rStyle w:val="Hyperlink"/>
            <w:rFonts w:ascii="Times New Roman" w:hAnsi="Times New Roman" w:cs="Times New Roman"/>
            <w:noProof/>
            <w:color w:val="auto"/>
          </w:rPr>
          <w:t>https://doi.org/10.1002/chem.201903635</w:t>
        </w:r>
      </w:hyperlink>
    </w:p>
    <w:p w14:paraId="6366FC96" w14:textId="27EADF45"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227.</w:t>
      </w:r>
      <w:r w:rsidRPr="00BD3679">
        <w:rPr>
          <w:rFonts w:ascii="Times New Roman" w:hAnsi="Times New Roman" w:cs="Times New Roman"/>
          <w:noProof/>
        </w:rPr>
        <w:tab/>
        <w:t xml:space="preserve">Moseley, D. H.;  Stavretis, S. E.;  Thirunavukkuarasu, K.;  Ozerov, M.;  Cheng, Y.;  Daemen, L. L.;  Ludwig, J.;  Lu, Z.;  Smirnov, D.;  Brown, C. M.;  Pandey, A.;  Ramirez-Cuesta, A. J.;  Lamb, A. C.;  Atanasov, M.;  Bill, E.;  Neese, F.; Xue, Z.-L., Spin–phonon couplings in transition metal complexes with slow magnetic relaxation. </w:t>
      </w:r>
      <w:r w:rsidRPr="00BD3679">
        <w:rPr>
          <w:rFonts w:ascii="Times New Roman" w:hAnsi="Times New Roman" w:cs="Times New Roman"/>
          <w:i/>
          <w:noProof/>
        </w:rPr>
        <w:t xml:space="preserve">Nat. Commun.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9</w:t>
      </w:r>
      <w:r w:rsidRPr="00BD3679">
        <w:rPr>
          <w:rFonts w:ascii="Times New Roman" w:hAnsi="Times New Roman" w:cs="Times New Roman"/>
          <w:noProof/>
        </w:rPr>
        <w:t xml:space="preserve">, 2572. </w:t>
      </w:r>
      <w:hyperlink r:id="rId269" w:history="1">
        <w:r w:rsidRPr="00BD3679">
          <w:rPr>
            <w:rStyle w:val="Hyperlink"/>
            <w:rFonts w:ascii="Times New Roman" w:hAnsi="Times New Roman" w:cs="Times New Roman"/>
            <w:noProof/>
            <w:color w:val="auto"/>
          </w:rPr>
          <w:t>https://doi.org/10.1038/s41467-018-04896-0</w:t>
        </w:r>
      </w:hyperlink>
    </w:p>
    <w:p w14:paraId="73CA0335" w14:textId="7F4A7AB5"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228.</w:t>
      </w:r>
      <w:r w:rsidRPr="00BD3679">
        <w:rPr>
          <w:rFonts w:ascii="Times New Roman" w:hAnsi="Times New Roman" w:cs="Times New Roman"/>
          <w:noProof/>
        </w:rPr>
        <w:tab/>
        <w:t xml:space="preserve">Widener, C. N.;  Bone, A. N.;  Ozerov, M.;  Richardson, R.;  Lu, Z.;  Thirunavukkuarasu, K.;  Smirnov, D.;  Chen, X.-T.; Xue, Z.-L., Direct Observation of Magnetic Transitions in a Nickel(II) Complex with Large Anisotropy. </w:t>
      </w:r>
      <w:r w:rsidRPr="00BD3679">
        <w:rPr>
          <w:rFonts w:ascii="Times New Roman" w:hAnsi="Times New Roman" w:cs="Times New Roman"/>
          <w:i/>
          <w:noProof/>
        </w:rPr>
        <w:t xml:space="preserve">Chin. J. Inorg. Chem. </w:t>
      </w:r>
      <w:r w:rsidRPr="00BD3679">
        <w:rPr>
          <w:rFonts w:ascii="Times New Roman" w:hAnsi="Times New Roman" w:cs="Times New Roman"/>
          <w:b/>
          <w:noProof/>
        </w:rPr>
        <w:t>2020,</w:t>
      </w:r>
      <w:r w:rsidRPr="00BD3679">
        <w:rPr>
          <w:rFonts w:ascii="Times New Roman" w:hAnsi="Times New Roman" w:cs="Times New Roman"/>
          <w:noProof/>
        </w:rPr>
        <w:t xml:space="preserve"> </w:t>
      </w:r>
      <w:r w:rsidRPr="00BD3679">
        <w:rPr>
          <w:rFonts w:ascii="Times New Roman" w:hAnsi="Times New Roman" w:cs="Times New Roman"/>
          <w:i/>
          <w:noProof/>
        </w:rPr>
        <w:t>36</w:t>
      </w:r>
      <w:r w:rsidRPr="00BD3679">
        <w:rPr>
          <w:rFonts w:ascii="Times New Roman" w:hAnsi="Times New Roman" w:cs="Times New Roman"/>
          <w:noProof/>
        </w:rPr>
        <w:t xml:space="preserve">, 1149. </w:t>
      </w:r>
      <w:hyperlink r:id="rId270" w:history="1">
        <w:r w:rsidRPr="00BD3679">
          <w:rPr>
            <w:rStyle w:val="Hyperlink"/>
            <w:rFonts w:ascii="Times New Roman" w:hAnsi="Times New Roman" w:cs="Times New Roman"/>
            <w:noProof/>
            <w:color w:val="auto"/>
          </w:rPr>
          <w:t>https://doi.org/10.11862/CJIC.2020.126</w:t>
        </w:r>
      </w:hyperlink>
    </w:p>
    <w:p w14:paraId="5E06B2CA"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229.</w:t>
      </w:r>
      <w:r w:rsidRPr="00BD3679">
        <w:rPr>
          <w:rFonts w:ascii="Times New Roman" w:hAnsi="Times New Roman" w:cs="Times New Roman"/>
          <w:noProof/>
        </w:rPr>
        <w:tab/>
        <w:t xml:space="preserve">Stoll, S.; Schweiger, A., EasySpin, a comprehensive software package for spectral simulation and analysis in EPR. </w:t>
      </w:r>
      <w:r w:rsidRPr="00BD3679">
        <w:rPr>
          <w:rFonts w:ascii="Times New Roman" w:hAnsi="Times New Roman" w:cs="Times New Roman"/>
          <w:i/>
          <w:noProof/>
        </w:rPr>
        <w:t xml:space="preserve">J. Magn. Reson.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178</w:t>
      </w:r>
      <w:r w:rsidRPr="00BD3679">
        <w:rPr>
          <w:rFonts w:ascii="Times New Roman" w:hAnsi="Times New Roman" w:cs="Times New Roman"/>
          <w:noProof/>
        </w:rPr>
        <w:t xml:space="preserve"> (1), 42-55. </w:t>
      </w:r>
    </w:p>
    <w:p w14:paraId="68D4988C" w14:textId="09695DE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230.</w:t>
      </w:r>
      <w:r w:rsidRPr="00BD3679">
        <w:rPr>
          <w:rFonts w:ascii="Times New Roman" w:hAnsi="Times New Roman" w:cs="Times New Roman"/>
          <w:noProof/>
        </w:rPr>
        <w:tab/>
        <w:t xml:space="preserve">Nehrkorn, J.;  Holldack, K.;  Bittl, R.; Schnegg, A., Recent progress in synchrotron-based frequency-domain Fourier-transform THz-EPR. </w:t>
      </w:r>
      <w:r w:rsidRPr="00BD3679">
        <w:rPr>
          <w:rFonts w:ascii="Times New Roman" w:hAnsi="Times New Roman" w:cs="Times New Roman"/>
          <w:i/>
          <w:noProof/>
        </w:rPr>
        <w:t xml:space="preserve">J. Magn. Reson.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280</w:t>
      </w:r>
      <w:r w:rsidRPr="00BD3679">
        <w:rPr>
          <w:rFonts w:ascii="Times New Roman" w:hAnsi="Times New Roman" w:cs="Times New Roman"/>
          <w:noProof/>
        </w:rPr>
        <w:t xml:space="preserve">, 10-19. </w:t>
      </w:r>
      <w:hyperlink r:id="rId271" w:history="1">
        <w:r w:rsidRPr="00BD3679">
          <w:rPr>
            <w:rStyle w:val="Hyperlink"/>
            <w:rFonts w:ascii="Times New Roman" w:hAnsi="Times New Roman" w:cs="Times New Roman"/>
            <w:noProof/>
            <w:color w:val="auto"/>
          </w:rPr>
          <w:t>https://doi.org/10.1016/j.jmr.2017.04.001</w:t>
        </w:r>
      </w:hyperlink>
    </w:p>
    <w:p w14:paraId="55E47DCD"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231.</w:t>
      </w:r>
      <w:r w:rsidRPr="00BD3679">
        <w:rPr>
          <w:rFonts w:ascii="Times New Roman" w:hAnsi="Times New Roman" w:cs="Times New Roman"/>
          <w:noProof/>
        </w:rPr>
        <w:tab/>
        <w:t xml:space="preserve">Lu, J.;  Ozel, I. O.;  Belvin, C. A.;  Li, X.;  Skorupskii, G.;  Sun, L.;  Ofori-Okai, B. K.;  Dincă, M.;  Gedik, N.; Nelson, K. A., Rapid and precise determination of zero-field splittings by terahertz time-domain electron paramagnetic resonance spectroscopy. </w:t>
      </w:r>
      <w:r w:rsidRPr="00BD3679">
        <w:rPr>
          <w:rFonts w:ascii="Times New Roman" w:hAnsi="Times New Roman" w:cs="Times New Roman"/>
          <w:i/>
          <w:noProof/>
        </w:rPr>
        <w:t xml:space="preserve">Chem. Sci.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8</w:t>
      </w:r>
      <w:r w:rsidRPr="00BD3679">
        <w:rPr>
          <w:rFonts w:ascii="Times New Roman" w:hAnsi="Times New Roman" w:cs="Times New Roman"/>
          <w:noProof/>
        </w:rPr>
        <w:t xml:space="preserve"> (11), 7312-7323. </w:t>
      </w:r>
    </w:p>
    <w:p w14:paraId="78A75885" w14:textId="5967E2B6"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lastRenderedPageBreak/>
        <w:t>232.</w:t>
      </w:r>
      <w:r w:rsidRPr="00BD3679">
        <w:rPr>
          <w:rFonts w:ascii="Times New Roman" w:hAnsi="Times New Roman" w:cs="Times New Roman"/>
          <w:noProof/>
        </w:rPr>
        <w:tab/>
        <w:t xml:space="preserve">Brackett, G. C., Richards, P. L., Caughey, W. S., Far-Infrared Magnetic Resonance in Fe(III) and Mn(III) Porphyrins, Myoglobin, Hemoglobin, Ferrichrome A, and Fe(III) Dithioncarbamates. </w:t>
      </w:r>
      <w:r w:rsidRPr="00BD3679">
        <w:rPr>
          <w:rFonts w:ascii="Times New Roman" w:hAnsi="Times New Roman" w:cs="Times New Roman"/>
          <w:i/>
          <w:noProof/>
        </w:rPr>
        <w:t xml:space="preserve">J. Chem. Phys. </w:t>
      </w:r>
      <w:r w:rsidRPr="00BD3679">
        <w:rPr>
          <w:rFonts w:ascii="Times New Roman" w:hAnsi="Times New Roman" w:cs="Times New Roman"/>
          <w:b/>
          <w:noProof/>
        </w:rPr>
        <w:t>1971,</w:t>
      </w:r>
      <w:r w:rsidRPr="00BD3679">
        <w:rPr>
          <w:rFonts w:ascii="Times New Roman" w:hAnsi="Times New Roman" w:cs="Times New Roman"/>
          <w:noProof/>
        </w:rPr>
        <w:t xml:space="preserve"> </w:t>
      </w:r>
      <w:r w:rsidRPr="00BD3679">
        <w:rPr>
          <w:rFonts w:ascii="Times New Roman" w:hAnsi="Times New Roman" w:cs="Times New Roman"/>
          <w:i/>
          <w:noProof/>
        </w:rPr>
        <w:t>54</w:t>
      </w:r>
      <w:r w:rsidRPr="00BD3679">
        <w:rPr>
          <w:rFonts w:ascii="Times New Roman" w:hAnsi="Times New Roman" w:cs="Times New Roman"/>
          <w:noProof/>
        </w:rPr>
        <w:t xml:space="preserve">, 4383-4401. </w:t>
      </w:r>
      <w:hyperlink r:id="rId272" w:history="1">
        <w:r w:rsidRPr="00BD3679">
          <w:rPr>
            <w:rStyle w:val="Hyperlink"/>
            <w:rFonts w:ascii="Times New Roman" w:hAnsi="Times New Roman" w:cs="Times New Roman"/>
            <w:noProof/>
            <w:color w:val="auto"/>
          </w:rPr>
          <w:t>https://doi.org/10.1063/1.1674688</w:t>
        </w:r>
      </w:hyperlink>
    </w:p>
    <w:p w14:paraId="40B00043" w14:textId="5B52F63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233.</w:t>
      </w:r>
      <w:r w:rsidRPr="00BD3679">
        <w:rPr>
          <w:rFonts w:ascii="Times New Roman" w:hAnsi="Times New Roman" w:cs="Times New Roman"/>
          <w:noProof/>
        </w:rPr>
        <w:tab/>
        <w:t xml:space="preserve">Richards, P. L.;  Caughey, W. S.;  Eberspaecher, H.;  Feher, G.; Malley, M., Determination of the Zero‐Field Splitting of Fe3+ in Several Hemin Compounds. </w:t>
      </w:r>
      <w:r w:rsidRPr="00BD3679">
        <w:rPr>
          <w:rFonts w:ascii="Times New Roman" w:hAnsi="Times New Roman" w:cs="Times New Roman"/>
          <w:i/>
          <w:noProof/>
        </w:rPr>
        <w:t xml:space="preserve">J. Chem. Phys. </w:t>
      </w:r>
      <w:r w:rsidRPr="00BD3679">
        <w:rPr>
          <w:rFonts w:ascii="Times New Roman" w:hAnsi="Times New Roman" w:cs="Times New Roman"/>
          <w:b/>
          <w:noProof/>
        </w:rPr>
        <w:t>1967,</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(3), 1187-1188. </w:t>
      </w:r>
      <w:hyperlink r:id="rId273" w:history="1">
        <w:r w:rsidRPr="00BD3679">
          <w:rPr>
            <w:rStyle w:val="Hyperlink"/>
            <w:rFonts w:ascii="Times New Roman" w:hAnsi="Times New Roman" w:cs="Times New Roman"/>
            <w:noProof/>
            <w:color w:val="auto"/>
          </w:rPr>
          <w:t>http://dx.doi.org/10.1063/1.1712038</w:t>
        </w:r>
      </w:hyperlink>
    </w:p>
    <w:p w14:paraId="1E518A6E"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234.</w:t>
      </w:r>
      <w:r w:rsidRPr="00BD3679">
        <w:rPr>
          <w:rFonts w:ascii="Times New Roman" w:hAnsi="Times New Roman" w:cs="Times New Roman"/>
          <w:noProof/>
        </w:rPr>
        <w:tab/>
        <w:t>Brackett, G. C. Far-Infrared Magnetic Resonance in Fe(III) and Mn(III) Porphyrins, Myoglobin, Hemoglobin, Ferrichrome A, and Fe(III) Dithiocarbamates. University of California, Berkeley, CA, 1970.</w:t>
      </w:r>
    </w:p>
    <w:p w14:paraId="40C9E529"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235.</w:t>
      </w:r>
      <w:r w:rsidRPr="00BD3679">
        <w:rPr>
          <w:rFonts w:ascii="Times New Roman" w:hAnsi="Times New Roman" w:cs="Times New Roman"/>
          <w:noProof/>
        </w:rPr>
        <w:tab/>
        <w:t xml:space="preserve">Furrer, A.;  Mesot, J.; Strässle, T., </w:t>
      </w:r>
      <w:r w:rsidRPr="00BD3679">
        <w:rPr>
          <w:rFonts w:ascii="Times New Roman" w:hAnsi="Times New Roman" w:cs="Times New Roman"/>
          <w:i/>
          <w:noProof/>
        </w:rPr>
        <w:t>Neutron Scattering in Condensed Matter Physics</w:t>
      </w:r>
      <w:r w:rsidRPr="00BD3679">
        <w:rPr>
          <w:rFonts w:ascii="Times New Roman" w:hAnsi="Times New Roman" w:cs="Times New Roman"/>
          <w:noProof/>
        </w:rPr>
        <w:t>. World Scientific: 2009.</w:t>
      </w:r>
    </w:p>
    <w:p w14:paraId="56C12868"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236.</w:t>
      </w:r>
      <w:r w:rsidRPr="00BD3679">
        <w:rPr>
          <w:rFonts w:ascii="Times New Roman" w:hAnsi="Times New Roman" w:cs="Times New Roman"/>
          <w:noProof/>
        </w:rPr>
        <w:tab/>
        <w:t xml:space="preserve">Furrer, A.; Waldmann, O., Magnetic cluster excitations. </w:t>
      </w:r>
      <w:r w:rsidRPr="00BD3679">
        <w:rPr>
          <w:rFonts w:ascii="Times New Roman" w:hAnsi="Times New Roman" w:cs="Times New Roman"/>
          <w:i/>
          <w:noProof/>
        </w:rPr>
        <w:t xml:space="preserve">Rev. Mod. Phys.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85</w:t>
      </w:r>
      <w:r w:rsidRPr="00BD3679">
        <w:rPr>
          <w:rFonts w:ascii="Times New Roman" w:hAnsi="Times New Roman" w:cs="Times New Roman"/>
          <w:noProof/>
        </w:rPr>
        <w:t xml:space="preserve"> (1), 367-420. </w:t>
      </w:r>
    </w:p>
    <w:p w14:paraId="10BAE74A" w14:textId="30E7D194"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237.</w:t>
      </w:r>
      <w:r w:rsidRPr="00BD3679">
        <w:rPr>
          <w:rFonts w:ascii="Times New Roman" w:hAnsi="Times New Roman" w:cs="Times New Roman"/>
          <w:noProof/>
        </w:rPr>
        <w:tab/>
        <w:t xml:space="preserve">Borrás-Almenar, J. J.;  Clemente-Juan, J. M.;  Coronado, E.; Tsukerblat, B. S., High-Nuclearity Magnetic Clusters: Generalized Spin Hamiltonian and Its Use for the Calculation of the Energy Levels, Bulk Magnetic Properties, and Inelastic Neutron Scattering Spectra. </w:t>
      </w:r>
      <w:r w:rsidRPr="00BD3679">
        <w:rPr>
          <w:rFonts w:ascii="Times New Roman" w:hAnsi="Times New Roman" w:cs="Times New Roman"/>
          <w:i/>
          <w:noProof/>
        </w:rPr>
        <w:t xml:space="preserve">Inorg. Chem.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38</w:t>
      </w:r>
      <w:r w:rsidRPr="00BD3679">
        <w:rPr>
          <w:rFonts w:ascii="Times New Roman" w:hAnsi="Times New Roman" w:cs="Times New Roman"/>
          <w:noProof/>
        </w:rPr>
        <w:t xml:space="preserve"> (26), 6081-6088. </w:t>
      </w:r>
      <w:hyperlink r:id="rId274" w:history="1">
        <w:r w:rsidRPr="00BD3679">
          <w:rPr>
            <w:rStyle w:val="Hyperlink"/>
            <w:rFonts w:ascii="Times New Roman" w:hAnsi="Times New Roman" w:cs="Times New Roman"/>
            <w:noProof/>
            <w:color w:val="auto"/>
          </w:rPr>
          <w:t>https://doi.org/10.1021/ic990915i</w:t>
        </w:r>
      </w:hyperlink>
    </w:p>
    <w:p w14:paraId="4EF2EAF4" w14:textId="6D1476C6"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238.</w:t>
      </w:r>
      <w:r w:rsidRPr="00BD3679">
        <w:rPr>
          <w:rFonts w:ascii="Times New Roman" w:hAnsi="Times New Roman" w:cs="Times New Roman"/>
          <w:noProof/>
        </w:rPr>
        <w:tab/>
        <w:t xml:space="preserve">Dunstan, M. A.;  Mole, R. A.; Boskovic, C., Inelastic Neutron Scattering of Lanthanoid Complexes and Single-Molecule Magnets.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(8), 1090-1105. </w:t>
      </w:r>
      <w:hyperlink r:id="rId275" w:history="1">
        <w:r w:rsidRPr="00BD3679">
          <w:rPr>
            <w:rStyle w:val="Hyperlink"/>
            <w:rFonts w:ascii="Times New Roman" w:hAnsi="Times New Roman" w:cs="Times New Roman"/>
            <w:noProof/>
            <w:color w:val="auto"/>
          </w:rPr>
          <w:t>https://doi.org/10.1002/ejic.201801306</w:t>
        </w:r>
      </w:hyperlink>
    </w:p>
    <w:p w14:paraId="7C5EC4F2"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239.</w:t>
      </w:r>
      <w:r w:rsidRPr="00BD3679">
        <w:rPr>
          <w:rFonts w:ascii="Times New Roman" w:hAnsi="Times New Roman" w:cs="Times New Roman"/>
          <w:noProof/>
        </w:rPr>
        <w:tab/>
        <w:t xml:space="preserve">Xue, Z.-L.;  Ramirez-Cuesta, A. J.;  Brown, C. M.;  Calder, S.;  Cao, H.;  Chakoumakos, B. C.;  Daemen, L. L.;  Huq, A.;  Kolesnikov, A. I.;  Mamontov, E.;  Podlesnyak, A. A.; Wang, </w:t>
      </w:r>
      <w:r w:rsidRPr="00BD3679">
        <w:rPr>
          <w:rFonts w:ascii="Times New Roman" w:hAnsi="Times New Roman" w:cs="Times New Roman"/>
          <w:noProof/>
        </w:rPr>
        <w:lastRenderedPageBreak/>
        <w:t xml:space="preserve">X., Neutron Instruments for Research in Coordination Chemistry.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(8), 1065-1089. 10.1002/ejic.201801076</w:t>
      </w:r>
    </w:p>
    <w:p w14:paraId="218913E2" w14:textId="0A1CE650"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240.</w:t>
      </w:r>
      <w:r w:rsidRPr="00BD3679">
        <w:rPr>
          <w:rFonts w:ascii="Times New Roman" w:hAnsi="Times New Roman" w:cs="Times New Roman"/>
          <w:noProof/>
        </w:rPr>
        <w:tab/>
        <w:t>Andres, H.;  Basler, R.;  Güdel, H.-U.;  Aromí, G.;  Christou, G.;  Büttner, H.; Rufflé, B., Inelastic Neutron Scattering and Magnetic Susceptibilities of the Single-Molecule Magnets [Mn</w:t>
      </w:r>
      <w:r w:rsidRPr="00BD3679">
        <w:rPr>
          <w:rFonts w:ascii="Times New Roman" w:hAnsi="Times New Roman" w:cs="Times New Roman"/>
          <w:noProof/>
          <w:vertAlign w:val="subscript"/>
        </w:rPr>
        <w:t>4</w:t>
      </w:r>
      <w:r w:rsidRPr="00BD3679">
        <w:rPr>
          <w:rFonts w:ascii="Times New Roman" w:hAnsi="Times New Roman" w:cs="Times New Roman"/>
          <w:noProof/>
        </w:rPr>
        <w:t>O</w:t>
      </w:r>
      <w:r w:rsidRPr="00BD3679">
        <w:rPr>
          <w:rFonts w:ascii="Times New Roman" w:hAnsi="Times New Roman" w:cs="Times New Roman"/>
          <w:noProof/>
          <w:vertAlign w:val="subscript"/>
        </w:rPr>
        <w:t>3</w:t>
      </w:r>
      <w:r w:rsidRPr="00BD3679">
        <w:rPr>
          <w:rFonts w:ascii="Times New Roman" w:hAnsi="Times New Roman" w:cs="Times New Roman"/>
          <w:noProof/>
        </w:rPr>
        <w:t>X(OAc)</w:t>
      </w:r>
      <w:r w:rsidRPr="00BD3679">
        <w:rPr>
          <w:rFonts w:ascii="Times New Roman" w:hAnsi="Times New Roman" w:cs="Times New Roman"/>
          <w:noProof/>
          <w:vertAlign w:val="subscript"/>
        </w:rPr>
        <w:t>3</w:t>
      </w:r>
      <w:r w:rsidRPr="00BD3679">
        <w:rPr>
          <w:rFonts w:ascii="Times New Roman" w:hAnsi="Times New Roman" w:cs="Times New Roman"/>
          <w:noProof/>
        </w:rPr>
        <w:t>(dbm)</w:t>
      </w:r>
      <w:r w:rsidRPr="00BD3679">
        <w:rPr>
          <w:rFonts w:ascii="Times New Roman" w:hAnsi="Times New Roman" w:cs="Times New Roman"/>
          <w:noProof/>
          <w:vertAlign w:val="subscript"/>
        </w:rPr>
        <w:t>3</w:t>
      </w:r>
      <w:r w:rsidRPr="00BD3679">
        <w:rPr>
          <w:rFonts w:ascii="Times New Roman" w:hAnsi="Times New Roman" w:cs="Times New Roman"/>
          <w:noProof/>
        </w:rPr>
        <w:t xml:space="preserve">] (X = Br, Cl, OAc, and F):  Variation of the Anisotropy along the Series. </w:t>
      </w:r>
      <w:r w:rsidRPr="00BD3679">
        <w:rPr>
          <w:rFonts w:ascii="Times New Roman" w:hAnsi="Times New Roman" w:cs="Times New Roman"/>
          <w:i/>
          <w:noProof/>
        </w:rPr>
        <w:t xml:space="preserve">J. Am. Chem. Soc. </w:t>
      </w:r>
      <w:r w:rsidRPr="00BD3679">
        <w:rPr>
          <w:rFonts w:ascii="Times New Roman" w:hAnsi="Times New Roman" w:cs="Times New Roman"/>
          <w:b/>
          <w:noProof/>
        </w:rPr>
        <w:t>2000,</w:t>
      </w:r>
      <w:r w:rsidRPr="00BD3679">
        <w:rPr>
          <w:rFonts w:ascii="Times New Roman" w:hAnsi="Times New Roman" w:cs="Times New Roman"/>
          <w:noProof/>
        </w:rPr>
        <w:t xml:space="preserve"> </w:t>
      </w:r>
      <w:r w:rsidRPr="00BD3679">
        <w:rPr>
          <w:rFonts w:ascii="Times New Roman" w:hAnsi="Times New Roman" w:cs="Times New Roman"/>
          <w:i/>
          <w:noProof/>
        </w:rPr>
        <w:t>122</w:t>
      </w:r>
      <w:r w:rsidRPr="00BD3679">
        <w:rPr>
          <w:rFonts w:ascii="Times New Roman" w:hAnsi="Times New Roman" w:cs="Times New Roman"/>
          <w:noProof/>
        </w:rPr>
        <w:t xml:space="preserve"> (50), 12469-12477. </w:t>
      </w:r>
      <w:hyperlink r:id="rId276" w:history="1">
        <w:r w:rsidRPr="00BD3679">
          <w:rPr>
            <w:rStyle w:val="Hyperlink"/>
            <w:rFonts w:ascii="Times New Roman" w:hAnsi="Times New Roman" w:cs="Times New Roman"/>
            <w:noProof/>
            <w:color w:val="auto"/>
          </w:rPr>
          <w:t>https://doi.org/10.1021/ja0009424</w:t>
        </w:r>
      </w:hyperlink>
    </w:p>
    <w:p w14:paraId="04E27F50" w14:textId="6B343990"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241.</w:t>
      </w:r>
      <w:r w:rsidRPr="00BD3679">
        <w:rPr>
          <w:rFonts w:ascii="Times New Roman" w:hAnsi="Times New Roman" w:cs="Times New Roman"/>
          <w:noProof/>
        </w:rPr>
        <w:tab/>
        <w:t xml:space="preserve">Carver, G.;  Tregenna-Piggott, P. L. W.;  Barra, A.-L.;  Neels, A.; Stride, J. A., Spectroscopic and Structural Characterization of the [Fe(imidazole)6]2+ Cation. </w:t>
      </w:r>
      <w:r w:rsidRPr="00BD3679">
        <w:rPr>
          <w:rFonts w:ascii="Times New Roman" w:hAnsi="Times New Roman" w:cs="Times New Roman"/>
          <w:i/>
          <w:noProof/>
        </w:rPr>
        <w:t xml:space="preserve">Inorg. Chem. </w:t>
      </w:r>
      <w:r w:rsidRPr="00BD3679">
        <w:rPr>
          <w:rFonts w:ascii="Times New Roman" w:hAnsi="Times New Roman" w:cs="Times New Roman"/>
          <w:b/>
          <w:noProof/>
        </w:rPr>
        <w:t>2003,</w:t>
      </w:r>
      <w:r w:rsidRPr="00BD3679">
        <w:rPr>
          <w:rFonts w:ascii="Times New Roman" w:hAnsi="Times New Roman" w:cs="Times New Roman"/>
          <w:noProof/>
        </w:rPr>
        <w:t xml:space="preserve"> </w:t>
      </w:r>
      <w:r w:rsidRPr="00BD3679">
        <w:rPr>
          <w:rFonts w:ascii="Times New Roman" w:hAnsi="Times New Roman" w:cs="Times New Roman"/>
          <w:i/>
          <w:noProof/>
        </w:rPr>
        <w:t>42</w:t>
      </w:r>
      <w:r w:rsidRPr="00BD3679">
        <w:rPr>
          <w:rFonts w:ascii="Times New Roman" w:hAnsi="Times New Roman" w:cs="Times New Roman"/>
          <w:noProof/>
        </w:rPr>
        <w:t xml:space="preserve"> (18), 5771-5777. </w:t>
      </w:r>
      <w:hyperlink r:id="rId277" w:history="1">
        <w:r w:rsidRPr="00BD3679">
          <w:rPr>
            <w:rStyle w:val="Hyperlink"/>
            <w:rFonts w:ascii="Times New Roman" w:hAnsi="Times New Roman" w:cs="Times New Roman"/>
            <w:noProof/>
            <w:color w:val="auto"/>
          </w:rPr>
          <w:t>https://doi.org/10.1021/ic034110t</w:t>
        </w:r>
      </w:hyperlink>
    </w:p>
    <w:p w14:paraId="719DD816" w14:textId="3A410205"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242.</w:t>
      </w:r>
      <w:r w:rsidRPr="00BD3679">
        <w:rPr>
          <w:rFonts w:ascii="Times New Roman" w:hAnsi="Times New Roman" w:cs="Times New Roman"/>
          <w:noProof/>
        </w:rPr>
        <w:tab/>
        <w:t xml:space="preserve">Basler, R.;  Sieber, A.;  Chaboussant, G.;  Güdel, H. U.;  Chakov, N. E.;  Soler, M.;  Christou, G.;  Desmedt, A.; Lechner, R., Inelastic Neutron Scattering Study of Electron Reduction in Mn12 Derivatives. </w:t>
      </w:r>
      <w:r w:rsidRPr="00BD3679">
        <w:rPr>
          <w:rFonts w:ascii="Times New Roman" w:hAnsi="Times New Roman" w:cs="Times New Roman"/>
          <w:i/>
          <w:noProof/>
        </w:rPr>
        <w:t xml:space="preserve">Inorg. Chem.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44</w:t>
      </w:r>
      <w:r w:rsidRPr="00BD3679">
        <w:rPr>
          <w:rFonts w:ascii="Times New Roman" w:hAnsi="Times New Roman" w:cs="Times New Roman"/>
          <w:noProof/>
        </w:rPr>
        <w:t xml:space="preserve"> (3), 649-653. </w:t>
      </w:r>
      <w:hyperlink r:id="rId278" w:history="1">
        <w:r w:rsidRPr="00BD3679">
          <w:rPr>
            <w:rStyle w:val="Hyperlink"/>
            <w:rFonts w:ascii="Times New Roman" w:hAnsi="Times New Roman" w:cs="Times New Roman"/>
            <w:noProof/>
            <w:color w:val="auto"/>
          </w:rPr>
          <w:t>https://doi.org/10.1021/ic048931p</w:t>
        </w:r>
      </w:hyperlink>
    </w:p>
    <w:p w14:paraId="20261939" w14:textId="33E1BC07"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243.</w:t>
      </w:r>
      <w:r w:rsidRPr="00BD3679">
        <w:rPr>
          <w:rFonts w:ascii="Times New Roman" w:hAnsi="Times New Roman" w:cs="Times New Roman"/>
          <w:noProof/>
        </w:rPr>
        <w:tab/>
        <w:t xml:space="preserve">Kittilstved, K. R.;  Sorgho, L. A.;  Amstutz, N.;  Tregenna-Piggott, P. L. W.; Hauser, A., Ground-State Electronic Structure of Vanadium(III) Trisoxalate in Hydrated Compounds. </w:t>
      </w:r>
      <w:r w:rsidRPr="00BD3679">
        <w:rPr>
          <w:rFonts w:ascii="Times New Roman" w:hAnsi="Times New Roman" w:cs="Times New Roman"/>
          <w:i/>
          <w:noProof/>
        </w:rPr>
        <w:t xml:space="preserve">Inorg. Chem. </w:t>
      </w:r>
      <w:r w:rsidRPr="00BD3679">
        <w:rPr>
          <w:rFonts w:ascii="Times New Roman" w:hAnsi="Times New Roman" w:cs="Times New Roman"/>
          <w:b/>
          <w:noProof/>
        </w:rPr>
        <w:t>2009,</w:t>
      </w:r>
      <w:r w:rsidRPr="00BD3679">
        <w:rPr>
          <w:rFonts w:ascii="Times New Roman" w:hAnsi="Times New Roman" w:cs="Times New Roman"/>
          <w:noProof/>
        </w:rPr>
        <w:t xml:space="preserve"> </w:t>
      </w:r>
      <w:r w:rsidRPr="00BD3679">
        <w:rPr>
          <w:rFonts w:ascii="Times New Roman" w:hAnsi="Times New Roman" w:cs="Times New Roman"/>
          <w:i/>
          <w:noProof/>
        </w:rPr>
        <w:t>48</w:t>
      </w:r>
      <w:r w:rsidRPr="00BD3679">
        <w:rPr>
          <w:rFonts w:ascii="Times New Roman" w:hAnsi="Times New Roman" w:cs="Times New Roman"/>
          <w:noProof/>
        </w:rPr>
        <w:t xml:space="preserve"> (16), 7750-7764. </w:t>
      </w:r>
      <w:hyperlink r:id="rId279" w:history="1">
        <w:r w:rsidRPr="00BD3679">
          <w:rPr>
            <w:rStyle w:val="Hyperlink"/>
            <w:rFonts w:ascii="Times New Roman" w:hAnsi="Times New Roman" w:cs="Times New Roman"/>
            <w:noProof/>
            <w:color w:val="auto"/>
          </w:rPr>
          <w:t>https://doi.org/10.1021/ic900613p</w:t>
        </w:r>
      </w:hyperlink>
    </w:p>
    <w:p w14:paraId="3AB94791" w14:textId="11650989"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244.</w:t>
      </w:r>
      <w:r w:rsidRPr="00BD3679">
        <w:rPr>
          <w:rFonts w:ascii="Times New Roman" w:hAnsi="Times New Roman" w:cs="Times New Roman"/>
          <w:noProof/>
        </w:rPr>
        <w:tab/>
        <w:t xml:space="preserve">Dreiser, J.;  Waldmann, O.;  Dobe, C.;  Carver, G.;  Ochsenbein, S. T.;  Sieber, A.;  Güdel, H. U.;  van Duijn, J.;  Taylor, J.; Podlesnyak, A., Quantized antiferromagnetic spin waves in the molecular Heisenberg ring ${\text{CsFe}}_{8}$. </w:t>
      </w:r>
      <w:r w:rsidRPr="00BD3679">
        <w:rPr>
          <w:rFonts w:ascii="Times New Roman" w:hAnsi="Times New Roman" w:cs="Times New Roman"/>
          <w:i/>
          <w:noProof/>
        </w:rPr>
        <w:t xml:space="preserve">Phys. Rev. B </w:t>
      </w:r>
      <w:r w:rsidRPr="00BD3679">
        <w:rPr>
          <w:rFonts w:ascii="Times New Roman" w:hAnsi="Times New Roman" w:cs="Times New Roman"/>
          <w:b/>
          <w:noProof/>
        </w:rPr>
        <w:t>2010,</w:t>
      </w:r>
      <w:r w:rsidRPr="00BD3679">
        <w:rPr>
          <w:rFonts w:ascii="Times New Roman" w:hAnsi="Times New Roman" w:cs="Times New Roman"/>
          <w:noProof/>
        </w:rPr>
        <w:t xml:space="preserve"> </w:t>
      </w:r>
      <w:r w:rsidRPr="00BD3679">
        <w:rPr>
          <w:rFonts w:ascii="Times New Roman" w:hAnsi="Times New Roman" w:cs="Times New Roman"/>
          <w:i/>
          <w:noProof/>
        </w:rPr>
        <w:t>81</w:t>
      </w:r>
      <w:r w:rsidRPr="00BD3679">
        <w:rPr>
          <w:rFonts w:ascii="Times New Roman" w:hAnsi="Times New Roman" w:cs="Times New Roman"/>
          <w:noProof/>
        </w:rPr>
        <w:t xml:space="preserve"> (2), 024408. </w:t>
      </w:r>
      <w:hyperlink r:id="rId280" w:history="1">
        <w:r w:rsidRPr="00BD3679">
          <w:rPr>
            <w:rStyle w:val="Hyperlink"/>
            <w:rFonts w:ascii="Times New Roman" w:hAnsi="Times New Roman" w:cs="Times New Roman"/>
            <w:noProof/>
            <w:color w:val="auto"/>
          </w:rPr>
          <w:t>https://doi.org/10.1103/PhysRevB.81.024408</w:t>
        </w:r>
      </w:hyperlink>
    </w:p>
    <w:p w14:paraId="48BAE974" w14:textId="17CAAF27"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245.</w:t>
      </w:r>
      <w:r w:rsidRPr="00BD3679">
        <w:rPr>
          <w:rFonts w:ascii="Times New Roman" w:hAnsi="Times New Roman" w:cs="Times New Roman"/>
          <w:noProof/>
        </w:rPr>
        <w:tab/>
        <w:t xml:space="preserve">Wang, C. H.;  Lumsden, M. D.;  Fishman, R. S.;  Ehlers, G.;  Hong, T.;  Tian, W.;  Cao, H.;  Podlesnyak, A.;  Dunmars, C.;  Schlueter, J. A.;  Manson, J. L.; Christianson, A. D., </w:t>
      </w:r>
      <w:r w:rsidRPr="00BD3679">
        <w:rPr>
          <w:rFonts w:ascii="Times New Roman" w:hAnsi="Times New Roman" w:cs="Times New Roman"/>
          <w:noProof/>
        </w:rPr>
        <w:lastRenderedPageBreak/>
        <w:t xml:space="preserve">Magnetic properties of the </w:t>
      </w:r>
      <w:r w:rsidRPr="00BD3679">
        <w:rPr>
          <w:rFonts w:ascii="Times New Roman" w:hAnsi="Times New Roman" w:cs="Times New Roman"/>
          <w:i/>
          <w:noProof/>
        </w:rPr>
        <w:t>S</w:t>
      </w:r>
      <w:r w:rsidRPr="00BD3679">
        <w:rPr>
          <w:rFonts w:ascii="Times New Roman" w:hAnsi="Times New Roman" w:cs="Times New Roman"/>
          <w:noProof/>
        </w:rPr>
        <w:t xml:space="preserve"> = 1/2 quasisquare lattice antiferromagnet CuF${}_{2}$(H${}_{2}$O)${}_{2}$(pyz) (pyz $=$ pyrazine) investigated by neutron scattering. </w:t>
      </w:r>
      <w:r w:rsidRPr="00BD3679">
        <w:rPr>
          <w:rFonts w:ascii="Times New Roman" w:hAnsi="Times New Roman" w:cs="Times New Roman"/>
          <w:i/>
          <w:noProof/>
        </w:rPr>
        <w:t xml:space="preserve">Phys. Rev. B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86</w:t>
      </w:r>
      <w:r w:rsidRPr="00BD3679">
        <w:rPr>
          <w:rFonts w:ascii="Times New Roman" w:hAnsi="Times New Roman" w:cs="Times New Roman"/>
          <w:noProof/>
        </w:rPr>
        <w:t xml:space="preserve"> (6), 064439. </w:t>
      </w:r>
      <w:hyperlink r:id="rId281" w:history="1">
        <w:r w:rsidRPr="00BD3679">
          <w:rPr>
            <w:rStyle w:val="Hyperlink"/>
            <w:rFonts w:ascii="Times New Roman" w:hAnsi="Times New Roman" w:cs="Times New Roman"/>
            <w:noProof/>
            <w:color w:val="auto"/>
          </w:rPr>
          <w:t>https://doi.org/10.1103/PhysRevB.86.064439</w:t>
        </w:r>
      </w:hyperlink>
    </w:p>
    <w:p w14:paraId="297B14DB" w14:textId="66D39250"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246.</w:t>
      </w:r>
      <w:r w:rsidRPr="00BD3679">
        <w:rPr>
          <w:rFonts w:ascii="Times New Roman" w:hAnsi="Times New Roman" w:cs="Times New Roman"/>
          <w:noProof/>
        </w:rPr>
        <w:tab/>
        <w:t xml:space="preserve">Giansiracusa, M. J.;  Vonci, M.;  Van den Heuvel, W.;  Gable, R. W.;  Moubaraki, B.;  Murray, K. S.;  Yu, D.;  Mole, R. A.;  Soncini, A.; Boskovic, C., Carbonate-Bridged Lanthanoid Triangles: Single-Molecule Magnet Behavior, Inelastic Neutron Scattering, and Ab Initio Studies. </w:t>
      </w:r>
      <w:r w:rsidRPr="00BD3679">
        <w:rPr>
          <w:rFonts w:ascii="Times New Roman" w:hAnsi="Times New Roman" w:cs="Times New Roman"/>
          <w:i/>
          <w:noProof/>
        </w:rPr>
        <w:t xml:space="preserve">Inorg. Chem.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55</w:t>
      </w:r>
      <w:r w:rsidRPr="00BD3679">
        <w:rPr>
          <w:rFonts w:ascii="Times New Roman" w:hAnsi="Times New Roman" w:cs="Times New Roman"/>
          <w:noProof/>
        </w:rPr>
        <w:t xml:space="preserve"> (11), 5201-5214. </w:t>
      </w:r>
      <w:hyperlink r:id="rId282" w:history="1">
        <w:r w:rsidRPr="00BD3679">
          <w:rPr>
            <w:rStyle w:val="Hyperlink"/>
            <w:rFonts w:ascii="Times New Roman" w:hAnsi="Times New Roman" w:cs="Times New Roman"/>
            <w:noProof/>
            <w:color w:val="auto"/>
          </w:rPr>
          <w:t>https://doi.org/10.1021/acs.inorgchem.6b00108</w:t>
        </w:r>
      </w:hyperlink>
    </w:p>
    <w:p w14:paraId="0DB06DFB" w14:textId="7C751868"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247.</w:t>
      </w:r>
      <w:r w:rsidRPr="00BD3679">
        <w:rPr>
          <w:rFonts w:ascii="Times New Roman" w:hAnsi="Times New Roman" w:cs="Times New Roman"/>
          <w:noProof/>
        </w:rPr>
        <w:tab/>
        <w:t>Stavretis, S. E.;  Cheng, Y.;  Daemen, L. L.;  Brown, C. M.;  Moseley, D. H.;  Bill, E.;  Atanasov, M.;  Ramirez-Cuesta, A. J.;  Neese, F.; Xue, Z.-L., Probing Magnetic Excitations in Co</w:t>
      </w:r>
      <w:r w:rsidRPr="00BD3679">
        <w:rPr>
          <w:rFonts w:ascii="Times New Roman" w:hAnsi="Times New Roman" w:cs="Times New Roman"/>
          <w:noProof/>
          <w:vertAlign w:val="superscript"/>
        </w:rPr>
        <w:t>II</w:t>
      </w:r>
      <w:r w:rsidRPr="00BD3679">
        <w:rPr>
          <w:rFonts w:ascii="Times New Roman" w:hAnsi="Times New Roman" w:cs="Times New Roman"/>
          <w:noProof/>
        </w:rPr>
        <w:t xml:space="preserve"> Single-Molecule Magnets by Inelastic Neutron Scattering.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1119-1127. </w:t>
      </w:r>
      <w:hyperlink r:id="rId283" w:history="1">
        <w:r w:rsidRPr="00BD3679">
          <w:rPr>
            <w:rStyle w:val="Hyperlink"/>
            <w:rFonts w:ascii="Times New Roman" w:hAnsi="Times New Roman" w:cs="Times New Roman"/>
            <w:noProof/>
            <w:color w:val="auto"/>
          </w:rPr>
          <w:t>https://doi.org/doi:10.1002/ejic.201801088</w:t>
        </w:r>
      </w:hyperlink>
    </w:p>
    <w:p w14:paraId="64E7D6AD" w14:textId="192D406D"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248.</w:t>
      </w:r>
      <w:r w:rsidRPr="00BD3679">
        <w:rPr>
          <w:rFonts w:ascii="Times New Roman" w:hAnsi="Times New Roman" w:cs="Times New Roman"/>
          <w:noProof/>
        </w:rPr>
        <w:tab/>
        <w:t>Colacio, E.;  Ruiz, J.;  Ruiz, E.;  Cremades, E.;  Krzystek, J.;  Carretta, S.;  Cano, J.;  Guidi, T.;  Wernsdorfer, W.; Brechin, E. K., Slow Magnetic Relaxation in a Co</w:t>
      </w:r>
      <w:r w:rsidRPr="00BD3679">
        <w:rPr>
          <w:rFonts w:ascii="Times New Roman" w:hAnsi="Times New Roman" w:cs="Times New Roman"/>
          <w:noProof/>
          <w:vertAlign w:val="superscript"/>
        </w:rPr>
        <w:t>II</w:t>
      </w:r>
      <w:r w:rsidRPr="00BD3679">
        <w:rPr>
          <w:rFonts w:ascii="Times New Roman" w:hAnsi="Times New Roman" w:cs="Times New Roman"/>
          <w:noProof/>
        </w:rPr>
        <w:t>–Y</w:t>
      </w:r>
      <w:r w:rsidRPr="00BD3679">
        <w:rPr>
          <w:rFonts w:ascii="Times New Roman" w:hAnsi="Times New Roman" w:cs="Times New Roman"/>
          <w:noProof/>
          <w:vertAlign w:val="superscript"/>
        </w:rPr>
        <w:t>III</w:t>
      </w:r>
      <w:r w:rsidRPr="00BD3679">
        <w:rPr>
          <w:rFonts w:ascii="Times New Roman" w:hAnsi="Times New Roman" w:cs="Times New Roman"/>
          <w:noProof/>
        </w:rPr>
        <w:t xml:space="preserve"> Single-Ion Magnet with Positive Axial Zero-Field Splitting. </w:t>
      </w:r>
      <w:r w:rsidRPr="00BD3679">
        <w:rPr>
          <w:rFonts w:ascii="Times New Roman" w:hAnsi="Times New Roman" w:cs="Times New Roman"/>
          <w:i/>
          <w:noProof/>
        </w:rPr>
        <w:t xml:space="preserve">Angew. Chem. Int. Ed. </w:t>
      </w:r>
      <w:r w:rsidRPr="00BD3679">
        <w:rPr>
          <w:rFonts w:ascii="Times New Roman" w:hAnsi="Times New Roman" w:cs="Times New Roman"/>
          <w:b/>
          <w:noProof/>
        </w:rPr>
        <w:t>2013,</w:t>
      </w:r>
      <w:r w:rsidRPr="00BD3679">
        <w:rPr>
          <w:rFonts w:ascii="Times New Roman" w:hAnsi="Times New Roman" w:cs="Times New Roman"/>
          <w:noProof/>
        </w:rPr>
        <w:t xml:space="preserve"> </w:t>
      </w:r>
      <w:r w:rsidRPr="00BD3679">
        <w:rPr>
          <w:rFonts w:ascii="Times New Roman" w:hAnsi="Times New Roman" w:cs="Times New Roman"/>
          <w:i/>
          <w:noProof/>
        </w:rPr>
        <w:t>52</w:t>
      </w:r>
      <w:r w:rsidRPr="00BD3679">
        <w:rPr>
          <w:rFonts w:ascii="Times New Roman" w:hAnsi="Times New Roman" w:cs="Times New Roman"/>
          <w:noProof/>
        </w:rPr>
        <w:t xml:space="preserve"> (35), 9130-9134. </w:t>
      </w:r>
      <w:hyperlink r:id="rId284" w:history="1">
        <w:r w:rsidRPr="00BD3679">
          <w:rPr>
            <w:rStyle w:val="Hyperlink"/>
            <w:rFonts w:ascii="Times New Roman" w:hAnsi="Times New Roman" w:cs="Times New Roman"/>
            <w:noProof/>
            <w:color w:val="auto"/>
          </w:rPr>
          <w:t>https://doi.org/10.1002/anie.201304386</w:t>
        </w:r>
      </w:hyperlink>
    </w:p>
    <w:p w14:paraId="244A737B" w14:textId="262CA044"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249.</w:t>
      </w:r>
      <w:r w:rsidRPr="00BD3679">
        <w:rPr>
          <w:rFonts w:ascii="Times New Roman" w:hAnsi="Times New Roman" w:cs="Times New Roman"/>
          <w:noProof/>
        </w:rPr>
        <w:tab/>
        <w:t xml:space="preserve">Zhong, Y.;  Sarachik, M. P.;  Friedman, J. R.;  Robinson, R. A.;  Kelley, T. M.;  Nakotte, H.;  Christianson, A. C.;  Trouw, F.;  Aubin, S. M. J.; Hendrickson, D. N., Inelastic neutron scattering study of Mn12–acetate. </w:t>
      </w:r>
      <w:r w:rsidRPr="00BD3679">
        <w:rPr>
          <w:rFonts w:ascii="Times New Roman" w:hAnsi="Times New Roman" w:cs="Times New Roman"/>
          <w:i/>
          <w:noProof/>
        </w:rPr>
        <w:t xml:space="preserve">J. Appl. Phys.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85</w:t>
      </w:r>
      <w:r w:rsidRPr="00BD3679">
        <w:rPr>
          <w:rFonts w:ascii="Times New Roman" w:hAnsi="Times New Roman" w:cs="Times New Roman"/>
          <w:noProof/>
        </w:rPr>
        <w:t xml:space="preserve"> (8), 5636-5638. </w:t>
      </w:r>
      <w:hyperlink r:id="rId285" w:history="1">
        <w:r w:rsidRPr="00BD3679">
          <w:rPr>
            <w:rStyle w:val="Hyperlink"/>
            <w:rFonts w:ascii="Times New Roman" w:hAnsi="Times New Roman" w:cs="Times New Roman"/>
            <w:noProof/>
            <w:color w:val="auto"/>
          </w:rPr>
          <w:t>https://doi.org/10.1063/1.369824</w:t>
        </w:r>
      </w:hyperlink>
    </w:p>
    <w:p w14:paraId="0C821626" w14:textId="5F59940F"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250.</w:t>
      </w:r>
      <w:r w:rsidRPr="00BD3679">
        <w:rPr>
          <w:rFonts w:ascii="Times New Roman" w:hAnsi="Times New Roman" w:cs="Times New Roman"/>
          <w:noProof/>
        </w:rPr>
        <w:tab/>
        <w:t xml:space="preserve">Caciuffo, R.;  Amoretti, G.;  Murani, A.;  Sessoli, R.;  Caneschi, A.; Gatteschi, D., Neutron Spectroscopy for the Magnetic Anisotropy of Molecular Clusters. </w:t>
      </w:r>
      <w:r w:rsidRPr="00BD3679">
        <w:rPr>
          <w:rFonts w:ascii="Times New Roman" w:hAnsi="Times New Roman" w:cs="Times New Roman"/>
          <w:i/>
          <w:noProof/>
        </w:rPr>
        <w:t xml:space="preserve">Phys. Rev. Lett. </w:t>
      </w:r>
      <w:r w:rsidRPr="00BD3679">
        <w:rPr>
          <w:rFonts w:ascii="Times New Roman" w:hAnsi="Times New Roman" w:cs="Times New Roman"/>
          <w:b/>
          <w:noProof/>
        </w:rPr>
        <w:t>1998,</w:t>
      </w:r>
      <w:r w:rsidRPr="00BD3679">
        <w:rPr>
          <w:rFonts w:ascii="Times New Roman" w:hAnsi="Times New Roman" w:cs="Times New Roman"/>
          <w:noProof/>
        </w:rPr>
        <w:t xml:space="preserve"> </w:t>
      </w:r>
      <w:r w:rsidRPr="00BD3679">
        <w:rPr>
          <w:rFonts w:ascii="Times New Roman" w:hAnsi="Times New Roman" w:cs="Times New Roman"/>
          <w:i/>
          <w:noProof/>
        </w:rPr>
        <w:t>81</w:t>
      </w:r>
      <w:r w:rsidRPr="00BD3679">
        <w:rPr>
          <w:rFonts w:ascii="Times New Roman" w:hAnsi="Times New Roman" w:cs="Times New Roman"/>
          <w:noProof/>
        </w:rPr>
        <w:t xml:space="preserve"> (21), 4744-4747. </w:t>
      </w:r>
      <w:hyperlink r:id="rId286" w:history="1">
        <w:r w:rsidRPr="00BD3679">
          <w:rPr>
            <w:rStyle w:val="Hyperlink"/>
            <w:rFonts w:ascii="Times New Roman" w:hAnsi="Times New Roman" w:cs="Times New Roman"/>
            <w:noProof/>
            <w:color w:val="auto"/>
          </w:rPr>
          <w:t>https://doi.org/10.1103/PhysRevLett.81.4744</w:t>
        </w:r>
      </w:hyperlink>
    </w:p>
    <w:p w14:paraId="202E6AC2" w14:textId="6BA9DA8D"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lastRenderedPageBreak/>
        <w:t>251.</w:t>
      </w:r>
      <w:r w:rsidRPr="00BD3679">
        <w:rPr>
          <w:rFonts w:ascii="Times New Roman" w:hAnsi="Times New Roman" w:cs="Times New Roman"/>
          <w:noProof/>
        </w:rPr>
        <w:tab/>
        <w:t>Mirebeau, I.;  Hennion, M.;  Casalta, H.;  Andres, H.;  Güdel, H. U.;  Irodova, A. V.; Caneschi, A., Low-Energy Magnetic Excitations of the Mn</w:t>
      </w:r>
      <w:r w:rsidRPr="00BD3679">
        <w:rPr>
          <w:rFonts w:ascii="Times New Roman" w:hAnsi="Times New Roman" w:cs="Times New Roman"/>
          <w:noProof/>
          <w:vertAlign w:val="subscript"/>
        </w:rPr>
        <w:t>12</w:t>
      </w:r>
      <w:r w:rsidRPr="00BD3679">
        <w:rPr>
          <w:rFonts w:ascii="Times New Roman" w:hAnsi="Times New Roman" w:cs="Times New Roman"/>
          <w:noProof/>
        </w:rPr>
        <w:t xml:space="preserve">-Acetate Spin Cluster Observed by Neutron Scattering. </w:t>
      </w:r>
      <w:r w:rsidRPr="00BD3679">
        <w:rPr>
          <w:rFonts w:ascii="Times New Roman" w:hAnsi="Times New Roman" w:cs="Times New Roman"/>
          <w:i/>
          <w:noProof/>
        </w:rPr>
        <w:t xml:space="preserve">Phys. Rev. Lett.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83</w:t>
      </w:r>
      <w:r w:rsidRPr="00BD3679">
        <w:rPr>
          <w:rFonts w:ascii="Times New Roman" w:hAnsi="Times New Roman" w:cs="Times New Roman"/>
          <w:noProof/>
        </w:rPr>
        <w:t xml:space="preserve"> (3), 628-631. </w:t>
      </w:r>
      <w:hyperlink r:id="rId287" w:history="1">
        <w:r w:rsidRPr="00BD3679">
          <w:rPr>
            <w:rStyle w:val="Hyperlink"/>
            <w:rFonts w:ascii="Times New Roman" w:hAnsi="Times New Roman" w:cs="Times New Roman"/>
            <w:noProof/>
            <w:color w:val="auto"/>
          </w:rPr>
          <w:t>https://doi.org/10.1103/PhysRevLett.83.628</w:t>
        </w:r>
      </w:hyperlink>
    </w:p>
    <w:p w14:paraId="378A2F74" w14:textId="393BA3BA"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252.</w:t>
      </w:r>
      <w:r w:rsidRPr="00BD3679">
        <w:rPr>
          <w:rFonts w:ascii="Times New Roman" w:hAnsi="Times New Roman" w:cs="Times New Roman"/>
          <w:noProof/>
        </w:rPr>
        <w:tab/>
        <w:t xml:space="preserve">Dreiser, J.;  Schnegg, A.;  Holldack, K.;  Pedersen, K. S.;  Schau-Magnussen, M.;  Nehrkorn, J.;  Tregenna-Piggott, P.;  Mutka, H.;  Weihe, H.;  Bendix, J.; Waldmann, O., Frequency-Domain Fourier-Transform Terahertz Spectroscopy of the Single-Molecule Magnet (NEt4)[Mn2(5-Brsalen)2(MeOH)2Cr(CN)6]. </w:t>
      </w:r>
      <w:r w:rsidRPr="00BD3679">
        <w:rPr>
          <w:rFonts w:ascii="Times New Roman" w:hAnsi="Times New Roman" w:cs="Times New Roman"/>
          <w:i/>
          <w:noProof/>
        </w:rPr>
        <w:t xml:space="preserve">Chem. Eur. J. </w:t>
      </w:r>
      <w:r w:rsidRPr="00BD3679">
        <w:rPr>
          <w:rFonts w:ascii="Times New Roman" w:hAnsi="Times New Roman" w:cs="Times New Roman"/>
          <w:b/>
          <w:noProof/>
        </w:rPr>
        <w:t>2011,</w:t>
      </w:r>
      <w:r w:rsidRPr="00BD3679">
        <w:rPr>
          <w:rFonts w:ascii="Times New Roman" w:hAnsi="Times New Roman" w:cs="Times New Roman"/>
          <w:noProof/>
        </w:rPr>
        <w:t xml:space="preserve"> </w:t>
      </w:r>
      <w:r w:rsidRPr="00BD3679">
        <w:rPr>
          <w:rFonts w:ascii="Times New Roman" w:hAnsi="Times New Roman" w:cs="Times New Roman"/>
          <w:i/>
          <w:noProof/>
        </w:rPr>
        <w:t>17</w:t>
      </w:r>
      <w:r w:rsidRPr="00BD3679">
        <w:rPr>
          <w:rFonts w:ascii="Times New Roman" w:hAnsi="Times New Roman" w:cs="Times New Roman"/>
          <w:noProof/>
        </w:rPr>
        <w:t xml:space="preserve"> (27), 7492-7498. </w:t>
      </w:r>
      <w:hyperlink r:id="rId288" w:history="1">
        <w:r w:rsidRPr="00BD3679">
          <w:rPr>
            <w:rStyle w:val="Hyperlink"/>
            <w:rFonts w:ascii="Times New Roman" w:hAnsi="Times New Roman" w:cs="Times New Roman"/>
            <w:noProof/>
            <w:color w:val="auto"/>
          </w:rPr>
          <w:t>https://doi.org/10.1002/chem.201100581</w:t>
        </w:r>
      </w:hyperlink>
    </w:p>
    <w:p w14:paraId="02064F14" w14:textId="51D3AC10"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253.</w:t>
      </w:r>
      <w:r w:rsidRPr="00BD3679">
        <w:rPr>
          <w:rFonts w:ascii="Times New Roman" w:hAnsi="Times New Roman" w:cs="Times New Roman"/>
          <w:noProof/>
        </w:rPr>
        <w:tab/>
        <w:t xml:space="preserve">Pinkowicz, D.;  Southerland, H. I.;  Avendaño, C.;  Prosvirin, A.;  Sanders, C.;  Wernsdorfer, W.;  Pedersen, K. S.;  Dreiser, J.;  Clérac, R.;  Nehrkorn, J.;  Simeoni, G. G.;  Schnegg, A.;  Holldack, K.; Dunbar, K. R., Cyanide Single-Molecule Magnets Exhibiting Solvent Dependent Reversible “On” and “Off” Exchange Bias Behavior. </w:t>
      </w:r>
      <w:r w:rsidRPr="00BD3679">
        <w:rPr>
          <w:rFonts w:ascii="Times New Roman" w:hAnsi="Times New Roman" w:cs="Times New Roman"/>
          <w:i/>
          <w:noProof/>
        </w:rPr>
        <w:t xml:space="preserve">J. Am. Chem. Soc. </w:t>
      </w:r>
      <w:r w:rsidRPr="00BD3679">
        <w:rPr>
          <w:rFonts w:ascii="Times New Roman" w:hAnsi="Times New Roman" w:cs="Times New Roman"/>
          <w:b/>
          <w:noProof/>
        </w:rPr>
        <w:t>2015,</w:t>
      </w:r>
      <w:r w:rsidRPr="00BD3679">
        <w:rPr>
          <w:rFonts w:ascii="Times New Roman" w:hAnsi="Times New Roman" w:cs="Times New Roman"/>
          <w:noProof/>
        </w:rPr>
        <w:t xml:space="preserve"> </w:t>
      </w:r>
      <w:r w:rsidRPr="00BD3679">
        <w:rPr>
          <w:rFonts w:ascii="Times New Roman" w:hAnsi="Times New Roman" w:cs="Times New Roman"/>
          <w:i/>
          <w:noProof/>
        </w:rPr>
        <w:t>137</w:t>
      </w:r>
      <w:r w:rsidRPr="00BD3679">
        <w:rPr>
          <w:rFonts w:ascii="Times New Roman" w:hAnsi="Times New Roman" w:cs="Times New Roman"/>
          <w:noProof/>
        </w:rPr>
        <w:t xml:space="preserve"> (45), 14406-14422. </w:t>
      </w:r>
      <w:hyperlink r:id="rId289" w:history="1">
        <w:r w:rsidRPr="00BD3679">
          <w:rPr>
            <w:rStyle w:val="Hyperlink"/>
            <w:rFonts w:ascii="Times New Roman" w:hAnsi="Times New Roman" w:cs="Times New Roman"/>
            <w:noProof/>
            <w:color w:val="auto"/>
          </w:rPr>
          <w:t>https://doi.org/10.1021/jacs.5b09378</w:t>
        </w:r>
      </w:hyperlink>
    </w:p>
    <w:p w14:paraId="3D306DD2" w14:textId="21AF770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254.</w:t>
      </w:r>
      <w:r w:rsidRPr="00BD3679">
        <w:rPr>
          <w:rFonts w:ascii="Times New Roman" w:hAnsi="Times New Roman" w:cs="Times New Roman"/>
          <w:noProof/>
        </w:rPr>
        <w:tab/>
        <w:t xml:space="preserve">Basler, R.;  Tregenna-Piggott, P. L. W.;  Andres, H.;  Dobe, C.;  Güdel, H.-U.;  Janssen, S.; McIntyre, G. J., Magnetic Excitations of CsMn(SO4)2·12D2O, Measured by Inelastic Neutron Scattering. </w:t>
      </w:r>
      <w:r w:rsidRPr="00BD3679">
        <w:rPr>
          <w:rFonts w:ascii="Times New Roman" w:hAnsi="Times New Roman" w:cs="Times New Roman"/>
          <w:i/>
          <w:noProof/>
        </w:rPr>
        <w:t xml:space="preserve">J. Am. Chem. Soc.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123</w:t>
      </w:r>
      <w:r w:rsidRPr="00BD3679">
        <w:rPr>
          <w:rFonts w:ascii="Times New Roman" w:hAnsi="Times New Roman" w:cs="Times New Roman"/>
          <w:noProof/>
        </w:rPr>
        <w:t xml:space="preserve"> (14), 3377-3378. </w:t>
      </w:r>
      <w:hyperlink r:id="rId290" w:history="1">
        <w:r w:rsidRPr="00BD3679">
          <w:rPr>
            <w:rStyle w:val="Hyperlink"/>
            <w:rFonts w:ascii="Times New Roman" w:hAnsi="Times New Roman" w:cs="Times New Roman"/>
            <w:noProof/>
            <w:color w:val="auto"/>
          </w:rPr>
          <w:t>https://doi.org/10.1021/ja003801a</w:t>
        </w:r>
      </w:hyperlink>
    </w:p>
    <w:p w14:paraId="469EA351" w14:textId="294824CF"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255.</w:t>
      </w:r>
      <w:r w:rsidRPr="00BD3679">
        <w:rPr>
          <w:rFonts w:ascii="Times New Roman" w:hAnsi="Times New Roman" w:cs="Times New Roman"/>
          <w:noProof/>
        </w:rPr>
        <w:tab/>
        <w:t xml:space="preserve">Sieber, A.;  Boskovic, C.;  Bircher, R.;  Waldmann, O.;  Ochsenbein, S. T.;  Chaboussant, G.;  Güdel, H. U.;  Kirchner, N.;  van Slageren, J.;  Wernsdorfer, W.;  Neels, A.;  Stoeckli-Evans, H.;  Janssen, S.;  Juranyi, F.; Mutka, H., Synthesis and Spectroscopic Characterization of a New </w:t>
      </w:r>
      <w:r w:rsidRPr="00BD3679">
        <w:rPr>
          <w:rFonts w:ascii="Times New Roman" w:hAnsi="Times New Roman" w:cs="Times New Roman"/>
          <w:noProof/>
        </w:rPr>
        <w:lastRenderedPageBreak/>
        <w:t xml:space="preserve">Family of Ni4 Spin Clusters. </w:t>
      </w:r>
      <w:r w:rsidRPr="00BD3679">
        <w:rPr>
          <w:rFonts w:ascii="Times New Roman" w:hAnsi="Times New Roman" w:cs="Times New Roman"/>
          <w:i/>
          <w:noProof/>
        </w:rPr>
        <w:t xml:space="preserve">Inorg. Chem.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44</w:t>
      </w:r>
      <w:r w:rsidRPr="00BD3679">
        <w:rPr>
          <w:rFonts w:ascii="Times New Roman" w:hAnsi="Times New Roman" w:cs="Times New Roman"/>
          <w:noProof/>
        </w:rPr>
        <w:t xml:space="preserve"> (12), 4315-4325. </w:t>
      </w:r>
      <w:hyperlink r:id="rId291" w:history="1">
        <w:r w:rsidRPr="00BD3679">
          <w:rPr>
            <w:rStyle w:val="Hyperlink"/>
            <w:rFonts w:ascii="Times New Roman" w:hAnsi="Times New Roman" w:cs="Times New Roman"/>
            <w:noProof/>
            <w:color w:val="auto"/>
          </w:rPr>
          <w:t>https://doi.org/10.1021/ic050134j</w:t>
        </w:r>
      </w:hyperlink>
    </w:p>
    <w:p w14:paraId="08123C3F" w14:textId="345CF7BC"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256.</w:t>
      </w:r>
      <w:r w:rsidRPr="00BD3679">
        <w:rPr>
          <w:rFonts w:ascii="Times New Roman" w:hAnsi="Times New Roman" w:cs="Times New Roman"/>
          <w:noProof/>
        </w:rPr>
        <w:tab/>
        <w:t>Sigrist, M.;  L. W. Tregenna-Piggott, P.;  S. Pedersen, K.;  A. Sørensen, M.;  Barra, A.-L.;  Hauser, J.;  Liu, S.-X.;  Decurtins, S.;  Mutka, H.; Bendix, J., Zero-Field Splitting in Mn</w:t>
      </w:r>
      <w:r w:rsidRPr="00BD3679">
        <w:rPr>
          <w:rFonts w:ascii="Times New Roman" w:hAnsi="Times New Roman" w:cs="Times New Roman"/>
          <w:noProof/>
          <w:vertAlign w:val="superscript"/>
        </w:rPr>
        <w:t>III3</w:t>
      </w:r>
      <w:r w:rsidRPr="00BD3679">
        <w:rPr>
          <w:rFonts w:ascii="Times New Roman" w:hAnsi="Times New Roman" w:cs="Times New Roman"/>
          <w:noProof/>
        </w:rPr>
        <w:t>(μ</w:t>
      </w:r>
      <w:r w:rsidRPr="00BD3679">
        <w:rPr>
          <w:rFonts w:ascii="Times New Roman" w:hAnsi="Times New Roman" w:cs="Times New Roman"/>
          <w:noProof/>
          <w:vertAlign w:val="subscript"/>
        </w:rPr>
        <w:t>3</w:t>
      </w:r>
      <w:r w:rsidRPr="00BD3679">
        <w:rPr>
          <w:rFonts w:ascii="Times New Roman" w:hAnsi="Times New Roman" w:cs="Times New Roman"/>
          <w:noProof/>
        </w:rPr>
        <w:t xml:space="preserve">-O) Core Single-Molecule Magnets Investigated by Inelastic Neutron Scattering and High-Field Electron Paramagnetic Resonance Spectroscopy.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2015,</w:t>
      </w:r>
      <w:r w:rsidRPr="00BD3679">
        <w:rPr>
          <w:rFonts w:ascii="Times New Roman" w:hAnsi="Times New Roman" w:cs="Times New Roman"/>
          <w:noProof/>
        </w:rPr>
        <w:t xml:space="preserve">  (16), 2683-2689. </w:t>
      </w:r>
      <w:hyperlink r:id="rId292" w:history="1">
        <w:r w:rsidRPr="00BD3679">
          <w:rPr>
            <w:rStyle w:val="Hyperlink"/>
            <w:rFonts w:ascii="Times New Roman" w:hAnsi="Times New Roman" w:cs="Times New Roman"/>
            <w:noProof/>
            <w:color w:val="auto"/>
          </w:rPr>
          <w:t>https://doi.org/10.1002/ejic.201500084</w:t>
        </w:r>
      </w:hyperlink>
    </w:p>
    <w:p w14:paraId="7DB47BB0" w14:textId="27902321"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257.</w:t>
      </w:r>
      <w:r w:rsidRPr="00BD3679">
        <w:rPr>
          <w:rFonts w:ascii="Times New Roman" w:hAnsi="Times New Roman" w:cs="Times New Roman"/>
          <w:noProof/>
        </w:rPr>
        <w:tab/>
        <w:t xml:space="preserve">Bircher, R.;  Chaboussant, G.;  Ochsenbein, S. T.;  Fernandez-Alonso, F.;  Güdel, H. U.; Brechin, E. K., Inelastic neutron scattering study of undeuterated [Mn9O7(OAc)11(thme)(py)3(H2O)2]. </w:t>
      </w:r>
      <w:r w:rsidRPr="00BD3679">
        <w:rPr>
          <w:rFonts w:ascii="Times New Roman" w:hAnsi="Times New Roman" w:cs="Times New Roman"/>
          <w:i/>
          <w:noProof/>
        </w:rPr>
        <w:t xml:space="preserve">Polyhedron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24</w:t>
      </w:r>
      <w:r w:rsidRPr="00BD3679">
        <w:rPr>
          <w:rFonts w:ascii="Times New Roman" w:hAnsi="Times New Roman" w:cs="Times New Roman"/>
          <w:noProof/>
        </w:rPr>
        <w:t xml:space="preserve"> (16), 2455-2458. </w:t>
      </w:r>
      <w:hyperlink r:id="rId293" w:history="1">
        <w:r w:rsidRPr="00BD3679">
          <w:rPr>
            <w:rStyle w:val="Hyperlink"/>
            <w:rFonts w:ascii="Times New Roman" w:hAnsi="Times New Roman" w:cs="Times New Roman"/>
            <w:noProof/>
            <w:color w:val="auto"/>
          </w:rPr>
          <w:t>https://doi.org/10.1016/j.poly.2005.03.062</w:t>
        </w:r>
      </w:hyperlink>
    </w:p>
    <w:p w14:paraId="6AB586F1" w14:textId="3CC1B20C"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258.</w:t>
      </w:r>
      <w:r w:rsidRPr="00BD3679">
        <w:rPr>
          <w:rFonts w:ascii="Times New Roman" w:hAnsi="Times New Roman" w:cs="Times New Roman"/>
          <w:noProof/>
        </w:rPr>
        <w:tab/>
        <w:t xml:space="preserve">Ansbro, S.;  Moreno-Pineda, E.;  Yu, W.;  Ollivier, J.;  Mutka, H.;  Ruben, M.; Chiesa, A., Magnetic properties of transition metal dimers probed by inelastic neutron scattering. </w:t>
      </w:r>
      <w:r w:rsidRPr="00BD3679">
        <w:rPr>
          <w:rFonts w:ascii="Times New Roman" w:hAnsi="Times New Roman" w:cs="Times New Roman"/>
          <w:i/>
          <w:noProof/>
        </w:rPr>
        <w:t xml:space="preserve">Dalton Trans. </w:t>
      </w:r>
      <w:r w:rsidRPr="00BD3679">
        <w:rPr>
          <w:rFonts w:ascii="Times New Roman" w:hAnsi="Times New Roman" w:cs="Times New Roman"/>
          <w:b/>
          <w:noProof/>
        </w:rPr>
        <w:t>2018,</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(34), 11953-11959. </w:t>
      </w:r>
      <w:hyperlink r:id="rId294" w:history="1">
        <w:r w:rsidRPr="00BD3679">
          <w:rPr>
            <w:rStyle w:val="Hyperlink"/>
            <w:rFonts w:ascii="Times New Roman" w:hAnsi="Times New Roman" w:cs="Times New Roman"/>
            <w:noProof/>
            <w:color w:val="auto"/>
          </w:rPr>
          <w:t>https://doi.org/10.1039/C8DT02570C</w:t>
        </w:r>
      </w:hyperlink>
    </w:p>
    <w:p w14:paraId="298AF639" w14:textId="79143B9B"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259.</w:t>
      </w:r>
      <w:r w:rsidRPr="00BD3679">
        <w:rPr>
          <w:rFonts w:ascii="Times New Roman" w:hAnsi="Times New Roman" w:cs="Times New Roman"/>
          <w:noProof/>
        </w:rPr>
        <w:tab/>
        <w:t xml:space="preserve">Baker, M. L.;  Guidi, T.;  Carretta, S.;  Ollivier, J.;  Mutka, H.;  Güdel, H. U.;  Timco, G. A.;  McInnes, E. J. L.;  Amoretti, G.;  Winpenny, R. E. P.; Santini, P., Spin dynamics of molecular nanomagnets unravelled at atomic scale by four-dimensional inelastic neutron scattering. </w:t>
      </w:r>
      <w:r w:rsidRPr="00BD3679">
        <w:rPr>
          <w:rFonts w:ascii="Times New Roman" w:hAnsi="Times New Roman" w:cs="Times New Roman"/>
          <w:i/>
          <w:noProof/>
        </w:rPr>
        <w:t xml:space="preserve">Nat. Phys. </w:t>
      </w:r>
      <w:r w:rsidRPr="00BD3679">
        <w:rPr>
          <w:rFonts w:ascii="Times New Roman" w:hAnsi="Times New Roman" w:cs="Times New Roman"/>
          <w:b/>
          <w:noProof/>
        </w:rPr>
        <w:t>2012,</w:t>
      </w:r>
      <w:r w:rsidRPr="00BD3679">
        <w:rPr>
          <w:rFonts w:ascii="Times New Roman" w:hAnsi="Times New Roman" w:cs="Times New Roman"/>
          <w:noProof/>
        </w:rPr>
        <w:t xml:space="preserve"> </w:t>
      </w:r>
      <w:r w:rsidRPr="00BD3679">
        <w:rPr>
          <w:rFonts w:ascii="Times New Roman" w:hAnsi="Times New Roman" w:cs="Times New Roman"/>
          <w:i/>
          <w:noProof/>
        </w:rPr>
        <w:t>8</w:t>
      </w:r>
      <w:r w:rsidRPr="00BD3679">
        <w:rPr>
          <w:rFonts w:ascii="Times New Roman" w:hAnsi="Times New Roman" w:cs="Times New Roman"/>
          <w:noProof/>
        </w:rPr>
        <w:t xml:space="preserve"> (12), 906-911. </w:t>
      </w:r>
      <w:hyperlink r:id="rId295" w:history="1">
        <w:r w:rsidRPr="00BD3679">
          <w:rPr>
            <w:rStyle w:val="Hyperlink"/>
            <w:rFonts w:ascii="Times New Roman" w:hAnsi="Times New Roman" w:cs="Times New Roman"/>
            <w:noProof/>
            <w:color w:val="auto"/>
          </w:rPr>
          <w:t>https://doi.org/10.1038/nphys2431</w:t>
        </w:r>
      </w:hyperlink>
    </w:p>
    <w:p w14:paraId="6CCEF34A" w14:textId="6AC4C6D4"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260.</w:t>
      </w:r>
      <w:r w:rsidRPr="00BD3679">
        <w:rPr>
          <w:rFonts w:ascii="Times New Roman" w:hAnsi="Times New Roman" w:cs="Times New Roman"/>
          <w:noProof/>
        </w:rPr>
        <w:tab/>
        <w:t xml:space="preserve">Chiesa, A.;  Guidi, T.;  Carretta, S.;  Ansbro, S.;  Timco, G. A.;  Vitorica-Yrezabal, I.;  Garlatti, E.;  Amoretti, G.;  Winpenny, R. E. P.; Santini, P., Magnetic Exchange Interactions in the Molecular Nanomagnet ${\mathrm{Mn}}_{12}$. </w:t>
      </w:r>
      <w:r w:rsidRPr="00BD3679">
        <w:rPr>
          <w:rFonts w:ascii="Times New Roman" w:hAnsi="Times New Roman" w:cs="Times New Roman"/>
          <w:i/>
          <w:noProof/>
        </w:rPr>
        <w:t xml:space="preserve">Phys. Rev. Lett.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119</w:t>
      </w:r>
      <w:r w:rsidRPr="00BD3679">
        <w:rPr>
          <w:rFonts w:ascii="Times New Roman" w:hAnsi="Times New Roman" w:cs="Times New Roman"/>
          <w:noProof/>
        </w:rPr>
        <w:t xml:space="preserve"> (21), 217202. </w:t>
      </w:r>
      <w:hyperlink r:id="rId296" w:history="1">
        <w:r w:rsidRPr="00BD3679">
          <w:rPr>
            <w:rStyle w:val="Hyperlink"/>
            <w:rFonts w:ascii="Times New Roman" w:hAnsi="Times New Roman" w:cs="Times New Roman"/>
            <w:noProof/>
            <w:color w:val="auto"/>
          </w:rPr>
          <w:t>https://doi.org/10.1103/PhysRevLett.119.217202</w:t>
        </w:r>
      </w:hyperlink>
    </w:p>
    <w:p w14:paraId="2741C999" w14:textId="4B51FC53"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lastRenderedPageBreak/>
        <w:t>261.</w:t>
      </w:r>
      <w:r w:rsidRPr="00BD3679">
        <w:rPr>
          <w:rFonts w:ascii="Times New Roman" w:hAnsi="Times New Roman" w:cs="Times New Roman"/>
          <w:noProof/>
        </w:rPr>
        <w:tab/>
        <w:t xml:space="preserve">Garlatti, E.;  Guidi, T.;  Ansbro, S.;  Santini, P.;  Amoretti, G.;  Ollivier, J.;  Mutka, H.;  Timco, G.;  Vitorica-Yrezabal, I. J.;  Whitehead, G. F. S.;  Winpenny, R. E. P.; Carretta, S., Portraying entanglement between molecular qubits with four-dimensional inelastic neutron scattering. </w:t>
      </w:r>
      <w:r w:rsidRPr="00BD3679">
        <w:rPr>
          <w:rFonts w:ascii="Times New Roman" w:hAnsi="Times New Roman" w:cs="Times New Roman"/>
          <w:i/>
          <w:noProof/>
        </w:rPr>
        <w:t xml:space="preserve">Nat. Commun.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8</w:t>
      </w:r>
      <w:r w:rsidRPr="00BD3679">
        <w:rPr>
          <w:rFonts w:ascii="Times New Roman" w:hAnsi="Times New Roman" w:cs="Times New Roman"/>
          <w:noProof/>
        </w:rPr>
        <w:t xml:space="preserve"> (1), 14543. </w:t>
      </w:r>
      <w:hyperlink r:id="rId297" w:history="1">
        <w:r w:rsidRPr="00BD3679">
          <w:rPr>
            <w:rStyle w:val="Hyperlink"/>
            <w:rFonts w:ascii="Times New Roman" w:hAnsi="Times New Roman" w:cs="Times New Roman"/>
            <w:noProof/>
            <w:color w:val="auto"/>
          </w:rPr>
          <w:t>https://doi.org/10.1038/ncomms14543</w:t>
        </w:r>
      </w:hyperlink>
    </w:p>
    <w:p w14:paraId="261511E2" w14:textId="5F58E17B"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262.</w:t>
      </w:r>
      <w:r w:rsidRPr="00BD3679">
        <w:rPr>
          <w:rFonts w:ascii="Times New Roman" w:hAnsi="Times New Roman" w:cs="Times New Roman"/>
          <w:noProof/>
        </w:rPr>
        <w:tab/>
        <w:t xml:space="preserve">Garlatti, E.;  Chiesa, A.;  Guidi, T.;  Amoretti, G.;  Santini, P.; Carretta, S., Unravelling the Spin Dynamics of Molecular Nanomagnets with Four-Dimensional Inelastic Neutron Scattering. </w:t>
      </w:r>
      <w:r w:rsidRPr="00BD3679">
        <w:rPr>
          <w:rFonts w:ascii="Times New Roman" w:hAnsi="Times New Roman" w:cs="Times New Roman"/>
          <w:i/>
          <w:noProof/>
        </w:rPr>
        <w:t xml:space="preserve">Eur. J. Inorg. Chem. </w:t>
      </w:r>
      <w:r w:rsidRPr="00BD3679">
        <w:rPr>
          <w:rFonts w:ascii="Times New Roman" w:hAnsi="Times New Roman" w:cs="Times New Roman"/>
          <w:b/>
          <w:noProof/>
        </w:rPr>
        <w:t>2019,</w:t>
      </w:r>
      <w:r w:rsidRPr="00BD3679">
        <w:rPr>
          <w:rFonts w:ascii="Times New Roman" w:hAnsi="Times New Roman" w:cs="Times New Roman"/>
          <w:noProof/>
        </w:rPr>
        <w:t xml:space="preserve">  (8), 1106-1118. </w:t>
      </w:r>
      <w:hyperlink r:id="rId298" w:history="1">
        <w:r w:rsidRPr="00BD3679">
          <w:rPr>
            <w:rStyle w:val="Hyperlink"/>
            <w:rFonts w:ascii="Times New Roman" w:hAnsi="Times New Roman" w:cs="Times New Roman"/>
            <w:noProof/>
            <w:color w:val="auto"/>
          </w:rPr>
          <w:t>https://doi.org/10.1002/ejic.201801050</w:t>
        </w:r>
      </w:hyperlink>
    </w:p>
    <w:p w14:paraId="7A041720"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263.</w:t>
      </w:r>
      <w:r w:rsidRPr="00BD3679">
        <w:rPr>
          <w:rFonts w:ascii="Times New Roman" w:hAnsi="Times New Roman" w:cs="Times New Roman"/>
          <w:noProof/>
        </w:rPr>
        <w:tab/>
        <w:t xml:space="preserve">Gómez-Coca, S.;  Urtizberea, A.;  Cremades, E.;  Alonso, P. J.;  Camón, A.;  Ruiz, E.; Luis, F., Origin of slow magnetic relaxation in Kramers ions with non-uniaxial anisotropy. </w:t>
      </w:r>
      <w:r w:rsidRPr="00BD3679">
        <w:rPr>
          <w:rFonts w:ascii="Times New Roman" w:hAnsi="Times New Roman" w:cs="Times New Roman"/>
          <w:i/>
          <w:noProof/>
        </w:rPr>
        <w:t xml:space="preserve">Nat. Commun. </w:t>
      </w:r>
      <w:r w:rsidRPr="00BD3679">
        <w:rPr>
          <w:rFonts w:ascii="Times New Roman" w:hAnsi="Times New Roman" w:cs="Times New Roman"/>
          <w:b/>
          <w:noProof/>
        </w:rPr>
        <w:t>2014,</w:t>
      </w:r>
      <w:r w:rsidRPr="00BD3679">
        <w:rPr>
          <w:rFonts w:ascii="Times New Roman" w:hAnsi="Times New Roman" w:cs="Times New Roman"/>
          <w:noProof/>
        </w:rPr>
        <w:t xml:space="preserve"> </w:t>
      </w:r>
      <w:r w:rsidRPr="00BD3679">
        <w:rPr>
          <w:rFonts w:ascii="Times New Roman" w:hAnsi="Times New Roman" w:cs="Times New Roman"/>
          <w:i/>
          <w:noProof/>
        </w:rPr>
        <w:t>5</w:t>
      </w:r>
      <w:r w:rsidRPr="00BD3679">
        <w:rPr>
          <w:rFonts w:ascii="Times New Roman" w:hAnsi="Times New Roman" w:cs="Times New Roman"/>
          <w:noProof/>
        </w:rPr>
        <w:t xml:space="preserve"> (1), 4300. </w:t>
      </w:r>
    </w:p>
    <w:p w14:paraId="2834BC61"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264.</w:t>
      </w:r>
      <w:r w:rsidRPr="00BD3679">
        <w:rPr>
          <w:rFonts w:ascii="Times New Roman" w:hAnsi="Times New Roman" w:cs="Times New Roman"/>
          <w:noProof/>
        </w:rPr>
        <w:tab/>
        <w:t xml:space="preserve">Long, G. J., </w:t>
      </w:r>
      <w:r w:rsidRPr="00BD3679">
        <w:rPr>
          <w:rFonts w:ascii="Times New Roman" w:hAnsi="Times New Roman" w:cs="Times New Roman"/>
          <w:i/>
          <w:noProof/>
        </w:rPr>
        <w:t>Mössbauer Spectroscopy Applied to Inorganic Chemistry</w:t>
      </w:r>
      <w:r w:rsidRPr="00BD3679">
        <w:rPr>
          <w:rFonts w:ascii="Times New Roman" w:hAnsi="Times New Roman" w:cs="Times New Roman"/>
          <w:noProof/>
        </w:rPr>
        <w:t>. Springer: 1984.</w:t>
      </w:r>
    </w:p>
    <w:p w14:paraId="462543C0" w14:textId="0239CD62"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265.</w:t>
      </w:r>
      <w:r w:rsidRPr="00BD3679">
        <w:rPr>
          <w:rFonts w:ascii="Times New Roman" w:hAnsi="Times New Roman" w:cs="Times New Roman"/>
          <w:noProof/>
        </w:rPr>
        <w:tab/>
        <w:t xml:space="preserve">Gatteschi, D.; Sorace, L., Hints for the Control of Magnetic Anisotropy in Molecular Materials. </w:t>
      </w:r>
      <w:r w:rsidRPr="00BD3679">
        <w:rPr>
          <w:rFonts w:ascii="Times New Roman" w:hAnsi="Times New Roman" w:cs="Times New Roman"/>
          <w:i/>
          <w:noProof/>
        </w:rPr>
        <w:t xml:space="preserve">J. Solid State Chem.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159</w:t>
      </w:r>
      <w:r w:rsidRPr="00BD3679">
        <w:rPr>
          <w:rFonts w:ascii="Times New Roman" w:hAnsi="Times New Roman" w:cs="Times New Roman"/>
          <w:noProof/>
        </w:rPr>
        <w:t xml:space="preserve"> (2), 253-261. </w:t>
      </w:r>
      <w:hyperlink r:id="rId299" w:history="1">
        <w:r w:rsidRPr="00BD3679">
          <w:rPr>
            <w:rStyle w:val="Hyperlink"/>
            <w:rFonts w:ascii="Times New Roman" w:hAnsi="Times New Roman" w:cs="Times New Roman"/>
            <w:noProof/>
            <w:color w:val="auto"/>
          </w:rPr>
          <w:t>https://doi.org/10.1006/jssc.2001.9154</w:t>
        </w:r>
      </w:hyperlink>
    </w:p>
    <w:p w14:paraId="5DB36F89" w14:textId="76B6BDF6"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266.</w:t>
      </w:r>
      <w:r w:rsidRPr="00BD3679">
        <w:rPr>
          <w:rFonts w:ascii="Times New Roman" w:hAnsi="Times New Roman" w:cs="Times New Roman"/>
          <w:noProof/>
        </w:rPr>
        <w:tab/>
        <w:t xml:space="preserve">Krzystek, J.;  Ozarowski, A.; Telser, J., Multi-frequency, high-field EPR as a powerful tool to accurately determine zero-field splitting in high-spin transition metal coordination complexes. </w:t>
      </w:r>
      <w:r w:rsidRPr="00BD3679">
        <w:rPr>
          <w:rFonts w:ascii="Times New Roman" w:hAnsi="Times New Roman" w:cs="Times New Roman"/>
          <w:i/>
          <w:noProof/>
        </w:rPr>
        <w:t xml:space="preserve">Coord. Chem. Rev. </w:t>
      </w:r>
      <w:r w:rsidRPr="00BD3679">
        <w:rPr>
          <w:rFonts w:ascii="Times New Roman" w:hAnsi="Times New Roman" w:cs="Times New Roman"/>
          <w:b/>
          <w:noProof/>
        </w:rPr>
        <w:t>2006,</w:t>
      </w:r>
      <w:r w:rsidRPr="00BD3679">
        <w:rPr>
          <w:rFonts w:ascii="Times New Roman" w:hAnsi="Times New Roman" w:cs="Times New Roman"/>
          <w:noProof/>
        </w:rPr>
        <w:t xml:space="preserve"> </w:t>
      </w:r>
      <w:r w:rsidRPr="00BD3679">
        <w:rPr>
          <w:rFonts w:ascii="Times New Roman" w:hAnsi="Times New Roman" w:cs="Times New Roman"/>
          <w:i/>
          <w:noProof/>
        </w:rPr>
        <w:t>250</w:t>
      </w:r>
      <w:r w:rsidRPr="00BD3679">
        <w:rPr>
          <w:rFonts w:ascii="Times New Roman" w:hAnsi="Times New Roman" w:cs="Times New Roman"/>
          <w:noProof/>
        </w:rPr>
        <w:t xml:space="preserve"> (17), 2308-2324. </w:t>
      </w:r>
      <w:hyperlink r:id="rId300" w:history="1">
        <w:r w:rsidRPr="00BD3679">
          <w:rPr>
            <w:rStyle w:val="Hyperlink"/>
            <w:rFonts w:ascii="Times New Roman" w:hAnsi="Times New Roman" w:cs="Times New Roman"/>
            <w:noProof/>
            <w:color w:val="auto"/>
          </w:rPr>
          <w:t>https://doi.org/10.1016/j.ccr.2006.03.016</w:t>
        </w:r>
      </w:hyperlink>
    </w:p>
    <w:p w14:paraId="477C8AF7" w14:textId="52581BA5"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267.</w:t>
      </w:r>
      <w:r w:rsidRPr="00BD3679">
        <w:rPr>
          <w:rFonts w:ascii="Times New Roman" w:hAnsi="Times New Roman" w:cs="Times New Roman"/>
          <w:noProof/>
        </w:rPr>
        <w:tab/>
        <w:t xml:space="preserve">Gatteschi, D.;  Sorace, L.;  Sessoli, R.; Barra, A. L., High-frequency EPR: An occasion for revisiting ligand field theory. </w:t>
      </w:r>
      <w:r w:rsidRPr="00BD3679">
        <w:rPr>
          <w:rFonts w:ascii="Times New Roman" w:hAnsi="Times New Roman" w:cs="Times New Roman"/>
          <w:i/>
          <w:noProof/>
        </w:rPr>
        <w:t xml:space="preserve">Appl. Magn. Res. </w:t>
      </w:r>
      <w:r w:rsidRPr="00BD3679">
        <w:rPr>
          <w:rFonts w:ascii="Times New Roman" w:hAnsi="Times New Roman" w:cs="Times New Roman"/>
          <w:b/>
          <w:noProof/>
        </w:rPr>
        <w:t>2001,</w:t>
      </w:r>
      <w:r w:rsidRPr="00BD3679">
        <w:rPr>
          <w:rFonts w:ascii="Times New Roman" w:hAnsi="Times New Roman" w:cs="Times New Roman"/>
          <w:noProof/>
        </w:rPr>
        <w:t xml:space="preserve"> </w:t>
      </w:r>
      <w:r w:rsidRPr="00BD3679">
        <w:rPr>
          <w:rFonts w:ascii="Times New Roman" w:hAnsi="Times New Roman" w:cs="Times New Roman"/>
          <w:i/>
          <w:noProof/>
        </w:rPr>
        <w:t>21</w:t>
      </w:r>
      <w:r w:rsidRPr="00BD3679">
        <w:rPr>
          <w:rFonts w:ascii="Times New Roman" w:hAnsi="Times New Roman" w:cs="Times New Roman"/>
          <w:noProof/>
        </w:rPr>
        <w:t xml:space="preserve"> (3), 299-310. </w:t>
      </w:r>
      <w:hyperlink r:id="rId301" w:history="1">
        <w:r w:rsidRPr="00BD3679">
          <w:rPr>
            <w:rStyle w:val="Hyperlink"/>
            <w:rFonts w:ascii="Times New Roman" w:hAnsi="Times New Roman" w:cs="Times New Roman"/>
            <w:noProof/>
            <w:color w:val="auto"/>
          </w:rPr>
          <w:t>https://doi.org/10.1007/BF03162409</w:t>
        </w:r>
      </w:hyperlink>
    </w:p>
    <w:p w14:paraId="14468E88" w14:textId="3879DD1C"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lastRenderedPageBreak/>
        <w:t>268.</w:t>
      </w:r>
      <w:r w:rsidRPr="00BD3679">
        <w:rPr>
          <w:rFonts w:ascii="Times New Roman" w:hAnsi="Times New Roman" w:cs="Times New Roman"/>
          <w:noProof/>
        </w:rPr>
        <w:tab/>
        <w:t xml:space="preserve">Krzystek, J.; Telser, J., Measuring giant anisotropy in paramagnetic transition metal complexes with relevance to single-ion magnetism. </w:t>
      </w:r>
      <w:r w:rsidRPr="00BD3679">
        <w:rPr>
          <w:rFonts w:ascii="Times New Roman" w:hAnsi="Times New Roman" w:cs="Times New Roman"/>
          <w:i/>
          <w:noProof/>
        </w:rPr>
        <w:t xml:space="preserve">Dalton Trans.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45</w:t>
      </w:r>
      <w:r w:rsidRPr="00BD3679">
        <w:rPr>
          <w:rFonts w:ascii="Times New Roman" w:hAnsi="Times New Roman" w:cs="Times New Roman"/>
          <w:noProof/>
        </w:rPr>
        <w:t xml:space="preserve"> (42), 16751-16763. </w:t>
      </w:r>
      <w:hyperlink r:id="rId302" w:history="1">
        <w:r w:rsidRPr="00BD3679">
          <w:rPr>
            <w:rStyle w:val="Hyperlink"/>
            <w:rFonts w:ascii="Times New Roman" w:hAnsi="Times New Roman" w:cs="Times New Roman"/>
            <w:noProof/>
            <w:color w:val="auto"/>
          </w:rPr>
          <w:t>https://doi.org/10.1039/C6DT01754A</w:t>
        </w:r>
      </w:hyperlink>
    </w:p>
    <w:p w14:paraId="62B09382"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269.</w:t>
      </w:r>
      <w:r w:rsidRPr="00BD3679">
        <w:rPr>
          <w:rFonts w:ascii="Times New Roman" w:hAnsi="Times New Roman" w:cs="Times New Roman"/>
          <w:noProof/>
        </w:rPr>
        <w:tab/>
        <w:t xml:space="preserve">Mossin, S.;  Weihe, H.; Barra, A.-L., Is the Axial Zero-Field Splitting Parameter of Tetragonally Elongated High-Spin Manganese(III) Complexes Always Negative? </w:t>
      </w:r>
      <w:r w:rsidRPr="00BD3679">
        <w:rPr>
          <w:rFonts w:ascii="Times New Roman" w:hAnsi="Times New Roman" w:cs="Times New Roman"/>
          <w:i/>
          <w:noProof/>
        </w:rPr>
        <w:t xml:space="preserve">J. Am. Chem. Soc. </w:t>
      </w:r>
      <w:r w:rsidRPr="00BD3679">
        <w:rPr>
          <w:rFonts w:ascii="Times New Roman" w:hAnsi="Times New Roman" w:cs="Times New Roman"/>
          <w:b/>
          <w:noProof/>
        </w:rPr>
        <w:t>2002,</w:t>
      </w:r>
      <w:r w:rsidRPr="00BD3679">
        <w:rPr>
          <w:rFonts w:ascii="Times New Roman" w:hAnsi="Times New Roman" w:cs="Times New Roman"/>
          <w:noProof/>
        </w:rPr>
        <w:t xml:space="preserve"> </w:t>
      </w:r>
      <w:r w:rsidRPr="00BD3679">
        <w:rPr>
          <w:rFonts w:ascii="Times New Roman" w:hAnsi="Times New Roman" w:cs="Times New Roman"/>
          <w:i/>
          <w:noProof/>
        </w:rPr>
        <w:t>124</w:t>
      </w:r>
      <w:r w:rsidRPr="00BD3679">
        <w:rPr>
          <w:rFonts w:ascii="Times New Roman" w:hAnsi="Times New Roman" w:cs="Times New Roman"/>
          <w:noProof/>
        </w:rPr>
        <w:t xml:space="preserve"> (30), 8764-8765. </w:t>
      </w:r>
    </w:p>
    <w:p w14:paraId="6F278D2F" w14:textId="51C0DC50"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270.</w:t>
      </w:r>
      <w:r w:rsidRPr="00BD3679">
        <w:rPr>
          <w:rFonts w:ascii="Times New Roman" w:hAnsi="Times New Roman" w:cs="Times New Roman"/>
          <w:noProof/>
        </w:rPr>
        <w:tab/>
        <w:t xml:space="preserve">Shova, S.;  Vlad, A.;  Cazacu, M.;  Krzystek, J.;  Bucinsky, L.;  Breza, M.;  Darvasiová, D.;  Rapta, P.;  Cano, J.;  Telser, J.; Arion, V. B., A five-coordinate manganese(iii) complex of a salen type ligand with a positive axial anisotropy parameter D. </w:t>
      </w:r>
      <w:r w:rsidRPr="00BD3679">
        <w:rPr>
          <w:rFonts w:ascii="Times New Roman" w:hAnsi="Times New Roman" w:cs="Times New Roman"/>
          <w:i/>
          <w:noProof/>
        </w:rPr>
        <w:t xml:space="preserve">Dalton Trans. </w:t>
      </w:r>
      <w:r w:rsidRPr="00BD3679">
        <w:rPr>
          <w:rFonts w:ascii="Times New Roman" w:hAnsi="Times New Roman" w:cs="Times New Roman"/>
          <w:b/>
          <w:noProof/>
        </w:rPr>
        <w:t>2017,</w:t>
      </w:r>
      <w:r w:rsidRPr="00BD3679">
        <w:rPr>
          <w:rFonts w:ascii="Times New Roman" w:hAnsi="Times New Roman" w:cs="Times New Roman"/>
          <w:noProof/>
        </w:rPr>
        <w:t xml:space="preserve"> </w:t>
      </w:r>
      <w:r w:rsidRPr="00BD3679">
        <w:rPr>
          <w:rFonts w:ascii="Times New Roman" w:hAnsi="Times New Roman" w:cs="Times New Roman"/>
          <w:i/>
          <w:noProof/>
        </w:rPr>
        <w:t>46</w:t>
      </w:r>
      <w:r w:rsidRPr="00BD3679">
        <w:rPr>
          <w:rFonts w:ascii="Times New Roman" w:hAnsi="Times New Roman" w:cs="Times New Roman"/>
          <w:noProof/>
        </w:rPr>
        <w:t xml:space="preserve"> (35), 11817-11829 and references therein by C. Duboc and coworkers. </w:t>
      </w:r>
      <w:hyperlink r:id="rId303" w:history="1">
        <w:r w:rsidRPr="00BD3679">
          <w:rPr>
            <w:rStyle w:val="Hyperlink"/>
            <w:rFonts w:ascii="Times New Roman" w:hAnsi="Times New Roman" w:cs="Times New Roman"/>
            <w:noProof/>
            <w:color w:val="auto"/>
          </w:rPr>
          <w:t>https://doi.org/10.1039/C7DT01809F</w:t>
        </w:r>
      </w:hyperlink>
    </w:p>
    <w:p w14:paraId="1534000C"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271.</w:t>
      </w:r>
      <w:r w:rsidRPr="00BD3679">
        <w:rPr>
          <w:rFonts w:ascii="Times New Roman" w:hAnsi="Times New Roman" w:cs="Times New Roman"/>
          <w:noProof/>
        </w:rPr>
        <w:tab/>
        <w:t xml:space="preserve">Krzystek, J.;  Telser, J.;  Pardi, L. A.;  Goldberg, D. P.;  Hoffman, B. M.; Brunel, L.-C., High-Frequency and -Field Electron Paramagnetic Resonance of High-Spin Manganese(III) in Porphyrinic Complexes. </w:t>
      </w:r>
      <w:r w:rsidRPr="00BD3679">
        <w:rPr>
          <w:rFonts w:ascii="Times New Roman" w:hAnsi="Times New Roman" w:cs="Times New Roman"/>
          <w:i/>
          <w:noProof/>
        </w:rPr>
        <w:t xml:space="preserve">Inorg. Chem.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38</w:t>
      </w:r>
      <w:r w:rsidRPr="00BD3679">
        <w:rPr>
          <w:rFonts w:ascii="Times New Roman" w:hAnsi="Times New Roman" w:cs="Times New Roman"/>
          <w:noProof/>
        </w:rPr>
        <w:t xml:space="preserve"> (26), 6121-6129. </w:t>
      </w:r>
    </w:p>
    <w:p w14:paraId="4BBE8BA9"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272.</w:t>
      </w:r>
      <w:r w:rsidRPr="00BD3679">
        <w:rPr>
          <w:rFonts w:ascii="Times New Roman" w:hAnsi="Times New Roman" w:cs="Times New Roman"/>
          <w:noProof/>
        </w:rPr>
        <w:tab/>
        <w:t xml:space="preserve">McClure, D. S., Electronic Spectra of Molecules and Ions in Crystals Part II. Spectra of Ions in Crystals: Part II. Spectra of Ions in Crystals. In </w:t>
      </w:r>
      <w:r w:rsidRPr="00BD3679">
        <w:rPr>
          <w:rFonts w:ascii="Times New Roman" w:hAnsi="Times New Roman" w:cs="Times New Roman"/>
          <w:i/>
          <w:noProof/>
        </w:rPr>
        <w:t>Solid State Physics</w:t>
      </w:r>
      <w:r w:rsidRPr="00BD3679">
        <w:rPr>
          <w:rFonts w:ascii="Times New Roman" w:hAnsi="Times New Roman" w:cs="Times New Roman"/>
          <w:noProof/>
        </w:rPr>
        <w:t>, Seitz, F.; Turnbull, D., Eds. Academic Press: 1959; Vol. 9, pp 399-525.</w:t>
      </w:r>
    </w:p>
    <w:p w14:paraId="06D4E7C5"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273.</w:t>
      </w:r>
      <w:r w:rsidRPr="00BD3679">
        <w:rPr>
          <w:rFonts w:ascii="Times New Roman" w:hAnsi="Times New Roman" w:cs="Times New Roman"/>
          <w:noProof/>
        </w:rPr>
        <w:tab/>
        <w:t xml:space="preserve">Paulat, F.; Lehnert, N., Detailed Assignment of the Magnetic Circular Dichroism and UV−vis Spectra of Five-Coordinate High-Spin Ferric [Fe(TPP)(Cl)]. </w:t>
      </w:r>
      <w:r w:rsidRPr="00BD3679">
        <w:rPr>
          <w:rFonts w:ascii="Times New Roman" w:hAnsi="Times New Roman" w:cs="Times New Roman"/>
          <w:i/>
          <w:noProof/>
        </w:rPr>
        <w:t xml:space="preserve">Inorg. Chem. </w:t>
      </w:r>
      <w:r w:rsidRPr="00BD3679">
        <w:rPr>
          <w:rFonts w:ascii="Times New Roman" w:hAnsi="Times New Roman" w:cs="Times New Roman"/>
          <w:b/>
          <w:noProof/>
        </w:rPr>
        <w:t>2008,</w:t>
      </w:r>
      <w:r w:rsidRPr="00BD3679">
        <w:rPr>
          <w:rFonts w:ascii="Times New Roman" w:hAnsi="Times New Roman" w:cs="Times New Roman"/>
          <w:noProof/>
        </w:rPr>
        <w:t xml:space="preserve"> </w:t>
      </w:r>
      <w:r w:rsidRPr="00BD3679">
        <w:rPr>
          <w:rFonts w:ascii="Times New Roman" w:hAnsi="Times New Roman" w:cs="Times New Roman"/>
          <w:i/>
          <w:noProof/>
        </w:rPr>
        <w:t>47</w:t>
      </w:r>
      <w:r w:rsidRPr="00BD3679">
        <w:rPr>
          <w:rFonts w:ascii="Times New Roman" w:hAnsi="Times New Roman" w:cs="Times New Roman"/>
          <w:noProof/>
        </w:rPr>
        <w:t xml:space="preserve"> (11), 4963-4976. </w:t>
      </w:r>
    </w:p>
    <w:p w14:paraId="70526841" w14:textId="77777777"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274.</w:t>
      </w:r>
      <w:r w:rsidRPr="00BD3679">
        <w:rPr>
          <w:rFonts w:ascii="Times New Roman" w:hAnsi="Times New Roman" w:cs="Times New Roman"/>
          <w:noProof/>
        </w:rPr>
        <w:tab/>
        <w:t xml:space="preserve">Telser, J., EPR Interactions – Zero-Field Splittings. In </w:t>
      </w:r>
      <w:r w:rsidRPr="00BD3679">
        <w:rPr>
          <w:rFonts w:ascii="Times New Roman" w:hAnsi="Times New Roman" w:cs="Times New Roman"/>
          <w:i/>
          <w:noProof/>
        </w:rPr>
        <w:t>eMagRes</w:t>
      </w:r>
      <w:r w:rsidRPr="00BD3679">
        <w:rPr>
          <w:rFonts w:ascii="Times New Roman" w:hAnsi="Times New Roman" w:cs="Times New Roman"/>
          <w:noProof/>
        </w:rPr>
        <w:t>, 2017; Vol. 6, pp 207-234.</w:t>
      </w:r>
    </w:p>
    <w:p w14:paraId="6DE5038A" w14:textId="2BB6E6BB"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lastRenderedPageBreak/>
        <w:t>275.</w:t>
      </w:r>
      <w:r w:rsidRPr="00BD3679">
        <w:rPr>
          <w:rFonts w:ascii="Times New Roman" w:hAnsi="Times New Roman" w:cs="Times New Roman"/>
          <w:noProof/>
        </w:rPr>
        <w:tab/>
        <w:t>NIST NIST Atomic Spectra Database Levels Form (</w:t>
      </w:r>
      <w:hyperlink r:id="rId304" w:history="1">
        <w:r w:rsidRPr="00BD3679">
          <w:rPr>
            <w:rStyle w:val="Hyperlink"/>
            <w:rFonts w:ascii="Times New Roman" w:hAnsi="Times New Roman" w:cs="Times New Roman"/>
            <w:noProof/>
            <w:color w:val="auto"/>
          </w:rPr>
          <w:t>https://physics.nist.gov/PhysRefData/ASD/levels_form.html</w:t>
        </w:r>
      </w:hyperlink>
      <w:r w:rsidRPr="00BD3679">
        <w:rPr>
          <w:rFonts w:ascii="Times New Roman" w:hAnsi="Times New Roman" w:cs="Times New Roman"/>
          <w:noProof/>
        </w:rPr>
        <w:t>).</w:t>
      </w:r>
    </w:p>
    <w:p w14:paraId="6983021F" w14:textId="45C9EB8F"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276.</w:t>
      </w:r>
      <w:r w:rsidRPr="00BD3679">
        <w:rPr>
          <w:rFonts w:ascii="Times New Roman" w:hAnsi="Times New Roman" w:cs="Times New Roman"/>
          <w:noProof/>
        </w:rPr>
        <w:tab/>
        <w:t xml:space="preserve">Adler, A. D.;  Longo, F. R.;  Kampas, F.; Kim, J., On the preparation of metalloporphyrins. </w:t>
      </w:r>
      <w:r w:rsidRPr="00BD3679">
        <w:rPr>
          <w:rFonts w:ascii="Times New Roman" w:hAnsi="Times New Roman" w:cs="Times New Roman"/>
          <w:i/>
          <w:noProof/>
        </w:rPr>
        <w:t xml:space="preserve">J. Inorg. Nucl. Chem. </w:t>
      </w:r>
      <w:r w:rsidRPr="00BD3679">
        <w:rPr>
          <w:rFonts w:ascii="Times New Roman" w:hAnsi="Times New Roman" w:cs="Times New Roman"/>
          <w:b/>
          <w:noProof/>
        </w:rPr>
        <w:t>1970,</w:t>
      </w:r>
      <w:r w:rsidRPr="00BD3679">
        <w:rPr>
          <w:rFonts w:ascii="Times New Roman" w:hAnsi="Times New Roman" w:cs="Times New Roman"/>
          <w:noProof/>
        </w:rPr>
        <w:t xml:space="preserve"> </w:t>
      </w:r>
      <w:r w:rsidRPr="00BD3679">
        <w:rPr>
          <w:rFonts w:ascii="Times New Roman" w:hAnsi="Times New Roman" w:cs="Times New Roman"/>
          <w:i/>
          <w:noProof/>
        </w:rPr>
        <w:t>32</w:t>
      </w:r>
      <w:r w:rsidRPr="00BD3679">
        <w:rPr>
          <w:rFonts w:ascii="Times New Roman" w:hAnsi="Times New Roman" w:cs="Times New Roman"/>
          <w:noProof/>
        </w:rPr>
        <w:t xml:space="preserve"> (7), 2443-2445. </w:t>
      </w:r>
      <w:hyperlink r:id="rId305" w:history="1">
        <w:r w:rsidRPr="00BD3679">
          <w:rPr>
            <w:rStyle w:val="Hyperlink"/>
            <w:rFonts w:ascii="Times New Roman" w:hAnsi="Times New Roman" w:cs="Times New Roman"/>
            <w:noProof/>
            <w:color w:val="auto"/>
          </w:rPr>
          <w:t>https://doi.org/10.1016/0022-1902(70)80535-8</w:t>
        </w:r>
      </w:hyperlink>
    </w:p>
    <w:p w14:paraId="6A7C2233" w14:textId="73369CFE"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277.</w:t>
      </w:r>
      <w:r w:rsidRPr="00BD3679">
        <w:rPr>
          <w:rFonts w:ascii="Times New Roman" w:hAnsi="Times New Roman" w:cs="Times New Roman"/>
          <w:noProof/>
        </w:rPr>
        <w:tab/>
        <w:t>Zvyagin, S. A.;  Krzystek, J.;  van Loosdrecht, P. H. M.;  Dhalenne, G.; Revcolevschi, A., High-field ESR study of the dimerized-incommensurate phase transition in the spin-Peierls compound CuGeO</w:t>
      </w:r>
      <w:r w:rsidRPr="00BD3679">
        <w:rPr>
          <w:rFonts w:ascii="Times New Roman" w:hAnsi="Times New Roman" w:cs="Times New Roman"/>
          <w:noProof/>
          <w:vertAlign w:val="subscript"/>
        </w:rPr>
        <w:t>3</w:t>
      </w:r>
      <w:r w:rsidRPr="00BD3679">
        <w:rPr>
          <w:rFonts w:ascii="Times New Roman" w:hAnsi="Times New Roman" w:cs="Times New Roman"/>
          <w:noProof/>
        </w:rPr>
        <w:t xml:space="preserve">. </w:t>
      </w:r>
      <w:r w:rsidRPr="00BD3679">
        <w:rPr>
          <w:rFonts w:ascii="Times New Roman" w:hAnsi="Times New Roman" w:cs="Times New Roman"/>
          <w:i/>
          <w:noProof/>
        </w:rPr>
        <w:t xml:space="preserve">Physica B </w:t>
      </w:r>
      <w:r w:rsidRPr="00BD3679">
        <w:rPr>
          <w:rFonts w:ascii="Times New Roman" w:hAnsi="Times New Roman" w:cs="Times New Roman"/>
          <w:b/>
          <w:noProof/>
        </w:rPr>
        <w:t>2004,</w:t>
      </w:r>
      <w:r w:rsidRPr="00BD3679">
        <w:rPr>
          <w:rFonts w:ascii="Times New Roman" w:hAnsi="Times New Roman" w:cs="Times New Roman"/>
          <w:noProof/>
        </w:rPr>
        <w:t xml:space="preserve"> </w:t>
      </w:r>
      <w:r w:rsidRPr="00BD3679">
        <w:rPr>
          <w:rFonts w:ascii="Times New Roman" w:hAnsi="Times New Roman" w:cs="Times New Roman"/>
          <w:i/>
          <w:noProof/>
        </w:rPr>
        <w:t>346-347</w:t>
      </w:r>
      <w:r w:rsidRPr="00BD3679">
        <w:rPr>
          <w:rFonts w:ascii="Times New Roman" w:hAnsi="Times New Roman" w:cs="Times New Roman"/>
          <w:noProof/>
        </w:rPr>
        <w:t xml:space="preserve">, 1-5. </w:t>
      </w:r>
      <w:hyperlink r:id="rId306" w:history="1">
        <w:r w:rsidRPr="00BD3679">
          <w:rPr>
            <w:rStyle w:val="Hyperlink"/>
            <w:rFonts w:ascii="Times New Roman" w:hAnsi="Times New Roman" w:cs="Times New Roman"/>
            <w:noProof/>
            <w:color w:val="auto"/>
          </w:rPr>
          <w:t>https://doi.org/10.1016/j.physb.2004.01.009</w:t>
        </w:r>
      </w:hyperlink>
    </w:p>
    <w:p w14:paraId="1EAB5377" w14:textId="0DAFACCA"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278.</w:t>
      </w:r>
      <w:r w:rsidRPr="00BD3679">
        <w:rPr>
          <w:rFonts w:ascii="Times New Roman" w:hAnsi="Times New Roman" w:cs="Times New Roman"/>
          <w:noProof/>
        </w:rPr>
        <w:tab/>
        <w:t xml:space="preserve">Boča, R., Zero-field splitting in metal complexes. </w:t>
      </w:r>
      <w:r w:rsidRPr="00BD3679">
        <w:rPr>
          <w:rFonts w:ascii="Times New Roman" w:hAnsi="Times New Roman" w:cs="Times New Roman"/>
          <w:i/>
          <w:noProof/>
        </w:rPr>
        <w:t xml:space="preserve">Coord. Chem. Rev. </w:t>
      </w:r>
      <w:r w:rsidRPr="00BD3679">
        <w:rPr>
          <w:rFonts w:ascii="Times New Roman" w:hAnsi="Times New Roman" w:cs="Times New Roman"/>
          <w:b/>
          <w:noProof/>
        </w:rPr>
        <w:t>2004,</w:t>
      </w:r>
      <w:r w:rsidRPr="00BD3679">
        <w:rPr>
          <w:rFonts w:ascii="Times New Roman" w:hAnsi="Times New Roman" w:cs="Times New Roman"/>
          <w:noProof/>
        </w:rPr>
        <w:t xml:space="preserve"> </w:t>
      </w:r>
      <w:r w:rsidRPr="00BD3679">
        <w:rPr>
          <w:rFonts w:ascii="Times New Roman" w:hAnsi="Times New Roman" w:cs="Times New Roman"/>
          <w:i/>
          <w:noProof/>
        </w:rPr>
        <w:t>248</w:t>
      </w:r>
      <w:r w:rsidRPr="00BD3679">
        <w:rPr>
          <w:rFonts w:ascii="Times New Roman" w:hAnsi="Times New Roman" w:cs="Times New Roman"/>
          <w:noProof/>
        </w:rPr>
        <w:t xml:space="preserve">, 757-815. </w:t>
      </w:r>
      <w:hyperlink r:id="rId307" w:history="1">
        <w:r w:rsidRPr="00BD3679">
          <w:rPr>
            <w:rStyle w:val="Hyperlink"/>
            <w:rFonts w:ascii="Times New Roman" w:hAnsi="Times New Roman" w:cs="Times New Roman"/>
            <w:noProof/>
            <w:color w:val="auto"/>
          </w:rPr>
          <w:t>http://dx.doi.org/10.1016/j.ccr.2004.03.001</w:t>
        </w:r>
      </w:hyperlink>
    </w:p>
    <w:p w14:paraId="2AC8F117" w14:textId="4E4E62DC"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279.</w:t>
      </w:r>
      <w:r w:rsidRPr="00BD3679">
        <w:rPr>
          <w:rFonts w:ascii="Times New Roman" w:hAnsi="Times New Roman" w:cs="Times New Roman"/>
          <w:noProof/>
        </w:rPr>
        <w:tab/>
        <w:t>Aromí, G.;  Telser, J.;  Ozarowski, A.;  Brunel, L.-C.;  Stoeckli-Evans, H.-M.; Krzystek, J., Synthesis, Crystal Structure, and High-Precision High-Frequency and -Field Electron Paramagnetic Resonance Investigation of a Manganese(III) Complex:  [Mn(dbm)</w:t>
      </w:r>
      <w:r w:rsidRPr="00BD3679">
        <w:rPr>
          <w:rFonts w:ascii="Times New Roman" w:hAnsi="Times New Roman" w:cs="Times New Roman"/>
          <w:noProof/>
          <w:vertAlign w:val="subscript"/>
        </w:rPr>
        <w:t>2</w:t>
      </w:r>
      <w:r w:rsidRPr="00BD3679">
        <w:rPr>
          <w:rFonts w:ascii="Times New Roman" w:hAnsi="Times New Roman" w:cs="Times New Roman"/>
          <w:noProof/>
        </w:rPr>
        <w:t>(py)</w:t>
      </w:r>
      <w:r w:rsidRPr="00BD3679">
        <w:rPr>
          <w:rFonts w:ascii="Times New Roman" w:hAnsi="Times New Roman" w:cs="Times New Roman"/>
          <w:noProof/>
          <w:vertAlign w:val="subscript"/>
        </w:rPr>
        <w:t>2</w:t>
      </w:r>
      <w:r w:rsidRPr="00BD3679">
        <w:rPr>
          <w:rFonts w:ascii="Times New Roman" w:hAnsi="Times New Roman" w:cs="Times New Roman"/>
          <w:noProof/>
        </w:rPr>
        <w:t>](ClO</w:t>
      </w:r>
      <w:r w:rsidRPr="00BD3679">
        <w:rPr>
          <w:rFonts w:ascii="Times New Roman" w:hAnsi="Times New Roman" w:cs="Times New Roman"/>
          <w:noProof/>
          <w:vertAlign w:val="subscript"/>
        </w:rPr>
        <w:t>4</w:t>
      </w:r>
      <w:r w:rsidRPr="00BD3679">
        <w:rPr>
          <w:rFonts w:ascii="Times New Roman" w:hAnsi="Times New Roman" w:cs="Times New Roman"/>
          <w:noProof/>
        </w:rPr>
        <w:t xml:space="preserve">). </w:t>
      </w:r>
      <w:r w:rsidRPr="00BD3679">
        <w:rPr>
          <w:rFonts w:ascii="Times New Roman" w:hAnsi="Times New Roman" w:cs="Times New Roman"/>
          <w:i/>
          <w:noProof/>
        </w:rPr>
        <w:t xml:space="preserve">Inorg. Chem. </w:t>
      </w:r>
      <w:r w:rsidRPr="00BD3679">
        <w:rPr>
          <w:rFonts w:ascii="Times New Roman" w:hAnsi="Times New Roman" w:cs="Times New Roman"/>
          <w:b/>
          <w:noProof/>
        </w:rPr>
        <w:t>2005,</w:t>
      </w:r>
      <w:r w:rsidRPr="00BD3679">
        <w:rPr>
          <w:rFonts w:ascii="Times New Roman" w:hAnsi="Times New Roman" w:cs="Times New Roman"/>
          <w:noProof/>
        </w:rPr>
        <w:t xml:space="preserve"> </w:t>
      </w:r>
      <w:r w:rsidRPr="00BD3679">
        <w:rPr>
          <w:rFonts w:ascii="Times New Roman" w:hAnsi="Times New Roman" w:cs="Times New Roman"/>
          <w:i/>
          <w:noProof/>
        </w:rPr>
        <w:t>44</w:t>
      </w:r>
      <w:r w:rsidRPr="00BD3679">
        <w:rPr>
          <w:rFonts w:ascii="Times New Roman" w:hAnsi="Times New Roman" w:cs="Times New Roman"/>
          <w:noProof/>
        </w:rPr>
        <w:t xml:space="preserve"> (2), 187-196. </w:t>
      </w:r>
      <w:hyperlink r:id="rId308" w:history="1">
        <w:r w:rsidRPr="00BD3679">
          <w:rPr>
            <w:rStyle w:val="Hyperlink"/>
            <w:rFonts w:ascii="Times New Roman" w:hAnsi="Times New Roman" w:cs="Times New Roman"/>
            <w:noProof/>
            <w:color w:val="auto"/>
          </w:rPr>
          <w:t>https://doi.org/10.1021/ic049180u</w:t>
        </w:r>
      </w:hyperlink>
    </w:p>
    <w:p w14:paraId="17EC7F07" w14:textId="3914BCA1" w:rsidR="00D400D1" w:rsidRPr="00BD3679" w:rsidRDefault="00D400D1" w:rsidP="00BD3679">
      <w:pPr>
        <w:pStyle w:val="EndNoteBibliography"/>
        <w:spacing w:line="480" w:lineRule="auto"/>
        <w:rPr>
          <w:rFonts w:ascii="Times New Roman" w:hAnsi="Times New Roman" w:cs="Times New Roman"/>
          <w:noProof/>
          <w:u w:val="single"/>
        </w:rPr>
      </w:pPr>
      <w:r w:rsidRPr="00BD3679">
        <w:rPr>
          <w:rFonts w:ascii="Times New Roman" w:hAnsi="Times New Roman" w:cs="Times New Roman"/>
          <w:noProof/>
        </w:rPr>
        <w:t>280.</w:t>
      </w:r>
      <w:r w:rsidRPr="00BD3679">
        <w:rPr>
          <w:rFonts w:ascii="Times New Roman" w:hAnsi="Times New Roman" w:cs="Times New Roman"/>
          <w:noProof/>
        </w:rPr>
        <w:tab/>
        <w:t xml:space="preserve">McGavin, D. G.;  Tennant, W. C.; Weil, J. A., High-spin Zeeman terms in the spin Hamiltonian. </w:t>
      </w:r>
      <w:r w:rsidRPr="00BD3679">
        <w:rPr>
          <w:rFonts w:ascii="Times New Roman" w:hAnsi="Times New Roman" w:cs="Times New Roman"/>
          <w:i/>
          <w:noProof/>
        </w:rPr>
        <w:t xml:space="preserve">J. Magn. Reson. </w:t>
      </w:r>
      <w:r w:rsidRPr="00BD3679">
        <w:rPr>
          <w:rFonts w:ascii="Times New Roman" w:hAnsi="Times New Roman" w:cs="Times New Roman"/>
          <w:b/>
          <w:noProof/>
        </w:rPr>
        <w:t>1990,</w:t>
      </w:r>
      <w:r w:rsidRPr="00BD3679">
        <w:rPr>
          <w:rFonts w:ascii="Times New Roman" w:hAnsi="Times New Roman" w:cs="Times New Roman"/>
          <w:noProof/>
        </w:rPr>
        <w:t xml:space="preserve"> </w:t>
      </w:r>
      <w:r w:rsidRPr="00BD3679">
        <w:rPr>
          <w:rFonts w:ascii="Times New Roman" w:hAnsi="Times New Roman" w:cs="Times New Roman"/>
          <w:i/>
          <w:noProof/>
        </w:rPr>
        <w:t>87</w:t>
      </w:r>
      <w:r w:rsidRPr="00BD3679">
        <w:rPr>
          <w:rFonts w:ascii="Times New Roman" w:hAnsi="Times New Roman" w:cs="Times New Roman"/>
          <w:noProof/>
        </w:rPr>
        <w:t xml:space="preserve"> (1), 92-109. </w:t>
      </w:r>
      <w:hyperlink r:id="rId309" w:history="1">
        <w:r w:rsidRPr="00BD3679">
          <w:rPr>
            <w:rStyle w:val="Hyperlink"/>
            <w:rFonts w:ascii="Times New Roman" w:hAnsi="Times New Roman" w:cs="Times New Roman"/>
            <w:noProof/>
            <w:color w:val="auto"/>
          </w:rPr>
          <w:t>https://doi.org/10.1016/0022-2364(90)90088-Q</w:t>
        </w:r>
      </w:hyperlink>
    </w:p>
    <w:p w14:paraId="2C020284" w14:textId="51E3B6A2"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281.</w:t>
      </w:r>
      <w:r w:rsidRPr="00BD3679">
        <w:rPr>
          <w:rFonts w:ascii="Times New Roman" w:hAnsi="Times New Roman" w:cs="Times New Roman"/>
          <w:noProof/>
        </w:rPr>
        <w:tab/>
        <w:t xml:space="preserve">Champness, N. R.;  Khlobystov, A. N.;  Majuga, A. G.;  Schröder, M.; Zyk, N. V., An improved preparation of 4-ethynylpyridine and its application to the synthesis of linear bipyridyl ligands. </w:t>
      </w:r>
      <w:r w:rsidRPr="00BD3679">
        <w:rPr>
          <w:rFonts w:ascii="Times New Roman" w:hAnsi="Times New Roman" w:cs="Times New Roman"/>
          <w:i/>
          <w:noProof/>
        </w:rPr>
        <w:t xml:space="preserve">Tetrahedron Lett. </w:t>
      </w:r>
      <w:r w:rsidRPr="00BD3679">
        <w:rPr>
          <w:rFonts w:ascii="Times New Roman" w:hAnsi="Times New Roman" w:cs="Times New Roman"/>
          <w:b/>
          <w:noProof/>
        </w:rPr>
        <w:t>1999,</w:t>
      </w:r>
      <w:r w:rsidRPr="00BD3679">
        <w:rPr>
          <w:rFonts w:ascii="Times New Roman" w:hAnsi="Times New Roman" w:cs="Times New Roman"/>
          <w:noProof/>
        </w:rPr>
        <w:t xml:space="preserve"> </w:t>
      </w:r>
      <w:r w:rsidRPr="00BD3679">
        <w:rPr>
          <w:rFonts w:ascii="Times New Roman" w:hAnsi="Times New Roman" w:cs="Times New Roman"/>
          <w:i/>
          <w:noProof/>
        </w:rPr>
        <w:t>40</w:t>
      </w:r>
      <w:r w:rsidRPr="00BD3679">
        <w:rPr>
          <w:rFonts w:ascii="Times New Roman" w:hAnsi="Times New Roman" w:cs="Times New Roman"/>
          <w:noProof/>
        </w:rPr>
        <w:t xml:space="preserve">, 5413-5416. </w:t>
      </w:r>
      <w:hyperlink r:id="rId310" w:history="1">
        <w:r w:rsidRPr="00BD3679">
          <w:rPr>
            <w:rStyle w:val="Hyperlink"/>
            <w:rFonts w:ascii="Times New Roman" w:hAnsi="Times New Roman" w:cs="Times New Roman"/>
            <w:noProof/>
            <w:color w:val="auto"/>
          </w:rPr>
          <w:t>https://doi.org/10.1016/S0040-4039(99)01019-9</w:t>
        </w:r>
      </w:hyperlink>
    </w:p>
    <w:p w14:paraId="23A1C6CD" w14:textId="2EC6CED1" w:rsidR="00D400D1" w:rsidRPr="00BD3679" w:rsidRDefault="00D400D1" w:rsidP="00BD3679">
      <w:pPr>
        <w:pStyle w:val="EndNoteBibliography"/>
        <w:spacing w:line="480" w:lineRule="auto"/>
        <w:rPr>
          <w:rFonts w:ascii="Times New Roman" w:hAnsi="Times New Roman" w:cs="Times New Roman"/>
          <w:noProof/>
        </w:rPr>
      </w:pPr>
      <w:r w:rsidRPr="00BD3679">
        <w:rPr>
          <w:rFonts w:ascii="Times New Roman" w:hAnsi="Times New Roman" w:cs="Times New Roman"/>
          <w:noProof/>
        </w:rPr>
        <w:t>282.</w:t>
      </w:r>
      <w:r w:rsidRPr="00BD3679">
        <w:rPr>
          <w:rFonts w:ascii="Times New Roman" w:hAnsi="Times New Roman" w:cs="Times New Roman"/>
          <w:noProof/>
        </w:rPr>
        <w:tab/>
        <w:t xml:space="preserve">Aquilante, F.;  Autschbach, J.;  Carlson, R. K.;  Chibotaru, L. F.;  Delcey, M. G.;  De Vico, L.;  Fdez. Galván, I.;  Ferré, N.;  Frutos, L. M.;  Gagliardi, L.;  Garavelli, M.;  Giussani, </w:t>
      </w:r>
      <w:r w:rsidRPr="00BD3679">
        <w:rPr>
          <w:rFonts w:ascii="Times New Roman" w:hAnsi="Times New Roman" w:cs="Times New Roman"/>
          <w:noProof/>
        </w:rPr>
        <w:lastRenderedPageBreak/>
        <w:t xml:space="preserve">A.;  Hoyer, C. E.;  Li Manni, G.;  Lischka, H.;  Ma, D.;  Malmqvist, P. Å.;  Müller, T.;  Nenov, A.;  Olivucci, M.;  Pedersen, T. B.;  Peng, D.;  Plasser, F.;  Pritchard, B.;  Reiher, M.;  Rivalta, I.;  Schapiro, I.;  Segarra-Martí, J.;  Stenrup, M.;  Truhlar, D. G.;  Ungur, L.;  Valentini, A.;  Vancoillie, S.;  Veryazov, V.;  Vysotskiy, V. P.;  Weingart, O.;  Zapata, F.; Lindh, R., Molcas 8: New capabilities for multiconfigurational quantum chemical calculations across the periodic table. </w:t>
      </w:r>
      <w:r w:rsidRPr="00BD3679">
        <w:rPr>
          <w:rFonts w:ascii="Times New Roman" w:hAnsi="Times New Roman" w:cs="Times New Roman"/>
          <w:i/>
          <w:noProof/>
        </w:rPr>
        <w:t xml:space="preserve">J. Comput. Chem. </w:t>
      </w:r>
      <w:r w:rsidRPr="00BD3679">
        <w:rPr>
          <w:rFonts w:ascii="Times New Roman" w:hAnsi="Times New Roman" w:cs="Times New Roman"/>
          <w:b/>
          <w:noProof/>
        </w:rPr>
        <w:t>2016,</w:t>
      </w:r>
      <w:r w:rsidRPr="00BD3679">
        <w:rPr>
          <w:rFonts w:ascii="Times New Roman" w:hAnsi="Times New Roman" w:cs="Times New Roman"/>
          <w:noProof/>
        </w:rPr>
        <w:t xml:space="preserve"> </w:t>
      </w:r>
      <w:r w:rsidRPr="00BD3679">
        <w:rPr>
          <w:rFonts w:ascii="Times New Roman" w:hAnsi="Times New Roman" w:cs="Times New Roman"/>
          <w:i/>
          <w:noProof/>
        </w:rPr>
        <w:t>37</w:t>
      </w:r>
      <w:r w:rsidRPr="00BD3679">
        <w:rPr>
          <w:rFonts w:ascii="Times New Roman" w:hAnsi="Times New Roman" w:cs="Times New Roman"/>
          <w:noProof/>
        </w:rPr>
        <w:t xml:space="preserve">, 506-541. </w:t>
      </w:r>
      <w:hyperlink r:id="rId311" w:history="1">
        <w:r w:rsidRPr="00BD3679">
          <w:rPr>
            <w:rStyle w:val="Hyperlink"/>
            <w:rFonts w:ascii="Times New Roman" w:hAnsi="Times New Roman" w:cs="Times New Roman"/>
            <w:noProof/>
            <w:color w:val="auto"/>
          </w:rPr>
          <w:t>https://doi.org/10.1002/jcc.24221</w:t>
        </w:r>
      </w:hyperlink>
    </w:p>
    <w:p w14:paraId="44249B19" w14:textId="3C7D07D2" w:rsidR="003D63DF" w:rsidRPr="008C4DAA" w:rsidRDefault="009A40B8" w:rsidP="00BD3679">
      <w:pPr>
        <w:spacing w:line="480" w:lineRule="auto"/>
        <w:ind w:left="720" w:hanging="720"/>
        <w:rPr>
          <w:rFonts w:ascii="Times New Roman" w:hAnsi="Times New Roman" w:cs="Times New Roman"/>
        </w:rPr>
      </w:pPr>
      <w:r w:rsidRPr="00BD3679">
        <w:rPr>
          <w:rFonts w:ascii="Times New Roman" w:hAnsi="Times New Roman" w:cs="Times New Roman"/>
        </w:rPr>
        <w:fldChar w:fldCharType="end"/>
      </w:r>
    </w:p>
    <w:p w14:paraId="45BCAC3E" w14:textId="20656BD5" w:rsidR="00FC0B69" w:rsidRDefault="008050BE" w:rsidP="0003672C">
      <w:pPr>
        <w:rPr>
          <w:rFonts w:ascii="Times New Roman" w:hAnsi="Times New Roman" w:cs="Times New Roman"/>
        </w:rPr>
      </w:pPr>
      <w:r w:rsidRPr="00056F96">
        <w:rPr>
          <w:rFonts w:ascii="Times New Roman" w:hAnsi="Times New Roman" w:cs="Times New Roman"/>
          <w:b/>
          <w:bCs/>
          <w:noProof/>
          <w:sz w:val="28"/>
          <w:szCs w:val="28"/>
        </w:rPr>
        <w:lastRenderedPageBreak/>
        <mc:AlternateContent>
          <mc:Choice Requires="wps">
            <w:drawing>
              <wp:anchor distT="45720" distB="45720" distL="114300" distR="114300" simplePos="0" relativeHeight="251631616" behindDoc="0" locked="0" layoutInCell="1" allowOverlap="1" wp14:anchorId="78A65653" wp14:editId="334081E5">
                <wp:simplePos x="0" y="0"/>
                <wp:positionH relativeFrom="margin">
                  <wp:align>left</wp:align>
                </wp:positionH>
                <wp:positionV relativeFrom="paragraph">
                  <wp:posOffset>0</wp:posOffset>
                </wp:positionV>
                <wp:extent cx="5924550" cy="7801610"/>
                <wp:effectExtent l="0" t="0" r="0" b="889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01610"/>
                        </a:xfrm>
                        <a:prstGeom prst="rect">
                          <a:avLst/>
                        </a:prstGeom>
                        <a:solidFill>
                          <a:srgbClr val="FFFFFF"/>
                        </a:solidFill>
                        <a:ln w="9525">
                          <a:noFill/>
                          <a:miter lim="800000"/>
                          <a:headEnd/>
                          <a:tailEnd/>
                        </a:ln>
                      </wps:spPr>
                      <wps:txbx>
                        <w:txbxContent>
                          <w:p w14:paraId="7E192762" w14:textId="77777777" w:rsidR="00BD3679" w:rsidRDefault="00BD3679" w:rsidP="00BD3679">
                            <w:pPr>
                              <w:spacing w:line="480" w:lineRule="auto"/>
                              <w:jc w:val="center"/>
                              <w:rPr>
                                <w:rFonts w:ascii="Times New Roman" w:hAnsi="Times New Roman" w:cs="Times New Roman"/>
                                <w:b/>
                                <w:bCs/>
                                <w:sz w:val="28"/>
                                <w:szCs w:val="28"/>
                              </w:rPr>
                            </w:pPr>
                          </w:p>
                          <w:p w14:paraId="39A86613" w14:textId="77777777" w:rsidR="00BD3679" w:rsidRDefault="00BD3679" w:rsidP="00BD3679">
                            <w:pPr>
                              <w:spacing w:line="480" w:lineRule="auto"/>
                              <w:jc w:val="center"/>
                              <w:rPr>
                                <w:rFonts w:ascii="Times New Roman" w:hAnsi="Times New Roman" w:cs="Times New Roman"/>
                                <w:b/>
                                <w:bCs/>
                                <w:sz w:val="28"/>
                                <w:szCs w:val="28"/>
                              </w:rPr>
                            </w:pPr>
                          </w:p>
                          <w:p w14:paraId="741A49DC" w14:textId="77777777" w:rsidR="00BD3679" w:rsidRDefault="00BD3679" w:rsidP="00BD3679">
                            <w:pPr>
                              <w:spacing w:line="480" w:lineRule="auto"/>
                              <w:jc w:val="center"/>
                              <w:rPr>
                                <w:rFonts w:ascii="Times New Roman" w:hAnsi="Times New Roman" w:cs="Times New Roman"/>
                                <w:b/>
                                <w:bCs/>
                                <w:sz w:val="28"/>
                                <w:szCs w:val="28"/>
                              </w:rPr>
                            </w:pPr>
                          </w:p>
                          <w:p w14:paraId="5467EE72" w14:textId="77777777" w:rsidR="00BD3679" w:rsidRDefault="00BD3679" w:rsidP="00BD3679">
                            <w:pPr>
                              <w:spacing w:line="480" w:lineRule="auto"/>
                              <w:jc w:val="center"/>
                              <w:rPr>
                                <w:rFonts w:ascii="Times New Roman" w:hAnsi="Times New Roman" w:cs="Times New Roman"/>
                                <w:b/>
                                <w:bCs/>
                                <w:sz w:val="28"/>
                                <w:szCs w:val="28"/>
                              </w:rPr>
                            </w:pPr>
                          </w:p>
                          <w:p w14:paraId="7758F073" w14:textId="77777777" w:rsidR="00BD3679" w:rsidRDefault="00BD3679" w:rsidP="00BD3679">
                            <w:pPr>
                              <w:spacing w:line="480" w:lineRule="auto"/>
                              <w:jc w:val="center"/>
                              <w:rPr>
                                <w:rFonts w:ascii="Times New Roman" w:hAnsi="Times New Roman" w:cs="Times New Roman"/>
                                <w:b/>
                                <w:bCs/>
                                <w:sz w:val="28"/>
                                <w:szCs w:val="28"/>
                              </w:rPr>
                            </w:pPr>
                          </w:p>
                          <w:p w14:paraId="5C98D486" w14:textId="77777777" w:rsidR="00BD3679" w:rsidRDefault="00BD3679" w:rsidP="00BD3679">
                            <w:pPr>
                              <w:spacing w:line="480" w:lineRule="auto"/>
                              <w:jc w:val="center"/>
                              <w:rPr>
                                <w:rFonts w:ascii="Times New Roman" w:hAnsi="Times New Roman" w:cs="Times New Roman"/>
                                <w:b/>
                                <w:bCs/>
                                <w:sz w:val="28"/>
                                <w:szCs w:val="28"/>
                              </w:rPr>
                            </w:pPr>
                          </w:p>
                          <w:p w14:paraId="0E8BC2E1" w14:textId="77777777" w:rsidR="00BD3679" w:rsidRDefault="00BD3679" w:rsidP="00BD3679">
                            <w:pPr>
                              <w:spacing w:line="480" w:lineRule="auto"/>
                              <w:jc w:val="center"/>
                              <w:rPr>
                                <w:rFonts w:ascii="Times New Roman" w:hAnsi="Times New Roman" w:cs="Times New Roman"/>
                                <w:b/>
                                <w:bCs/>
                                <w:sz w:val="28"/>
                                <w:szCs w:val="28"/>
                              </w:rPr>
                            </w:pPr>
                          </w:p>
                          <w:p w14:paraId="3741FB39" w14:textId="77777777" w:rsidR="00BD3679" w:rsidRDefault="00BD3679" w:rsidP="00BD3679">
                            <w:pPr>
                              <w:spacing w:line="480" w:lineRule="auto"/>
                              <w:jc w:val="center"/>
                              <w:rPr>
                                <w:rFonts w:ascii="Times New Roman" w:hAnsi="Times New Roman" w:cs="Times New Roman"/>
                                <w:b/>
                                <w:bCs/>
                                <w:sz w:val="28"/>
                                <w:szCs w:val="28"/>
                              </w:rPr>
                            </w:pPr>
                          </w:p>
                          <w:p w14:paraId="79D9D630" w14:textId="77777777" w:rsidR="00BD3679" w:rsidRDefault="00BD3679" w:rsidP="00BD3679">
                            <w:pPr>
                              <w:spacing w:line="480" w:lineRule="auto"/>
                              <w:jc w:val="center"/>
                              <w:rPr>
                                <w:rFonts w:ascii="Times New Roman" w:hAnsi="Times New Roman" w:cs="Times New Roman"/>
                                <w:b/>
                                <w:bCs/>
                                <w:sz w:val="28"/>
                                <w:szCs w:val="28"/>
                              </w:rPr>
                            </w:pPr>
                          </w:p>
                          <w:p w14:paraId="03BBD601" w14:textId="794F7F76" w:rsidR="008050BE" w:rsidRPr="00C26870" w:rsidRDefault="008050BE" w:rsidP="00BD3679">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A</w:t>
                            </w:r>
                            <w:r w:rsidR="001728F4">
                              <w:rPr>
                                <w:rFonts w:ascii="Times New Roman" w:hAnsi="Times New Roman" w:cs="Times New Roman"/>
                                <w:b/>
                                <w:bCs/>
                                <w:sz w:val="28"/>
                                <w:szCs w:val="28"/>
                              </w:rPr>
                              <w:t>ppendices</w:t>
                            </w:r>
                          </w:p>
                          <w:p w14:paraId="1289E73E" w14:textId="77777777" w:rsidR="008050BE" w:rsidRPr="00C26870" w:rsidRDefault="008050BE" w:rsidP="00BD3679">
                            <w:pPr>
                              <w:spacing w:line="480" w:lineRule="auto"/>
                              <w:rPr>
                                <w:rFonts w:ascii="Times New Roman" w:hAnsi="Times New Roman" w:cs="Times New Roman"/>
                                <w:b/>
                                <w:bCs/>
                                <w:sz w:val="28"/>
                                <w:szCs w:val="28"/>
                              </w:rPr>
                            </w:pPr>
                          </w:p>
                          <w:p w14:paraId="4F78E2EE" w14:textId="77777777" w:rsidR="008050BE" w:rsidRPr="005C3546" w:rsidRDefault="008050BE" w:rsidP="00BD3679">
                            <w:pPr>
                              <w:spacing w:line="480" w:lineRule="auto"/>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A65653" id="_x0000_s1171" type="#_x0000_t202" style="position:absolute;margin-left:0;margin-top:0;width:466.5pt;height:614.3pt;z-index:251631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4wEg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" stroked="f">
                <v:textbox>
                  <w:txbxContent>
                    <w:p w14:paraId="7E192762" w14:textId="77777777" w:rsidR="00BD3679" w:rsidRDefault="00BD3679" w:rsidP="00BD3679">
                      <w:pPr>
                        <w:spacing w:line="480" w:lineRule="auto"/>
                        <w:jc w:val="center"/>
                        <w:rPr>
                          <w:rFonts w:ascii="Times New Roman" w:hAnsi="Times New Roman" w:cs="Times New Roman"/>
                          <w:b/>
                          <w:bCs/>
                          <w:sz w:val="28"/>
                          <w:szCs w:val="28"/>
                        </w:rPr>
                      </w:pPr>
                    </w:p>
                    <w:p w14:paraId="39A86613" w14:textId="77777777" w:rsidR="00BD3679" w:rsidRDefault="00BD3679" w:rsidP="00BD3679">
                      <w:pPr>
                        <w:spacing w:line="480" w:lineRule="auto"/>
                        <w:jc w:val="center"/>
                        <w:rPr>
                          <w:rFonts w:ascii="Times New Roman" w:hAnsi="Times New Roman" w:cs="Times New Roman"/>
                          <w:b/>
                          <w:bCs/>
                          <w:sz w:val="28"/>
                          <w:szCs w:val="28"/>
                        </w:rPr>
                      </w:pPr>
                    </w:p>
                    <w:p w14:paraId="741A49DC" w14:textId="77777777" w:rsidR="00BD3679" w:rsidRDefault="00BD3679" w:rsidP="00BD3679">
                      <w:pPr>
                        <w:spacing w:line="480" w:lineRule="auto"/>
                        <w:jc w:val="center"/>
                        <w:rPr>
                          <w:rFonts w:ascii="Times New Roman" w:hAnsi="Times New Roman" w:cs="Times New Roman"/>
                          <w:b/>
                          <w:bCs/>
                          <w:sz w:val="28"/>
                          <w:szCs w:val="28"/>
                        </w:rPr>
                      </w:pPr>
                    </w:p>
                    <w:p w14:paraId="5467EE72" w14:textId="77777777" w:rsidR="00BD3679" w:rsidRDefault="00BD3679" w:rsidP="00BD3679">
                      <w:pPr>
                        <w:spacing w:line="480" w:lineRule="auto"/>
                        <w:jc w:val="center"/>
                        <w:rPr>
                          <w:rFonts w:ascii="Times New Roman" w:hAnsi="Times New Roman" w:cs="Times New Roman"/>
                          <w:b/>
                          <w:bCs/>
                          <w:sz w:val="28"/>
                          <w:szCs w:val="28"/>
                        </w:rPr>
                      </w:pPr>
                    </w:p>
                    <w:p w14:paraId="7758F073" w14:textId="77777777" w:rsidR="00BD3679" w:rsidRDefault="00BD3679" w:rsidP="00BD3679">
                      <w:pPr>
                        <w:spacing w:line="480" w:lineRule="auto"/>
                        <w:jc w:val="center"/>
                        <w:rPr>
                          <w:rFonts w:ascii="Times New Roman" w:hAnsi="Times New Roman" w:cs="Times New Roman"/>
                          <w:b/>
                          <w:bCs/>
                          <w:sz w:val="28"/>
                          <w:szCs w:val="28"/>
                        </w:rPr>
                      </w:pPr>
                    </w:p>
                    <w:p w14:paraId="5C98D486" w14:textId="77777777" w:rsidR="00BD3679" w:rsidRDefault="00BD3679" w:rsidP="00BD3679">
                      <w:pPr>
                        <w:spacing w:line="480" w:lineRule="auto"/>
                        <w:jc w:val="center"/>
                        <w:rPr>
                          <w:rFonts w:ascii="Times New Roman" w:hAnsi="Times New Roman" w:cs="Times New Roman"/>
                          <w:b/>
                          <w:bCs/>
                          <w:sz w:val="28"/>
                          <w:szCs w:val="28"/>
                        </w:rPr>
                      </w:pPr>
                    </w:p>
                    <w:p w14:paraId="0E8BC2E1" w14:textId="77777777" w:rsidR="00BD3679" w:rsidRDefault="00BD3679" w:rsidP="00BD3679">
                      <w:pPr>
                        <w:spacing w:line="480" w:lineRule="auto"/>
                        <w:jc w:val="center"/>
                        <w:rPr>
                          <w:rFonts w:ascii="Times New Roman" w:hAnsi="Times New Roman" w:cs="Times New Roman"/>
                          <w:b/>
                          <w:bCs/>
                          <w:sz w:val="28"/>
                          <w:szCs w:val="28"/>
                        </w:rPr>
                      </w:pPr>
                    </w:p>
                    <w:p w14:paraId="3741FB39" w14:textId="77777777" w:rsidR="00BD3679" w:rsidRDefault="00BD3679" w:rsidP="00BD3679">
                      <w:pPr>
                        <w:spacing w:line="480" w:lineRule="auto"/>
                        <w:jc w:val="center"/>
                        <w:rPr>
                          <w:rFonts w:ascii="Times New Roman" w:hAnsi="Times New Roman" w:cs="Times New Roman"/>
                          <w:b/>
                          <w:bCs/>
                          <w:sz w:val="28"/>
                          <w:szCs w:val="28"/>
                        </w:rPr>
                      </w:pPr>
                    </w:p>
                    <w:p w14:paraId="79D9D630" w14:textId="77777777" w:rsidR="00BD3679" w:rsidRDefault="00BD3679" w:rsidP="00BD3679">
                      <w:pPr>
                        <w:spacing w:line="480" w:lineRule="auto"/>
                        <w:jc w:val="center"/>
                        <w:rPr>
                          <w:rFonts w:ascii="Times New Roman" w:hAnsi="Times New Roman" w:cs="Times New Roman"/>
                          <w:b/>
                          <w:bCs/>
                          <w:sz w:val="28"/>
                          <w:szCs w:val="28"/>
                        </w:rPr>
                      </w:pPr>
                    </w:p>
                    <w:p w14:paraId="03BBD601" w14:textId="794F7F76" w:rsidR="008050BE" w:rsidRPr="00C26870" w:rsidRDefault="008050BE" w:rsidP="00BD3679">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t>A</w:t>
                      </w:r>
                      <w:r w:rsidR="001728F4">
                        <w:rPr>
                          <w:rFonts w:ascii="Times New Roman" w:hAnsi="Times New Roman" w:cs="Times New Roman"/>
                          <w:b/>
                          <w:bCs/>
                          <w:sz w:val="28"/>
                          <w:szCs w:val="28"/>
                        </w:rPr>
                        <w:t>ppendices</w:t>
                      </w:r>
                    </w:p>
                    <w:p w14:paraId="1289E73E" w14:textId="77777777" w:rsidR="008050BE" w:rsidRPr="00C26870" w:rsidRDefault="008050BE" w:rsidP="00BD3679">
                      <w:pPr>
                        <w:spacing w:line="480" w:lineRule="auto"/>
                        <w:rPr>
                          <w:rFonts w:ascii="Times New Roman" w:hAnsi="Times New Roman" w:cs="Times New Roman"/>
                          <w:b/>
                          <w:bCs/>
                          <w:sz w:val="28"/>
                          <w:szCs w:val="28"/>
                        </w:rPr>
                      </w:pPr>
                    </w:p>
                    <w:p w14:paraId="4F78E2EE" w14:textId="77777777" w:rsidR="008050BE" w:rsidRPr="005C3546" w:rsidRDefault="008050BE" w:rsidP="00BD3679">
                      <w:pPr>
                        <w:spacing w:line="480" w:lineRule="auto"/>
                        <w:jc w:val="center"/>
                        <w:rPr>
                          <w:b/>
                          <w:bCs/>
                        </w:rPr>
                      </w:pPr>
                    </w:p>
                  </w:txbxContent>
                </v:textbox>
                <w10:wrap type="square" anchorx="margin"/>
              </v:shape>
            </w:pict>
          </mc:Fallback>
        </mc:AlternateContent>
      </w:r>
    </w:p>
    <w:p w14:paraId="2D394C85" w14:textId="29BAA5BC" w:rsidR="00FC0B69" w:rsidRPr="00C26870" w:rsidRDefault="00FC0B69" w:rsidP="0003672C">
      <w:pPr>
        <w:rPr>
          <w:rFonts w:ascii="Times New Roman" w:hAnsi="Times New Roman" w:cs="Times New Roman"/>
          <w:b/>
          <w:bCs/>
          <w:sz w:val="28"/>
          <w:szCs w:val="28"/>
        </w:rPr>
      </w:pPr>
      <w:r w:rsidRPr="00C26870">
        <w:rPr>
          <w:rFonts w:ascii="Times New Roman" w:hAnsi="Times New Roman" w:cs="Times New Roman"/>
          <w:b/>
          <w:bCs/>
          <w:sz w:val="28"/>
          <w:szCs w:val="28"/>
        </w:rPr>
        <w:lastRenderedPageBreak/>
        <w:t>Appendix A.</w:t>
      </w:r>
      <w:r w:rsidR="008050BE">
        <w:rPr>
          <w:rFonts w:ascii="Times New Roman" w:hAnsi="Times New Roman" w:cs="Times New Roman"/>
          <w:b/>
          <w:bCs/>
          <w:sz w:val="28"/>
          <w:szCs w:val="28"/>
        </w:rPr>
        <w:t xml:space="preserve">  </w:t>
      </w:r>
      <w:r w:rsidRPr="00C26870">
        <w:rPr>
          <w:rFonts w:ascii="Times New Roman" w:hAnsi="Times New Roman" w:cs="Times New Roman"/>
          <w:b/>
          <w:bCs/>
          <w:sz w:val="28"/>
          <w:szCs w:val="28"/>
        </w:rPr>
        <w:t xml:space="preserve"> Supporting Information for Chapter 2</w:t>
      </w:r>
    </w:p>
    <w:p w14:paraId="491984F5" w14:textId="397DA99F" w:rsidR="00FC0B69" w:rsidRDefault="00FC0B69" w:rsidP="0003672C">
      <w:pPr>
        <w:rPr>
          <w:rFonts w:ascii="Times New Roman" w:hAnsi="Times New Roman" w:cs="Times New Roman"/>
        </w:rPr>
      </w:pPr>
    </w:p>
    <w:p w14:paraId="0AA49477" w14:textId="77777777" w:rsidR="00C82710" w:rsidRDefault="00C82710" w:rsidP="00FC0B69">
      <w:pPr>
        <w:spacing w:line="480" w:lineRule="auto"/>
        <w:rPr>
          <w:rFonts w:ascii="Times New Roman" w:hAnsi="Times New Roman"/>
          <w:b/>
          <w:i/>
          <w:iCs/>
        </w:rPr>
      </w:pPr>
    </w:p>
    <w:p w14:paraId="40879E02" w14:textId="101EDA2C" w:rsidR="00FC0B69" w:rsidRPr="008050BE" w:rsidRDefault="00571F96" w:rsidP="00FC0B69">
      <w:pPr>
        <w:spacing w:line="480" w:lineRule="auto"/>
        <w:rPr>
          <w:rFonts w:ascii="Times New Roman" w:hAnsi="Times New Roman"/>
          <w:b/>
          <w:i/>
          <w:iCs/>
        </w:rPr>
      </w:pPr>
      <w:r>
        <w:rPr>
          <w:rFonts w:ascii="Times New Roman" w:hAnsi="Times New Roman"/>
          <w:b/>
          <w:i/>
          <w:iCs/>
        </w:rPr>
        <w:t>A</w:t>
      </w:r>
      <w:r w:rsidR="00EB7009">
        <w:rPr>
          <w:rFonts w:ascii="Times New Roman" w:hAnsi="Times New Roman"/>
          <w:b/>
          <w:i/>
          <w:iCs/>
        </w:rPr>
        <w:t>1</w:t>
      </w:r>
      <w:r>
        <w:rPr>
          <w:rFonts w:ascii="Times New Roman" w:hAnsi="Times New Roman"/>
          <w:b/>
          <w:i/>
          <w:iCs/>
        </w:rPr>
        <w:t>.</w:t>
      </w:r>
      <w:r w:rsidR="00734B18">
        <w:rPr>
          <w:rFonts w:ascii="Times New Roman" w:hAnsi="Times New Roman"/>
          <w:b/>
          <w:i/>
          <w:iCs/>
        </w:rPr>
        <w:t xml:space="preserve">  </w:t>
      </w:r>
      <w:r>
        <w:rPr>
          <w:rFonts w:ascii="Times New Roman" w:hAnsi="Times New Roman"/>
          <w:b/>
          <w:i/>
          <w:iCs/>
        </w:rPr>
        <w:t xml:space="preserve"> </w:t>
      </w:r>
      <w:r w:rsidR="00FC0B69" w:rsidRPr="008050BE">
        <w:rPr>
          <w:rFonts w:ascii="Times New Roman" w:hAnsi="Times New Roman"/>
          <w:b/>
          <w:i/>
          <w:iCs/>
        </w:rPr>
        <w:t>Synthesis of Co-TODA</w:t>
      </w:r>
    </w:p>
    <w:p w14:paraId="2DC5981B" w14:textId="42A1C59F" w:rsidR="00FC0B69" w:rsidRDefault="00FC0B69" w:rsidP="006E09DA">
      <w:pPr>
        <w:spacing w:line="480" w:lineRule="auto"/>
        <w:ind w:firstLine="720"/>
        <w:rPr>
          <w:rFonts w:ascii="Times New Roman" w:hAnsi="Times New Roman"/>
        </w:rPr>
      </w:pPr>
      <w:r w:rsidRPr="00A21934">
        <w:rPr>
          <w:rFonts w:ascii="Times New Roman" w:hAnsi="Times New Roman"/>
        </w:rPr>
        <w:t xml:space="preserve">Polycrystalline sample of </w:t>
      </w:r>
      <w:r w:rsidRPr="00A21934">
        <w:rPr>
          <w:rFonts w:ascii="Times New Roman" w:hAnsi="Times New Roman"/>
          <w:b/>
        </w:rPr>
        <w:t>Co-TODA</w:t>
      </w:r>
      <w:r w:rsidRPr="00A21934">
        <w:rPr>
          <w:rFonts w:ascii="Times New Roman" w:hAnsi="Times New Roman"/>
        </w:rPr>
        <w:t xml:space="preserve"> was prepared as reported in the literature.</w:t>
      </w:r>
      <w:r>
        <w:rPr>
          <w:rFonts w:ascii="Times New Roman" w:hAnsi="Times New Roman"/>
        </w:rPr>
        <w:fldChar w:fldCharType="begin"/>
      </w:r>
      <w:r w:rsidR="009934B8">
        <w:rPr>
          <w:rFonts w:ascii="Times New Roman" w:hAnsi="Times New Roman"/>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Pr>
          <w:rFonts w:ascii="Times New Roman" w:hAnsi="Times New Roman"/>
        </w:rPr>
        <w:fldChar w:fldCharType="separate"/>
      </w:r>
      <w:r w:rsidR="009934B8" w:rsidRPr="009934B8">
        <w:rPr>
          <w:rFonts w:ascii="Times New Roman" w:hAnsi="Times New Roman"/>
          <w:noProof/>
          <w:vertAlign w:val="superscript"/>
        </w:rPr>
        <w:t>70</w:t>
      </w:r>
      <w:r>
        <w:rPr>
          <w:rFonts w:ascii="Times New Roman" w:hAnsi="Times New Roman"/>
        </w:rPr>
        <w:fldChar w:fldCharType="end"/>
      </w:r>
      <w:r w:rsidRPr="00A21934">
        <w:rPr>
          <w:rFonts w:ascii="Times New Roman" w:hAnsi="Times New Roman"/>
        </w:rPr>
        <w:t xml:space="preserve"> Single-crystal sample of </w:t>
      </w:r>
      <w:r w:rsidRPr="00A21934">
        <w:rPr>
          <w:rFonts w:ascii="Times New Roman" w:hAnsi="Times New Roman"/>
          <w:b/>
          <w:bCs/>
        </w:rPr>
        <w:t>Co-TODA</w:t>
      </w:r>
      <w:r w:rsidRPr="00A21934">
        <w:rPr>
          <w:rFonts w:ascii="Times New Roman" w:hAnsi="Times New Roman"/>
        </w:rPr>
        <w:t xml:space="preserve"> that was used in the single-crystal X-ray diffraction experiment was prepared as followed: an aqueous solution of K</w:t>
      </w:r>
      <w:r w:rsidRPr="00A21934">
        <w:rPr>
          <w:rFonts w:ascii="Times New Roman" w:hAnsi="Times New Roman"/>
          <w:vertAlign w:val="subscript"/>
        </w:rPr>
        <w:t>3</w:t>
      </w:r>
      <w:r w:rsidRPr="00A21934">
        <w:rPr>
          <w:rFonts w:ascii="Times New Roman" w:hAnsi="Times New Roman"/>
        </w:rPr>
        <w:t>Co(CN)</w:t>
      </w:r>
      <w:r w:rsidRPr="00A21934">
        <w:rPr>
          <w:rFonts w:ascii="Times New Roman" w:hAnsi="Times New Roman"/>
          <w:vertAlign w:val="subscript"/>
        </w:rPr>
        <w:t>6</w:t>
      </w:r>
      <w:r w:rsidRPr="00A21934">
        <w:rPr>
          <w:rFonts w:ascii="Times New Roman" w:hAnsi="Times New Roman"/>
        </w:rPr>
        <w:t xml:space="preserve"> was made by dissolving 0.0136 mg of K</w:t>
      </w:r>
      <w:r w:rsidRPr="00A21934">
        <w:rPr>
          <w:rFonts w:ascii="Times New Roman" w:hAnsi="Times New Roman"/>
          <w:vertAlign w:val="subscript"/>
        </w:rPr>
        <w:t>3</w:t>
      </w:r>
      <w:r w:rsidRPr="00A21934">
        <w:rPr>
          <w:rFonts w:ascii="Times New Roman" w:hAnsi="Times New Roman"/>
        </w:rPr>
        <w:t>Co(CN)</w:t>
      </w:r>
      <w:r w:rsidRPr="00A21934">
        <w:rPr>
          <w:rFonts w:ascii="Times New Roman" w:hAnsi="Times New Roman"/>
          <w:vertAlign w:val="subscript"/>
        </w:rPr>
        <w:t>6</w:t>
      </w:r>
      <w:r w:rsidRPr="00A21934">
        <w:rPr>
          <w:rFonts w:ascii="Times New Roman" w:hAnsi="Times New Roman"/>
        </w:rPr>
        <w:t xml:space="preserve"> in 3 mL of deionized (DI) water. An aqueous solution of </w:t>
      </w:r>
      <w:proofErr w:type="gramStart"/>
      <w:r w:rsidRPr="00A21934">
        <w:rPr>
          <w:rFonts w:ascii="Times New Roman" w:hAnsi="Times New Roman"/>
        </w:rPr>
        <w:t>Co(</w:t>
      </w:r>
      <w:proofErr w:type="gramEnd"/>
      <w:r w:rsidRPr="00A21934">
        <w:rPr>
          <w:rFonts w:ascii="Times New Roman" w:hAnsi="Times New Roman"/>
        </w:rPr>
        <w:t>ClO</w:t>
      </w:r>
      <w:r w:rsidRPr="00A21934">
        <w:rPr>
          <w:rFonts w:ascii="Times New Roman" w:hAnsi="Times New Roman"/>
          <w:vertAlign w:val="subscript"/>
        </w:rPr>
        <w:t>4</w:t>
      </w:r>
      <w:r w:rsidRPr="00A21934">
        <w:rPr>
          <w:rFonts w:ascii="Times New Roman" w:hAnsi="Times New Roman"/>
        </w:rPr>
        <w:t>)</w:t>
      </w:r>
      <w:r w:rsidRPr="00A21934">
        <w:rPr>
          <w:rFonts w:ascii="Times New Roman" w:hAnsi="Times New Roman"/>
          <w:vertAlign w:val="subscript"/>
        </w:rPr>
        <w:t>2</w:t>
      </w:r>
      <w:r w:rsidRPr="00A21934">
        <w:rPr>
          <w:rFonts w:ascii="Symbol" w:eastAsia="Symbol" w:hAnsi="Symbol" w:cs="Symbol"/>
        </w:rPr>
        <w:t>6H</w:t>
      </w:r>
      <w:r w:rsidRPr="00A21934">
        <w:rPr>
          <w:rFonts w:ascii="Symbol" w:eastAsia="Symbol" w:hAnsi="Symbol" w:cs="Symbol"/>
          <w:vertAlign w:val="subscript"/>
        </w:rPr>
        <w:t>2</w:t>
      </w:r>
      <w:r w:rsidRPr="00A21934">
        <w:rPr>
          <w:rFonts w:ascii="Symbol" w:eastAsia="Symbol" w:hAnsi="Symbol" w:cs="Symbol"/>
        </w:rPr>
        <w:t>O</w:t>
      </w:r>
      <w:r w:rsidRPr="00A21934">
        <w:rPr>
          <w:rFonts w:ascii="Times New Roman" w:hAnsi="Times New Roman"/>
        </w:rPr>
        <w:t xml:space="preserve"> and TODA was made by dissolving 0.0184 g of Co(ClO</w:t>
      </w:r>
      <w:r w:rsidRPr="00A21934">
        <w:rPr>
          <w:rFonts w:ascii="Times New Roman" w:hAnsi="Times New Roman"/>
          <w:vertAlign w:val="subscript"/>
        </w:rPr>
        <w:t>4</w:t>
      </w:r>
      <w:r w:rsidRPr="00A21934">
        <w:rPr>
          <w:rFonts w:ascii="Times New Roman" w:hAnsi="Times New Roman"/>
        </w:rPr>
        <w:t>)</w:t>
      </w:r>
      <w:r w:rsidRPr="00A21934">
        <w:rPr>
          <w:rFonts w:ascii="Times New Roman" w:hAnsi="Times New Roman"/>
          <w:vertAlign w:val="subscript"/>
        </w:rPr>
        <w:t>2</w:t>
      </w:r>
      <w:r w:rsidRPr="00A21934">
        <w:rPr>
          <w:rFonts w:ascii="Symbol" w:eastAsia="Symbol" w:hAnsi="Symbol" w:cs="Symbol"/>
        </w:rPr>
        <w:t>6H</w:t>
      </w:r>
      <w:r w:rsidRPr="00A21934">
        <w:rPr>
          <w:rFonts w:ascii="Symbol" w:eastAsia="Symbol" w:hAnsi="Symbol" w:cs="Symbol"/>
          <w:vertAlign w:val="subscript"/>
        </w:rPr>
        <w:t>2</w:t>
      </w:r>
      <w:r w:rsidRPr="00A21934">
        <w:rPr>
          <w:rFonts w:ascii="Symbol" w:eastAsia="Symbol" w:hAnsi="Symbol" w:cs="Symbol"/>
        </w:rPr>
        <w:t>O</w:t>
      </w:r>
      <w:r w:rsidRPr="00A21934">
        <w:rPr>
          <w:rFonts w:ascii="Times New Roman" w:hAnsi="Times New Roman"/>
        </w:rPr>
        <w:t xml:space="preserve"> and 0.0211 g of TODA in 3 mL of DI water. Using an H-shaped tube, the aqueous solution of K</w:t>
      </w:r>
      <w:r w:rsidRPr="00A21934">
        <w:rPr>
          <w:rFonts w:ascii="Times New Roman" w:hAnsi="Times New Roman"/>
          <w:vertAlign w:val="subscript"/>
        </w:rPr>
        <w:t>3</w:t>
      </w:r>
      <w:proofErr w:type="gramStart"/>
      <w:r w:rsidRPr="00A21934">
        <w:rPr>
          <w:rFonts w:ascii="Times New Roman" w:hAnsi="Times New Roman"/>
        </w:rPr>
        <w:t>Co(</w:t>
      </w:r>
      <w:proofErr w:type="gramEnd"/>
      <w:r w:rsidRPr="00A21934">
        <w:rPr>
          <w:rFonts w:ascii="Times New Roman" w:hAnsi="Times New Roman"/>
        </w:rPr>
        <w:t>CN)</w:t>
      </w:r>
      <w:r w:rsidRPr="00A21934">
        <w:rPr>
          <w:rFonts w:ascii="Times New Roman" w:hAnsi="Times New Roman"/>
          <w:vertAlign w:val="subscript"/>
        </w:rPr>
        <w:t>6</w:t>
      </w:r>
      <w:r w:rsidRPr="00A21934">
        <w:rPr>
          <w:rFonts w:ascii="Times New Roman" w:hAnsi="Times New Roman"/>
        </w:rPr>
        <w:t xml:space="preserve"> was added to one side of the H, while the aqueous solution of Co(ClO</w:t>
      </w:r>
      <w:r w:rsidRPr="00A21934">
        <w:rPr>
          <w:rFonts w:ascii="Times New Roman" w:hAnsi="Times New Roman"/>
          <w:vertAlign w:val="subscript"/>
        </w:rPr>
        <w:t>4</w:t>
      </w:r>
      <w:r w:rsidRPr="00A21934">
        <w:rPr>
          <w:rFonts w:ascii="Times New Roman" w:hAnsi="Times New Roman"/>
        </w:rPr>
        <w:t>)</w:t>
      </w:r>
      <w:r w:rsidRPr="00A21934">
        <w:rPr>
          <w:rFonts w:ascii="Times New Roman" w:hAnsi="Times New Roman"/>
          <w:vertAlign w:val="subscript"/>
        </w:rPr>
        <w:t>2</w:t>
      </w:r>
      <w:r w:rsidRPr="00A21934">
        <w:rPr>
          <w:rFonts w:ascii="Symbol" w:eastAsia="Symbol" w:hAnsi="Symbol" w:cs="Symbol"/>
        </w:rPr>
        <w:t>6H</w:t>
      </w:r>
      <w:r w:rsidRPr="00A21934">
        <w:rPr>
          <w:rFonts w:ascii="Symbol" w:eastAsia="Symbol" w:hAnsi="Symbol" w:cs="Symbol"/>
          <w:vertAlign w:val="subscript"/>
        </w:rPr>
        <w:t>2</w:t>
      </w:r>
      <w:r w:rsidRPr="00A21934">
        <w:rPr>
          <w:rFonts w:ascii="Symbol" w:eastAsia="Symbol" w:hAnsi="Symbol" w:cs="Symbol"/>
        </w:rPr>
        <w:t>O</w:t>
      </w:r>
      <w:r w:rsidRPr="00A21934">
        <w:rPr>
          <w:rFonts w:ascii="Times New Roman" w:hAnsi="Times New Roman"/>
        </w:rPr>
        <w:t xml:space="preserve"> and TODA was added to the other side of the H. DI water was added to the top of both aqueous solutions until solution level passed the bridge of the H. DI water was used as a buffer. After </w:t>
      </w:r>
      <w:r w:rsidR="008C4DAA" w:rsidRPr="00A21934">
        <w:rPr>
          <w:rFonts w:ascii="Times New Roman" w:hAnsi="Times New Roman"/>
        </w:rPr>
        <w:t>one-week</w:t>
      </w:r>
      <w:r w:rsidRPr="00A21934">
        <w:rPr>
          <w:rFonts w:ascii="Times New Roman" w:hAnsi="Times New Roman"/>
        </w:rPr>
        <w:t xml:space="preserve">, pink block crystals were formed. Crystals were collected to be washed with water and dried in </w:t>
      </w:r>
      <w:r w:rsidR="008C4DAA" w:rsidRPr="00A21934">
        <w:rPr>
          <w:rFonts w:ascii="Times New Roman" w:hAnsi="Times New Roman"/>
        </w:rPr>
        <w:t>the air</w:t>
      </w:r>
      <w:r w:rsidRPr="00A21934">
        <w:rPr>
          <w:rFonts w:ascii="Times New Roman" w:hAnsi="Times New Roman"/>
        </w:rPr>
        <w:t xml:space="preserve"> overnight.</w:t>
      </w:r>
    </w:p>
    <w:p w14:paraId="681B6BC7" w14:textId="77777777" w:rsidR="00FC0B69" w:rsidRDefault="00FC0B69" w:rsidP="00C26870">
      <w:pPr>
        <w:spacing w:line="480" w:lineRule="auto"/>
        <w:rPr>
          <w:rFonts w:ascii="Times New Roman" w:hAnsi="Times New Roman"/>
        </w:rPr>
      </w:pPr>
    </w:p>
    <w:p w14:paraId="7EADB12F" w14:textId="77777777" w:rsidR="00B564E2" w:rsidRDefault="00B564E2" w:rsidP="00C26870">
      <w:pPr>
        <w:spacing w:line="480" w:lineRule="auto"/>
        <w:rPr>
          <w:rFonts w:ascii="Times New Roman" w:hAnsi="Times New Roman"/>
        </w:rPr>
      </w:pPr>
    </w:p>
    <w:p w14:paraId="1A8DEC51" w14:textId="77777777" w:rsidR="00B564E2" w:rsidRDefault="00B564E2" w:rsidP="00C26870">
      <w:pPr>
        <w:spacing w:line="480" w:lineRule="auto"/>
        <w:rPr>
          <w:rFonts w:ascii="Times New Roman" w:hAnsi="Times New Roman"/>
        </w:rPr>
      </w:pPr>
    </w:p>
    <w:p w14:paraId="417DD208" w14:textId="77777777" w:rsidR="00B564E2" w:rsidRDefault="00B564E2" w:rsidP="00C26870">
      <w:pPr>
        <w:spacing w:line="480" w:lineRule="auto"/>
        <w:rPr>
          <w:rFonts w:ascii="Times New Roman" w:hAnsi="Times New Roman"/>
        </w:rPr>
      </w:pPr>
    </w:p>
    <w:p w14:paraId="6466AE7E" w14:textId="77777777" w:rsidR="00B564E2" w:rsidRDefault="00B564E2" w:rsidP="00C26870">
      <w:pPr>
        <w:spacing w:line="480" w:lineRule="auto"/>
        <w:rPr>
          <w:rFonts w:ascii="Times New Roman" w:hAnsi="Times New Roman"/>
        </w:rPr>
      </w:pPr>
    </w:p>
    <w:p w14:paraId="5CB87F80" w14:textId="77777777" w:rsidR="00B564E2" w:rsidRDefault="00B564E2" w:rsidP="00C26870">
      <w:pPr>
        <w:spacing w:line="480" w:lineRule="auto"/>
        <w:rPr>
          <w:rFonts w:ascii="Times New Roman" w:hAnsi="Times New Roman"/>
        </w:rPr>
      </w:pPr>
    </w:p>
    <w:p w14:paraId="7ADBF6A7" w14:textId="77777777" w:rsidR="00B564E2" w:rsidRDefault="00B564E2" w:rsidP="00C26870">
      <w:pPr>
        <w:spacing w:line="480" w:lineRule="auto"/>
        <w:rPr>
          <w:rFonts w:ascii="Times New Roman" w:hAnsi="Times New Roman"/>
        </w:rPr>
      </w:pPr>
    </w:p>
    <w:p w14:paraId="08C7B64A" w14:textId="77777777" w:rsidR="00B564E2" w:rsidRDefault="00B564E2" w:rsidP="00C26870">
      <w:pPr>
        <w:spacing w:line="480" w:lineRule="auto"/>
        <w:rPr>
          <w:rFonts w:ascii="Times New Roman" w:hAnsi="Times New Roman"/>
        </w:rPr>
      </w:pPr>
    </w:p>
    <w:p w14:paraId="37AE46B8" w14:textId="77777777" w:rsidR="00B564E2" w:rsidRPr="00A21934" w:rsidRDefault="00B564E2" w:rsidP="00C26870">
      <w:pPr>
        <w:spacing w:line="480" w:lineRule="auto"/>
        <w:rPr>
          <w:rFonts w:ascii="Times New Roman" w:hAnsi="Times New Roman"/>
        </w:rPr>
      </w:pPr>
    </w:p>
    <w:p w14:paraId="344581A9" w14:textId="4EDAB4E5" w:rsidR="00FC0B69" w:rsidRPr="008050BE" w:rsidRDefault="00FC0B69" w:rsidP="00FC0B69">
      <w:pPr>
        <w:spacing w:line="480" w:lineRule="auto"/>
        <w:rPr>
          <w:rFonts w:ascii="Times New Roman" w:hAnsi="Times New Roman"/>
          <w:b/>
          <w:i/>
          <w:iCs/>
        </w:rPr>
      </w:pPr>
      <w:r w:rsidRPr="008050BE">
        <w:rPr>
          <w:rFonts w:ascii="Times New Roman" w:hAnsi="Times New Roman"/>
          <w:b/>
          <w:i/>
          <w:iCs/>
        </w:rPr>
        <w:lastRenderedPageBreak/>
        <w:t>A2.</w:t>
      </w:r>
      <w:r w:rsidR="008050BE" w:rsidRPr="008050BE">
        <w:rPr>
          <w:rFonts w:ascii="Times New Roman" w:hAnsi="Times New Roman"/>
          <w:b/>
          <w:i/>
          <w:iCs/>
        </w:rPr>
        <w:t xml:space="preserve">  </w:t>
      </w:r>
      <w:r w:rsidRPr="008050BE">
        <w:rPr>
          <w:rFonts w:ascii="Times New Roman" w:hAnsi="Times New Roman"/>
          <w:i/>
          <w:iCs/>
        </w:rPr>
        <w:t xml:space="preserve"> </w:t>
      </w:r>
      <w:r w:rsidRPr="008050BE">
        <w:rPr>
          <w:rFonts w:ascii="Times New Roman" w:hAnsi="Times New Roman"/>
          <w:b/>
          <w:i/>
          <w:iCs/>
        </w:rPr>
        <w:t>Additional Results from the Electronic Structure Calculations Using CASPT2/RASSI-SO with MOLCAS 8.4</w:t>
      </w:r>
    </w:p>
    <w:p w14:paraId="698BF6E6" w14:textId="77777777" w:rsidR="00FC0B69" w:rsidRPr="00A21934" w:rsidRDefault="00FC0B69" w:rsidP="00FC0B69">
      <w:pPr>
        <w:pStyle w:val="ListParagraph"/>
        <w:spacing w:line="360" w:lineRule="auto"/>
        <w:rPr>
          <w:b/>
        </w:rPr>
      </w:pPr>
      <w:r w:rsidRPr="00A21934">
        <w:rPr>
          <w:noProof/>
        </w:rPr>
        <w:drawing>
          <wp:inline distT="0" distB="0" distL="0" distR="0" wp14:anchorId="17664BD5" wp14:editId="46D78FF7">
            <wp:extent cx="2191109" cy="3214588"/>
            <wp:effectExtent l="0" t="0" r="0" b="5080"/>
            <wp:docPr id="15" name="图片 11" descr="A picture containing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A picture containing air&#10;&#10;Description automatically generated"/>
                    <pic:cNvPicPr>
                      <a:picLocks noChangeAspect="1"/>
                    </pic:cNvPicPr>
                  </pic:nvPicPr>
                  <pic:blipFill rotWithShape="1">
                    <a:blip r:embed="rId312" cstate="print">
                      <a:extLst>
                        <a:ext uri="{28A0092B-C50C-407E-A947-70E740481C1C}">
                          <a14:useLocalDpi xmlns:a14="http://schemas.microsoft.com/office/drawing/2010/main" val="0"/>
                        </a:ext>
                      </a:extLst>
                    </a:blip>
                    <a:srcRect l="39461" r="34661"/>
                    <a:stretch/>
                  </pic:blipFill>
                  <pic:spPr bwMode="auto">
                    <a:xfrm>
                      <a:off x="0" y="0"/>
                      <a:ext cx="2194149" cy="3219049"/>
                    </a:xfrm>
                    <a:prstGeom prst="rect">
                      <a:avLst/>
                    </a:prstGeom>
                    <a:ln>
                      <a:noFill/>
                    </a:ln>
                    <a:extLst>
                      <a:ext uri="{53640926-AAD7-44D8-BBD7-CCE9431645EC}">
                        <a14:shadowObscured xmlns:a14="http://schemas.microsoft.com/office/drawing/2010/main"/>
                      </a:ext>
                    </a:extLst>
                  </pic:spPr>
                </pic:pic>
              </a:graphicData>
            </a:graphic>
          </wp:inline>
        </w:drawing>
      </w:r>
      <w:r w:rsidRPr="00A21934">
        <w:rPr>
          <w:b/>
        </w:rPr>
        <w:tab/>
      </w:r>
      <w:r w:rsidRPr="00A21934">
        <w:rPr>
          <w:b/>
        </w:rPr>
        <w:tab/>
      </w:r>
      <w:r w:rsidRPr="00A21934">
        <w:rPr>
          <w:b/>
          <w:noProof/>
        </w:rPr>
        <w:drawing>
          <wp:inline distT="0" distB="0" distL="0" distR="0" wp14:anchorId="76780A58" wp14:editId="25901F1B">
            <wp:extent cx="2178490" cy="3249520"/>
            <wp:effectExtent l="0" t="0" r="0" b="8255"/>
            <wp:docPr id="161088742" name="Picture 1610887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8742" name="Picture 161088742" descr="Chart&#10;&#10;Description automatically generated"/>
                    <pic:cNvPicPr>
                      <a:picLocks noChangeAspect="1"/>
                    </pic:cNvPicPr>
                  </pic:nvPicPr>
                  <pic:blipFill rotWithShape="1">
                    <a:blip r:embed="rId313" cstate="print">
                      <a:extLst>
                        <a:ext uri="{28A0092B-C50C-407E-A947-70E740481C1C}">
                          <a14:useLocalDpi xmlns:a14="http://schemas.microsoft.com/office/drawing/2010/main" val="0"/>
                        </a:ext>
                      </a:extLst>
                    </a:blip>
                    <a:srcRect l="40496" r="34014"/>
                    <a:stretch/>
                  </pic:blipFill>
                  <pic:spPr bwMode="auto">
                    <a:xfrm>
                      <a:off x="0" y="0"/>
                      <a:ext cx="2184261" cy="3258128"/>
                    </a:xfrm>
                    <a:prstGeom prst="rect">
                      <a:avLst/>
                    </a:prstGeom>
                    <a:ln>
                      <a:noFill/>
                    </a:ln>
                    <a:extLst>
                      <a:ext uri="{53640926-AAD7-44D8-BBD7-CCE9431645EC}">
                        <a14:shadowObscured xmlns:a14="http://schemas.microsoft.com/office/drawing/2010/main"/>
                      </a:ext>
                    </a:extLst>
                  </pic:spPr>
                </pic:pic>
              </a:graphicData>
            </a:graphic>
          </wp:inline>
        </w:drawing>
      </w:r>
    </w:p>
    <w:p w14:paraId="398BD2D6" w14:textId="31BE6A92" w:rsidR="00FC0B69" w:rsidRPr="00A21934" w:rsidRDefault="00FC0B69" w:rsidP="00C26870">
      <w:pPr>
        <w:spacing w:line="360" w:lineRule="auto"/>
        <w:ind w:left="1440" w:firstLine="720"/>
        <w:rPr>
          <w:rFonts w:ascii="Times New Roman" w:hAnsi="Times New Roman"/>
          <w:b/>
        </w:rPr>
      </w:pPr>
      <w:r w:rsidRPr="00A21934">
        <w:rPr>
          <w:rFonts w:ascii="Times New Roman" w:hAnsi="Times New Roman"/>
          <w:b/>
        </w:rPr>
        <w:t>Co2</w:t>
      </w:r>
      <w:r w:rsidRPr="00A21934">
        <w:rPr>
          <w:rFonts w:ascii="Times New Roman" w:hAnsi="Times New Roman"/>
          <w:b/>
        </w:rPr>
        <w:tab/>
      </w:r>
      <w:r w:rsidRPr="00A21934">
        <w:rPr>
          <w:rFonts w:ascii="Times New Roman" w:hAnsi="Times New Roman"/>
          <w:b/>
        </w:rPr>
        <w:tab/>
      </w:r>
      <w:r w:rsidRPr="00A21934">
        <w:rPr>
          <w:rFonts w:ascii="Times New Roman" w:hAnsi="Times New Roman"/>
          <w:b/>
        </w:rPr>
        <w:tab/>
      </w:r>
      <w:r w:rsidRPr="00A21934">
        <w:rPr>
          <w:rFonts w:ascii="Times New Roman" w:hAnsi="Times New Roman"/>
          <w:b/>
        </w:rPr>
        <w:tab/>
      </w:r>
      <w:r w:rsidRPr="00A21934">
        <w:rPr>
          <w:rFonts w:ascii="Times New Roman" w:hAnsi="Times New Roman"/>
          <w:b/>
        </w:rPr>
        <w:tab/>
      </w:r>
      <w:r w:rsidRPr="00A21934">
        <w:rPr>
          <w:rFonts w:ascii="Times New Roman" w:hAnsi="Times New Roman"/>
          <w:b/>
        </w:rPr>
        <w:tab/>
        <w:t>Co3</w:t>
      </w:r>
    </w:p>
    <w:p w14:paraId="44242A31" w14:textId="04A39E17" w:rsidR="00FC0B69" w:rsidRPr="00A21934" w:rsidRDefault="00FC0B69" w:rsidP="008050BE">
      <w:pPr>
        <w:autoSpaceDE w:val="0"/>
        <w:autoSpaceDN w:val="0"/>
        <w:adjustRightInd w:val="0"/>
        <w:spacing w:line="480" w:lineRule="auto"/>
        <w:rPr>
          <w:rFonts w:ascii="Times New Roman" w:hAnsi="Times New Roman"/>
        </w:rPr>
      </w:pPr>
      <w:r w:rsidRPr="00A21934">
        <w:rPr>
          <w:rFonts w:ascii="Times New Roman" w:hAnsi="Times New Roman"/>
          <w:b/>
        </w:rPr>
        <w:t xml:space="preserve">Figure </w:t>
      </w:r>
      <w:r>
        <w:rPr>
          <w:rFonts w:ascii="Times New Roman" w:hAnsi="Times New Roman"/>
          <w:b/>
        </w:rPr>
        <w:t>A.</w:t>
      </w:r>
      <w:r w:rsidRPr="00A21934">
        <w:rPr>
          <w:rFonts w:ascii="Times New Roman" w:hAnsi="Times New Roman"/>
          <w:b/>
        </w:rPr>
        <w:t>1</w:t>
      </w:r>
      <w:r w:rsidRPr="00A21934">
        <w:rPr>
          <w:rFonts w:ascii="Times New Roman" w:hAnsi="Times New Roman"/>
        </w:rPr>
        <w:t xml:space="preserve">. Calculated molecular structures of individual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fragments. H atoms are omitted for clarity.</w:t>
      </w:r>
      <w:r w:rsidRPr="00A21934">
        <w:rPr>
          <w:rFonts w:ascii="Times New Roman" w:hAnsi="Times New Roman"/>
          <w:b/>
        </w:rPr>
        <w:br w:type="page"/>
      </w:r>
    </w:p>
    <w:p w14:paraId="3A737A75" w14:textId="26130474" w:rsidR="00FC0B69" w:rsidRPr="00A21934" w:rsidRDefault="00FC0B69" w:rsidP="008050BE">
      <w:pPr>
        <w:autoSpaceDE w:val="0"/>
        <w:autoSpaceDN w:val="0"/>
        <w:adjustRightInd w:val="0"/>
        <w:spacing w:line="480" w:lineRule="auto"/>
        <w:rPr>
          <w:rFonts w:ascii="Times New Roman" w:hAnsi="Times New Roman"/>
        </w:rPr>
      </w:pPr>
      <w:r w:rsidRPr="00FC0B69">
        <w:rPr>
          <w:rFonts w:ascii="Times New Roman" w:hAnsi="Times New Roman"/>
          <w:b/>
        </w:rPr>
        <w:lastRenderedPageBreak/>
        <w:t>Table A.1</w:t>
      </w:r>
      <w:r w:rsidRPr="00A21934">
        <w:rPr>
          <w:rFonts w:ascii="Times New Roman" w:hAnsi="Times New Roman"/>
        </w:rPr>
        <w:t>. Calculated spin-free energies (</w:t>
      </w:r>
      <w:r w:rsidRPr="00A21934">
        <w:rPr>
          <w:rFonts w:ascii="Times New Roman" w:eastAsia="AdvGulliv-R" w:hAnsi="Times New Roman"/>
        </w:rPr>
        <w:t>cm</w:t>
      </w:r>
      <w:r w:rsidRPr="00A21934">
        <w:rPr>
          <w:rFonts w:ascii="Times New Roman" w:eastAsia="AdvGulliv-R" w:hAnsi="Times New Roman"/>
          <w:vertAlign w:val="superscript"/>
        </w:rPr>
        <w:t>-1</w:t>
      </w:r>
      <w:r w:rsidRPr="00A21934">
        <w:rPr>
          <w:rFonts w:ascii="Times New Roman" w:eastAsia="AdvGulliv-R" w:hAnsi="Times New Roman"/>
        </w:rPr>
        <w:t>) of the lowest ten terms (</w:t>
      </w:r>
      <w:r w:rsidRPr="00A21934">
        <w:rPr>
          <w:rFonts w:ascii="Times New Roman" w:eastAsia="AdvGulliv-R" w:hAnsi="Times New Roman"/>
          <w:i/>
        </w:rPr>
        <w:t>S</w:t>
      </w:r>
      <w:r w:rsidRPr="00A21934">
        <w:rPr>
          <w:rFonts w:ascii="Times New Roman" w:eastAsia="AdvGulliv-R" w:hAnsi="Times New Roman"/>
        </w:rPr>
        <w:t xml:space="preserve"> = 3/2)</w:t>
      </w:r>
      <w:r w:rsidRPr="00A21934">
        <w:rPr>
          <w:rFonts w:ascii="Times New Roman" w:hAnsi="Times New Roman"/>
        </w:rPr>
        <w:t xml:space="preserve"> of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eastAsia="AdvGulliv-R" w:hAnsi="Times New Roman"/>
        </w:rPr>
        <w:t xml:space="preserve"> ion </w:t>
      </w:r>
      <w:r w:rsidRPr="00A21934">
        <w:rPr>
          <w:rFonts w:ascii="Times New Roman" w:hAnsi="Times New Roman"/>
        </w:rPr>
        <w:t xml:space="preserve">of </w:t>
      </w:r>
      <w:r w:rsidRPr="00A21934">
        <w:rPr>
          <w:rFonts w:ascii="Times New Roman" w:hAnsi="Times New Roman"/>
          <w:b/>
        </w:rPr>
        <w:t>Co2</w:t>
      </w:r>
      <w:r w:rsidRPr="00A21934">
        <w:rPr>
          <w:rFonts w:ascii="Times New Roman" w:hAnsi="Times New Roman"/>
        </w:rPr>
        <w:t xml:space="preserve"> and</w:t>
      </w:r>
      <w:r w:rsidRPr="00A21934">
        <w:rPr>
          <w:rFonts w:ascii="Times New Roman" w:hAnsi="Times New Roman"/>
          <w:b/>
        </w:rPr>
        <w:t xml:space="preserve"> Co3 </w:t>
      </w:r>
      <w:r w:rsidRPr="00A21934">
        <w:rPr>
          <w:rFonts w:ascii="Times New Roman" w:hAnsi="Times New Roman"/>
        </w:rPr>
        <w:t>using CASPT2/RASSI-SO with MOLCAS 8.4</w:t>
      </w:r>
    </w:p>
    <w:p w14:paraId="7B2DC07A" w14:textId="77777777" w:rsidR="00FC0B69" w:rsidRPr="00A21934" w:rsidRDefault="00FC0B69" w:rsidP="00FC0B69">
      <w:pPr>
        <w:autoSpaceDE w:val="0"/>
        <w:autoSpaceDN w:val="0"/>
        <w:adjustRightInd w:val="0"/>
        <w:spacing w:line="360" w:lineRule="auto"/>
        <w:rPr>
          <w:rFonts w:ascii="Times New Roman" w:hAnsi="Times New Roman"/>
        </w:rPr>
      </w:pPr>
    </w:p>
    <w:tbl>
      <w:tblPr>
        <w:tblW w:w="6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2340"/>
        <w:gridCol w:w="2340"/>
      </w:tblGrid>
      <w:tr w:rsidR="00FC0B69" w:rsidRPr="00A21934" w14:paraId="3CFC3C52" w14:textId="77777777" w:rsidTr="00C14EFB">
        <w:trPr>
          <w:jc w:val="center"/>
        </w:trPr>
        <w:tc>
          <w:tcPr>
            <w:tcW w:w="1975" w:type="dxa"/>
            <w:shd w:val="clear" w:color="auto" w:fill="auto"/>
            <w:vAlign w:val="center"/>
          </w:tcPr>
          <w:p w14:paraId="253E10B1" w14:textId="77777777" w:rsidR="00FC0B69" w:rsidRPr="00A21934" w:rsidRDefault="00FC0B69" w:rsidP="00C14EFB">
            <w:pPr>
              <w:spacing w:line="360" w:lineRule="auto"/>
              <w:jc w:val="center"/>
              <w:rPr>
                <w:rFonts w:ascii="Times New Roman" w:eastAsia="AdvGulliv-R" w:hAnsi="Times New Roman"/>
              </w:rPr>
            </w:pPr>
            <w:r w:rsidRPr="00A21934">
              <w:rPr>
                <w:rFonts w:ascii="Times New Roman" w:eastAsia="AdvGulliv-R" w:hAnsi="Times New Roman"/>
              </w:rPr>
              <w:t>Spin-free states</w:t>
            </w:r>
          </w:p>
        </w:tc>
        <w:tc>
          <w:tcPr>
            <w:tcW w:w="2340" w:type="dxa"/>
            <w:shd w:val="clear" w:color="auto" w:fill="auto"/>
            <w:vAlign w:val="center"/>
          </w:tcPr>
          <w:p w14:paraId="59132041" w14:textId="77777777" w:rsidR="00FC0B69" w:rsidRPr="00A21934" w:rsidRDefault="00FC0B69" w:rsidP="00C14EFB">
            <w:pPr>
              <w:autoSpaceDE w:val="0"/>
              <w:autoSpaceDN w:val="0"/>
              <w:adjustRightInd w:val="0"/>
              <w:spacing w:line="360" w:lineRule="auto"/>
              <w:jc w:val="center"/>
              <w:rPr>
                <w:rFonts w:ascii="Times New Roman" w:hAnsi="Times New Roman"/>
              </w:rPr>
            </w:pPr>
            <w:r w:rsidRPr="00A21934">
              <w:rPr>
                <w:rFonts w:ascii="Times New Roman" w:hAnsi="Times New Roman"/>
                <w:b/>
              </w:rPr>
              <w:t>Co2</w:t>
            </w:r>
            <w:r w:rsidRPr="00A21934">
              <w:rPr>
                <w:rFonts w:ascii="Times New Roman" w:hAnsi="Times New Roman"/>
                <w:i/>
              </w:rPr>
              <w:t xml:space="preserve">, </w:t>
            </w:r>
            <w:r w:rsidRPr="00A21934">
              <w:rPr>
                <w:rFonts w:ascii="Times New Roman" w:hAnsi="Times New Roman"/>
              </w:rPr>
              <w:t>Energy (</w:t>
            </w:r>
            <w:proofErr w:type="gramStart"/>
            <w:r w:rsidRPr="00A21934">
              <w:rPr>
                <w:rFonts w:ascii="Times New Roman" w:hAnsi="Times New Roman"/>
              </w:rPr>
              <w:t>cm</w:t>
            </w:r>
            <w:r w:rsidRPr="00A21934">
              <w:rPr>
                <w:rFonts w:ascii="Times New Roman" w:hAnsi="Times New Roman"/>
                <w:vertAlign w:val="superscript"/>
              </w:rPr>
              <w:t>–1</w:t>
            </w:r>
            <w:proofErr w:type="gramEnd"/>
            <w:r w:rsidRPr="00A21934">
              <w:rPr>
                <w:rFonts w:ascii="Times New Roman" w:hAnsi="Times New Roman"/>
              </w:rPr>
              <w:t>)</w:t>
            </w:r>
          </w:p>
        </w:tc>
        <w:tc>
          <w:tcPr>
            <w:tcW w:w="2340" w:type="dxa"/>
          </w:tcPr>
          <w:p w14:paraId="4DC9422B" w14:textId="77777777" w:rsidR="00FC0B69" w:rsidRPr="00A21934" w:rsidRDefault="00FC0B69" w:rsidP="00C14EFB">
            <w:pPr>
              <w:autoSpaceDE w:val="0"/>
              <w:autoSpaceDN w:val="0"/>
              <w:adjustRightInd w:val="0"/>
              <w:spacing w:line="360" w:lineRule="auto"/>
              <w:jc w:val="center"/>
              <w:rPr>
                <w:rFonts w:ascii="Times New Roman" w:hAnsi="Times New Roman"/>
                <w:b/>
              </w:rPr>
            </w:pPr>
            <w:r w:rsidRPr="00A21934">
              <w:rPr>
                <w:rFonts w:ascii="Times New Roman" w:hAnsi="Times New Roman"/>
                <w:b/>
              </w:rPr>
              <w:t>Co3</w:t>
            </w:r>
            <w:r w:rsidRPr="00A21934">
              <w:rPr>
                <w:rFonts w:ascii="Times New Roman" w:hAnsi="Times New Roman"/>
              </w:rPr>
              <w:t>,</w:t>
            </w:r>
            <w:r w:rsidRPr="00A21934">
              <w:rPr>
                <w:rFonts w:ascii="Times New Roman" w:hAnsi="Times New Roman"/>
                <w:i/>
              </w:rPr>
              <w:t xml:space="preserve"> </w:t>
            </w:r>
            <w:r w:rsidRPr="00A21934">
              <w:rPr>
                <w:rFonts w:ascii="Times New Roman" w:hAnsi="Times New Roman"/>
              </w:rPr>
              <w:t>Energy (</w:t>
            </w:r>
            <w:proofErr w:type="gramStart"/>
            <w:r w:rsidRPr="00A21934">
              <w:rPr>
                <w:rFonts w:ascii="Times New Roman" w:hAnsi="Times New Roman"/>
              </w:rPr>
              <w:t>cm</w:t>
            </w:r>
            <w:r w:rsidRPr="00A21934">
              <w:rPr>
                <w:rFonts w:ascii="Times New Roman" w:hAnsi="Times New Roman"/>
                <w:vertAlign w:val="superscript"/>
              </w:rPr>
              <w:t>–1</w:t>
            </w:r>
            <w:proofErr w:type="gramEnd"/>
            <w:r w:rsidRPr="00A21934">
              <w:rPr>
                <w:rFonts w:ascii="Times New Roman" w:hAnsi="Times New Roman"/>
              </w:rPr>
              <w:t>)</w:t>
            </w:r>
          </w:p>
        </w:tc>
      </w:tr>
      <w:tr w:rsidR="00FC0B69" w:rsidRPr="00A21934" w14:paraId="3B54DB04" w14:textId="77777777" w:rsidTr="00C14EFB">
        <w:trPr>
          <w:jc w:val="center"/>
        </w:trPr>
        <w:tc>
          <w:tcPr>
            <w:tcW w:w="1975" w:type="dxa"/>
            <w:shd w:val="clear" w:color="auto" w:fill="auto"/>
            <w:vAlign w:val="center"/>
          </w:tcPr>
          <w:p w14:paraId="33A2E15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w:t>
            </w:r>
          </w:p>
        </w:tc>
        <w:tc>
          <w:tcPr>
            <w:tcW w:w="2340" w:type="dxa"/>
            <w:shd w:val="clear" w:color="auto" w:fill="auto"/>
          </w:tcPr>
          <w:p w14:paraId="0AAABDD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w:t>
            </w:r>
          </w:p>
        </w:tc>
        <w:tc>
          <w:tcPr>
            <w:tcW w:w="2340" w:type="dxa"/>
          </w:tcPr>
          <w:p w14:paraId="53428E2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w:t>
            </w:r>
          </w:p>
        </w:tc>
      </w:tr>
      <w:tr w:rsidR="00FC0B69" w:rsidRPr="00A21934" w14:paraId="770E804C" w14:textId="77777777" w:rsidTr="00C14EFB">
        <w:trPr>
          <w:jc w:val="center"/>
        </w:trPr>
        <w:tc>
          <w:tcPr>
            <w:tcW w:w="1975" w:type="dxa"/>
            <w:shd w:val="clear" w:color="auto" w:fill="auto"/>
            <w:vAlign w:val="center"/>
          </w:tcPr>
          <w:p w14:paraId="416308A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w:t>
            </w:r>
          </w:p>
        </w:tc>
        <w:tc>
          <w:tcPr>
            <w:tcW w:w="2340" w:type="dxa"/>
            <w:shd w:val="clear" w:color="auto" w:fill="auto"/>
          </w:tcPr>
          <w:p w14:paraId="0F501DE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2022.5</w:t>
            </w:r>
          </w:p>
        </w:tc>
        <w:tc>
          <w:tcPr>
            <w:tcW w:w="2340" w:type="dxa"/>
          </w:tcPr>
          <w:p w14:paraId="0F98E17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2201.3</w:t>
            </w:r>
          </w:p>
        </w:tc>
      </w:tr>
      <w:tr w:rsidR="00FC0B69" w:rsidRPr="00A21934" w14:paraId="59790406" w14:textId="77777777" w:rsidTr="00C14EFB">
        <w:trPr>
          <w:jc w:val="center"/>
        </w:trPr>
        <w:tc>
          <w:tcPr>
            <w:tcW w:w="1975" w:type="dxa"/>
            <w:shd w:val="clear" w:color="auto" w:fill="auto"/>
            <w:vAlign w:val="center"/>
          </w:tcPr>
          <w:p w14:paraId="025CDD4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w:t>
            </w:r>
          </w:p>
        </w:tc>
        <w:tc>
          <w:tcPr>
            <w:tcW w:w="2340" w:type="dxa"/>
            <w:shd w:val="clear" w:color="auto" w:fill="auto"/>
          </w:tcPr>
          <w:p w14:paraId="3FA25F7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2532.0</w:t>
            </w:r>
          </w:p>
        </w:tc>
        <w:tc>
          <w:tcPr>
            <w:tcW w:w="2340" w:type="dxa"/>
          </w:tcPr>
          <w:p w14:paraId="5335FEB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2288.5</w:t>
            </w:r>
          </w:p>
        </w:tc>
      </w:tr>
      <w:tr w:rsidR="00FC0B69" w:rsidRPr="00A21934" w14:paraId="5E6A8F70" w14:textId="77777777" w:rsidTr="00C14EFB">
        <w:trPr>
          <w:jc w:val="center"/>
        </w:trPr>
        <w:tc>
          <w:tcPr>
            <w:tcW w:w="1975" w:type="dxa"/>
            <w:shd w:val="clear" w:color="auto" w:fill="auto"/>
            <w:vAlign w:val="center"/>
          </w:tcPr>
          <w:p w14:paraId="129C42B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2340" w:type="dxa"/>
            <w:shd w:val="clear" w:color="auto" w:fill="auto"/>
          </w:tcPr>
          <w:p w14:paraId="0FB7DC2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4378.8</w:t>
            </w:r>
          </w:p>
        </w:tc>
        <w:tc>
          <w:tcPr>
            <w:tcW w:w="2340" w:type="dxa"/>
          </w:tcPr>
          <w:p w14:paraId="1B85285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3759.2</w:t>
            </w:r>
          </w:p>
        </w:tc>
      </w:tr>
      <w:tr w:rsidR="00FC0B69" w:rsidRPr="00A21934" w14:paraId="5C4E61BE" w14:textId="77777777" w:rsidTr="00C14EFB">
        <w:trPr>
          <w:jc w:val="center"/>
        </w:trPr>
        <w:tc>
          <w:tcPr>
            <w:tcW w:w="1975" w:type="dxa"/>
            <w:shd w:val="clear" w:color="auto" w:fill="auto"/>
            <w:vAlign w:val="center"/>
          </w:tcPr>
          <w:p w14:paraId="390DAE1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w:t>
            </w:r>
          </w:p>
        </w:tc>
        <w:tc>
          <w:tcPr>
            <w:tcW w:w="2340" w:type="dxa"/>
            <w:shd w:val="clear" w:color="auto" w:fill="auto"/>
          </w:tcPr>
          <w:p w14:paraId="5CDD034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5731.6</w:t>
            </w:r>
          </w:p>
        </w:tc>
        <w:tc>
          <w:tcPr>
            <w:tcW w:w="2340" w:type="dxa"/>
          </w:tcPr>
          <w:p w14:paraId="25D44B0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5230.1</w:t>
            </w:r>
          </w:p>
        </w:tc>
      </w:tr>
      <w:tr w:rsidR="00FC0B69" w:rsidRPr="00A21934" w14:paraId="47C7A942" w14:textId="77777777" w:rsidTr="00C14EFB">
        <w:trPr>
          <w:jc w:val="center"/>
        </w:trPr>
        <w:tc>
          <w:tcPr>
            <w:tcW w:w="1975" w:type="dxa"/>
            <w:shd w:val="clear" w:color="auto" w:fill="auto"/>
            <w:vAlign w:val="center"/>
          </w:tcPr>
          <w:p w14:paraId="4608A3F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6</w:t>
            </w:r>
          </w:p>
        </w:tc>
        <w:tc>
          <w:tcPr>
            <w:tcW w:w="2340" w:type="dxa"/>
            <w:shd w:val="clear" w:color="auto" w:fill="auto"/>
          </w:tcPr>
          <w:p w14:paraId="5486404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11519.7</w:t>
            </w:r>
          </w:p>
        </w:tc>
        <w:tc>
          <w:tcPr>
            <w:tcW w:w="2340" w:type="dxa"/>
          </w:tcPr>
          <w:p w14:paraId="3D5D851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13004.6</w:t>
            </w:r>
          </w:p>
        </w:tc>
      </w:tr>
      <w:tr w:rsidR="00FC0B69" w:rsidRPr="00A21934" w14:paraId="24F234EE" w14:textId="77777777" w:rsidTr="00C14EFB">
        <w:trPr>
          <w:jc w:val="center"/>
        </w:trPr>
        <w:tc>
          <w:tcPr>
            <w:tcW w:w="1975" w:type="dxa"/>
            <w:shd w:val="clear" w:color="auto" w:fill="auto"/>
            <w:vAlign w:val="center"/>
          </w:tcPr>
          <w:p w14:paraId="51B5240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7</w:t>
            </w:r>
          </w:p>
        </w:tc>
        <w:tc>
          <w:tcPr>
            <w:tcW w:w="2340" w:type="dxa"/>
            <w:shd w:val="clear" w:color="auto" w:fill="auto"/>
          </w:tcPr>
          <w:p w14:paraId="2D337B8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13780.2</w:t>
            </w:r>
          </w:p>
        </w:tc>
        <w:tc>
          <w:tcPr>
            <w:tcW w:w="2340" w:type="dxa"/>
          </w:tcPr>
          <w:p w14:paraId="2B16CE3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13445.9</w:t>
            </w:r>
          </w:p>
        </w:tc>
      </w:tr>
      <w:tr w:rsidR="00FC0B69" w:rsidRPr="00A21934" w14:paraId="060B1611" w14:textId="77777777" w:rsidTr="00C14EFB">
        <w:trPr>
          <w:jc w:val="center"/>
        </w:trPr>
        <w:tc>
          <w:tcPr>
            <w:tcW w:w="1975" w:type="dxa"/>
            <w:shd w:val="clear" w:color="auto" w:fill="auto"/>
            <w:vAlign w:val="center"/>
          </w:tcPr>
          <w:p w14:paraId="7AE5483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8</w:t>
            </w:r>
          </w:p>
        </w:tc>
        <w:tc>
          <w:tcPr>
            <w:tcW w:w="2340" w:type="dxa"/>
            <w:shd w:val="clear" w:color="auto" w:fill="auto"/>
          </w:tcPr>
          <w:p w14:paraId="4910DAF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18943.6</w:t>
            </w:r>
          </w:p>
        </w:tc>
        <w:tc>
          <w:tcPr>
            <w:tcW w:w="2340" w:type="dxa"/>
          </w:tcPr>
          <w:p w14:paraId="26AE414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19222.8</w:t>
            </w:r>
          </w:p>
        </w:tc>
      </w:tr>
      <w:tr w:rsidR="00FC0B69" w:rsidRPr="00A21934" w14:paraId="4808E972" w14:textId="77777777" w:rsidTr="00C14EFB">
        <w:trPr>
          <w:jc w:val="center"/>
        </w:trPr>
        <w:tc>
          <w:tcPr>
            <w:tcW w:w="1975" w:type="dxa"/>
            <w:shd w:val="clear" w:color="auto" w:fill="auto"/>
            <w:vAlign w:val="center"/>
          </w:tcPr>
          <w:p w14:paraId="725A326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9</w:t>
            </w:r>
          </w:p>
        </w:tc>
        <w:tc>
          <w:tcPr>
            <w:tcW w:w="2340" w:type="dxa"/>
            <w:shd w:val="clear" w:color="auto" w:fill="auto"/>
          </w:tcPr>
          <w:p w14:paraId="094CD4B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20359.8</w:t>
            </w:r>
          </w:p>
        </w:tc>
        <w:tc>
          <w:tcPr>
            <w:tcW w:w="2340" w:type="dxa"/>
          </w:tcPr>
          <w:p w14:paraId="638A346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20440.4</w:t>
            </w:r>
          </w:p>
        </w:tc>
      </w:tr>
      <w:tr w:rsidR="00FC0B69" w:rsidRPr="00A21934" w14:paraId="2BAE72A4" w14:textId="77777777" w:rsidTr="00C14EFB">
        <w:trPr>
          <w:jc w:val="center"/>
        </w:trPr>
        <w:tc>
          <w:tcPr>
            <w:tcW w:w="1975" w:type="dxa"/>
            <w:shd w:val="clear" w:color="auto" w:fill="auto"/>
            <w:vAlign w:val="center"/>
          </w:tcPr>
          <w:p w14:paraId="18F0A3B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10</w:t>
            </w:r>
          </w:p>
        </w:tc>
        <w:tc>
          <w:tcPr>
            <w:tcW w:w="2340" w:type="dxa"/>
            <w:shd w:val="clear" w:color="auto" w:fill="auto"/>
          </w:tcPr>
          <w:p w14:paraId="62C478A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21083.3</w:t>
            </w:r>
          </w:p>
        </w:tc>
        <w:tc>
          <w:tcPr>
            <w:tcW w:w="2340" w:type="dxa"/>
          </w:tcPr>
          <w:p w14:paraId="2655266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21600.6</w:t>
            </w:r>
          </w:p>
        </w:tc>
      </w:tr>
    </w:tbl>
    <w:p w14:paraId="5E70CCC7" w14:textId="77777777" w:rsidR="00FC0B69" w:rsidRPr="00A21934" w:rsidRDefault="00FC0B69" w:rsidP="00FC0B69">
      <w:pPr>
        <w:rPr>
          <w:rFonts w:ascii="Times New Roman" w:hAnsi="Times New Roman"/>
          <w:b/>
        </w:rPr>
      </w:pPr>
      <w:r w:rsidRPr="00A21934">
        <w:rPr>
          <w:rFonts w:ascii="Times New Roman" w:hAnsi="Times New Roman"/>
          <w:b/>
        </w:rPr>
        <w:br w:type="page"/>
      </w:r>
    </w:p>
    <w:p w14:paraId="286CC7E9" w14:textId="429E9CCC" w:rsidR="00FC0B69" w:rsidRPr="00A21934" w:rsidRDefault="00FC0B69" w:rsidP="00FC0B69">
      <w:pPr>
        <w:autoSpaceDE w:val="0"/>
        <w:autoSpaceDN w:val="0"/>
        <w:adjustRightInd w:val="0"/>
        <w:spacing w:line="480" w:lineRule="auto"/>
        <w:rPr>
          <w:rFonts w:ascii="Times New Roman" w:hAnsi="Times New Roman"/>
        </w:rPr>
      </w:pPr>
      <w:r w:rsidRPr="00FC0B69">
        <w:rPr>
          <w:rFonts w:ascii="Times New Roman" w:hAnsi="Times New Roman"/>
          <w:b/>
        </w:rPr>
        <w:lastRenderedPageBreak/>
        <w:t>Table A.2</w:t>
      </w:r>
      <w:r w:rsidRPr="00A21934">
        <w:rPr>
          <w:rFonts w:ascii="Times New Roman" w:hAnsi="Times New Roman"/>
        </w:rPr>
        <w:t xml:space="preserve">. </w:t>
      </w:r>
      <w:r w:rsidRPr="00A21934">
        <w:rPr>
          <w:rFonts w:ascii="Times New Roman" w:eastAsia="ArnoPro-Regular" w:hAnsi="Times New Roman"/>
        </w:rPr>
        <w:t xml:space="preserve">Calculated weights of the five most important spin-orbit-free states for the lowest two spin-orbit states </w:t>
      </w:r>
      <w:r w:rsidRPr="00A21934">
        <w:rPr>
          <w:rFonts w:ascii="Times New Roman" w:hAnsi="Times New Roman"/>
        </w:rPr>
        <w:t xml:space="preserve">of </w:t>
      </w:r>
      <w:r w:rsidRPr="00A21934">
        <w:rPr>
          <w:rFonts w:ascii="Times New Roman" w:hAnsi="Times New Roman"/>
          <w:b/>
        </w:rPr>
        <w:t>Co2</w:t>
      </w:r>
      <w:r w:rsidRPr="00A21934">
        <w:rPr>
          <w:rFonts w:ascii="Times New Roman" w:hAnsi="Times New Roman"/>
        </w:rPr>
        <w:t xml:space="preserve"> and</w:t>
      </w:r>
      <w:r w:rsidRPr="00A21934">
        <w:rPr>
          <w:rFonts w:ascii="Times New Roman" w:hAnsi="Times New Roman"/>
          <w:b/>
        </w:rPr>
        <w:t xml:space="preserve"> Co3</w:t>
      </w:r>
      <w:r w:rsidRPr="00A21934">
        <w:rPr>
          <w:rFonts w:ascii="Times New Roman" w:hAnsi="Times New Roman"/>
        </w:rPr>
        <w:t xml:space="preserve"> using CASPT2/RASSI-SO with MOLCAS 8.4</w:t>
      </w:r>
    </w:p>
    <w:tbl>
      <w:tblPr>
        <w:tblpPr w:leftFromText="180" w:rightFromText="180" w:vertAnchor="text" w:horzAnchor="margin" w:tblpXSpec="center" w:tblpY="164"/>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720"/>
        <w:gridCol w:w="900"/>
        <w:gridCol w:w="1350"/>
        <w:gridCol w:w="1445"/>
        <w:gridCol w:w="1350"/>
        <w:gridCol w:w="1350"/>
        <w:gridCol w:w="1350"/>
      </w:tblGrid>
      <w:tr w:rsidR="00FC0B69" w:rsidRPr="00A21934" w14:paraId="6BB1BE29" w14:textId="77777777" w:rsidTr="00C14EFB">
        <w:trPr>
          <w:trHeight w:val="305"/>
        </w:trPr>
        <w:tc>
          <w:tcPr>
            <w:tcW w:w="625" w:type="dxa"/>
            <w:vAlign w:val="center"/>
          </w:tcPr>
          <w:p w14:paraId="703DF269" w14:textId="77777777" w:rsidR="00FC0B69" w:rsidRPr="00A21934" w:rsidRDefault="00FC0B69" w:rsidP="00C14EFB">
            <w:pPr>
              <w:spacing w:line="480" w:lineRule="auto"/>
              <w:rPr>
                <w:rFonts w:ascii="Times New Roman" w:eastAsia="ArnoPro-Regular" w:hAnsi="Times New Roman"/>
                <w:sz w:val="22"/>
                <w:szCs w:val="22"/>
              </w:rPr>
            </w:pPr>
          </w:p>
        </w:tc>
        <w:tc>
          <w:tcPr>
            <w:tcW w:w="720" w:type="dxa"/>
            <w:shd w:val="clear" w:color="auto" w:fill="auto"/>
            <w:vAlign w:val="center"/>
          </w:tcPr>
          <w:p w14:paraId="13898BE6"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Spin-orbit</w:t>
            </w:r>
          </w:p>
          <w:p w14:paraId="1EC8C3CF"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states</w:t>
            </w:r>
          </w:p>
        </w:tc>
        <w:tc>
          <w:tcPr>
            <w:tcW w:w="900" w:type="dxa"/>
            <w:shd w:val="clear" w:color="auto" w:fill="auto"/>
            <w:vAlign w:val="center"/>
          </w:tcPr>
          <w:p w14:paraId="170C9A18"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Energy</w:t>
            </w:r>
          </w:p>
          <w:p w14:paraId="59803F8B"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dvGulliv-R" w:hAnsi="Times New Roman"/>
                <w:sz w:val="22"/>
                <w:szCs w:val="22"/>
              </w:rPr>
              <w:t>(</w:t>
            </w:r>
            <w:proofErr w:type="gramStart"/>
            <w:r w:rsidRPr="00A21934">
              <w:rPr>
                <w:rFonts w:ascii="Times New Roman" w:eastAsia="AdvGulliv-R" w:hAnsi="Times New Roman"/>
                <w:sz w:val="22"/>
                <w:szCs w:val="22"/>
              </w:rPr>
              <w:t>cm</w:t>
            </w:r>
            <w:proofErr w:type="gramEnd"/>
            <w:r w:rsidRPr="00A21934">
              <w:rPr>
                <w:rFonts w:ascii="Times New Roman" w:eastAsia="AdvGulliv-R" w:hAnsi="Times New Roman"/>
                <w:sz w:val="22"/>
                <w:szCs w:val="22"/>
                <w:vertAlign w:val="superscript"/>
              </w:rPr>
              <w:t>-1</w:t>
            </w:r>
            <w:r w:rsidRPr="00A21934">
              <w:rPr>
                <w:rFonts w:ascii="Times New Roman" w:eastAsia="AdvGulliv-R" w:hAnsi="Times New Roman"/>
                <w:sz w:val="22"/>
                <w:szCs w:val="22"/>
              </w:rPr>
              <w:t>)</w:t>
            </w:r>
          </w:p>
        </w:tc>
        <w:tc>
          <w:tcPr>
            <w:tcW w:w="6845" w:type="dxa"/>
            <w:gridSpan w:val="5"/>
            <w:shd w:val="clear" w:color="auto" w:fill="auto"/>
            <w:vAlign w:val="center"/>
          </w:tcPr>
          <w:p w14:paraId="28129383"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 xml:space="preserve">Spin-free </w:t>
            </w:r>
            <w:proofErr w:type="spellStart"/>
            <w:proofErr w:type="gramStart"/>
            <w:r w:rsidRPr="00A21934">
              <w:rPr>
                <w:rFonts w:ascii="Times New Roman" w:eastAsia="ArnoPro-Regular" w:hAnsi="Times New Roman"/>
                <w:sz w:val="22"/>
                <w:szCs w:val="22"/>
              </w:rPr>
              <w:t>states,Spin</w:t>
            </w:r>
            <w:proofErr w:type="gramEnd"/>
            <w:r w:rsidRPr="00A21934">
              <w:rPr>
                <w:rFonts w:ascii="Times New Roman" w:eastAsia="ArnoPro-Regular" w:hAnsi="Times New Roman"/>
                <w:sz w:val="22"/>
                <w:szCs w:val="22"/>
              </w:rPr>
              <w:t>,Weights</w:t>
            </w:r>
            <w:proofErr w:type="spellEnd"/>
          </w:p>
        </w:tc>
      </w:tr>
      <w:tr w:rsidR="00FC0B69" w:rsidRPr="00A21934" w14:paraId="3ED6CFA7" w14:textId="77777777" w:rsidTr="00C14EFB">
        <w:trPr>
          <w:trHeight w:val="305"/>
        </w:trPr>
        <w:tc>
          <w:tcPr>
            <w:tcW w:w="625" w:type="dxa"/>
            <w:vMerge w:val="restart"/>
            <w:vAlign w:val="center"/>
          </w:tcPr>
          <w:p w14:paraId="1CD9263B"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hAnsi="Times New Roman"/>
                <w:b/>
                <w:sz w:val="22"/>
                <w:szCs w:val="22"/>
              </w:rPr>
              <w:t>Co2</w:t>
            </w:r>
          </w:p>
        </w:tc>
        <w:tc>
          <w:tcPr>
            <w:tcW w:w="720" w:type="dxa"/>
            <w:shd w:val="clear" w:color="auto" w:fill="auto"/>
            <w:vAlign w:val="center"/>
          </w:tcPr>
          <w:p w14:paraId="519C584F"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1</w:t>
            </w:r>
          </w:p>
        </w:tc>
        <w:tc>
          <w:tcPr>
            <w:tcW w:w="900" w:type="dxa"/>
            <w:shd w:val="clear" w:color="auto" w:fill="auto"/>
            <w:vAlign w:val="center"/>
          </w:tcPr>
          <w:p w14:paraId="75F4B559"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0.0</w:t>
            </w:r>
          </w:p>
        </w:tc>
        <w:tc>
          <w:tcPr>
            <w:tcW w:w="1350" w:type="dxa"/>
            <w:shd w:val="clear" w:color="auto" w:fill="auto"/>
            <w:vAlign w:val="center"/>
          </w:tcPr>
          <w:p w14:paraId="47DE11B1"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1,1.5,0.9688</w:t>
            </w:r>
          </w:p>
        </w:tc>
        <w:tc>
          <w:tcPr>
            <w:tcW w:w="1445" w:type="dxa"/>
            <w:shd w:val="clear" w:color="auto" w:fill="auto"/>
            <w:vAlign w:val="center"/>
          </w:tcPr>
          <w:p w14:paraId="2D597E9B"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4,1.5,0.0115</w:t>
            </w:r>
          </w:p>
        </w:tc>
        <w:tc>
          <w:tcPr>
            <w:tcW w:w="1350" w:type="dxa"/>
            <w:shd w:val="clear" w:color="auto" w:fill="auto"/>
            <w:vAlign w:val="center"/>
          </w:tcPr>
          <w:p w14:paraId="5D5AC8D6"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2,1.5,0.0085</w:t>
            </w:r>
          </w:p>
        </w:tc>
        <w:tc>
          <w:tcPr>
            <w:tcW w:w="1350" w:type="dxa"/>
            <w:shd w:val="clear" w:color="auto" w:fill="auto"/>
            <w:vAlign w:val="center"/>
          </w:tcPr>
          <w:p w14:paraId="7ED7B359"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5,1.5,0.0049</w:t>
            </w:r>
          </w:p>
        </w:tc>
        <w:tc>
          <w:tcPr>
            <w:tcW w:w="1350" w:type="dxa"/>
            <w:shd w:val="clear" w:color="auto" w:fill="auto"/>
            <w:vAlign w:val="center"/>
          </w:tcPr>
          <w:p w14:paraId="340855F8"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3,1.5,0.0042</w:t>
            </w:r>
          </w:p>
        </w:tc>
      </w:tr>
      <w:tr w:rsidR="00FC0B69" w:rsidRPr="00A21934" w14:paraId="6DA82E5B" w14:textId="77777777" w:rsidTr="00C14EFB">
        <w:trPr>
          <w:trHeight w:val="305"/>
        </w:trPr>
        <w:tc>
          <w:tcPr>
            <w:tcW w:w="625" w:type="dxa"/>
            <w:vMerge/>
            <w:vAlign w:val="center"/>
          </w:tcPr>
          <w:p w14:paraId="51E91B39" w14:textId="77777777" w:rsidR="00FC0B69" w:rsidRPr="00A21934" w:rsidRDefault="00FC0B69" w:rsidP="00C14EFB">
            <w:pPr>
              <w:spacing w:line="480" w:lineRule="auto"/>
              <w:jc w:val="center"/>
              <w:rPr>
                <w:rFonts w:ascii="Times New Roman" w:eastAsia="ArnoPro-Regular" w:hAnsi="Times New Roman"/>
                <w:sz w:val="22"/>
                <w:szCs w:val="22"/>
              </w:rPr>
            </w:pPr>
          </w:p>
        </w:tc>
        <w:tc>
          <w:tcPr>
            <w:tcW w:w="720" w:type="dxa"/>
            <w:shd w:val="clear" w:color="auto" w:fill="auto"/>
            <w:vAlign w:val="center"/>
          </w:tcPr>
          <w:p w14:paraId="76C64693"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2</w:t>
            </w:r>
          </w:p>
        </w:tc>
        <w:tc>
          <w:tcPr>
            <w:tcW w:w="900" w:type="dxa"/>
            <w:shd w:val="clear" w:color="auto" w:fill="auto"/>
            <w:vAlign w:val="center"/>
          </w:tcPr>
          <w:p w14:paraId="2F8E72AF"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62.3</w:t>
            </w:r>
          </w:p>
        </w:tc>
        <w:tc>
          <w:tcPr>
            <w:tcW w:w="1350" w:type="dxa"/>
            <w:shd w:val="clear" w:color="auto" w:fill="auto"/>
            <w:vAlign w:val="center"/>
          </w:tcPr>
          <w:p w14:paraId="06D27207"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1,1.5,0.9777</w:t>
            </w:r>
          </w:p>
        </w:tc>
        <w:tc>
          <w:tcPr>
            <w:tcW w:w="1445" w:type="dxa"/>
            <w:shd w:val="clear" w:color="auto" w:fill="auto"/>
            <w:vAlign w:val="center"/>
          </w:tcPr>
          <w:p w14:paraId="526D30D6"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3,1.5,0.0072</w:t>
            </w:r>
          </w:p>
        </w:tc>
        <w:tc>
          <w:tcPr>
            <w:tcW w:w="1350" w:type="dxa"/>
            <w:shd w:val="clear" w:color="auto" w:fill="auto"/>
            <w:vAlign w:val="center"/>
          </w:tcPr>
          <w:p w14:paraId="41F767B8"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2,1.5,0.0053</w:t>
            </w:r>
          </w:p>
        </w:tc>
        <w:tc>
          <w:tcPr>
            <w:tcW w:w="1350" w:type="dxa"/>
            <w:shd w:val="clear" w:color="auto" w:fill="auto"/>
            <w:vAlign w:val="center"/>
          </w:tcPr>
          <w:p w14:paraId="4B52DFD9"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4,1.5,0.0051</w:t>
            </w:r>
          </w:p>
        </w:tc>
        <w:tc>
          <w:tcPr>
            <w:tcW w:w="1350" w:type="dxa"/>
            <w:shd w:val="clear" w:color="auto" w:fill="auto"/>
            <w:vAlign w:val="center"/>
          </w:tcPr>
          <w:p w14:paraId="45627826" w14:textId="77777777" w:rsidR="00FC0B69" w:rsidRPr="00A21934" w:rsidRDefault="00FC0B69" w:rsidP="00C14EFB">
            <w:pPr>
              <w:spacing w:line="480" w:lineRule="auto"/>
              <w:rPr>
                <w:rFonts w:ascii="Times New Roman" w:hAnsi="Times New Roman"/>
                <w:sz w:val="22"/>
                <w:szCs w:val="22"/>
              </w:rPr>
            </w:pPr>
            <w:r w:rsidRPr="00A21934">
              <w:rPr>
                <w:rFonts w:ascii="Times New Roman" w:hAnsi="Times New Roman"/>
                <w:sz w:val="22"/>
                <w:szCs w:val="22"/>
              </w:rPr>
              <w:t>5,1.5,0.0036</w:t>
            </w:r>
          </w:p>
        </w:tc>
      </w:tr>
      <w:tr w:rsidR="00FC0B69" w:rsidRPr="00A21934" w14:paraId="5056030A" w14:textId="77777777" w:rsidTr="00C14EFB">
        <w:trPr>
          <w:trHeight w:val="305"/>
        </w:trPr>
        <w:tc>
          <w:tcPr>
            <w:tcW w:w="625" w:type="dxa"/>
            <w:vMerge w:val="restart"/>
            <w:vAlign w:val="center"/>
          </w:tcPr>
          <w:p w14:paraId="6807501E" w14:textId="77777777" w:rsidR="00FC0B69" w:rsidRPr="00A21934" w:rsidRDefault="00FC0B69" w:rsidP="00C14EFB">
            <w:pPr>
              <w:spacing w:line="480" w:lineRule="auto"/>
              <w:jc w:val="center"/>
              <w:rPr>
                <w:rFonts w:ascii="Times New Roman" w:eastAsia="ArnoPro-Regular" w:hAnsi="Times New Roman"/>
                <w:b/>
                <w:sz w:val="22"/>
                <w:szCs w:val="22"/>
              </w:rPr>
            </w:pPr>
            <w:r w:rsidRPr="00A21934">
              <w:rPr>
                <w:rFonts w:ascii="Times New Roman" w:hAnsi="Times New Roman"/>
                <w:b/>
                <w:sz w:val="22"/>
                <w:szCs w:val="22"/>
              </w:rPr>
              <w:t>Co3</w:t>
            </w:r>
          </w:p>
        </w:tc>
        <w:tc>
          <w:tcPr>
            <w:tcW w:w="720" w:type="dxa"/>
            <w:shd w:val="clear" w:color="auto" w:fill="auto"/>
            <w:vAlign w:val="center"/>
          </w:tcPr>
          <w:p w14:paraId="7B9980DC"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1</w:t>
            </w:r>
          </w:p>
        </w:tc>
        <w:tc>
          <w:tcPr>
            <w:tcW w:w="900" w:type="dxa"/>
            <w:shd w:val="clear" w:color="auto" w:fill="auto"/>
            <w:vAlign w:val="center"/>
          </w:tcPr>
          <w:p w14:paraId="4AF182B0"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0.0</w:t>
            </w:r>
          </w:p>
        </w:tc>
        <w:tc>
          <w:tcPr>
            <w:tcW w:w="1350" w:type="dxa"/>
            <w:shd w:val="clear" w:color="auto" w:fill="auto"/>
            <w:vAlign w:val="center"/>
          </w:tcPr>
          <w:p w14:paraId="2E2F8310"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1,1.5,0.9665</w:t>
            </w:r>
          </w:p>
        </w:tc>
        <w:tc>
          <w:tcPr>
            <w:tcW w:w="1445" w:type="dxa"/>
            <w:shd w:val="clear" w:color="auto" w:fill="auto"/>
            <w:vAlign w:val="center"/>
          </w:tcPr>
          <w:p w14:paraId="6FC3D094"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4,1.5,0.0173</w:t>
            </w:r>
          </w:p>
        </w:tc>
        <w:tc>
          <w:tcPr>
            <w:tcW w:w="1350" w:type="dxa"/>
            <w:shd w:val="clear" w:color="auto" w:fill="auto"/>
            <w:vAlign w:val="center"/>
          </w:tcPr>
          <w:p w14:paraId="4625C0D1"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5,1.5,0.0062</w:t>
            </w:r>
          </w:p>
        </w:tc>
        <w:tc>
          <w:tcPr>
            <w:tcW w:w="1350" w:type="dxa"/>
            <w:shd w:val="clear" w:color="auto" w:fill="auto"/>
            <w:vAlign w:val="center"/>
          </w:tcPr>
          <w:p w14:paraId="3162DFED"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2,1.5,0.0059</w:t>
            </w:r>
          </w:p>
        </w:tc>
        <w:tc>
          <w:tcPr>
            <w:tcW w:w="1350" w:type="dxa"/>
            <w:shd w:val="clear" w:color="auto" w:fill="auto"/>
            <w:vAlign w:val="center"/>
          </w:tcPr>
          <w:p w14:paraId="3935644F" w14:textId="77777777" w:rsidR="00FC0B69" w:rsidRPr="00A21934" w:rsidRDefault="00FC0B69" w:rsidP="00C14EFB">
            <w:pPr>
              <w:spacing w:line="480" w:lineRule="auto"/>
              <w:rPr>
                <w:rFonts w:ascii="Times New Roman" w:eastAsia="ArnoPro-Regular" w:hAnsi="Times New Roman"/>
                <w:sz w:val="22"/>
                <w:szCs w:val="22"/>
              </w:rPr>
            </w:pPr>
            <w:r w:rsidRPr="00A21934">
              <w:rPr>
                <w:rFonts w:ascii="Times New Roman" w:eastAsia="ArnoPro-Regular" w:hAnsi="Times New Roman"/>
                <w:sz w:val="22"/>
                <w:szCs w:val="22"/>
              </w:rPr>
              <w:t>3,1.5,0.0019</w:t>
            </w:r>
          </w:p>
        </w:tc>
      </w:tr>
      <w:tr w:rsidR="00FC0B69" w:rsidRPr="00A21934" w14:paraId="011282A1" w14:textId="77777777" w:rsidTr="00C14EFB">
        <w:trPr>
          <w:trHeight w:val="305"/>
        </w:trPr>
        <w:tc>
          <w:tcPr>
            <w:tcW w:w="625" w:type="dxa"/>
            <w:vMerge/>
            <w:vAlign w:val="center"/>
          </w:tcPr>
          <w:p w14:paraId="0EBF7665" w14:textId="77777777" w:rsidR="00FC0B69" w:rsidRPr="00A21934" w:rsidRDefault="00FC0B69" w:rsidP="00C14EFB">
            <w:pPr>
              <w:spacing w:line="480" w:lineRule="auto"/>
              <w:jc w:val="center"/>
              <w:rPr>
                <w:rFonts w:ascii="Times New Roman" w:eastAsia="ArnoPro-Regular" w:hAnsi="Times New Roman"/>
                <w:b/>
                <w:sz w:val="22"/>
                <w:szCs w:val="22"/>
              </w:rPr>
            </w:pPr>
          </w:p>
        </w:tc>
        <w:tc>
          <w:tcPr>
            <w:tcW w:w="720" w:type="dxa"/>
            <w:shd w:val="clear" w:color="auto" w:fill="auto"/>
            <w:vAlign w:val="center"/>
          </w:tcPr>
          <w:p w14:paraId="622DB969"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2</w:t>
            </w:r>
          </w:p>
        </w:tc>
        <w:tc>
          <w:tcPr>
            <w:tcW w:w="900" w:type="dxa"/>
            <w:shd w:val="clear" w:color="auto" w:fill="auto"/>
            <w:vAlign w:val="center"/>
          </w:tcPr>
          <w:p w14:paraId="0F2EDE3E" w14:textId="77777777" w:rsidR="00FC0B69" w:rsidRPr="00A21934" w:rsidRDefault="00FC0B69" w:rsidP="00C14EFB">
            <w:pPr>
              <w:spacing w:line="480" w:lineRule="auto"/>
              <w:jc w:val="center"/>
              <w:rPr>
                <w:rFonts w:ascii="Times New Roman" w:hAnsi="Times New Roman"/>
                <w:sz w:val="22"/>
                <w:szCs w:val="22"/>
              </w:rPr>
            </w:pPr>
            <w:r w:rsidRPr="00A21934">
              <w:rPr>
                <w:rFonts w:ascii="Times New Roman" w:hAnsi="Times New Roman"/>
                <w:sz w:val="22"/>
                <w:szCs w:val="22"/>
              </w:rPr>
              <w:t>91.6</w:t>
            </w:r>
          </w:p>
        </w:tc>
        <w:tc>
          <w:tcPr>
            <w:tcW w:w="1350" w:type="dxa"/>
            <w:shd w:val="clear" w:color="auto" w:fill="auto"/>
            <w:vAlign w:val="center"/>
          </w:tcPr>
          <w:p w14:paraId="1410B5FC"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1,1.5,0.9842</w:t>
            </w:r>
          </w:p>
        </w:tc>
        <w:tc>
          <w:tcPr>
            <w:tcW w:w="1445" w:type="dxa"/>
            <w:shd w:val="clear" w:color="auto" w:fill="auto"/>
            <w:vAlign w:val="center"/>
          </w:tcPr>
          <w:p w14:paraId="602246A2"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5,1.5,0.0060</w:t>
            </w:r>
          </w:p>
        </w:tc>
        <w:tc>
          <w:tcPr>
            <w:tcW w:w="1350" w:type="dxa"/>
            <w:shd w:val="clear" w:color="auto" w:fill="auto"/>
            <w:vAlign w:val="center"/>
          </w:tcPr>
          <w:p w14:paraId="1DFC96A3"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4,1.5,0.0050</w:t>
            </w:r>
          </w:p>
        </w:tc>
        <w:tc>
          <w:tcPr>
            <w:tcW w:w="1350" w:type="dxa"/>
            <w:shd w:val="clear" w:color="auto" w:fill="auto"/>
            <w:vAlign w:val="center"/>
          </w:tcPr>
          <w:p w14:paraId="7E2BA043" w14:textId="77777777" w:rsidR="00FC0B69" w:rsidRPr="00A21934" w:rsidRDefault="00FC0B69" w:rsidP="00C14EFB">
            <w:pPr>
              <w:spacing w:line="480" w:lineRule="auto"/>
              <w:jc w:val="center"/>
              <w:rPr>
                <w:rFonts w:ascii="Times New Roman" w:eastAsia="ArnoPro-Regular" w:hAnsi="Times New Roman"/>
                <w:sz w:val="22"/>
                <w:szCs w:val="22"/>
              </w:rPr>
            </w:pPr>
            <w:r w:rsidRPr="00A21934">
              <w:rPr>
                <w:rFonts w:ascii="Times New Roman" w:eastAsia="ArnoPro-Regular" w:hAnsi="Times New Roman"/>
                <w:sz w:val="22"/>
                <w:szCs w:val="22"/>
              </w:rPr>
              <w:t>2,1.5,0.0029</w:t>
            </w:r>
          </w:p>
        </w:tc>
        <w:tc>
          <w:tcPr>
            <w:tcW w:w="1350" w:type="dxa"/>
            <w:shd w:val="clear" w:color="auto" w:fill="auto"/>
            <w:vAlign w:val="center"/>
          </w:tcPr>
          <w:p w14:paraId="6AB01B41" w14:textId="77777777" w:rsidR="00FC0B69" w:rsidRPr="00A21934" w:rsidRDefault="00FC0B69" w:rsidP="00C14EFB">
            <w:pPr>
              <w:spacing w:line="480" w:lineRule="auto"/>
              <w:rPr>
                <w:rFonts w:ascii="Times New Roman" w:eastAsia="ArnoPro-Regular" w:hAnsi="Times New Roman"/>
                <w:sz w:val="22"/>
                <w:szCs w:val="22"/>
              </w:rPr>
            </w:pPr>
            <w:r w:rsidRPr="00A21934">
              <w:rPr>
                <w:rFonts w:ascii="Times New Roman" w:eastAsia="ArnoPro-Regular" w:hAnsi="Times New Roman"/>
                <w:sz w:val="22"/>
                <w:szCs w:val="22"/>
              </w:rPr>
              <w:t>3,1.5,0.0008</w:t>
            </w:r>
          </w:p>
        </w:tc>
      </w:tr>
    </w:tbl>
    <w:p w14:paraId="3E2A1130" w14:textId="77777777" w:rsidR="00FC0B69" w:rsidRDefault="00FC0B69" w:rsidP="008050BE">
      <w:pPr>
        <w:spacing w:line="480" w:lineRule="auto"/>
        <w:rPr>
          <w:rStyle w:val="fontstyle01"/>
          <w:rFonts w:ascii="Times New Roman" w:hAnsi="Times New Roman"/>
          <w:b/>
          <w:sz w:val="24"/>
        </w:rPr>
      </w:pPr>
    </w:p>
    <w:p w14:paraId="307739CD" w14:textId="77777777" w:rsidR="00AE5141" w:rsidRDefault="00AE5141" w:rsidP="008050BE">
      <w:pPr>
        <w:spacing w:line="480" w:lineRule="auto"/>
        <w:rPr>
          <w:rStyle w:val="fontstyle01"/>
          <w:rFonts w:ascii="Times New Roman" w:hAnsi="Times New Roman"/>
          <w:b/>
          <w:sz w:val="24"/>
        </w:rPr>
      </w:pPr>
    </w:p>
    <w:p w14:paraId="06A94F05" w14:textId="77777777" w:rsidR="00AE5141" w:rsidRDefault="00AE5141" w:rsidP="008050BE">
      <w:pPr>
        <w:spacing w:line="480" w:lineRule="auto"/>
        <w:rPr>
          <w:rStyle w:val="fontstyle01"/>
          <w:rFonts w:ascii="Times New Roman" w:hAnsi="Times New Roman"/>
          <w:b/>
          <w:sz w:val="24"/>
        </w:rPr>
      </w:pPr>
    </w:p>
    <w:p w14:paraId="1AB90CA0" w14:textId="77777777" w:rsidR="00AE5141" w:rsidRDefault="00AE5141" w:rsidP="008050BE">
      <w:pPr>
        <w:spacing w:line="480" w:lineRule="auto"/>
        <w:rPr>
          <w:rStyle w:val="fontstyle01"/>
          <w:rFonts w:ascii="Times New Roman" w:hAnsi="Times New Roman"/>
          <w:b/>
          <w:sz w:val="24"/>
        </w:rPr>
      </w:pPr>
    </w:p>
    <w:p w14:paraId="78E60C9C" w14:textId="77777777" w:rsidR="00AE5141" w:rsidRDefault="00AE5141" w:rsidP="008050BE">
      <w:pPr>
        <w:spacing w:line="480" w:lineRule="auto"/>
        <w:rPr>
          <w:rStyle w:val="fontstyle01"/>
          <w:rFonts w:ascii="Times New Roman" w:hAnsi="Times New Roman"/>
          <w:b/>
          <w:sz w:val="24"/>
        </w:rPr>
      </w:pPr>
    </w:p>
    <w:p w14:paraId="15826ABA" w14:textId="77777777" w:rsidR="00AE5141" w:rsidRDefault="00AE5141" w:rsidP="008050BE">
      <w:pPr>
        <w:spacing w:line="480" w:lineRule="auto"/>
        <w:rPr>
          <w:rStyle w:val="fontstyle01"/>
          <w:rFonts w:ascii="Times New Roman" w:hAnsi="Times New Roman"/>
          <w:b/>
          <w:sz w:val="24"/>
        </w:rPr>
      </w:pPr>
    </w:p>
    <w:p w14:paraId="433EFCC3" w14:textId="77777777" w:rsidR="00AE5141" w:rsidRDefault="00AE5141" w:rsidP="008050BE">
      <w:pPr>
        <w:spacing w:line="480" w:lineRule="auto"/>
        <w:rPr>
          <w:rStyle w:val="fontstyle01"/>
          <w:rFonts w:ascii="Times New Roman" w:hAnsi="Times New Roman"/>
          <w:b/>
          <w:sz w:val="24"/>
        </w:rPr>
      </w:pPr>
    </w:p>
    <w:p w14:paraId="05DB0A92" w14:textId="77777777" w:rsidR="00AE5141" w:rsidRDefault="00AE5141" w:rsidP="008050BE">
      <w:pPr>
        <w:spacing w:line="480" w:lineRule="auto"/>
        <w:rPr>
          <w:rStyle w:val="fontstyle01"/>
          <w:rFonts w:ascii="Times New Roman" w:hAnsi="Times New Roman"/>
          <w:b/>
          <w:sz w:val="24"/>
        </w:rPr>
      </w:pPr>
    </w:p>
    <w:p w14:paraId="5FC88352" w14:textId="77777777" w:rsidR="00AE5141" w:rsidRDefault="00AE5141" w:rsidP="008050BE">
      <w:pPr>
        <w:spacing w:line="480" w:lineRule="auto"/>
        <w:rPr>
          <w:rStyle w:val="fontstyle01"/>
          <w:rFonts w:ascii="Times New Roman" w:hAnsi="Times New Roman"/>
          <w:b/>
          <w:sz w:val="24"/>
        </w:rPr>
      </w:pPr>
    </w:p>
    <w:p w14:paraId="29539C04" w14:textId="77777777" w:rsidR="00AE5141" w:rsidRDefault="00AE5141" w:rsidP="008050BE">
      <w:pPr>
        <w:spacing w:line="480" w:lineRule="auto"/>
        <w:rPr>
          <w:rStyle w:val="fontstyle01"/>
          <w:rFonts w:ascii="Times New Roman" w:hAnsi="Times New Roman"/>
          <w:b/>
          <w:sz w:val="24"/>
        </w:rPr>
      </w:pPr>
    </w:p>
    <w:p w14:paraId="7A636584" w14:textId="77777777" w:rsidR="00AE5141" w:rsidRDefault="00AE5141" w:rsidP="008050BE">
      <w:pPr>
        <w:spacing w:line="480" w:lineRule="auto"/>
        <w:rPr>
          <w:rStyle w:val="fontstyle01"/>
          <w:rFonts w:ascii="Times New Roman" w:hAnsi="Times New Roman"/>
          <w:b/>
          <w:sz w:val="24"/>
        </w:rPr>
      </w:pPr>
    </w:p>
    <w:p w14:paraId="27696F50" w14:textId="77777777" w:rsidR="00AE5141" w:rsidRPr="00A21934" w:rsidRDefault="00AE5141" w:rsidP="008050BE">
      <w:pPr>
        <w:spacing w:line="480" w:lineRule="auto"/>
        <w:rPr>
          <w:rStyle w:val="fontstyle01"/>
          <w:rFonts w:ascii="Times New Roman" w:hAnsi="Times New Roman"/>
          <w:b/>
          <w:sz w:val="24"/>
        </w:rPr>
      </w:pPr>
    </w:p>
    <w:p w14:paraId="7545B391" w14:textId="77777777" w:rsidR="00FC0B69" w:rsidRPr="00A21934" w:rsidRDefault="00FC0B69" w:rsidP="008050BE">
      <w:pPr>
        <w:spacing w:line="480" w:lineRule="auto"/>
        <w:rPr>
          <w:rStyle w:val="fontstyle01"/>
          <w:rFonts w:ascii="Times New Roman" w:hAnsi="Times New Roman"/>
          <w:b/>
          <w:sz w:val="24"/>
        </w:rPr>
      </w:pPr>
    </w:p>
    <w:p w14:paraId="0E06BE6F" w14:textId="59F222F6" w:rsidR="00FC0B69" w:rsidRPr="00A21934" w:rsidRDefault="00FC0B69" w:rsidP="008050BE">
      <w:pPr>
        <w:spacing w:after="200" w:line="480" w:lineRule="auto"/>
        <w:rPr>
          <w:rStyle w:val="fontstyle01"/>
          <w:rFonts w:ascii="Times New Roman" w:hAnsi="Times New Roman"/>
          <w:sz w:val="24"/>
        </w:rPr>
      </w:pPr>
      <w:r w:rsidRPr="00C26870">
        <w:rPr>
          <w:rStyle w:val="fontstyle01"/>
          <w:rFonts w:ascii="Times New Roman" w:hAnsi="Times New Roman"/>
          <w:b/>
          <w:bCs/>
          <w:sz w:val="24"/>
        </w:rPr>
        <w:lastRenderedPageBreak/>
        <w:t xml:space="preserve">Table </w:t>
      </w:r>
      <w:r>
        <w:rPr>
          <w:rStyle w:val="fontstyle01"/>
          <w:rFonts w:ascii="Times New Roman" w:hAnsi="Times New Roman"/>
          <w:b/>
          <w:bCs/>
          <w:sz w:val="24"/>
        </w:rPr>
        <w:t>A.</w:t>
      </w:r>
      <w:r w:rsidRPr="00C26870">
        <w:rPr>
          <w:rStyle w:val="fontstyle01"/>
          <w:rFonts w:ascii="Times New Roman" w:hAnsi="Times New Roman"/>
          <w:b/>
          <w:bCs/>
          <w:sz w:val="24"/>
        </w:rPr>
        <w:t>3</w:t>
      </w:r>
      <w:r w:rsidRPr="00A21934">
        <w:rPr>
          <w:rStyle w:val="fontstyle01"/>
          <w:rFonts w:ascii="Times New Roman" w:hAnsi="Times New Roman"/>
          <w:sz w:val="24"/>
        </w:rPr>
        <w:t xml:space="preserve">. </w:t>
      </w:r>
      <w:r w:rsidRPr="00FC0B69">
        <w:rPr>
          <w:rFonts w:ascii="Times New Roman" w:hAnsi="Times New Roman"/>
        </w:rPr>
        <w:t>Calculated ZFS parameters</w:t>
      </w:r>
      <w:r w:rsidRPr="00C26870">
        <w:rPr>
          <w:rStyle w:val="fontstyle21"/>
          <w:rFonts w:ascii="Times New Roman" w:hAnsi="Times New Roman"/>
          <w:i/>
          <w:sz w:val="24"/>
          <w:szCs w:val="24"/>
        </w:rPr>
        <w:t xml:space="preserve"> D</w:t>
      </w:r>
      <w:r w:rsidRPr="00FC0B69">
        <w:rPr>
          <w:rStyle w:val="fontstyle01"/>
          <w:rFonts w:ascii="Times New Roman" w:hAnsi="Times New Roman"/>
          <w:sz w:val="24"/>
          <w:szCs w:val="24"/>
        </w:rPr>
        <w:t xml:space="preserve">, </w:t>
      </w:r>
      <w:r w:rsidRPr="00C26870">
        <w:rPr>
          <w:rStyle w:val="fontstyle21"/>
          <w:rFonts w:ascii="Times New Roman" w:hAnsi="Times New Roman"/>
          <w:i/>
          <w:sz w:val="24"/>
          <w:szCs w:val="24"/>
        </w:rPr>
        <w:t xml:space="preserve">E </w:t>
      </w:r>
      <w:r w:rsidRPr="00FC0B69">
        <w:rPr>
          <w:rFonts w:ascii="Times New Roman" w:hAnsi="Times New Roman"/>
        </w:rPr>
        <w:t>(</w:t>
      </w:r>
      <w:proofErr w:type="gramStart"/>
      <w:r w:rsidRPr="00FC0B69">
        <w:rPr>
          <w:rFonts w:ascii="Times New Roman" w:hAnsi="Times New Roman"/>
        </w:rPr>
        <w:t>cm</w:t>
      </w:r>
      <w:r w:rsidRPr="00FC0B69">
        <w:rPr>
          <w:rFonts w:ascii="Times New Roman" w:hAnsi="Times New Roman"/>
          <w:vertAlign w:val="superscript"/>
        </w:rPr>
        <w:t>–1</w:t>
      </w:r>
      <w:proofErr w:type="gramEnd"/>
      <w:r w:rsidRPr="00FC0B69">
        <w:rPr>
          <w:rFonts w:ascii="Times New Roman" w:hAnsi="Times New Roman"/>
        </w:rPr>
        <w:t>)</w:t>
      </w:r>
      <w:r w:rsidRPr="00FC0B69">
        <w:rPr>
          <w:rStyle w:val="fontstyle01"/>
          <w:rFonts w:ascii="Times New Roman" w:hAnsi="Times New Roman"/>
          <w:sz w:val="24"/>
          <w:szCs w:val="24"/>
        </w:rPr>
        <w:t xml:space="preserve"> and </w:t>
      </w:r>
      <w:r w:rsidRPr="00C26870">
        <w:rPr>
          <w:rStyle w:val="fontstyle21"/>
          <w:rFonts w:ascii="Times New Roman" w:hAnsi="Times New Roman"/>
          <w:b/>
          <w:i/>
          <w:sz w:val="24"/>
          <w:szCs w:val="24"/>
        </w:rPr>
        <w:t>g</w:t>
      </w:r>
      <w:r w:rsidRPr="00C26870">
        <w:rPr>
          <w:rStyle w:val="fontstyle21"/>
          <w:rFonts w:ascii="Times New Roman" w:hAnsi="Times New Roman"/>
          <w:sz w:val="24"/>
          <w:szCs w:val="24"/>
        </w:rPr>
        <w:t xml:space="preserve"> </w:t>
      </w:r>
      <w:r w:rsidRPr="00FC0B69">
        <w:rPr>
          <w:rFonts w:ascii="Times New Roman" w:hAnsi="Times New Roman"/>
        </w:rPr>
        <w:t>(</w:t>
      </w:r>
      <w:proofErr w:type="spellStart"/>
      <w:r w:rsidRPr="00FC0B69">
        <w:rPr>
          <w:rFonts w:ascii="Times New Roman" w:hAnsi="Times New Roman"/>
          <w:i/>
        </w:rPr>
        <w:t>g</w:t>
      </w:r>
      <w:r w:rsidRPr="00FC0B69">
        <w:rPr>
          <w:rFonts w:ascii="Times New Roman" w:hAnsi="Times New Roman"/>
          <w:i/>
          <w:vertAlign w:val="subscript"/>
        </w:rPr>
        <w:t>x</w:t>
      </w:r>
      <w:proofErr w:type="spellEnd"/>
      <w:r w:rsidRPr="00FC0B69">
        <w:rPr>
          <w:rFonts w:ascii="Times New Roman" w:hAnsi="Times New Roman"/>
        </w:rPr>
        <w:t xml:space="preserve">, </w:t>
      </w:r>
      <w:proofErr w:type="spellStart"/>
      <w:r w:rsidRPr="00FC0B69">
        <w:rPr>
          <w:rFonts w:ascii="Times New Roman" w:hAnsi="Times New Roman"/>
          <w:i/>
        </w:rPr>
        <w:t>g</w:t>
      </w:r>
      <w:r w:rsidRPr="00FC0B69">
        <w:rPr>
          <w:rFonts w:ascii="Times New Roman" w:hAnsi="Times New Roman"/>
          <w:i/>
          <w:vertAlign w:val="subscript"/>
        </w:rPr>
        <w:t>y</w:t>
      </w:r>
      <w:proofErr w:type="spellEnd"/>
      <w:r w:rsidRPr="00FC0B69">
        <w:rPr>
          <w:rFonts w:ascii="Times New Roman" w:hAnsi="Times New Roman"/>
        </w:rPr>
        <w:t xml:space="preserve">, </w:t>
      </w:r>
      <w:proofErr w:type="spellStart"/>
      <w:r w:rsidRPr="00FC0B69">
        <w:rPr>
          <w:rFonts w:ascii="Times New Roman" w:hAnsi="Times New Roman"/>
          <w:i/>
        </w:rPr>
        <w:t>g</w:t>
      </w:r>
      <w:r w:rsidRPr="00FC0B69">
        <w:rPr>
          <w:rFonts w:ascii="Times New Roman" w:hAnsi="Times New Roman"/>
          <w:i/>
          <w:vertAlign w:val="subscript"/>
        </w:rPr>
        <w:t>z</w:t>
      </w:r>
      <w:proofErr w:type="spellEnd"/>
      <w:r w:rsidRPr="00FC0B69">
        <w:rPr>
          <w:rFonts w:ascii="Times New Roman" w:hAnsi="Times New Roman"/>
        </w:rPr>
        <w:t xml:space="preserve">) </w:t>
      </w:r>
      <w:r w:rsidRPr="00FC0B69">
        <w:rPr>
          <w:rStyle w:val="fontstyle01"/>
          <w:rFonts w:ascii="Times New Roman" w:hAnsi="Times New Roman"/>
          <w:sz w:val="24"/>
          <w:szCs w:val="24"/>
        </w:rPr>
        <w:t>tensors of</w:t>
      </w:r>
      <w:r w:rsidRPr="00FC0B69">
        <w:rPr>
          <w:rFonts w:ascii="Times New Roman" w:hAnsi="Times New Roman"/>
        </w:rPr>
        <w:t xml:space="preserve"> </w:t>
      </w:r>
      <w:r w:rsidRPr="00FC0B69">
        <w:rPr>
          <w:rFonts w:ascii="Times New Roman" w:hAnsi="Times New Roman"/>
          <w:b/>
        </w:rPr>
        <w:t>Co2</w:t>
      </w:r>
      <w:r w:rsidRPr="00FC0B69">
        <w:rPr>
          <w:rFonts w:ascii="Times New Roman" w:hAnsi="Times New Roman"/>
        </w:rPr>
        <w:t xml:space="preserve"> and</w:t>
      </w:r>
      <w:r w:rsidRPr="00FC0B69">
        <w:rPr>
          <w:rFonts w:ascii="Times New Roman" w:hAnsi="Times New Roman"/>
          <w:b/>
        </w:rPr>
        <w:t xml:space="preserve"> Co3</w:t>
      </w:r>
      <w:r w:rsidRPr="00FC0B69">
        <w:rPr>
          <w:rStyle w:val="fontstyle01"/>
          <w:rFonts w:ascii="Times New Roman" w:hAnsi="Times New Roman"/>
          <w:sz w:val="24"/>
          <w:szCs w:val="24"/>
        </w:rPr>
        <w:t xml:space="preserve"> using </w:t>
      </w:r>
      <w:r w:rsidRPr="00C26870">
        <w:rPr>
          <w:rStyle w:val="fontstyle21"/>
          <w:rFonts w:ascii="Times New Roman" w:hAnsi="Times New Roman"/>
          <w:sz w:val="24"/>
          <w:szCs w:val="24"/>
        </w:rPr>
        <w:t>CASPT2 and NEVPT2 with MOLCAS 8.4 and ORCA 4.2, respectively</w:t>
      </w:r>
    </w:p>
    <w:tbl>
      <w:tblPr>
        <w:tblStyle w:val="TableGrid"/>
        <w:tblW w:w="5000" w:type="pct"/>
        <w:jc w:val="center"/>
        <w:tblLook w:val="04A0" w:firstRow="1" w:lastRow="0" w:firstColumn="1" w:lastColumn="0" w:noHBand="0" w:noVBand="1"/>
      </w:tblPr>
      <w:tblGrid>
        <w:gridCol w:w="1347"/>
        <w:gridCol w:w="727"/>
        <w:gridCol w:w="726"/>
        <w:gridCol w:w="849"/>
        <w:gridCol w:w="849"/>
        <w:gridCol w:w="851"/>
        <w:gridCol w:w="726"/>
        <w:gridCol w:w="726"/>
        <w:gridCol w:w="849"/>
        <w:gridCol w:w="849"/>
        <w:gridCol w:w="851"/>
      </w:tblGrid>
      <w:tr w:rsidR="00FC0B69" w:rsidRPr="00A21934" w14:paraId="62DFBB9E" w14:textId="77777777" w:rsidTr="00C14EFB">
        <w:trPr>
          <w:trHeight w:val="238"/>
          <w:jc w:val="center"/>
        </w:trPr>
        <w:tc>
          <w:tcPr>
            <w:tcW w:w="721" w:type="pct"/>
            <w:vMerge w:val="restart"/>
            <w:vAlign w:val="center"/>
          </w:tcPr>
          <w:p w14:paraId="33C46C6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Fragments</w:t>
            </w:r>
          </w:p>
        </w:tc>
        <w:tc>
          <w:tcPr>
            <w:tcW w:w="2140" w:type="pct"/>
            <w:gridSpan w:val="5"/>
            <w:vAlign w:val="center"/>
          </w:tcPr>
          <w:p w14:paraId="1180BC7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CASPT2</w:t>
            </w:r>
          </w:p>
        </w:tc>
        <w:tc>
          <w:tcPr>
            <w:tcW w:w="2139" w:type="pct"/>
            <w:gridSpan w:val="5"/>
          </w:tcPr>
          <w:p w14:paraId="12C9CD9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NEVPT2</w:t>
            </w:r>
          </w:p>
        </w:tc>
      </w:tr>
      <w:tr w:rsidR="00FC0B69" w:rsidRPr="00A21934" w14:paraId="675D6C69" w14:textId="77777777" w:rsidTr="00C14EFB">
        <w:trPr>
          <w:trHeight w:val="316"/>
          <w:jc w:val="center"/>
        </w:trPr>
        <w:tc>
          <w:tcPr>
            <w:tcW w:w="721" w:type="pct"/>
            <w:vMerge/>
            <w:vAlign w:val="center"/>
          </w:tcPr>
          <w:p w14:paraId="3C2D7FFB" w14:textId="77777777" w:rsidR="00FC0B69" w:rsidRPr="00A21934" w:rsidRDefault="00FC0B69" w:rsidP="00C14EFB">
            <w:pPr>
              <w:spacing w:line="360" w:lineRule="auto"/>
              <w:jc w:val="center"/>
              <w:rPr>
                <w:rFonts w:ascii="Times New Roman" w:hAnsi="Times New Roman"/>
              </w:rPr>
            </w:pPr>
          </w:p>
        </w:tc>
        <w:tc>
          <w:tcPr>
            <w:tcW w:w="389" w:type="pct"/>
            <w:vAlign w:val="center"/>
          </w:tcPr>
          <w:p w14:paraId="38938305" w14:textId="77777777" w:rsidR="00FC0B69" w:rsidRPr="00A21934" w:rsidRDefault="00FC0B69" w:rsidP="00C14EFB">
            <w:pPr>
              <w:spacing w:line="360" w:lineRule="auto"/>
              <w:jc w:val="center"/>
              <w:rPr>
                <w:rFonts w:ascii="Times New Roman" w:hAnsi="Times New Roman"/>
              </w:rPr>
            </w:pPr>
            <w:proofErr w:type="spellStart"/>
            <w:r w:rsidRPr="00A21934">
              <w:rPr>
                <w:rStyle w:val="fontstyle21"/>
                <w:rFonts w:ascii="Times New Roman" w:hAnsi="Times New Roman"/>
                <w:i/>
              </w:rPr>
              <w:t>D</w:t>
            </w:r>
            <w:r w:rsidRPr="00A21934">
              <w:rPr>
                <w:rStyle w:val="fontstyle21"/>
                <w:rFonts w:ascii="Times New Roman" w:hAnsi="Times New Roman"/>
                <w:vertAlign w:val="subscript"/>
              </w:rPr>
              <w:t>cal</w:t>
            </w:r>
            <w:proofErr w:type="spellEnd"/>
          </w:p>
        </w:tc>
        <w:tc>
          <w:tcPr>
            <w:tcW w:w="388" w:type="pct"/>
            <w:vAlign w:val="center"/>
          </w:tcPr>
          <w:p w14:paraId="0E16318F" w14:textId="77777777" w:rsidR="00FC0B69" w:rsidRPr="00A21934" w:rsidRDefault="00FC0B69" w:rsidP="00C14EFB">
            <w:pPr>
              <w:spacing w:line="360" w:lineRule="auto"/>
              <w:jc w:val="center"/>
              <w:rPr>
                <w:rFonts w:ascii="Times New Roman" w:hAnsi="Times New Roman"/>
              </w:rPr>
            </w:pPr>
            <w:proofErr w:type="spellStart"/>
            <w:r w:rsidRPr="00A21934">
              <w:rPr>
                <w:rStyle w:val="fontstyle21"/>
                <w:rFonts w:ascii="Times New Roman" w:hAnsi="Times New Roman"/>
                <w:i/>
              </w:rPr>
              <w:t>E</w:t>
            </w:r>
            <w:r w:rsidRPr="00A21934">
              <w:rPr>
                <w:rStyle w:val="fontstyle21"/>
                <w:rFonts w:ascii="Times New Roman" w:hAnsi="Times New Roman"/>
                <w:vertAlign w:val="subscript"/>
              </w:rPr>
              <w:t>cal</w:t>
            </w:r>
            <w:proofErr w:type="spellEnd"/>
          </w:p>
        </w:tc>
        <w:tc>
          <w:tcPr>
            <w:tcW w:w="454" w:type="pct"/>
            <w:vAlign w:val="center"/>
          </w:tcPr>
          <w:p w14:paraId="0477ED28"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x</w:t>
            </w:r>
            <w:proofErr w:type="spellEnd"/>
          </w:p>
        </w:tc>
        <w:tc>
          <w:tcPr>
            <w:tcW w:w="454" w:type="pct"/>
            <w:vAlign w:val="center"/>
          </w:tcPr>
          <w:p w14:paraId="07D1BF79"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y</w:t>
            </w:r>
            <w:proofErr w:type="spellEnd"/>
          </w:p>
        </w:tc>
        <w:tc>
          <w:tcPr>
            <w:tcW w:w="455" w:type="pct"/>
            <w:vAlign w:val="center"/>
          </w:tcPr>
          <w:p w14:paraId="14AB3151"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z</w:t>
            </w:r>
            <w:proofErr w:type="spellEnd"/>
          </w:p>
        </w:tc>
        <w:tc>
          <w:tcPr>
            <w:tcW w:w="388" w:type="pct"/>
            <w:vAlign w:val="center"/>
          </w:tcPr>
          <w:p w14:paraId="068FB849" w14:textId="77777777" w:rsidR="00FC0B69" w:rsidRPr="00A21934" w:rsidRDefault="00FC0B69" w:rsidP="00C14EFB">
            <w:pPr>
              <w:spacing w:line="360" w:lineRule="auto"/>
              <w:jc w:val="center"/>
              <w:rPr>
                <w:rFonts w:ascii="Times New Roman" w:hAnsi="Times New Roman"/>
              </w:rPr>
            </w:pPr>
            <w:proofErr w:type="spellStart"/>
            <w:r w:rsidRPr="00A21934">
              <w:rPr>
                <w:rStyle w:val="fontstyle21"/>
                <w:rFonts w:ascii="Times New Roman" w:hAnsi="Times New Roman"/>
                <w:i/>
              </w:rPr>
              <w:t>D</w:t>
            </w:r>
            <w:r w:rsidRPr="00A21934">
              <w:rPr>
                <w:rStyle w:val="fontstyle21"/>
                <w:rFonts w:ascii="Times New Roman" w:hAnsi="Times New Roman"/>
                <w:vertAlign w:val="subscript"/>
              </w:rPr>
              <w:t>cal</w:t>
            </w:r>
            <w:proofErr w:type="spellEnd"/>
          </w:p>
        </w:tc>
        <w:tc>
          <w:tcPr>
            <w:tcW w:w="388" w:type="pct"/>
            <w:vAlign w:val="center"/>
          </w:tcPr>
          <w:p w14:paraId="529D836A" w14:textId="77777777" w:rsidR="00FC0B69" w:rsidRPr="00A21934" w:rsidRDefault="00FC0B69" w:rsidP="00C14EFB">
            <w:pPr>
              <w:spacing w:line="360" w:lineRule="auto"/>
              <w:jc w:val="center"/>
              <w:rPr>
                <w:rFonts w:ascii="Times New Roman" w:hAnsi="Times New Roman"/>
              </w:rPr>
            </w:pPr>
            <w:proofErr w:type="spellStart"/>
            <w:r w:rsidRPr="00A21934">
              <w:rPr>
                <w:rStyle w:val="fontstyle21"/>
                <w:rFonts w:ascii="Times New Roman" w:hAnsi="Times New Roman"/>
                <w:i/>
              </w:rPr>
              <w:t>E</w:t>
            </w:r>
            <w:r w:rsidRPr="00A21934">
              <w:rPr>
                <w:rStyle w:val="fontstyle21"/>
                <w:rFonts w:ascii="Times New Roman" w:hAnsi="Times New Roman"/>
                <w:vertAlign w:val="subscript"/>
              </w:rPr>
              <w:t>cal</w:t>
            </w:r>
            <w:proofErr w:type="spellEnd"/>
          </w:p>
        </w:tc>
        <w:tc>
          <w:tcPr>
            <w:tcW w:w="454" w:type="pct"/>
            <w:vAlign w:val="center"/>
          </w:tcPr>
          <w:p w14:paraId="7FC74A80"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x</w:t>
            </w:r>
            <w:proofErr w:type="spellEnd"/>
          </w:p>
        </w:tc>
        <w:tc>
          <w:tcPr>
            <w:tcW w:w="454" w:type="pct"/>
            <w:vAlign w:val="center"/>
          </w:tcPr>
          <w:p w14:paraId="1B821E44"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y</w:t>
            </w:r>
            <w:proofErr w:type="spellEnd"/>
          </w:p>
        </w:tc>
        <w:tc>
          <w:tcPr>
            <w:tcW w:w="455" w:type="pct"/>
            <w:vAlign w:val="center"/>
          </w:tcPr>
          <w:p w14:paraId="69CFE3A7" w14:textId="77777777" w:rsidR="00FC0B69" w:rsidRPr="00A21934" w:rsidRDefault="00FC0B69" w:rsidP="00C14EFB">
            <w:pPr>
              <w:spacing w:line="360" w:lineRule="auto"/>
              <w:jc w:val="center"/>
              <w:rPr>
                <w:rFonts w:ascii="Times New Roman" w:hAnsi="Times New Roman"/>
                <w:i/>
              </w:rPr>
            </w:pPr>
            <w:proofErr w:type="spellStart"/>
            <w:r w:rsidRPr="00A21934">
              <w:rPr>
                <w:rFonts w:ascii="Times New Roman" w:hAnsi="Times New Roman"/>
                <w:i/>
              </w:rPr>
              <w:t>g</w:t>
            </w:r>
            <w:r w:rsidRPr="00A21934">
              <w:rPr>
                <w:rFonts w:ascii="Times New Roman" w:hAnsi="Times New Roman"/>
                <w:i/>
                <w:vertAlign w:val="subscript"/>
              </w:rPr>
              <w:t>z</w:t>
            </w:r>
            <w:proofErr w:type="spellEnd"/>
          </w:p>
        </w:tc>
      </w:tr>
      <w:tr w:rsidR="00FC0B69" w:rsidRPr="00A21934" w14:paraId="5E283A5B" w14:textId="77777777" w:rsidTr="00C14EFB">
        <w:trPr>
          <w:jc w:val="center"/>
        </w:trPr>
        <w:tc>
          <w:tcPr>
            <w:tcW w:w="721" w:type="pct"/>
            <w:vAlign w:val="center"/>
          </w:tcPr>
          <w:p w14:paraId="0614E3D2"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Co2</w:t>
            </w:r>
          </w:p>
        </w:tc>
        <w:tc>
          <w:tcPr>
            <w:tcW w:w="389" w:type="pct"/>
            <w:vAlign w:val="center"/>
          </w:tcPr>
          <w:p w14:paraId="6A74A37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30.5</w:t>
            </w:r>
          </w:p>
        </w:tc>
        <w:tc>
          <w:tcPr>
            <w:tcW w:w="388" w:type="pct"/>
            <w:vAlign w:val="center"/>
          </w:tcPr>
          <w:p w14:paraId="17AEE9B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-3.7</w:t>
            </w:r>
          </w:p>
        </w:tc>
        <w:tc>
          <w:tcPr>
            <w:tcW w:w="454" w:type="pct"/>
            <w:vAlign w:val="center"/>
          </w:tcPr>
          <w:p w14:paraId="2C48C5C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2.398</w:t>
            </w:r>
          </w:p>
        </w:tc>
        <w:tc>
          <w:tcPr>
            <w:tcW w:w="454" w:type="pct"/>
            <w:vAlign w:val="center"/>
          </w:tcPr>
          <w:p w14:paraId="7ED85B4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2.313</w:t>
            </w:r>
          </w:p>
        </w:tc>
        <w:tc>
          <w:tcPr>
            <w:tcW w:w="455" w:type="pct"/>
            <w:vAlign w:val="center"/>
          </w:tcPr>
          <w:p w14:paraId="4D319F0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2.099</w:t>
            </w:r>
          </w:p>
        </w:tc>
        <w:tc>
          <w:tcPr>
            <w:tcW w:w="388" w:type="pct"/>
            <w:vAlign w:val="center"/>
          </w:tcPr>
          <w:p w14:paraId="03AEEE9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21.5</w:t>
            </w:r>
          </w:p>
        </w:tc>
        <w:tc>
          <w:tcPr>
            <w:tcW w:w="388" w:type="pct"/>
            <w:vAlign w:val="center"/>
          </w:tcPr>
          <w:p w14:paraId="6904EEC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w:t>
            </w:r>
          </w:p>
        </w:tc>
        <w:tc>
          <w:tcPr>
            <w:tcW w:w="454" w:type="pct"/>
            <w:vAlign w:val="center"/>
          </w:tcPr>
          <w:p w14:paraId="7D4917C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2.359</w:t>
            </w:r>
          </w:p>
        </w:tc>
        <w:tc>
          <w:tcPr>
            <w:tcW w:w="454" w:type="pct"/>
            <w:vAlign w:val="center"/>
          </w:tcPr>
          <w:p w14:paraId="782295D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2.295</w:t>
            </w:r>
          </w:p>
        </w:tc>
        <w:tc>
          <w:tcPr>
            <w:tcW w:w="455" w:type="pct"/>
            <w:vAlign w:val="center"/>
          </w:tcPr>
          <w:p w14:paraId="61DC5EA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2.152</w:t>
            </w:r>
          </w:p>
        </w:tc>
      </w:tr>
      <w:tr w:rsidR="00FC0B69" w:rsidRPr="00A21934" w14:paraId="07F141D5" w14:textId="77777777" w:rsidTr="00C14EFB">
        <w:trPr>
          <w:jc w:val="center"/>
        </w:trPr>
        <w:tc>
          <w:tcPr>
            <w:tcW w:w="721" w:type="pct"/>
            <w:vAlign w:val="center"/>
          </w:tcPr>
          <w:p w14:paraId="4853A168"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Co3</w:t>
            </w:r>
          </w:p>
        </w:tc>
        <w:tc>
          <w:tcPr>
            <w:tcW w:w="389" w:type="pct"/>
            <w:vAlign w:val="center"/>
          </w:tcPr>
          <w:p w14:paraId="4B63DF4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43.0</w:t>
            </w:r>
          </w:p>
        </w:tc>
        <w:tc>
          <w:tcPr>
            <w:tcW w:w="388" w:type="pct"/>
            <w:vAlign w:val="center"/>
          </w:tcPr>
          <w:p w14:paraId="5179B87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-9.2</w:t>
            </w:r>
          </w:p>
        </w:tc>
        <w:tc>
          <w:tcPr>
            <w:tcW w:w="454" w:type="pct"/>
            <w:vAlign w:val="center"/>
          </w:tcPr>
          <w:p w14:paraId="45A6182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2.503</w:t>
            </w:r>
          </w:p>
        </w:tc>
        <w:tc>
          <w:tcPr>
            <w:tcW w:w="454" w:type="pct"/>
            <w:vAlign w:val="center"/>
          </w:tcPr>
          <w:p w14:paraId="0FFA4E9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2.295</w:t>
            </w:r>
          </w:p>
        </w:tc>
        <w:tc>
          <w:tcPr>
            <w:tcW w:w="455" w:type="pct"/>
            <w:vAlign w:val="center"/>
          </w:tcPr>
          <w:p w14:paraId="10A6B5D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2.004</w:t>
            </w:r>
          </w:p>
        </w:tc>
        <w:tc>
          <w:tcPr>
            <w:tcW w:w="388" w:type="pct"/>
            <w:vAlign w:val="center"/>
          </w:tcPr>
          <w:p w14:paraId="669A42D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34.7</w:t>
            </w:r>
          </w:p>
        </w:tc>
        <w:tc>
          <w:tcPr>
            <w:tcW w:w="388" w:type="pct"/>
            <w:vAlign w:val="center"/>
          </w:tcPr>
          <w:p w14:paraId="4703B84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5.4</w:t>
            </w:r>
          </w:p>
        </w:tc>
        <w:tc>
          <w:tcPr>
            <w:tcW w:w="454" w:type="pct"/>
            <w:vAlign w:val="center"/>
          </w:tcPr>
          <w:p w14:paraId="74C16B2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2.412</w:t>
            </w:r>
          </w:p>
        </w:tc>
        <w:tc>
          <w:tcPr>
            <w:tcW w:w="454" w:type="pct"/>
            <w:vAlign w:val="center"/>
          </w:tcPr>
          <w:p w14:paraId="3B37F46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2.289</w:t>
            </w:r>
          </w:p>
        </w:tc>
        <w:tc>
          <w:tcPr>
            <w:tcW w:w="455" w:type="pct"/>
            <w:vAlign w:val="center"/>
          </w:tcPr>
          <w:p w14:paraId="6CA819C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2.034</w:t>
            </w:r>
          </w:p>
        </w:tc>
      </w:tr>
    </w:tbl>
    <w:p w14:paraId="4D7742BF" w14:textId="77777777" w:rsidR="00FC0B69" w:rsidRDefault="00FC0B69" w:rsidP="00FC0B69">
      <w:pPr>
        <w:spacing w:line="360" w:lineRule="auto"/>
        <w:rPr>
          <w:rFonts w:ascii="Times New Roman" w:hAnsi="Times New Roman"/>
        </w:rPr>
      </w:pPr>
    </w:p>
    <w:p w14:paraId="3A898D8D" w14:textId="77777777" w:rsidR="00AE5141" w:rsidRDefault="00AE5141" w:rsidP="00FC0B69">
      <w:pPr>
        <w:spacing w:line="360" w:lineRule="auto"/>
        <w:rPr>
          <w:rFonts w:ascii="Times New Roman" w:hAnsi="Times New Roman"/>
        </w:rPr>
      </w:pPr>
    </w:p>
    <w:p w14:paraId="36270DFB" w14:textId="77777777" w:rsidR="00AE5141" w:rsidRDefault="00AE5141" w:rsidP="00FC0B69">
      <w:pPr>
        <w:spacing w:line="360" w:lineRule="auto"/>
        <w:rPr>
          <w:rFonts w:ascii="Times New Roman" w:hAnsi="Times New Roman"/>
        </w:rPr>
      </w:pPr>
    </w:p>
    <w:p w14:paraId="0291F2EC" w14:textId="77777777" w:rsidR="00AE5141" w:rsidRDefault="00AE5141" w:rsidP="00FC0B69">
      <w:pPr>
        <w:spacing w:line="360" w:lineRule="auto"/>
        <w:rPr>
          <w:rFonts w:ascii="Times New Roman" w:hAnsi="Times New Roman"/>
        </w:rPr>
      </w:pPr>
    </w:p>
    <w:p w14:paraId="6EF08832" w14:textId="77777777" w:rsidR="00AE5141" w:rsidRDefault="00AE5141" w:rsidP="00FC0B69">
      <w:pPr>
        <w:spacing w:line="360" w:lineRule="auto"/>
        <w:rPr>
          <w:rFonts w:ascii="Times New Roman" w:hAnsi="Times New Roman"/>
        </w:rPr>
      </w:pPr>
    </w:p>
    <w:p w14:paraId="225E4317" w14:textId="77777777" w:rsidR="00AE5141" w:rsidRDefault="00AE5141" w:rsidP="00FC0B69">
      <w:pPr>
        <w:spacing w:line="360" w:lineRule="auto"/>
        <w:rPr>
          <w:rFonts w:ascii="Times New Roman" w:hAnsi="Times New Roman"/>
        </w:rPr>
      </w:pPr>
    </w:p>
    <w:p w14:paraId="66BCA0A4" w14:textId="77777777" w:rsidR="00AE5141" w:rsidRDefault="00AE5141" w:rsidP="00FC0B69">
      <w:pPr>
        <w:spacing w:line="360" w:lineRule="auto"/>
        <w:rPr>
          <w:rFonts w:ascii="Times New Roman" w:hAnsi="Times New Roman"/>
        </w:rPr>
      </w:pPr>
    </w:p>
    <w:p w14:paraId="57E570F0" w14:textId="77777777" w:rsidR="00AE5141" w:rsidRDefault="00AE5141" w:rsidP="00FC0B69">
      <w:pPr>
        <w:spacing w:line="360" w:lineRule="auto"/>
        <w:rPr>
          <w:rFonts w:ascii="Times New Roman" w:hAnsi="Times New Roman"/>
        </w:rPr>
      </w:pPr>
    </w:p>
    <w:p w14:paraId="357BCEFD" w14:textId="77777777" w:rsidR="00AE5141" w:rsidRPr="00A21934" w:rsidRDefault="00AE5141" w:rsidP="00FC0B69">
      <w:pPr>
        <w:spacing w:line="360" w:lineRule="auto"/>
        <w:rPr>
          <w:rFonts w:ascii="Times New Roman" w:hAnsi="Times New Roman"/>
        </w:rPr>
      </w:pPr>
    </w:p>
    <w:p w14:paraId="73488654" w14:textId="77777777" w:rsidR="00FC0B69" w:rsidRPr="00A21934" w:rsidRDefault="00FC0B69" w:rsidP="00FC0B69">
      <w:pPr>
        <w:spacing w:line="360" w:lineRule="auto"/>
        <w:ind w:left="420" w:firstLine="420"/>
        <w:rPr>
          <w:rFonts w:ascii="Times New Roman" w:hAnsi="Times New Roman"/>
          <w:noProof/>
        </w:rPr>
      </w:pPr>
      <w:r w:rsidRPr="00A21934">
        <w:rPr>
          <w:rFonts w:ascii="Times New Roman" w:hAnsi="Times New Roman"/>
          <w:noProof/>
          <w:sz w:val="18"/>
          <w:szCs w:val="18"/>
        </w:rPr>
        <w:lastRenderedPageBreak/>
        <w:drawing>
          <wp:inline distT="0" distB="0" distL="0" distR="0" wp14:anchorId="6F72BE13" wp14:editId="1FF2D61E">
            <wp:extent cx="2169491" cy="3738875"/>
            <wp:effectExtent l="0" t="0" r="2540" b="0"/>
            <wp:docPr id="21" name="图片 2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A picture containing accessory&#10;&#10;Description automatically generated"/>
                    <pic:cNvPicPr/>
                  </pic:nvPicPr>
                  <pic:blipFill rotWithShape="1">
                    <a:blip r:embed="rId314" cstate="print">
                      <a:extLst>
                        <a:ext uri="{28A0092B-C50C-407E-A947-70E740481C1C}">
                          <a14:useLocalDpi xmlns:a14="http://schemas.microsoft.com/office/drawing/2010/main" val="0"/>
                        </a:ext>
                      </a:extLst>
                    </a:blip>
                    <a:srcRect l="30750" t="5769" r="30750" b="5842"/>
                    <a:stretch/>
                  </pic:blipFill>
                  <pic:spPr bwMode="auto">
                    <a:xfrm>
                      <a:off x="0" y="0"/>
                      <a:ext cx="2198576" cy="3789000"/>
                    </a:xfrm>
                    <a:prstGeom prst="rect">
                      <a:avLst/>
                    </a:prstGeom>
                    <a:ln>
                      <a:noFill/>
                    </a:ln>
                    <a:extLst>
                      <a:ext uri="{53640926-AAD7-44D8-BBD7-CCE9431645EC}">
                        <a14:shadowObscured xmlns:a14="http://schemas.microsoft.com/office/drawing/2010/main"/>
                      </a:ext>
                    </a:extLst>
                  </pic:spPr>
                </pic:pic>
              </a:graphicData>
            </a:graphic>
          </wp:inline>
        </w:drawing>
      </w:r>
      <w:r w:rsidRPr="00A21934">
        <w:rPr>
          <w:rFonts w:ascii="Times New Roman" w:hAnsi="Times New Roman"/>
          <w:noProof/>
        </w:rPr>
        <w:t xml:space="preserve">     </w:t>
      </w:r>
      <w:r w:rsidRPr="00A21934">
        <w:rPr>
          <w:rFonts w:ascii="Times New Roman" w:hAnsi="Times New Roman"/>
          <w:noProof/>
          <w:sz w:val="18"/>
          <w:szCs w:val="18"/>
        </w:rPr>
        <w:drawing>
          <wp:inline distT="0" distB="0" distL="0" distR="0" wp14:anchorId="420CF013" wp14:editId="0562E511">
            <wp:extent cx="2083242" cy="3691363"/>
            <wp:effectExtent l="0" t="0" r="0" b="4445"/>
            <wp:docPr id="22" name="图片 22" descr="A picture containing accessory, neck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A picture containing accessory, necklet&#10;&#10;Description automatically generated"/>
                    <pic:cNvPicPr/>
                  </pic:nvPicPr>
                  <pic:blipFill rotWithShape="1">
                    <a:blip r:embed="rId315" cstate="print">
                      <a:extLst>
                        <a:ext uri="{28A0092B-C50C-407E-A947-70E740481C1C}">
                          <a14:useLocalDpi xmlns:a14="http://schemas.microsoft.com/office/drawing/2010/main" val="0"/>
                        </a:ext>
                      </a:extLst>
                    </a:blip>
                    <a:srcRect l="31950" t="5303" r="30244" b="5421"/>
                    <a:stretch/>
                  </pic:blipFill>
                  <pic:spPr bwMode="auto">
                    <a:xfrm>
                      <a:off x="0" y="0"/>
                      <a:ext cx="2110800" cy="3740194"/>
                    </a:xfrm>
                    <a:prstGeom prst="rect">
                      <a:avLst/>
                    </a:prstGeom>
                    <a:ln>
                      <a:noFill/>
                    </a:ln>
                    <a:extLst>
                      <a:ext uri="{53640926-AAD7-44D8-BBD7-CCE9431645EC}">
                        <a14:shadowObscured xmlns:a14="http://schemas.microsoft.com/office/drawing/2010/main"/>
                      </a:ext>
                    </a:extLst>
                  </pic:spPr>
                </pic:pic>
              </a:graphicData>
            </a:graphic>
          </wp:inline>
        </w:drawing>
      </w:r>
    </w:p>
    <w:p w14:paraId="405648C4" w14:textId="77777777" w:rsidR="00FC0B69" w:rsidRPr="00A21934" w:rsidRDefault="00FC0B69" w:rsidP="00FC0B69">
      <w:pPr>
        <w:spacing w:line="360" w:lineRule="auto"/>
        <w:ind w:left="1680" w:firstLine="420"/>
        <w:rPr>
          <w:rFonts w:ascii="Times New Roman" w:hAnsi="Times New Roman"/>
          <w:noProof/>
        </w:rPr>
      </w:pPr>
      <w:r w:rsidRPr="00A21934">
        <w:rPr>
          <w:rFonts w:ascii="Times New Roman" w:hAnsi="Times New Roman"/>
          <w:b/>
        </w:rPr>
        <w:t>Co2</w:t>
      </w:r>
      <w:r w:rsidRPr="00A21934">
        <w:rPr>
          <w:rFonts w:ascii="Times New Roman" w:hAnsi="Times New Roman"/>
          <w:b/>
          <w:noProof/>
        </w:rPr>
        <w:t xml:space="preserve">                     </w:t>
      </w:r>
      <w:r w:rsidRPr="00A21934">
        <w:rPr>
          <w:rFonts w:ascii="Times New Roman" w:hAnsi="Times New Roman"/>
          <w:b/>
          <w:noProof/>
        </w:rPr>
        <w:tab/>
      </w:r>
      <w:r w:rsidRPr="00A21934">
        <w:rPr>
          <w:rFonts w:ascii="Times New Roman" w:hAnsi="Times New Roman"/>
          <w:b/>
          <w:noProof/>
        </w:rPr>
        <w:tab/>
      </w:r>
      <w:r w:rsidRPr="00A21934">
        <w:rPr>
          <w:rFonts w:ascii="Times New Roman" w:hAnsi="Times New Roman"/>
          <w:b/>
          <w:noProof/>
        </w:rPr>
        <w:tab/>
      </w:r>
      <w:r w:rsidRPr="00A21934">
        <w:rPr>
          <w:rFonts w:ascii="Times New Roman" w:hAnsi="Times New Roman"/>
          <w:b/>
        </w:rPr>
        <w:t>Co3</w:t>
      </w:r>
    </w:p>
    <w:p w14:paraId="25D5EE7D" w14:textId="471871C5" w:rsidR="00AE5141" w:rsidRPr="00AE5141" w:rsidRDefault="00FC0B69" w:rsidP="00AE5141">
      <w:pPr>
        <w:autoSpaceDE w:val="0"/>
        <w:autoSpaceDN w:val="0"/>
        <w:adjustRightInd w:val="0"/>
        <w:spacing w:line="480" w:lineRule="auto"/>
        <w:rPr>
          <w:rStyle w:val="fontstyle01"/>
          <w:rFonts w:ascii="Times New Roman" w:hAnsi="Times New Roman"/>
          <w:color w:val="auto"/>
          <w:sz w:val="24"/>
          <w:szCs w:val="24"/>
        </w:rPr>
      </w:pPr>
      <w:r w:rsidRPr="00A21934">
        <w:rPr>
          <w:rFonts w:ascii="Times New Roman" w:hAnsi="Times New Roman"/>
          <w:b/>
        </w:rPr>
        <w:t xml:space="preserve">Figure </w:t>
      </w:r>
      <w:r>
        <w:rPr>
          <w:rFonts w:ascii="Times New Roman" w:hAnsi="Times New Roman"/>
          <w:b/>
        </w:rPr>
        <w:t>A.</w:t>
      </w:r>
      <w:r w:rsidRPr="00A21934">
        <w:rPr>
          <w:rFonts w:ascii="Times New Roman" w:hAnsi="Times New Roman"/>
          <w:b/>
        </w:rPr>
        <w:t>2</w:t>
      </w:r>
      <w:r w:rsidRPr="00A21934">
        <w:rPr>
          <w:rFonts w:ascii="Times New Roman" w:hAnsi="Times New Roman"/>
        </w:rPr>
        <w:t xml:space="preserve">. Orientations of the local magnetic axes (red: </w:t>
      </w:r>
      <w:proofErr w:type="spellStart"/>
      <w:r w:rsidRPr="00A21934">
        <w:rPr>
          <w:rFonts w:ascii="Times New Roman" w:hAnsi="Times New Roman"/>
          <w:i/>
        </w:rPr>
        <w:t>g</w:t>
      </w:r>
      <w:r w:rsidRPr="00A21934">
        <w:rPr>
          <w:rFonts w:ascii="Times New Roman" w:hAnsi="Times New Roman"/>
          <w:i/>
          <w:vertAlign w:val="subscript"/>
        </w:rPr>
        <w:t>x</w:t>
      </w:r>
      <w:proofErr w:type="spellEnd"/>
      <w:r w:rsidRPr="00A21934">
        <w:rPr>
          <w:rFonts w:ascii="Times New Roman" w:hAnsi="Times New Roman"/>
        </w:rPr>
        <w:t xml:space="preserve">; blue: </w:t>
      </w:r>
      <w:proofErr w:type="spellStart"/>
      <w:r w:rsidRPr="00A21934">
        <w:rPr>
          <w:rFonts w:ascii="Times New Roman" w:hAnsi="Times New Roman"/>
          <w:i/>
        </w:rPr>
        <w:t>g</w:t>
      </w:r>
      <w:r w:rsidRPr="00A21934">
        <w:rPr>
          <w:rFonts w:ascii="Times New Roman" w:hAnsi="Times New Roman"/>
          <w:i/>
          <w:vertAlign w:val="subscript"/>
        </w:rPr>
        <w:t>y</w:t>
      </w:r>
      <w:proofErr w:type="spellEnd"/>
      <w:r w:rsidRPr="00A21934">
        <w:rPr>
          <w:rFonts w:ascii="Times New Roman" w:hAnsi="Times New Roman"/>
        </w:rPr>
        <w:t xml:space="preserve">; green: </w:t>
      </w:r>
      <w:proofErr w:type="spellStart"/>
      <w:r w:rsidRPr="00A21934">
        <w:rPr>
          <w:rFonts w:ascii="Times New Roman" w:hAnsi="Times New Roman"/>
          <w:i/>
        </w:rPr>
        <w:t>g</w:t>
      </w:r>
      <w:r w:rsidRPr="00A21934">
        <w:rPr>
          <w:rFonts w:ascii="Times New Roman" w:hAnsi="Times New Roman"/>
          <w:i/>
          <w:vertAlign w:val="subscript"/>
        </w:rPr>
        <w:t>z</w:t>
      </w:r>
      <w:proofErr w:type="spellEnd"/>
      <w:r w:rsidRPr="00A21934">
        <w:rPr>
          <w:rFonts w:ascii="Times New Roman" w:hAnsi="Times New Roman"/>
        </w:rPr>
        <w:t xml:space="preserve">) on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vertAlign w:val="superscript"/>
        </w:rPr>
        <w:t xml:space="preserve"> </w:t>
      </w:r>
      <w:r w:rsidRPr="00A21934">
        <w:rPr>
          <w:rFonts w:ascii="Times New Roman" w:hAnsi="Times New Roman"/>
        </w:rPr>
        <w:t xml:space="preserve">ions of </w:t>
      </w:r>
      <w:r w:rsidRPr="00A21934">
        <w:rPr>
          <w:rFonts w:ascii="Times New Roman" w:hAnsi="Times New Roman"/>
          <w:b/>
        </w:rPr>
        <w:t xml:space="preserve">Co2 </w:t>
      </w:r>
      <w:r w:rsidRPr="00A21934">
        <w:rPr>
          <w:rFonts w:ascii="Times New Roman" w:hAnsi="Times New Roman"/>
        </w:rPr>
        <w:t xml:space="preserve">and </w:t>
      </w:r>
      <w:r w:rsidRPr="00A21934">
        <w:rPr>
          <w:rFonts w:ascii="Times New Roman" w:hAnsi="Times New Roman"/>
          <w:b/>
        </w:rPr>
        <w:t xml:space="preserve">Co3 </w:t>
      </w:r>
      <w:r w:rsidRPr="00A21934">
        <w:rPr>
          <w:rFonts w:ascii="Times New Roman" w:hAnsi="Times New Roman"/>
        </w:rPr>
        <w:t>in their ground spin-orbit states using CASPT2/RASSI-SO with MOLCAS 8.4.</w:t>
      </w:r>
    </w:p>
    <w:p w14:paraId="4BADBDC5" w14:textId="77777777" w:rsidR="00AE5141" w:rsidRDefault="00AE5141" w:rsidP="008050BE">
      <w:pPr>
        <w:spacing w:line="480" w:lineRule="auto"/>
        <w:rPr>
          <w:rStyle w:val="fontstyle01"/>
          <w:rFonts w:ascii="Times New Roman" w:hAnsi="Times New Roman"/>
          <w:b/>
          <w:sz w:val="24"/>
        </w:rPr>
      </w:pPr>
    </w:p>
    <w:p w14:paraId="4AFABEB8" w14:textId="77777777" w:rsidR="00AE5141" w:rsidRDefault="00AE5141" w:rsidP="008050BE">
      <w:pPr>
        <w:spacing w:line="480" w:lineRule="auto"/>
        <w:rPr>
          <w:rStyle w:val="fontstyle01"/>
          <w:rFonts w:ascii="Times New Roman" w:hAnsi="Times New Roman"/>
          <w:b/>
          <w:sz w:val="24"/>
        </w:rPr>
      </w:pPr>
    </w:p>
    <w:p w14:paraId="383CF2A9" w14:textId="77777777" w:rsidR="00AE5141" w:rsidRDefault="00AE5141" w:rsidP="008050BE">
      <w:pPr>
        <w:spacing w:line="480" w:lineRule="auto"/>
        <w:rPr>
          <w:rStyle w:val="fontstyle01"/>
          <w:rFonts w:ascii="Times New Roman" w:hAnsi="Times New Roman"/>
          <w:b/>
          <w:sz w:val="24"/>
        </w:rPr>
      </w:pPr>
    </w:p>
    <w:p w14:paraId="563A7513" w14:textId="77777777" w:rsidR="00AE5141" w:rsidRDefault="00AE5141" w:rsidP="008050BE">
      <w:pPr>
        <w:spacing w:line="480" w:lineRule="auto"/>
        <w:rPr>
          <w:rStyle w:val="fontstyle01"/>
          <w:rFonts w:ascii="Times New Roman" w:hAnsi="Times New Roman"/>
          <w:b/>
          <w:sz w:val="24"/>
        </w:rPr>
      </w:pPr>
    </w:p>
    <w:p w14:paraId="6A64DF25" w14:textId="77777777" w:rsidR="00AE5141" w:rsidRDefault="00AE5141" w:rsidP="008050BE">
      <w:pPr>
        <w:spacing w:line="480" w:lineRule="auto"/>
        <w:rPr>
          <w:rStyle w:val="fontstyle01"/>
          <w:rFonts w:ascii="Times New Roman" w:hAnsi="Times New Roman"/>
          <w:b/>
          <w:sz w:val="24"/>
        </w:rPr>
      </w:pPr>
    </w:p>
    <w:p w14:paraId="0F86193A" w14:textId="77777777" w:rsidR="00AE5141" w:rsidRDefault="00AE5141" w:rsidP="008050BE">
      <w:pPr>
        <w:spacing w:line="480" w:lineRule="auto"/>
        <w:rPr>
          <w:rStyle w:val="fontstyle01"/>
          <w:rFonts w:ascii="Times New Roman" w:hAnsi="Times New Roman"/>
          <w:b/>
          <w:sz w:val="24"/>
        </w:rPr>
      </w:pPr>
    </w:p>
    <w:p w14:paraId="778635A1" w14:textId="77777777" w:rsidR="00AE5141" w:rsidRDefault="00AE5141" w:rsidP="008050BE">
      <w:pPr>
        <w:spacing w:line="480" w:lineRule="auto"/>
        <w:rPr>
          <w:rStyle w:val="fontstyle01"/>
          <w:rFonts w:ascii="Times New Roman" w:hAnsi="Times New Roman"/>
          <w:b/>
          <w:sz w:val="24"/>
        </w:rPr>
      </w:pPr>
    </w:p>
    <w:p w14:paraId="737FCE10" w14:textId="77777777" w:rsidR="00AE5141" w:rsidRPr="00A21934" w:rsidRDefault="00AE5141" w:rsidP="008050BE">
      <w:pPr>
        <w:spacing w:line="480" w:lineRule="auto"/>
        <w:rPr>
          <w:rStyle w:val="fontstyle01"/>
          <w:rFonts w:ascii="Times New Roman" w:hAnsi="Times New Roman"/>
          <w:b/>
          <w:sz w:val="24"/>
        </w:rPr>
      </w:pPr>
    </w:p>
    <w:p w14:paraId="6193A808" w14:textId="393423F0" w:rsidR="00FC0B69" w:rsidRPr="00A21934" w:rsidRDefault="00FC0B69" w:rsidP="008050BE">
      <w:pPr>
        <w:spacing w:after="200" w:line="480" w:lineRule="auto"/>
        <w:rPr>
          <w:rFonts w:ascii="Times New Roman" w:hAnsi="Times New Roman"/>
        </w:rPr>
      </w:pPr>
      <w:r w:rsidRPr="00C26870">
        <w:rPr>
          <w:rStyle w:val="fontstyle01"/>
          <w:rFonts w:ascii="Times New Roman" w:hAnsi="Times New Roman"/>
          <w:b/>
          <w:bCs/>
          <w:sz w:val="24"/>
        </w:rPr>
        <w:lastRenderedPageBreak/>
        <w:t xml:space="preserve">Table </w:t>
      </w:r>
      <w:r>
        <w:rPr>
          <w:rStyle w:val="fontstyle01"/>
          <w:rFonts w:ascii="Times New Roman" w:hAnsi="Times New Roman"/>
          <w:b/>
          <w:bCs/>
          <w:sz w:val="24"/>
        </w:rPr>
        <w:t>A.</w:t>
      </w:r>
      <w:r w:rsidRPr="00C26870">
        <w:rPr>
          <w:rStyle w:val="fontstyle01"/>
          <w:rFonts w:ascii="Times New Roman" w:hAnsi="Times New Roman"/>
          <w:b/>
          <w:bCs/>
          <w:sz w:val="24"/>
        </w:rPr>
        <w:t>4</w:t>
      </w:r>
      <w:r w:rsidRPr="00A21934">
        <w:rPr>
          <w:rStyle w:val="fontstyle01"/>
          <w:rFonts w:ascii="Times New Roman" w:hAnsi="Times New Roman"/>
          <w:sz w:val="24"/>
        </w:rPr>
        <w:t xml:space="preserve">. </w:t>
      </w:r>
      <w:bookmarkStart w:id="46" w:name="OLE_LINK15"/>
      <w:bookmarkStart w:id="47" w:name="OLE_LINK41"/>
      <w:bookmarkStart w:id="48" w:name="OLE_LINK93"/>
      <w:bookmarkStart w:id="49" w:name="OLE_LINK94"/>
      <w:r w:rsidRPr="00A21934">
        <w:rPr>
          <w:rFonts w:ascii="Times New Roman" w:hAnsi="Times New Roman"/>
        </w:rPr>
        <w:t>Contributions of the excited states (with relative energy, cm</w:t>
      </w:r>
      <w:r w:rsidRPr="00A21934">
        <w:rPr>
          <w:rFonts w:ascii="Times New Roman" w:hAnsi="Times New Roman"/>
          <w:vertAlign w:val="superscript"/>
        </w:rPr>
        <w:t>–1</w:t>
      </w:r>
      <w:r w:rsidRPr="00A21934">
        <w:rPr>
          <w:rFonts w:ascii="Times New Roman" w:hAnsi="Times New Roman"/>
        </w:rPr>
        <w:t>)</w:t>
      </w:r>
      <w:r w:rsidRPr="00A21934">
        <w:rPr>
          <w:rStyle w:val="fontstyle01"/>
          <w:rFonts w:ascii="Times New Roman" w:hAnsi="Times New Roman"/>
          <w:sz w:val="24"/>
        </w:rPr>
        <w:t xml:space="preserve"> </w:t>
      </w:r>
      <w:r w:rsidRPr="00A21934">
        <w:rPr>
          <w:rFonts w:ascii="Times New Roman" w:hAnsi="Times New Roman"/>
        </w:rPr>
        <w:t xml:space="preserve">to </w:t>
      </w:r>
      <w:r w:rsidRPr="00A21934">
        <w:rPr>
          <w:rFonts w:ascii="Times New Roman" w:hAnsi="Times New Roman"/>
          <w:i/>
          <w:iCs/>
        </w:rPr>
        <w:t xml:space="preserve">D </w:t>
      </w:r>
      <w:r w:rsidRPr="00A21934">
        <w:rPr>
          <w:rFonts w:ascii="Times New Roman" w:hAnsi="Times New Roman"/>
        </w:rPr>
        <w:t>values</w:t>
      </w:r>
      <w:bookmarkEnd w:id="46"/>
      <w:bookmarkEnd w:id="47"/>
      <w:r w:rsidRPr="00A21934">
        <w:rPr>
          <w:rFonts w:ascii="Times New Roman" w:hAnsi="Times New Roman"/>
        </w:rPr>
        <w:t xml:space="preserve"> (cm</w:t>
      </w:r>
      <w:r w:rsidRPr="00A21934">
        <w:rPr>
          <w:rFonts w:ascii="Times New Roman" w:hAnsi="Times New Roman"/>
          <w:vertAlign w:val="superscript"/>
        </w:rPr>
        <w:t>–1</w:t>
      </w:r>
      <w:r w:rsidRPr="00A21934">
        <w:rPr>
          <w:rFonts w:ascii="Times New Roman" w:hAnsi="Times New Roman"/>
        </w:rPr>
        <w:t xml:space="preserve">) </w:t>
      </w:r>
      <w:r w:rsidRPr="00A21934">
        <w:rPr>
          <w:rStyle w:val="fontstyle01"/>
          <w:rFonts w:ascii="Times New Roman" w:hAnsi="Times New Roman"/>
          <w:sz w:val="24"/>
        </w:rPr>
        <w:t xml:space="preserve">for </w:t>
      </w:r>
      <w:bookmarkEnd w:id="48"/>
      <w:bookmarkEnd w:id="49"/>
      <w:r w:rsidRPr="00A21934">
        <w:rPr>
          <w:rFonts w:ascii="Times New Roman" w:hAnsi="Times New Roman"/>
          <w:b/>
        </w:rPr>
        <w:t xml:space="preserve">Co2 </w:t>
      </w:r>
      <w:r w:rsidRPr="00A21934">
        <w:rPr>
          <w:rFonts w:ascii="Times New Roman" w:hAnsi="Times New Roman"/>
        </w:rPr>
        <w:t xml:space="preserve">and </w:t>
      </w:r>
      <w:r w:rsidRPr="00A21934">
        <w:rPr>
          <w:rFonts w:ascii="Times New Roman" w:hAnsi="Times New Roman"/>
          <w:b/>
        </w:rPr>
        <w:t>Co3</w:t>
      </w:r>
      <w:r w:rsidRPr="00A21934">
        <w:rPr>
          <w:rFonts w:ascii="Times New Roman" w:hAnsi="Times New Roman"/>
        </w:rPr>
        <w:t xml:space="preserve"> using NEVPT2 with ORCA 4.2</w:t>
      </w:r>
    </w:p>
    <w:tbl>
      <w:tblPr>
        <w:tblStyle w:val="TableGrid"/>
        <w:tblW w:w="7520" w:type="dxa"/>
        <w:jc w:val="center"/>
        <w:tblLook w:val="04A0" w:firstRow="1" w:lastRow="0" w:firstColumn="1" w:lastColumn="0" w:noHBand="0" w:noVBand="1"/>
      </w:tblPr>
      <w:tblGrid>
        <w:gridCol w:w="1255"/>
        <w:gridCol w:w="825"/>
        <w:gridCol w:w="1425"/>
        <w:gridCol w:w="1695"/>
        <w:gridCol w:w="2320"/>
      </w:tblGrid>
      <w:tr w:rsidR="00FC0B69" w:rsidRPr="00A21934" w14:paraId="070B7AA3" w14:textId="77777777" w:rsidTr="00C14EFB">
        <w:trPr>
          <w:jc w:val="center"/>
        </w:trPr>
        <w:tc>
          <w:tcPr>
            <w:tcW w:w="1255" w:type="dxa"/>
            <w:vMerge w:val="restart"/>
            <w:vAlign w:val="center"/>
          </w:tcPr>
          <w:p w14:paraId="78A22F0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Fragments</w:t>
            </w:r>
          </w:p>
        </w:tc>
        <w:tc>
          <w:tcPr>
            <w:tcW w:w="825" w:type="dxa"/>
            <w:vMerge w:val="restart"/>
            <w:vAlign w:val="center"/>
          </w:tcPr>
          <w:p w14:paraId="00F3A7A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State No.</w:t>
            </w:r>
          </w:p>
        </w:tc>
        <w:tc>
          <w:tcPr>
            <w:tcW w:w="1425" w:type="dxa"/>
            <w:vMerge w:val="restart"/>
            <w:vAlign w:val="center"/>
          </w:tcPr>
          <w:p w14:paraId="1E74098A" w14:textId="77777777" w:rsidR="00FC0B69" w:rsidRPr="00A21934" w:rsidRDefault="00FC0B69" w:rsidP="00C14EFB">
            <w:pPr>
              <w:spacing w:line="360" w:lineRule="auto"/>
              <w:jc w:val="center"/>
              <w:rPr>
                <w:rFonts w:ascii="Times New Roman" w:hAnsi="Times New Roman"/>
              </w:rPr>
            </w:pPr>
          </w:p>
          <w:p w14:paraId="649EB25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Multiplicity</w:t>
            </w:r>
          </w:p>
        </w:tc>
        <w:tc>
          <w:tcPr>
            <w:tcW w:w="1695" w:type="dxa"/>
            <w:vMerge w:val="restart"/>
            <w:vAlign w:val="center"/>
          </w:tcPr>
          <w:p w14:paraId="372DD78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Energy (</w:t>
            </w:r>
            <w:proofErr w:type="gramStart"/>
            <w:r w:rsidRPr="00A21934">
              <w:rPr>
                <w:rFonts w:ascii="Times New Roman" w:hAnsi="Times New Roman"/>
              </w:rPr>
              <w:t>cm</w:t>
            </w:r>
            <w:r w:rsidRPr="00A21934">
              <w:rPr>
                <w:rFonts w:ascii="Times New Roman" w:hAnsi="Times New Roman"/>
                <w:vertAlign w:val="superscript"/>
              </w:rPr>
              <w:t>–1</w:t>
            </w:r>
            <w:proofErr w:type="gramEnd"/>
            <w:r w:rsidRPr="00A21934">
              <w:rPr>
                <w:rFonts w:ascii="Times New Roman" w:hAnsi="Times New Roman"/>
              </w:rPr>
              <w:t>)</w:t>
            </w:r>
          </w:p>
        </w:tc>
        <w:tc>
          <w:tcPr>
            <w:tcW w:w="2320" w:type="dxa"/>
            <w:vAlign w:val="center"/>
          </w:tcPr>
          <w:p w14:paraId="74B2B66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Contribution (</w:t>
            </w:r>
            <w:proofErr w:type="gramStart"/>
            <w:r w:rsidRPr="00A21934">
              <w:rPr>
                <w:rFonts w:ascii="Times New Roman" w:hAnsi="Times New Roman"/>
              </w:rPr>
              <w:t>cm</w:t>
            </w:r>
            <w:r w:rsidRPr="00A21934">
              <w:rPr>
                <w:rFonts w:ascii="Times New Roman" w:hAnsi="Times New Roman"/>
                <w:vertAlign w:val="superscript"/>
              </w:rPr>
              <w:t>–1</w:t>
            </w:r>
            <w:proofErr w:type="gramEnd"/>
            <w:r w:rsidRPr="00A21934">
              <w:rPr>
                <w:rFonts w:ascii="Times New Roman" w:hAnsi="Times New Roman"/>
              </w:rPr>
              <w:t>)</w:t>
            </w:r>
          </w:p>
        </w:tc>
      </w:tr>
      <w:tr w:rsidR="00FC0B69" w:rsidRPr="00A21934" w14:paraId="2717111F" w14:textId="77777777" w:rsidTr="00C14EFB">
        <w:trPr>
          <w:jc w:val="center"/>
        </w:trPr>
        <w:tc>
          <w:tcPr>
            <w:tcW w:w="1255" w:type="dxa"/>
            <w:vMerge/>
            <w:vAlign w:val="center"/>
          </w:tcPr>
          <w:p w14:paraId="5E6C7922" w14:textId="77777777" w:rsidR="00FC0B69" w:rsidRPr="00A21934" w:rsidRDefault="00FC0B69" w:rsidP="00C14EFB">
            <w:pPr>
              <w:spacing w:line="360" w:lineRule="auto"/>
              <w:jc w:val="center"/>
              <w:rPr>
                <w:rFonts w:ascii="Times New Roman" w:hAnsi="Times New Roman"/>
              </w:rPr>
            </w:pPr>
          </w:p>
        </w:tc>
        <w:tc>
          <w:tcPr>
            <w:tcW w:w="825" w:type="dxa"/>
            <w:vMerge/>
            <w:vAlign w:val="center"/>
          </w:tcPr>
          <w:p w14:paraId="026FF6DB" w14:textId="77777777" w:rsidR="00FC0B69" w:rsidRPr="00A21934" w:rsidRDefault="00FC0B69" w:rsidP="00C14EFB">
            <w:pPr>
              <w:spacing w:line="360" w:lineRule="auto"/>
              <w:jc w:val="center"/>
              <w:rPr>
                <w:rFonts w:ascii="Times New Roman" w:hAnsi="Times New Roman"/>
              </w:rPr>
            </w:pPr>
          </w:p>
        </w:tc>
        <w:tc>
          <w:tcPr>
            <w:tcW w:w="1425" w:type="dxa"/>
            <w:vMerge/>
            <w:vAlign w:val="center"/>
          </w:tcPr>
          <w:p w14:paraId="1C5DD972" w14:textId="77777777" w:rsidR="00FC0B69" w:rsidRPr="00A21934" w:rsidRDefault="00FC0B69" w:rsidP="00C14EFB">
            <w:pPr>
              <w:spacing w:line="360" w:lineRule="auto"/>
              <w:jc w:val="center"/>
              <w:rPr>
                <w:rFonts w:ascii="Times New Roman" w:hAnsi="Times New Roman"/>
              </w:rPr>
            </w:pPr>
          </w:p>
        </w:tc>
        <w:tc>
          <w:tcPr>
            <w:tcW w:w="1695" w:type="dxa"/>
            <w:vMerge/>
            <w:vAlign w:val="center"/>
          </w:tcPr>
          <w:p w14:paraId="576BB27F" w14:textId="77777777" w:rsidR="00FC0B69" w:rsidRPr="00A21934" w:rsidRDefault="00FC0B69" w:rsidP="00C14EFB">
            <w:pPr>
              <w:spacing w:line="360" w:lineRule="auto"/>
              <w:jc w:val="center"/>
              <w:rPr>
                <w:rFonts w:ascii="Times New Roman" w:hAnsi="Times New Roman"/>
              </w:rPr>
            </w:pPr>
          </w:p>
        </w:tc>
        <w:tc>
          <w:tcPr>
            <w:tcW w:w="2320" w:type="dxa"/>
            <w:vAlign w:val="center"/>
          </w:tcPr>
          <w:p w14:paraId="59AB98F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i/>
                <w:iCs/>
              </w:rPr>
              <w:t>D</w:t>
            </w:r>
          </w:p>
        </w:tc>
      </w:tr>
      <w:tr w:rsidR="00FC0B69" w:rsidRPr="00A21934" w14:paraId="65CCAA9C" w14:textId="77777777" w:rsidTr="00C14EFB">
        <w:trPr>
          <w:trHeight w:val="530"/>
          <w:jc w:val="center"/>
        </w:trPr>
        <w:tc>
          <w:tcPr>
            <w:tcW w:w="1255" w:type="dxa"/>
            <w:vMerge w:val="restart"/>
            <w:vAlign w:val="center"/>
          </w:tcPr>
          <w:p w14:paraId="3AF89540"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Co2</w:t>
            </w:r>
          </w:p>
        </w:tc>
        <w:tc>
          <w:tcPr>
            <w:tcW w:w="825" w:type="dxa"/>
            <w:vAlign w:val="center"/>
          </w:tcPr>
          <w:p w14:paraId="6D827A8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w:t>
            </w:r>
          </w:p>
        </w:tc>
        <w:tc>
          <w:tcPr>
            <w:tcW w:w="1425" w:type="dxa"/>
            <w:vAlign w:val="center"/>
          </w:tcPr>
          <w:p w14:paraId="41A4B6A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695" w:type="dxa"/>
            <w:vAlign w:val="center"/>
          </w:tcPr>
          <w:p w14:paraId="66FF5A4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3750.4</w:t>
            </w:r>
          </w:p>
        </w:tc>
        <w:tc>
          <w:tcPr>
            <w:tcW w:w="2320" w:type="dxa"/>
            <w:vAlign w:val="center"/>
          </w:tcPr>
          <w:p w14:paraId="6D36AE6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10.1</w:t>
            </w:r>
          </w:p>
        </w:tc>
      </w:tr>
      <w:tr w:rsidR="00FC0B69" w:rsidRPr="00A21934" w14:paraId="19F02240" w14:textId="77777777" w:rsidTr="00C14EFB">
        <w:trPr>
          <w:jc w:val="center"/>
        </w:trPr>
        <w:tc>
          <w:tcPr>
            <w:tcW w:w="1255" w:type="dxa"/>
            <w:vMerge/>
            <w:vAlign w:val="center"/>
          </w:tcPr>
          <w:p w14:paraId="77BA07BF" w14:textId="77777777" w:rsidR="00FC0B69" w:rsidRPr="00A21934" w:rsidRDefault="00FC0B69" w:rsidP="00C14EFB">
            <w:pPr>
              <w:spacing w:line="360" w:lineRule="auto"/>
              <w:jc w:val="center"/>
              <w:rPr>
                <w:rFonts w:ascii="Times New Roman" w:hAnsi="Times New Roman"/>
                <w:b/>
              </w:rPr>
            </w:pPr>
          </w:p>
        </w:tc>
        <w:tc>
          <w:tcPr>
            <w:tcW w:w="825" w:type="dxa"/>
            <w:vAlign w:val="center"/>
          </w:tcPr>
          <w:p w14:paraId="36C82BD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425" w:type="dxa"/>
            <w:vAlign w:val="center"/>
          </w:tcPr>
          <w:p w14:paraId="3847925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695" w:type="dxa"/>
            <w:vAlign w:val="center"/>
          </w:tcPr>
          <w:p w14:paraId="2CC5809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4722.1</w:t>
            </w:r>
          </w:p>
        </w:tc>
        <w:tc>
          <w:tcPr>
            <w:tcW w:w="2320" w:type="dxa"/>
            <w:vAlign w:val="center"/>
          </w:tcPr>
          <w:p w14:paraId="2FE25BF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10.1</w:t>
            </w:r>
          </w:p>
        </w:tc>
      </w:tr>
      <w:tr w:rsidR="00FC0B69" w:rsidRPr="00A21934" w14:paraId="2A3B00F3" w14:textId="77777777" w:rsidTr="00C14EFB">
        <w:trPr>
          <w:trHeight w:val="530"/>
          <w:jc w:val="center"/>
        </w:trPr>
        <w:tc>
          <w:tcPr>
            <w:tcW w:w="1255" w:type="dxa"/>
            <w:vMerge w:val="restart"/>
            <w:vAlign w:val="center"/>
          </w:tcPr>
          <w:p w14:paraId="2C5EB835"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Co3</w:t>
            </w:r>
          </w:p>
        </w:tc>
        <w:tc>
          <w:tcPr>
            <w:tcW w:w="825" w:type="dxa"/>
            <w:vAlign w:val="center"/>
          </w:tcPr>
          <w:p w14:paraId="48CDA39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w:t>
            </w:r>
          </w:p>
        </w:tc>
        <w:tc>
          <w:tcPr>
            <w:tcW w:w="1425" w:type="dxa"/>
            <w:vAlign w:val="center"/>
          </w:tcPr>
          <w:p w14:paraId="140AC07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695" w:type="dxa"/>
            <w:vAlign w:val="center"/>
          </w:tcPr>
          <w:p w14:paraId="7B8737F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3454.5</w:t>
            </w:r>
          </w:p>
        </w:tc>
        <w:tc>
          <w:tcPr>
            <w:tcW w:w="2320" w:type="dxa"/>
            <w:vAlign w:val="center"/>
          </w:tcPr>
          <w:p w14:paraId="0D7A5C7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18.4</w:t>
            </w:r>
          </w:p>
        </w:tc>
      </w:tr>
      <w:tr w:rsidR="00FC0B69" w:rsidRPr="00A21934" w14:paraId="768726E0" w14:textId="77777777" w:rsidTr="00C14EFB">
        <w:trPr>
          <w:jc w:val="center"/>
        </w:trPr>
        <w:tc>
          <w:tcPr>
            <w:tcW w:w="1255" w:type="dxa"/>
            <w:vMerge/>
            <w:vAlign w:val="center"/>
          </w:tcPr>
          <w:p w14:paraId="34A04671" w14:textId="77777777" w:rsidR="00FC0B69" w:rsidRPr="00A21934" w:rsidRDefault="00FC0B69" w:rsidP="00C14EFB">
            <w:pPr>
              <w:spacing w:line="360" w:lineRule="auto"/>
              <w:jc w:val="center"/>
              <w:rPr>
                <w:rFonts w:ascii="Times New Roman" w:hAnsi="Times New Roman"/>
                <w:b/>
              </w:rPr>
            </w:pPr>
          </w:p>
        </w:tc>
        <w:tc>
          <w:tcPr>
            <w:tcW w:w="825" w:type="dxa"/>
            <w:vAlign w:val="center"/>
          </w:tcPr>
          <w:p w14:paraId="03BB209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425" w:type="dxa"/>
            <w:vAlign w:val="center"/>
          </w:tcPr>
          <w:p w14:paraId="3CDD010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1695" w:type="dxa"/>
            <w:vAlign w:val="center"/>
          </w:tcPr>
          <w:p w14:paraId="057DB67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4571.4</w:t>
            </w:r>
          </w:p>
        </w:tc>
        <w:tc>
          <w:tcPr>
            <w:tcW w:w="2320" w:type="dxa"/>
            <w:vAlign w:val="center"/>
          </w:tcPr>
          <w:p w14:paraId="42CE11A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13.1</w:t>
            </w:r>
          </w:p>
        </w:tc>
      </w:tr>
    </w:tbl>
    <w:p w14:paraId="70C29D3E" w14:textId="77777777" w:rsidR="00AE5141" w:rsidRDefault="00AE5141" w:rsidP="00FC0B69">
      <w:pPr>
        <w:spacing w:line="360" w:lineRule="auto"/>
        <w:jc w:val="center"/>
        <w:rPr>
          <w:rFonts w:ascii="Times New Roman" w:eastAsia="KaiTi" w:hAnsi="Times New Roman"/>
          <w:bCs/>
          <w:noProof/>
          <w:sz w:val="18"/>
          <w:szCs w:val="18"/>
        </w:rPr>
      </w:pPr>
    </w:p>
    <w:p w14:paraId="5DEDDA73" w14:textId="77777777" w:rsidR="00AE5141" w:rsidRDefault="00AE5141" w:rsidP="00FC0B69">
      <w:pPr>
        <w:spacing w:line="360" w:lineRule="auto"/>
        <w:jc w:val="center"/>
        <w:rPr>
          <w:rFonts w:ascii="Times New Roman" w:eastAsia="KaiTi" w:hAnsi="Times New Roman"/>
          <w:bCs/>
          <w:noProof/>
          <w:sz w:val="18"/>
          <w:szCs w:val="18"/>
        </w:rPr>
      </w:pPr>
    </w:p>
    <w:p w14:paraId="6B5B3025" w14:textId="77777777" w:rsidR="00AE5141" w:rsidRDefault="00AE5141" w:rsidP="00FC0B69">
      <w:pPr>
        <w:spacing w:line="360" w:lineRule="auto"/>
        <w:jc w:val="center"/>
        <w:rPr>
          <w:rFonts w:ascii="Times New Roman" w:eastAsia="KaiTi" w:hAnsi="Times New Roman"/>
          <w:bCs/>
          <w:noProof/>
          <w:sz w:val="18"/>
          <w:szCs w:val="18"/>
        </w:rPr>
      </w:pPr>
    </w:p>
    <w:p w14:paraId="719AA0D7" w14:textId="77777777" w:rsidR="00AE5141" w:rsidRDefault="00AE5141" w:rsidP="00FC0B69">
      <w:pPr>
        <w:spacing w:line="360" w:lineRule="auto"/>
        <w:jc w:val="center"/>
        <w:rPr>
          <w:rFonts w:ascii="Times New Roman" w:eastAsia="KaiTi" w:hAnsi="Times New Roman"/>
          <w:bCs/>
          <w:noProof/>
          <w:sz w:val="18"/>
          <w:szCs w:val="18"/>
        </w:rPr>
      </w:pPr>
    </w:p>
    <w:p w14:paraId="69FC1047" w14:textId="77777777" w:rsidR="00AE5141" w:rsidRDefault="00AE5141" w:rsidP="00FC0B69">
      <w:pPr>
        <w:spacing w:line="360" w:lineRule="auto"/>
        <w:jc w:val="center"/>
        <w:rPr>
          <w:rFonts w:ascii="Times New Roman" w:eastAsia="KaiTi" w:hAnsi="Times New Roman"/>
          <w:bCs/>
          <w:noProof/>
          <w:sz w:val="18"/>
          <w:szCs w:val="18"/>
        </w:rPr>
      </w:pPr>
    </w:p>
    <w:p w14:paraId="2F1C2434" w14:textId="77777777" w:rsidR="00AE5141" w:rsidRDefault="00AE5141" w:rsidP="00FC0B69">
      <w:pPr>
        <w:spacing w:line="360" w:lineRule="auto"/>
        <w:jc w:val="center"/>
        <w:rPr>
          <w:rFonts w:ascii="Times New Roman" w:eastAsia="KaiTi" w:hAnsi="Times New Roman"/>
          <w:bCs/>
          <w:noProof/>
          <w:sz w:val="18"/>
          <w:szCs w:val="18"/>
        </w:rPr>
      </w:pPr>
    </w:p>
    <w:p w14:paraId="213C94A7" w14:textId="77777777" w:rsidR="00AE5141" w:rsidRDefault="00AE5141" w:rsidP="00FC0B69">
      <w:pPr>
        <w:spacing w:line="360" w:lineRule="auto"/>
        <w:jc w:val="center"/>
        <w:rPr>
          <w:rFonts w:ascii="Times New Roman" w:eastAsia="KaiTi" w:hAnsi="Times New Roman"/>
          <w:bCs/>
          <w:noProof/>
          <w:sz w:val="18"/>
          <w:szCs w:val="18"/>
        </w:rPr>
      </w:pPr>
    </w:p>
    <w:p w14:paraId="503CB758" w14:textId="77777777" w:rsidR="00AE5141" w:rsidRDefault="00AE5141" w:rsidP="00FC0B69">
      <w:pPr>
        <w:spacing w:line="360" w:lineRule="auto"/>
        <w:jc w:val="center"/>
        <w:rPr>
          <w:rFonts w:ascii="Times New Roman" w:eastAsia="KaiTi" w:hAnsi="Times New Roman"/>
          <w:bCs/>
          <w:noProof/>
          <w:sz w:val="18"/>
          <w:szCs w:val="18"/>
        </w:rPr>
      </w:pPr>
    </w:p>
    <w:p w14:paraId="2DF71CC7" w14:textId="77777777" w:rsidR="00AE5141" w:rsidRDefault="00AE5141" w:rsidP="00FC0B69">
      <w:pPr>
        <w:spacing w:line="360" w:lineRule="auto"/>
        <w:jc w:val="center"/>
        <w:rPr>
          <w:rFonts w:ascii="Times New Roman" w:eastAsia="KaiTi" w:hAnsi="Times New Roman"/>
          <w:bCs/>
          <w:noProof/>
          <w:sz w:val="18"/>
          <w:szCs w:val="18"/>
        </w:rPr>
      </w:pPr>
    </w:p>
    <w:p w14:paraId="35A6B1BF" w14:textId="77777777" w:rsidR="00AE5141" w:rsidRDefault="00AE5141" w:rsidP="00FC0B69">
      <w:pPr>
        <w:spacing w:line="360" w:lineRule="auto"/>
        <w:jc w:val="center"/>
        <w:rPr>
          <w:rFonts w:ascii="Times New Roman" w:eastAsia="KaiTi" w:hAnsi="Times New Roman"/>
          <w:bCs/>
          <w:noProof/>
          <w:sz w:val="18"/>
          <w:szCs w:val="18"/>
        </w:rPr>
      </w:pPr>
    </w:p>
    <w:p w14:paraId="5E884950" w14:textId="77777777" w:rsidR="00AE5141" w:rsidRDefault="00AE5141" w:rsidP="00FC0B69">
      <w:pPr>
        <w:spacing w:line="360" w:lineRule="auto"/>
        <w:jc w:val="center"/>
        <w:rPr>
          <w:rFonts w:ascii="Times New Roman" w:eastAsia="KaiTi" w:hAnsi="Times New Roman"/>
          <w:bCs/>
          <w:noProof/>
          <w:sz w:val="18"/>
          <w:szCs w:val="18"/>
        </w:rPr>
      </w:pPr>
    </w:p>
    <w:p w14:paraId="7329E434" w14:textId="77777777" w:rsidR="00AE5141" w:rsidRDefault="00AE5141" w:rsidP="00FC0B69">
      <w:pPr>
        <w:spacing w:line="360" w:lineRule="auto"/>
        <w:jc w:val="center"/>
        <w:rPr>
          <w:rFonts w:ascii="Times New Roman" w:eastAsia="KaiTi" w:hAnsi="Times New Roman"/>
          <w:bCs/>
          <w:noProof/>
          <w:sz w:val="18"/>
          <w:szCs w:val="18"/>
        </w:rPr>
      </w:pPr>
    </w:p>
    <w:p w14:paraId="7D65688C" w14:textId="77777777" w:rsidR="00AE5141" w:rsidRDefault="00AE5141" w:rsidP="00FC0B69">
      <w:pPr>
        <w:spacing w:line="360" w:lineRule="auto"/>
        <w:jc w:val="center"/>
        <w:rPr>
          <w:rFonts w:ascii="Times New Roman" w:eastAsia="KaiTi" w:hAnsi="Times New Roman"/>
          <w:bCs/>
          <w:noProof/>
          <w:sz w:val="18"/>
          <w:szCs w:val="18"/>
        </w:rPr>
      </w:pPr>
    </w:p>
    <w:p w14:paraId="6C9168AA" w14:textId="77777777" w:rsidR="00AE5141" w:rsidRDefault="00AE5141" w:rsidP="00FC0B69">
      <w:pPr>
        <w:spacing w:line="360" w:lineRule="auto"/>
        <w:jc w:val="center"/>
        <w:rPr>
          <w:rFonts w:ascii="Times New Roman" w:eastAsia="KaiTi" w:hAnsi="Times New Roman"/>
          <w:bCs/>
          <w:noProof/>
          <w:sz w:val="18"/>
          <w:szCs w:val="18"/>
        </w:rPr>
      </w:pPr>
    </w:p>
    <w:p w14:paraId="5937A430" w14:textId="77777777" w:rsidR="00AE5141" w:rsidRDefault="00AE5141" w:rsidP="00FC0B69">
      <w:pPr>
        <w:spacing w:line="360" w:lineRule="auto"/>
        <w:jc w:val="center"/>
        <w:rPr>
          <w:rFonts w:ascii="Times New Roman" w:eastAsia="KaiTi" w:hAnsi="Times New Roman"/>
          <w:bCs/>
          <w:noProof/>
          <w:sz w:val="18"/>
          <w:szCs w:val="18"/>
        </w:rPr>
      </w:pPr>
    </w:p>
    <w:p w14:paraId="66FEE163" w14:textId="77777777" w:rsidR="00AE5141" w:rsidRDefault="00AE5141" w:rsidP="00FC0B69">
      <w:pPr>
        <w:spacing w:line="360" w:lineRule="auto"/>
        <w:jc w:val="center"/>
        <w:rPr>
          <w:rFonts w:ascii="Times New Roman" w:eastAsia="KaiTi" w:hAnsi="Times New Roman"/>
          <w:bCs/>
          <w:noProof/>
          <w:sz w:val="18"/>
          <w:szCs w:val="18"/>
        </w:rPr>
      </w:pPr>
    </w:p>
    <w:p w14:paraId="1EC3584F" w14:textId="77777777" w:rsidR="00AE5141" w:rsidRDefault="00AE5141" w:rsidP="00FC0B69">
      <w:pPr>
        <w:spacing w:line="360" w:lineRule="auto"/>
        <w:jc w:val="center"/>
        <w:rPr>
          <w:rFonts w:ascii="Times New Roman" w:eastAsia="KaiTi" w:hAnsi="Times New Roman"/>
          <w:bCs/>
          <w:noProof/>
          <w:sz w:val="18"/>
          <w:szCs w:val="18"/>
        </w:rPr>
      </w:pPr>
    </w:p>
    <w:p w14:paraId="209AD575" w14:textId="77777777" w:rsidR="00AE5141" w:rsidRDefault="00AE5141" w:rsidP="00FC0B69">
      <w:pPr>
        <w:spacing w:line="360" w:lineRule="auto"/>
        <w:jc w:val="center"/>
        <w:rPr>
          <w:rFonts w:ascii="Times New Roman" w:eastAsia="KaiTi" w:hAnsi="Times New Roman"/>
          <w:bCs/>
          <w:noProof/>
          <w:sz w:val="18"/>
          <w:szCs w:val="18"/>
        </w:rPr>
      </w:pPr>
    </w:p>
    <w:p w14:paraId="7566183D" w14:textId="77777777" w:rsidR="00F84789" w:rsidRDefault="00FC0B69" w:rsidP="00FC0B69">
      <w:pPr>
        <w:spacing w:line="360" w:lineRule="auto"/>
        <w:jc w:val="center"/>
        <w:rPr>
          <w:rFonts w:ascii="Times New Roman" w:eastAsia="KaiTi" w:hAnsi="Times New Roman"/>
          <w:bCs/>
          <w:noProof/>
        </w:rPr>
      </w:pPr>
      <w:r w:rsidRPr="00A21934">
        <w:rPr>
          <w:rFonts w:ascii="Times New Roman" w:eastAsia="KaiTi" w:hAnsi="Times New Roman"/>
          <w:bCs/>
          <w:noProof/>
          <w:sz w:val="18"/>
          <w:szCs w:val="18"/>
        </w:rPr>
        <w:lastRenderedPageBreak/>
        <w:drawing>
          <wp:inline distT="0" distB="0" distL="0" distR="0" wp14:anchorId="3DFA80B0" wp14:editId="06EA0E36">
            <wp:extent cx="3904488" cy="2414016"/>
            <wp:effectExtent l="0" t="0" r="1270" b="5715"/>
            <wp:docPr id="19" name="图片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hart, line chart&#10;&#10;Description automatically generated"/>
                    <pic:cNvPicPr/>
                  </pic:nvPicPr>
                  <pic:blipFill rotWithShape="1">
                    <a:blip r:embed="rId316" cstate="print">
                      <a:extLst>
                        <a:ext uri="{28A0092B-C50C-407E-A947-70E740481C1C}">
                          <a14:useLocalDpi xmlns:a14="http://schemas.microsoft.com/office/drawing/2010/main" val="0"/>
                        </a:ext>
                      </a:extLst>
                    </a:blip>
                    <a:srcRect t="21068" b="-1"/>
                    <a:stretch/>
                  </pic:blipFill>
                  <pic:spPr bwMode="auto">
                    <a:xfrm>
                      <a:off x="0" y="0"/>
                      <a:ext cx="3904488" cy="2414016"/>
                    </a:xfrm>
                    <a:prstGeom prst="rect">
                      <a:avLst/>
                    </a:prstGeom>
                    <a:ln>
                      <a:noFill/>
                    </a:ln>
                    <a:extLst>
                      <a:ext uri="{53640926-AAD7-44D8-BBD7-CCE9431645EC}">
                        <a14:shadowObscured xmlns:a14="http://schemas.microsoft.com/office/drawing/2010/main"/>
                      </a:ext>
                    </a:extLst>
                  </pic:spPr>
                </pic:pic>
              </a:graphicData>
            </a:graphic>
          </wp:inline>
        </w:drawing>
      </w:r>
      <w:r w:rsidRPr="00A21934">
        <w:rPr>
          <w:rFonts w:ascii="Times New Roman" w:eastAsia="KaiTi" w:hAnsi="Times New Roman"/>
          <w:bCs/>
          <w:noProof/>
        </w:rPr>
        <w:t xml:space="preserve"> </w:t>
      </w:r>
    </w:p>
    <w:p w14:paraId="39EB53F7" w14:textId="08C1299D" w:rsidR="00FC0B69" w:rsidRPr="00A21934" w:rsidRDefault="00FC0B69" w:rsidP="00FC0B69">
      <w:pPr>
        <w:spacing w:line="360" w:lineRule="auto"/>
        <w:jc w:val="center"/>
        <w:rPr>
          <w:rFonts w:ascii="Times New Roman" w:eastAsia="KaiTi" w:hAnsi="Times New Roman"/>
          <w:bCs/>
        </w:rPr>
      </w:pPr>
      <w:r w:rsidRPr="00A21934">
        <w:rPr>
          <w:rFonts w:ascii="Times New Roman" w:eastAsia="KaiTi" w:hAnsi="Times New Roman"/>
          <w:bCs/>
          <w:noProof/>
          <w:sz w:val="18"/>
          <w:szCs w:val="18"/>
        </w:rPr>
        <w:drawing>
          <wp:inline distT="0" distB="0" distL="0" distR="0" wp14:anchorId="6317CF98" wp14:editId="6941C36F">
            <wp:extent cx="3840480" cy="2404872"/>
            <wp:effectExtent l="0" t="0" r="7620" b="0"/>
            <wp:docPr id="20" name="图片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hart, line chart&#10;&#10;Description automatically generated"/>
                    <pic:cNvPicPr/>
                  </pic:nvPicPr>
                  <pic:blipFill rotWithShape="1">
                    <a:blip r:embed="rId317" cstate="print">
                      <a:extLst>
                        <a:ext uri="{28A0092B-C50C-407E-A947-70E740481C1C}">
                          <a14:useLocalDpi xmlns:a14="http://schemas.microsoft.com/office/drawing/2010/main" val="0"/>
                        </a:ext>
                      </a:extLst>
                    </a:blip>
                    <a:srcRect t="21481"/>
                    <a:stretch/>
                  </pic:blipFill>
                  <pic:spPr bwMode="auto">
                    <a:xfrm>
                      <a:off x="0" y="0"/>
                      <a:ext cx="3840480" cy="2404872"/>
                    </a:xfrm>
                    <a:prstGeom prst="rect">
                      <a:avLst/>
                    </a:prstGeom>
                    <a:ln>
                      <a:noFill/>
                    </a:ln>
                    <a:extLst>
                      <a:ext uri="{53640926-AAD7-44D8-BBD7-CCE9431645EC}">
                        <a14:shadowObscured xmlns:a14="http://schemas.microsoft.com/office/drawing/2010/main"/>
                      </a:ext>
                    </a:extLst>
                  </pic:spPr>
                </pic:pic>
              </a:graphicData>
            </a:graphic>
          </wp:inline>
        </w:drawing>
      </w:r>
    </w:p>
    <w:p w14:paraId="1400F67C" w14:textId="78F50037" w:rsidR="00FC0B69" w:rsidRPr="00A21934" w:rsidRDefault="00FC0B69" w:rsidP="009F7F6B">
      <w:pPr>
        <w:spacing w:line="360" w:lineRule="auto"/>
        <w:ind w:leftChars="-9" w:hangingChars="9" w:hanging="22"/>
        <w:rPr>
          <w:rFonts w:ascii="Times New Roman" w:hAnsi="Times New Roman"/>
          <w:b/>
        </w:rPr>
      </w:pPr>
    </w:p>
    <w:p w14:paraId="03FCBF07" w14:textId="0153D089" w:rsidR="00FC0B69" w:rsidRPr="00A21934" w:rsidRDefault="00FC0B69" w:rsidP="008050BE">
      <w:pPr>
        <w:spacing w:line="480" w:lineRule="auto"/>
        <w:rPr>
          <w:rFonts w:ascii="Times New Roman" w:hAnsi="Times New Roman"/>
        </w:rPr>
      </w:pPr>
      <w:r w:rsidRPr="00A21934">
        <w:rPr>
          <w:rFonts w:ascii="Times New Roman" w:hAnsi="Times New Roman"/>
          <w:b/>
        </w:rPr>
        <w:t xml:space="preserve">Figure </w:t>
      </w:r>
      <w:r>
        <w:rPr>
          <w:rFonts w:ascii="Times New Roman" w:hAnsi="Times New Roman"/>
          <w:b/>
        </w:rPr>
        <w:t>A.</w:t>
      </w:r>
      <w:r w:rsidRPr="00A21934">
        <w:rPr>
          <w:rFonts w:ascii="Times New Roman" w:hAnsi="Times New Roman"/>
          <w:b/>
        </w:rPr>
        <w:t>3</w:t>
      </w:r>
      <w:r w:rsidRPr="00A21934">
        <w:rPr>
          <w:rFonts w:ascii="Times New Roman" w:hAnsi="Times New Roman"/>
        </w:rPr>
        <w:t>. Calculated (red solid line) data of magnetic susceptibilities</w:t>
      </w:r>
      <w:r w:rsidR="00F84789">
        <w:rPr>
          <w:rFonts w:ascii="Times New Roman" w:hAnsi="Times New Roman"/>
        </w:rPr>
        <w:t>. (Top)</w:t>
      </w:r>
      <w:r w:rsidRPr="00A21934">
        <w:rPr>
          <w:rFonts w:ascii="Times New Roman" w:hAnsi="Times New Roman"/>
        </w:rPr>
        <w:t xml:space="preserve"> </w:t>
      </w:r>
      <w:r w:rsidRPr="00A21934">
        <w:rPr>
          <w:rFonts w:ascii="Times New Roman" w:hAnsi="Times New Roman"/>
          <w:b/>
        </w:rPr>
        <w:t>Co2</w:t>
      </w:r>
      <w:r w:rsidR="00F84789">
        <w:rPr>
          <w:rFonts w:ascii="Times New Roman" w:hAnsi="Times New Roman"/>
        </w:rPr>
        <w:t xml:space="preserve"> and (Bottom)</w:t>
      </w:r>
      <w:r w:rsidRPr="00A21934">
        <w:rPr>
          <w:rFonts w:ascii="Times New Roman" w:hAnsi="Times New Roman"/>
        </w:rPr>
        <w:t xml:space="preserve"> </w:t>
      </w:r>
      <w:r w:rsidRPr="00A21934">
        <w:rPr>
          <w:rFonts w:ascii="Times New Roman" w:hAnsi="Times New Roman"/>
          <w:b/>
        </w:rPr>
        <w:t xml:space="preserve">Co3 </w:t>
      </w:r>
      <w:r w:rsidRPr="00A21934">
        <w:rPr>
          <w:rFonts w:ascii="Times New Roman" w:hAnsi="Times New Roman"/>
        </w:rPr>
        <w:t>using CASPT2/RASSI-SO with MOLCAS 8.4.</w:t>
      </w:r>
    </w:p>
    <w:p w14:paraId="360F7C55" w14:textId="77777777" w:rsidR="00FC0B69" w:rsidRDefault="00FC0B69" w:rsidP="008050BE">
      <w:pPr>
        <w:spacing w:line="480" w:lineRule="auto"/>
        <w:rPr>
          <w:rStyle w:val="fontstyle01"/>
          <w:rFonts w:ascii="Times New Roman" w:hAnsi="Times New Roman"/>
          <w:b/>
          <w:sz w:val="24"/>
        </w:rPr>
      </w:pPr>
    </w:p>
    <w:p w14:paraId="7BBD31FE" w14:textId="77777777" w:rsidR="00AE5141" w:rsidRDefault="00AE5141" w:rsidP="008050BE">
      <w:pPr>
        <w:spacing w:line="480" w:lineRule="auto"/>
        <w:rPr>
          <w:rStyle w:val="fontstyle01"/>
          <w:rFonts w:ascii="Times New Roman" w:hAnsi="Times New Roman"/>
          <w:b/>
          <w:sz w:val="24"/>
        </w:rPr>
      </w:pPr>
    </w:p>
    <w:p w14:paraId="74938556" w14:textId="77777777" w:rsidR="00AE5141" w:rsidRDefault="00AE5141" w:rsidP="008050BE">
      <w:pPr>
        <w:spacing w:line="480" w:lineRule="auto"/>
        <w:rPr>
          <w:rStyle w:val="fontstyle01"/>
          <w:rFonts w:ascii="Times New Roman" w:hAnsi="Times New Roman"/>
          <w:b/>
          <w:sz w:val="24"/>
        </w:rPr>
      </w:pPr>
    </w:p>
    <w:p w14:paraId="78415F77" w14:textId="77777777" w:rsidR="00AE5141" w:rsidRDefault="00AE5141" w:rsidP="008050BE">
      <w:pPr>
        <w:spacing w:line="480" w:lineRule="auto"/>
        <w:rPr>
          <w:rStyle w:val="fontstyle01"/>
          <w:rFonts w:ascii="Times New Roman" w:hAnsi="Times New Roman"/>
          <w:b/>
          <w:sz w:val="24"/>
        </w:rPr>
      </w:pPr>
    </w:p>
    <w:p w14:paraId="15F5A836" w14:textId="77777777" w:rsidR="00AE5141" w:rsidRDefault="00AE5141" w:rsidP="008050BE">
      <w:pPr>
        <w:spacing w:line="480" w:lineRule="auto"/>
        <w:rPr>
          <w:rStyle w:val="fontstyle01"/>
          <w:rFonts w:ascii="Times New Roman" w:hAnsi="Times New Roman"/>
          <w:b/>
          <w:sz w:val="24"/>
        </w:rPr>
      </w:pPr>
    </w:p>
    <w:p w14:paraId="7E7A656B" w14:textId="77777777" w:rsidR="00AE5141" w:rsidRDefault="00AE5141" w:rsidP="008050BE">
      <w:pPr>
        <w:spacing w:line="480" w:lineRule="auto"/>
        <w:rPr>
          <w:rStyle w:val="fontstyle01"/>
          <w:rFonts w:ascii="Times New Roman" w:hAnsi="Times New Roman"/>
          <w:b/>
          <w:sz w:val="24"/>
        </w:rPr>
      </w:pPr>
    </w:p>
    <w:p w14:paraId="0B219E87" w14:textId="090DF076" w:rsidR="00FC0B69" w:rsidRPr="00A21934" w:rsidRDefault="00FC0B69" w:rsidP="008050BE">
      <w:pPr>
        <w:spacing w:line="480" w:lineRule="auto"/>
        <w:rPr>
          <w:rFonts w:ascii="Times New Roman" w:hAnsi="Times New Roman"/>
        </w:rPr>
      </w:pPr>
      <w:r w:rsidRPr="00C26870">
        <w:rPr>
          <w:rStyle w:val="fontstyle01"/>
          <w:rFonts w:ascii="Times New Roman" w:hAnsi="Times New Roman"/>
          <w:b/>
          <w:bCs/>
          <w:sz w:val="24"/>
        </w:rPr>
        <w:lastRenderedPageBreak/>
        <w:t xml:space="preserve">Table </w:t>
      </w:r>
      <w:r>
        <w:rPr>
          <w:rStyle w:val="fontstyle01"/>
          <w:rFonts w:ascii="Times New Roman" w:hAnsi="Times New Roman"/>
          <w:b/>
          <w:bCs/>
          <w:sz w:val="24"/>
        </w:rPr>
        <w:t>A.</w:t>
      </w:r>
      <w:r w:rsidRPr="00C26870">
        <w:rPr>
          <w:rStyle w:val="fontstyle01"/>
          <w:rFonts w:ascii="Times New Roman" w:hAnsi="Times New Roman"/>
          <w:b/>
          <w:bCs/>
          <w:sz w:val="24"/>
        </w:rPr>
        <w:t>5</w:t>
      </w:r>
      <w:r w:rsidRPr="00A21934">
        <w:rPr>
          <w:rStyle w:val="fontstyle01"/>
          <w:rFonts w:ascii="Times New Roman" w:hAnsi="Times New Roman"/>
          <w:sz w:val="24"/>
        </w:rPr>
        <w:t xml:space="preserve">. </w:t>
      </w:r>
      <w:r w:rsidRPr="00A21934">
        <w:rPr>
          <w:rFonts w:ascii="Times New Roman" w:hAnsi="Times New Roman"/>
        </w:rPr>
        <w:t>Relative energies (cm</w:t>
      </w:r>
      <w:r w:rsidRPr="00A21934">
        <w:rPr>
          <w:rFonts w:ascii="Times New Roman" w:hAnsi="Times New Roman"/>
          <w:vertAlign w:val="superscript"/>
        </w:rPr>
        <w:t>–1</w:t>
      </w:r>
      <w:r w:rsidRPr="00A21934">
        <w:rPr>
          <w:rFonts w:ascii="Times New Roman" w:hAnsi="Times New Roman"/>
        </w:rPr>
        <w:t>) of ligand field one-electron states (in the basis of d-AOs)</w:t>
      </w:r>
      <w:r w:rsidRPr="00A21934">
        <w:rPr>
          <w:rStyle w:val="fontstyle01"/>
          <w:rFonts w:ascii="Times New Roman" w:hAnsi="Times New Roman"/>
          <w:sz w:val="24"/>
        </w:rPr>
        <w:t xml:space="preserve"> </w:t>
      </w:r>
      <w:bookmarkStart w:id="50" w:name="OLE_LINK21"/>
      <w:bookmarkStart w:id="51" w:name="OLE_LINK22"/>
      <w:bookmarkStart w:id="52" w:name="OLE_LINK23"/>
      <w:r w:rsidRPr="00A21934">
        <w:rPr>
          <w:rStyle w:val="fontstyle01"/>
          <w:rFonts w:ascii="Times New Roman" w:hAnsi="Times New Roman"/>
          <w:sz w:val="24"/>
        </w:rPr>
        <w:t xml:space="preserve">of </w:t>
      </w:r>
      <w:bookmarkEnd w:id="50"/>
      <w:bookmarkEnd w:id="51"/>
      <w:bookmarkEnd w:id="52"/>
      <w:r w:rsidRPr="00A21934">
        <w:rPr>
          <w:rFonts w:ascii="Times New Roman" w:hAnsi="Times New Roman"/>
          <w:b/>
        </w:rPr>
        <w:t xml:space="preserve">Co2 </w:t>
      </w:r>
      <w:r w:rsidRPr="00A21934">
        <w:rPr>
          <w:rFonts w:ascii="Times New Roman" w:hAnsi="Times New Roman"/>
        </w:rPr>
        <w:t xml:space="preserve">and </w:t>
      </w:r>
      <w:r w:rsidRPr="00A21934">
        <w:rPr>
          <w:rFonts w:ascii="Times New Roman" w:hAnsi="Times New Roman"/>
          <w:b/>
        </w:rPr>
        <w:t>Co3</w:t>
      </w:r>
      <w:r w:rsidRPr="00A21934">
        <w:rPr>
          <w:rFonts w:ascii="Times New Roman" w:hAnsi="Times New Roman"/>
        </w:rPr>
        <w:t xml:space="preserve"> from AILFT analysis using NEVPT2 with ORCA 4.2</w:t>
      </w:r>
    </w:p>
    <w:p w14:paraId="23CB45C3" w14:textId="77777777" w:rsidR="00FC0B69" w:rsidRPr="00A21934" w:rsidRDefault="00FC0B69" w:rsidP="00FC0B69">
      <w:pPr>
        <w:spacing w:line="360" w:lineRule="auto"/>
        <w:rPr>
          <w:rFonts w:ascii="Times New Roman" w:hAnsi="Times New Roman"/>
        </w:rPr>
      </w:pPr>
    </w:p>
    <w:tbl>
      <w:tblPr>
        <w:tblStyle w:val="TableGrid"/>
        <w:tblW w:w="0" w:type="auto"/>
        <w:jc w:val="center"/>
        <w:tblLook w:val="04A0" w:firstRow="1" w:lastRow="0" w:firstColumn="1" w:lastColumn="0" w:noHBand="0" w:noVBand="1"/>
      </w:tblPr>
      <w:tblGrid>
        <w:gridCol w:w="1525"/>
        <w:gridCol w:w="990"/>
        <w:gridCol w:w="3870"/>
        <w:gridCol w:w="1798"/>
      </w:tblGrid>
      <w:tr w:rsidR="00FC0B69" w:rsidRPr="00A21934" w14:paraId="535F6390" w14:textId="77777777" w:rsidTr="00C14EFB">
        <w:trPr>
          <w:jc w:val="center"/>
        </w:trPr>
        <w:tc>
          <w:tcPr>
            <w:tcW w:w="1525" w:type="dxa"/>
          </w:tcPr>
          <w:p w14:paraId="483FFD77"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Fragments</w:t>
            </w:r>
          </w:p>
        </w:tc>
        <w:tc>
          <w:tcPr>
            <w:tcW w:w="990" w:type="dxa"/>
          </w:tcPr>
          <w:p w14:paraId="59EB9DD6"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No.</w:t>
            </w:r>
          </w:p>
        </w:tc>
        <w:tc>
          <w:tcPr>
            <w:tcW w:w="3870" w:type="dxa"/>
          </w:tcPr>
          <w:p w14:paraId="3F131241"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LF one-electron state</w:t>
            </w:r>
          </w:p>
        </w:tc>
        <w:tc>
          <w:tcPr>
            <w:tcW w:w="1798" w:type="dxa"/>
          </w:tcPr>
          <w:p w14:paraId="59B0169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b/>
              </w:rPr>
              <w:t>Energy (</w:t>
            </w:r>
            <w:proofErr w:type="gramStart"/>
            <w:r w:rsidRPr="00A21934">
              <w:rPr>
                <w:rFonts w:ascii="Times New Roman" w:hAnsi="Times New Roman"/>
                <w:b/>
              </w:rPr>
              <w:t>cm</w:t>
            </w:r>
            <w:r w:rsidRPr="00A21934">
              <w:rPr>
                <w:rFonts w:ascii="Times New Roman" w:hAnsi="Times New Roman"/>
                <w:b/>
                <w:vertAlign w:val="superscript"/>
              </w:rPr>
              <w:t>–1</w:t>
            </w:r>
            <w:proofErr w:type="gramEnd"/>
            <w:r w:rsidRPr="00A21934">
              <w:rPr>
                <w:rFonts w:ascii="Times New Roman" w:hAnsi="Times New Roman"/>
              </w:rPr>
              <w:t>)</w:t>
            </w:r>
          </w:p>
        </w:tc>
      </w:tr>
      <w:tr w:rsidR="00FC0B69" w:rsidRPr="00A21934" w14:paraId="23B7B62E" w14:textId="77777777" w:rsidTr="00C14EFB">
        <w:trPr>
          <w:jc w:val="center"/>
        </w:trPr>
        <w:tc>
          <w:tcPr>
            <w:tcW w:w="1525" w:type="dxa"/>
            <w:vMerge w:val="restart"/>
            <w:vAlign w:val="center"/>
          </w:tcPr>
          <w:p w14:paraId="0D7B7ACF" w14:textId="77777777" w:rsidR="00FC0B69" w:rsidRPr="00A21934" w:rsidRDefault="00FC0B69" w:rsidP="00C14EFB">
            <w:pPr>
              <w:spacing w:line="360" w:lineRule="auto"/>
              <w:jc w:val="center"/>
              <w:rPr>
                <w:rFonts w:ascii="Times New Roman" w:hAnsi="Times New Roman"/>
                <w:b/>
              </w:rPr>
            </w:pPr>
            <w:r w:rsidRPr="00A21934">
              <w:rPr>
                <w:rFonts w:ascii="Times New Roman" w:hAnsi="Times New Roman"/>
                <w:b/>
              </w:rPr>
              <w:t>Co2</w:t>
            </w:r>
          </w:p>
        </w:tc>
        <w:tc>
          <w:tcPr>
            <w:tcW w:w="990" w:type="dxa"/>
          </w:tcPr>
          <w:p w14:paraId="5523157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w:t>
            </w:r>
          </w:p>
        </w:tc>
        <w:tc>
          <w:tcPr>
            <w:tcW w:w="3870" w:type="dxa"/>
          </w:tcPr>
          <w:p w14:paraId="3DFB4DE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 0.81 </w:t>
            </w:r>
            <w:proofErr w:type="spellStart"/>
            <w:r w:rsidRPr="00A21934">
              <w:rPr>
                <w:rFonts w:ascii="Times New Roman" w:hAnsi="Times New Roman"/>
              </w:rPr>
              <w:t>d</w:t>
            </w:r>
            <w:r w:rsidRPr="00A21934">
              <w:rPr>
                <w:rFonts w:ascii="Times New Roman" w:hAnsi="Times New Roman"/>
                <w:i/>
                <w:vertAlign w:val="subscript"/>
              </w:rPr>
              <w:t>yz</w:t>
            </w:r>
            <w:proofErr w:type="spellEnd"/>
            <w:r w:rsidRPr="00A21934">
              <w:rPr>
                <w:rFonts w:ascii="Times New Roman" w:hAnsi="Times New Roman"/>
              </w:rPr>
              <w:t xml:space="preserve"> + 0.49 </w:t>
            </w:r>
            <w:proofErr w:type="spellStart"/>
            <w:r w:rsidRPr="00A21934">
              <w:rPr>
                <w:rFonts w:ascii="Times New Roman" w:hAnsi="Times New Roman"/>
              </w:rPr>
              <w:t>d</w:t>
            </w:r>
            <w:r w:rsidRPr="00A21934">
              <w:rPr>
                <w:rFonts w:ascii="Times New Roman" w:hAnsi="Times New Roman"/>
                <w:i/>
                <w:vertAlign w:val="subscript"/>
              </w:rPr>
              <w:t>xz</w:t>
            </w:r>
            <w:proofErr w:type="spellEnd"/>
            <w:r w:rsidRPr="00A21934">
              <w:rPr>
                <w:rFonts w:ascii="Times New Roman" w:hAnsi="Times New Roman"/>
              </w:rPr>
              <w:t xml:space="preserve"> – 0.24 </w:t>
            </w:r>
            <w:proofErr w:type="spellStart"/>
            <w:r w:rsidRPr="00A21934">
              <w:rPr>
                <w:rFonts w:ascii="Times New Roman" w:hAnsi="Times New Roman"/>
              </w:rPr>
              <w:t>d</w:t>
            </w:r>
            <w:r w:rsidRPr="00A21934">
              <w:rPr>
                <w:rFonts w:ascii="Times New Roman" w:hAnsi="Times New Roman"/>
                <w:i/>
                <w:vertAlign w:val="subscript"/>
              </w:rPr>
              <w:t>xy</w:t>
            </w:r>
            <w:proofErr w:type="spellEnd"/>
          </w:p>
        </w:tc>
        <w:tc>
          <w:tcPr>
            <w:tcW w:w="1798" w:type="dxa"/>
          </w:tcPr>
          <w:p w14:paraId="6CE837F5" w14:textId="77777777" w:rsidR="00FC0B69" w:rsidRPr="00A21934" w:rsidRDefault="00FC0B69" w:rsidP="00C14EFB">
            <w:pPr>
              <w:spacing w:line="360" w:lineRule="auto"/>
              <w:jc w:val="center"/>
              <w:rPr>
                <w:rFonts w:ascii="Times New Roman" w:hAnsi="Times New Roman"/>
              </w:rPr>
            </w:pPr>
            <w:bookmarkStart w:id="53" w:name="OLE_LINK36"/>
            <w:bookmarkStart w:id="54" w:name="OLE_LINK40"/>
            <w:r w:rsidRPr="00A21934">
              <w:rPr>
                <w:rFonts w:ascii="Times New Roman" w:hAnsi="Times New Roman"/>
              </w:rPr>
              <w:t>0.0</w:t>
            </w:r>
            <w:bookmarkEnd w:id="53"/>
            <w:bookmarkEnd w:id="54"/>
          </w:p>
        </w:tc>
      </w:tr>
      <w:tr w:rsidR="00FC0B69" w:rsidRPr="00A21934" w14:paraId="677CB61C" w14:textId="77777777" w:rsidTr="00C14EFB">
        <w:trPr>
          <w:jc w:val="center"/>
        </w:trPr>
        <w:tc>
          <w:tcPr>
            <w:tcW w:w="1525" w:type="dxa"/>
            <w:vMerge/>
          </w:tcPr>
          <w:p w14:paraId="59D4C612" w14:textId="77777777" w:rsidR="00FC0B69" w:rsidRPr="00A21934" w:rsidRDefault="00FC0B69" w:rsidP="00C14EFB">
            <w:pPr>
              <w:spacing w:line="360" w:lineRule="auto"/>
              <w:jc w:val="center"/>
              <w:rPr>
                <w:rFonts w:ascii="Times New Roman" w:hAnsi="Times New Roman"/>
              </w:rPr>
            </w:pPr>
          </w:p>
        </w:tc>
        <w:tc>
          <w:tcPr>
            <w:tcW w:w="990" w:type="dxa"/>
          </w:tcPr>
          <w:p w14:paraId="52BF85B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w:t>
            </w:r>
          </w:p>
        </w:tc>
        <w:tc>
          <w:tcPr>
            <w:tcW w:w="3870" w:type="dxa"/>
          </w:tcPr>
          <w:p w14:paraId="1878B962" w14:textId="77777777" w:rsidR="00FC0B69" w:rsidRPr="00A21934" w:rsidRDefault="00FC0B69" w:rsidP="00C14EFB">
            <w:pPr>
              <w:spacing w:line="360" w:lineRule="auto"/>
              <w:jc w:val="center"/>
              <w:rPr>
                <w:rFonts w:ascii="Times New Roman" w:hAnsi="Times New Roman"/>
                <w:vertAlign w:val="subscript"/>
              </w:rPr>
            </w:pPr>
            <w:r w:rsidRPr="00A21934">
              <w:rPr>
                <w:rFonts w:ascii="Times New Roman" w:hAnsi="Times New Roman"/>
              </w:rPr>
              <w:t xml:space="preserve">– 0.84 </w:t>
            </w:r>
            <w:proofErr w:type="spellStart"/>
            <w:r w:rsidRPr="00A21934">
              <w:rPr>
                <w:rFonts w:ascii="Times New Roman" w:hAnsi="Times New Roman"/>
              </w:rPr>
              <w:t>d</w:t>
            </w:r>
            <w:r w:rsidRPr="00A21934">
              <w:rPr>
                <w:rFonts w:ascii="Times New Roman" w:hAnsi="Times New Roman"/>
                <w:i/>
                <w:vertAlign w:val="subscript"/>
              </w:rPr>
              <w:t>xz</w:t>
            </w:r>
            <w:proofErr w:type="spellEnd"/>
            <w:r w:rsidRPr="00A21934">
              <w:rPr>
                <w:rFonts w:ascii="Times New Roman" w:hAnsi="Times New Roman"/>
              </w:rPr>
              <w:t xml:space="preserve"> – 0.45 </w:t>
            </w:r>
            <w:proofErr w:type="spellStart"/>
            <w:r w:rsidRPr="00A21934">
              <w:rPr>
                <w:rFonts w:ascii="Times New Roman" w:hAnsi="Times New Roman"/>
              </w:rPr>
              <w:t>d</w:t>
            </w:r>
            <w:r w:rsidRPr="00A21934">
              <w:rPr>
                <w:rFonts w:ascii="Times New Roman" w:hAnsi="Times New Roman"/>
                <w:i/>
                <w:vertAlign w:val="subscript"/>
              </w:rPr>
              <w:t>yz</w:t>
            </w:r>
            <w:proofErr w:type="spellEnd"/>
            <w:r w:rsidRPr="00A21934">
              <w:rPr>
                <w:rFonts w:ascii="Times New Roman" w:hAnsi="Times New Roman"/>
              </w:rPr>
              <w:t xml:space="preserve"> – 0.20 </w:t>
            </w:r>
            <w:proofErr w:type="spellStart"/>
            <w:r w:rsidRPr="00A21934">
              <w:rPr>
                <w:rFonts w:ascii="Times New Roman" w:hAnsi="Times New Roman"/>
              </w:rPr>
              <w:t>d</w:t>
            </w:r>
            <w:r w:rsidRPr="00A21934">
              <w:rPr>
                <w:rFonts w:ascii="Times New Roman" w:hAnsi="Times New Roman"/>
                <w:i/>
                <w:vertAlign w:val="subscript"/>
              </w:rPr>
              <w:t>xy</w:t>
            </w:r>
            <w:proofErr w:type="spellEnd"/>
            <w:r w:rsidRPr="00A21934">
              <w:rPr>
                <w:rFonts w:ascii="Times New Roman" w:hAnsi="Times New Roman"/>
                <w:vertAlign w:val="subscript"/>
              </w:rPr>
              <w:t xml:space="preserve"> </w:t>
            </w:r>
          </w:p>
        </w:tc>
        <w:tc>
          <w:tcPr>
            <w:tcW w:w="1798" w:type="dxa"/>
          </w:tcPr>
          <w:p w14:paraId="6A6CB58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138.1</w:t>
            </w:r>
          </w:p>
        </w:tc>
      </w:tr>
      <w:tr w:rsidR="00FC0B69" w:rsidRPr="00A21934" w14:paraId="313D1EE7" w14:textId="77777777" w:rsidTr="00C14EFB">
        <w:trPr>
          <w:jc w:val="center"/>
        </w:trPr>
        <w:tc>
          <w:tcPr>
            <w:tcW w:w="1525" w:type="dxa"/>
            <w:vMerge/>
          </w:tcPr>
          <w:p w14:paraId="3663479C" w14:textId="77777777" w:rsidR="00FC0B69" w:rsidRPr="00A21934" w:rsidRDefault="00FC0B69" w:rsidP="00C14EFB">
            <w:pPr>
              <w:spacing w:line="360" w:lineRule="auto"/>
              <w:jc w:val="center"/>
              <w:rPr>
                <w:rFonts w:ascii="Times New Roman" w:hAnsi="Times New Roman"/>
              </w:rPr>
            </w:pPr>
          </w:p>
        </w:tc>
        <w:tc>
          <w:tcPr>
            <w:tcW w:w="990" w:type="dxa"/>
          </w:tcPr>
          <w:p w14:paraId="19BEF3A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w:t>
            </w:r>
          </w:p>
        </w:tc>
        <w:tc>
          <w:tcPr>
            <w:tcW w:w="3870" w:type="dxa"/>
          </w:tcPr>
          <w:p w14:paraId="4D97230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0.77 </w:t>
            </w:r>
            <w:proofErr w:type="spellStart"/>
            <w:r w:rsidRPr="00A21934">
              <w:rPr>
                <w:rFonts w:ascii="Times New Roman" w:hAnsi="Times New Roman"/>
              </w:rPr>
              <w:t>d</w:t>
            </w:r>
            <w:r w:rsidRPr="00A21934">
              <w:rPr>
                <w:rFonts w:ascii="Times New Roman" w:hAnsi="Times New Roman"/>
                <w:i/>
                <w:vertAlign w:val="subscript"/>
              </w:rPr>
              <w:t>xy</w:t>
            </w:r>
            <w:proofErr w:type="spellEnd"/>
            <w:r w:rsidRPr="00A21934">
              <w:rPr>
                <w:rFonts w:ascii="Times New Roman" w:hAnsi="Times New Roman"/>
              </w:rPr>
              <w:t xml:space="preserve"> + 0.50 d</w:t>
            </w:r>
            <w:r w:rsidRPr="00A21934">
              <w:rPr>
                <w:rFonts w:ascii="Times New Roman" w:hAnsi="Times New Roman"/>
                <w:i/>
                <w:vertAlign w:val="subscript"/>
              </w:rPr>
              <w:t>x</w:t>
            </w:r>
            <w:r w:rsidRPr="00A21934">
              <w:rPr>
                <w:rFonts w:ascii="Times New Roman" w:hAnsi="Times New Roman"/>
                <w:position w:val="4"/>
                <w:vertAlign w:val="subscript"/>
              </w:rPr>
              <w:t>2</w:t>
            </w:r>
            <w:r w:rsidRPr="00A21934">
              <w:rPr>
                <w:rFonts w:ascii="Times New Roman" w:hAnsi="Times New Roman"/>
                <w:vertAlign w:val="subscript"/>
              </w:rPr>
              <w:t>-</w:t>
            </w:r>
            <w:r w:rsidRPr="00A21934">
              <w:rPr>
                <w:rFonts w:ascii="Times New Roman" w:hAnsi="Times New Roman"/>
                <w:i/>
                <w:vertAlign w:val="subscript"/>
              </w:rPr>
              <w:t>y</w:t>
            </w:r>
            <w:r w:rsidRPr="00A21934">
              <w:rPr>
                <w:rFonts w:ascii="Times New Roman" w:hAnsi="Times New Roman"/>
                <w:position w:val="4"/>
                <w:vertAlign w:val="subscript"/>
              </w:rPr>
              <w:t>2</w:t>
            </w:r>
            <w:r w:rsidRPr="00A21934">
              <w:rPr>
                <w:rFonts w:ascii="Times New Roman" w:hAnsi="Times New Roman"/>
              </w:rPr>
              <w:t xml:space="preserve"> – 0.38 </w:t>
            </w:r>
            <w:proofErr w:type="spellStart"/>
            <w:r w:rsidRPr="00A21934">
              <w:rPr>
                <w:rFonts w:ascii="Times New Roman" w:hAnsi="Times New Roman"/>
              </w:rPr>
              <w:t>d</w:t>
            </w:r>
            <w:r w:rsidRPr="00A21934">
              <w:rPr>
                <w:rFonts w:ascii="Times New Roman" w:hAnsi="Times New Roman"/>
                <w:i/>
                <w:vertAlign w:val="subscript"/>
              </w:rPr>
              <w:t>yz</w:t>
            </w:r>
            <w:proofErr w:type="spellEnd"/>
          </w:p>
        </w:tc>
        <w:tc>
          <w:tcPr>
            <w:tcW w:w="1798" w:type="dxa"/>
          </w:tcPr>
          <w:p w14:paraId="3A2825C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1782.9</w:t>
            </w:r>
          </w:p>
        </w:tc>
      </w:tr>
      <w:tr w:rsidR="00FC0B69" w:rsidRPr="00A21934" w14:paraId="6D011FED" w14:textId="77777777" w:rsidTr="00C14EFB">
        <w:trPr>
          <w:jc w:val="center"/>
        </w:trPr>
        <w:tc>
          <w:tcPr>
            <w:tcW w:w="1525" w:type="dxa"/>
            <w:vMerge/>
          </w:tcPr>
          <w:p w14:paraId="10D749D4" w14:textId="77777777" w:rsidR="00FC0B69" w:rsidRPr="00A21934" w:rsidRDefault="00FC0B69" w:rsidP="00C14EFB">
            <w:pPr>
              <w:spacing w:line="360" w:lineRule="auto"/>
              <w:jc w:val="center"/>
              <w:rPr>
                <w:rFonts w:ascii="Times New Roman" w:hAnsi="Times New Roman"/>
              </w:rPr>
            </w:pPr>
          </w:p>
        </w:tc>
        <w:tc>
          <w:tcPr>
            <w:tcW w:w="990" w:type="dxa"/>
          </w:tcPr>
          <w:p w14:paraId="2E380F8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3870" w:type="dxa"/>
          </w:tcPr>
          <w:p w14:paraId="37B95D4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0.83 d</w:t>
            </w:r>
            <w:r w:rsidRPr="00A21934">
              <w:rPr>
                <w:rFonts w:ascii="Times New Roman" w:hAnsi="Times New Roman"/>
                <w:i/>
                <w:vertAlign w:val="subscript"/>
              </w:rPr>
              <w:t>x</w:t>
            </w:r>
            <w:r w:rsidRPr="00A21934">
              <w:rPr>
                <w:rFonts w:ascii="Times New Roman" w:hAnsi="Times New Roman"/>
                <w:position w:val="4"/>
                <w:vertAlign w:val="subscript"/>
              </w:rPr>
              <w:t>2</w:t>
            </w:r>
            <w:r w:rsidRPr="00A21934">
              <w:rPr>
                <w:rFonts w:ascii="Times New Roman" w:hAnsi="Times New Roman"/>
                <w:vertAlign w:val="subscript"/>
              </w:rPr>
              <w:t>-</w:t>
            </w:r>
            <w:r w:rsidRPr="00A21934">
              <w:rPr>
                <w:rFonts w:ascii="Times New Roman" w:hAnsi="Times New Roman"/>
                <w:i/>
                <w:vertAlign w:val="subscript"/>
              </w:rPr>
              <w:t>y</w:t>
            </w:r>
            <w:r w:rsidRPr="00A21934">
              <w:rPr>
                <w:rFonts w:ascii="Times New Roman" w:hAnsi="Times New Roman"/>
                <w:position w:val="4"/>
                <w:vertAlign w:val="subscript"/>
              </w:rPr>
              <w:t>2</w:t>
            </w:r>
            <w:r w:rsidRPr="00A21934">
              <w:rPr>
                <w:rFonts w:ascii="Times New Roman" w:hAnsi="Times New Roman"/>
              </w:rPr>
              <w:t xml:space="preserve"> + 0.55 </w:t>
            </w:r>
            <w:proofErr w:type="spellStart"/>
            <w:r w:rsidRPr="00A21934">
              <w:rPr>
                <w:rFonts w:ascii="Times New Roman" w:hAnsi="Times New Roman"/>
              </w:rPr>
              <w:t>d</w:t>
            </w:r>
            <w:r w:rsidRPr="00A21934">
              <w:rPr>
                <w:rFonts w:ascii="Times New Roman" w:hAnsi="Times New Roman"/>
                <w:i/>
                <w:vertAlign w:val="subscript"/>
              </w:rPr>
              <w:t>xy</w:t>
            </w:r>
            <w:proofErr w:type="spellEnd"/>
          </w:p>
        </w:tc>
        <w:tc>
          <w:tcPr>
            <w:tcW w:w="1798" w:type="dxa"/>
          </w:tcPr>
          <w:p w14:paraId="5D3C4A7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3468.6</w:t>
            </w:r>
          </w:p>
        </w:tc>
      </w:tr>
      <w:tr w:rsidR="00FC0B69" w:rsidRPr="00A21934" w14:paraId="0F65D5F2" w14:textId="77777777" w:rsidTr="00C14EFB">
        <w:trPr>
          <w:jc w:val="center"/>
        </w:trPr>
        <w:tc>
          <w:tcPr>
            <w:tcW w:w="1525" w:type="dxa"/>
            <w:vMerge/>
          </w:tcPr>
          <w:p w14:paraId="5F32B47E" w14:textId="77777777" w:rsidR="00FC0B69" w:rsidRPr="00A21934" w:rsidRDefault="00FC0B69" w:rsidP="00C14EFB">
            <w:pPr>
              <w:spacing w:line="360" w:lineRule="auto"/>
              <w:jc w:val="center"/>
              <w:rPr>
                <w:rFonts w:ascii="Times New Roman" w:hAnsi="Times New Roman"/>
              </w:rPr>
            </w:pPr>
          </w:p>
        </w:tc>
        <w:tc>
          <w:tcPr>
            <w:tcW w:w="990" w:type="dxa"/>
          </w:tcPr>
          <w:p w14:paraId="3743271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w:t>
            </w:r>
          </w:p>
        </w:tc>
        <w:tc>
          <w:tcPr>
            <w:tcW w:w="3870" w:type="dxa"/>
          </w:tcPr>
          <w:p w14:paraId="26400EC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0.97 </w:t>
            </w:r>
            <w:proofErr w:type="spellStart"/>
            <w:r w:rsidRPr="00A21934">
              <w:rPr>
                <w:rFonts w:ascii="Times New Roman" w:hAnsi="Times New Roman"/>
              </w:rPr>
              <w:t>d</w:t>
            </w:r>
            <w:r w:rsidRPr="00A21934">
              <w:rPr>
                <w:rFonts w:ascii="Times New Roman" w:hAnsi="Times New Roman"/>
                <w:i/>
                <w:vertAlign w:val="subscript"/>
              </w:rPr>
              <w:t>z</w:t>
            </w:r>
            <w:proofErr w:type="spellEnd"/>
            <w:r w:rsidRPr="00A21934">
              <w:rPr>
                <w:rFonts w:ascii="Times New Roman" w:hAnsi="Times New Roman"/>
                <w:position w:val="4"/>
                <w:vertAlign w:val="subscript"/>
              </w:rPr>
              <w:t>2</w:t>
            </w:r>
            <w:r w:rsidRPr="00A21934">
              <w:rPr>
                <w:rFonts w:ascii="Times New Roman" w:hAnsi="Times New Roman"/>
              </w:rPr>
              <w:t xml:space="preserve"> + 0.20 </w:t>
            </w:r>
            <w:proofErr w:type="spellStart"/>
            <w:r w:rsidRPr="00A21934">
              <w:rPr>
                <w:rFonts w:ascii="Times New Roman" w:hAnsi="Times New Roman"/>
              </w:rPr>
              <w:t>d</w:t>
            </w:r>
            <w:r w:rsidRPr="00A21934">
              <w:rPr>
                <w:rFonts w:ascii="Times New Roman" w:hAnsi="Times New Roman"/>
                <w:i/>
                <w:vertAlign w:val="subscript"/>
              </w:rPr>
              <w:t>xz</w:t>
            </w:r>
            <w:proofErr w:type="spellEnd"/>
          </w:p>
        </w:tc>
        <w:tc>
          <w:tcPr>
            <w:tcW w:w="1798" w:type="dxa"/>
          </w:tcPr>
          <w:p w14:paraId="0283A53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8420.0</w:t>
            </w:r>
          </w:p>
        </w:tc>
      </w:tr>
      <w:tr w:rsidR="00FC0B69" w:rsidRPr="00A21934" w14:paraId="4B511032" w14:textId="77777777" w:rsidTr="00C14EFB">
        <w:trPr>
          <w:trHeight w:val="336"/>
          <w:jc w:val="center"/>
        </w:trPr>
        <w:tc>
          <w:tcPr>
            <w:tcW w:w="1525" w:type="dxa"/>
            <w:vMerge w:val="restart"/>
            <w:vAlign w:val="center"/>
          </w:tcPr>
          <w:p w14:paraId="50CD69C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b/>
              </w:rPr>
              <w:t>Co3</w:t>
            </w:r>
          </w:p>
        </w:tc>
        <w:tc>
          <w:tcPr>
            <w:tcW w:w="990" w:type="dxa"/>
          </w:tcPr>
          <w:p w14:paraId="735FBEF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1</w:t>
            </w:r>
          </w:p>
        </w:tc>
        <w:tc>
          <w:tcPr>
            <w:tcW w:w="3870" w:type="dxa"/>
          </w:tcPr>
          <w:p w14:paraId="3B2F365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0.95 </w:t>
            </w:r>
            <w:proofErr w:type="spellStart"/>
            <w:r w:rsidRPr="00A21934">
              <w:rPr>
                <w:rFonts w:ascii="Times New Roman" w:hAnsi="Times New Roman"/>
              </w:rPr>
              <w:t>d</w:t>
            </w:r>
            <w:r w:rsidRPr="00A21934">
              <w:rPr>
                <w:rFonts w:ascii="Times New Roman" w:hAnsi="Times New Roman"/>
                <w:i/>
                <w:vertAlign w:val="subscript"/>
              </w:rPr>
              <w:t>yz</w:t>
            </w:r>
            <w:proofErr w:type="spellEnd"/>
            <w:r w:rsidRPr="00A21934">
              <w:rPr>
                <w:rFonts w:ascii="Times New Roman" w:hAnsi="Times New Roman"/>
              </w:rPr>
              <w:t xml:space="preserve"> – 0.30 </w:t>
            </w:r>
            <w:proofErr w:type="spellStart"/>
            <w:r w:rsidRPr="00A21934">
              <w:rPr>
                <w:rFonts w:ascii="Times New Roman" w:hAnsi="Times New Roman"/>
              </w:rPr>
              <w:t>d</w:t>
            </w:r>
            <w:r w:rsidRPr="00A21934">
              <w:rPr>
                <w:rFonts w:ascii="Times New Roman" w:hAnsi="Times New Roman"/>
                <w:i/>
                <w:vertAlign w:val="subscript"/>
              </w:rPr>
              <w:t>xz</w:t>
            </w:r>
            <w:proofErr w:type="spellEnd"/>
          </w:p>
        </w:tc>
        <w:tc>
          <w:tcPr>
            <w:tcW w:w="1798" w:type="dxa"/>
          </w:tcPr>
          <w:p w14:paraId="1D43C10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w:t>
            </w:r>
          </w:p>
        </w:tc>
      </w:tr>
      <w:tr w:rsidR="00FC0B69" w:rsidRPr="00A21934" w14:paraId="20C2BFBC" w14:textId="77777777" w:rsidTr="00C14EFB">
        <w:trPr>
          <w:trHeight w:val="335"/>
          <w:jc w:val="center"/>
        </w:trPr>
        <w:tc>
          <w:tcPr>
            <w:tcW w:w="1525" w:type="dxa"/>
            <w:vMerge/>
          </w:tcPr>
          <w:p w14:paraId="7FE72228" w14:textId="77777777" w:rsidR="00FC0B69" w:rsidRPr="00A21934" w:rsidRDefault="00FC0B69" w:rsidP="00C14EFB">
            <w:pPr>
              <w:spacing w:line="360" w:lineRule="auto"/>
              <w:jc w:val="center"/>
              <w:rPr>
                <w:rFonts w:ascii="Times New Roman" w:hAnsi="Times New Roman"/>
              </w:rPr>
            </w:pPr>
          </w:p>
        </w:tc>
        <w:tc>
          <w:tcPr>
            <w:tcW w:w="990" w:type="dxa"/>
          </w:tcPr>
          <w:p w14:paraId="61164A1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w:t>
            </w:r>
          </w:p>
        </w:tc>
        <w:tc>
          <w:tcPr>
            <w:tcW w:w="3870" w:type="dxa"/>
          </w:tcPr>
          <w:p w14:paraId="2F266F3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0.95 </w:t>
            </w:r>
            <w:proofErr w:type="spellStart"/>
            <w:r w:rsidRPr="00A21934">
              <w:rPr>
                <w:rFonts w:ascii="Times New Roman" w:hAnsi="Times New Roman"/>
              </w:rPr>
              <w:t>d</w:t>
            </w:r>
            <w:r w:rsidRPr="00A21934">
              <w:rPr>
                <w:rFonts w:ascii="Times New Roman" w:hAnsi="Times New Roman"/>
                <w:i/>
                <w:vertAlign w:val="subscript"/>
              </w:rPr>
              <w:t>xz</w:t>
            </w:r>
            <w:proofErr w:type="spellEnd"/>
            <w:r w:rsidRPr="00A21934">
              <w:rPr>
                <w:rFonts w:ascii="Times New Roman" w:hAnsi="Times New Roman"/>
              </w:rPr>
              <w:t xml:space="preserve"> + 0.31 </w:t>
            </w:r>
            <w:proofErr w:type="spellStart"/>
            <w:r w:rsidRPr="00A21934">
              <w:rPr>
                <w:rFonts w:ascii="Times New Roman" w:hAnsi="Times New Roman"/>
              </w:rPr>
              <w:t>d</w:t>
            </w:r>
            <w:r w:rsidRPr="00A21934">
              <w:rPr>
                <w:rFonts w:ascii="Times New Roman" w:hAnsi="Times New Roman"/>
                <w:i/>
                <w:vertAlign w:val="subscript"/>
              </w:rPr>
              <w:t>xz</w:t>
            </w:r>
            <w:proofErr w:type="spellEnd"/>
          </w:p>
        </w:tc>
        <w:tc>
          <w:tcPr>
            <w:tcW w:w="1798" w:type="dxa"/>
          </w:tcPr>
          <w:p w14:paraId="70845BC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49.3</w:t>
            </w:r>
          </w:p>
        </w:tc>
      </w:tr>
      <w:tr w:rsidR="00FC0B69" w:rsidRPr="00A21934" w14:paraId="6D30FF73" w14:textId="77777777" w:rsidTr="00C14EFB">
        <w:trPr>
          <w:trHeight w:val="335"/>
          <w:jc w:val="center"/>
        </w:trPr>
        <w:tc>
          <w:tcPr>
            <w:tcW w:w="1525" w:type="dxa"/>
            <w:vMerge/>
          </w:tcPr>
          <w:p w14:paraId="6A42574D" w14:textId="77777777" w:rsidR="00FC0B69" w:rsidRPr="00A21934" w:rsidRDefault="00FC0B69" w:rsidP="00C14EFB">
            <w:pPr>
              <w:spacing w:line="360" w:lineRule="auto"/>
              <w:jc w:val="center"/>
              <w:rPr>
                <w:rFonts w:ascii="Times New Roman" w:hAnsi="Times New Roman"/>
              </w:rPr>
            </w:pPr>
          </w:p>
        </w:tc>
        <w:tc>
          <w:tcPr>
            <w:tcW w:w="990" w:type="dxa"/>
          </w:tcPr>
          <w:p w14:paraId="0E1C142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3</w:t>
            </w:r>
          </w:p>
        </w:tc>
        <w:tc>
          <w:tcPr>
            <w:tcW w:w="3870" w:type="dxa"/>
          </w:tcPr>
          <w:p w14:paraId="663E7E6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0.77 </w:t>
            </w:r>
            <w:proofErr w:type="spellStart"/>
            <w:r w:rsidRPr="00A21934">
              <w:rPr>
                <w:rFonts w:ascii="Times New Roman" w:hAnsi="Times New Roman"/>
              </w:rPr>
              <w:t>d</w:t>
            </w:r>
            <w:r w:rsidRPr="00A21934">
              <w:rPr>
                <w:rFonts w:ascii="Times New Roman" w:hAnsi="Times New Roman"/>
                <w:i/>
                <w:vertAlign w:val="subscript"/>
              </w:rPr>
              <w:t>xy</w:t>
            </w:r>
            <w:proofErr w:type="spellEnd"/>
            <w:r w:rsidRPr="00A21934">
              <w:rPr>
                <w:rFonts w:ascii="Times New Roman" w:hAnsi="Times New Roman"/>
              </w:rPr>
              <w:t xml:space="preserve"> + 0.63 d</w:t>
            </w:r>
            <w:r w:rsidRPr="00A21934">
              <w:rPr>
                <w:rFonts w:ascii="Times New Roman" w:hAnsi="Times New Roman"/>
                <w:i/>
                <w:vertAlign w:val="subscript"/>
              </w:rPr>
              <w:t>x</w:t>
            </w:r>
            <w:r w:rsidRPr="00A21934">
              <w:rPr>
                <w:rFonts w:ascii="Times New Roman" w:hAnsi="Times New Roman"/>
                <w:position w:val="4"/>
                <w:vertAlign w:val="subscript"/>
              </w:rPr>
              <w:t>2</w:t>
            </w:r>
            <w:r w:rsidRPr="00A21934">
              <w:rPr>
                <w:rFonts w:ascii="Times New Roman" w:hAnsi="Times New Roman"/>
                <w:vertAlign w:val="subscript"/>
              </w:rPr>
              <w:t>-</w:t>
            </w:r>
            <w:r w:rsidRPr="00A21934">
              <w:rPr>
                <w:rFonts w:ascii="Times New Roman" w:hAnsi="Times New Roman"/>
                <w:i/>
                <w:vertAlign w:val="subscript"/>
              </w:rPr>
              <w:t>y</w:t>
            </w:r>
            <w:r w:rsidRPr="00A21934">
              <w:rPr>
                <w:rFonts w:ascii="Times New Roman" w:hAnsi="Times New Roman"/>
                <w:position w:val="4"/>
                <w:vertAlign w:val="subscript"/>
              </w:rPr>
              <w:t>2</w:t>
            </w:r>
          </w:p>
        </w:tc>
        <w:tc>
          <w:tcPr>
            <w:tcW w:w="1798" w:type="dxa"/>
          </w:tcPr>
          <w:p w14:paraId="0683110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2559.6</w:t>
            </w:r>
          </w:p>
        </w:tc>
      </w:tr>
      <w:tr w:rsidR="00FC0B69" w:rsidRPr="00A21934" w14:paraId="526159B1" w14:textId="77777777" w:rsidTr="00C14EFB">
        <w:trPr>
          <w:trHeight w:val="335"/>
          <w:jc w:val="center"/>
        </w:trPr>
        <w:tc>
          <w:tcPr>
            <w:tcW w:w="1525" w:type="dxa"/>
            <w:vMerge/>
          </w:tcPr>
          <w:p w14:paraId="0BC4CAAD" w14:textId="77777777" w:rsidR="00FC0B69" w:rsidRPr="00A21934" w:rsidRDefault="00FC0B69" w:rsidP="00C14EFB">
            <w:pPr>
              <w:spacing w:line="360" w:lineRule="auto"/>
              <w:jc w:val="center"/>
              <w:rPr>
                <w:rFonts w:ascii="Times New Roman" w:hAnsi="Times New Roman"/>
              </w:rPr>
            </w:pPr>
          </w:p>
        </w:tc>
        <w:tc>
          <w:tcPr>
            <w:tcW w:w="990" w:type="dxa"/>
          </w:tcPr>
          <w:p w14:paraId="17A017E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4</w:t>
            </w:r>
          </w:p>
        </w:tc>
        <w:tc>
          <w:tcPr>
            <w:tcW w:w="3870" w:type="dxa"/>
          </w:tcPr>
          <w:p w14:paraId="73C1D69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0.77 d</w:t>
            </w:r>
            <w:r w:rsidRPr="00A21934">
              <w:rPr>
                <w:rFonts w:ascii="Times New Roman" w:hAnsi="Times New Roman"/>
                <w:i/>
                <w:vertAlign w:val="subscript"/>
              </w:rPr>
              <w:t>x</w:t>
            </w:r>
            <w:r w:rsidRPr="00A21934">
              <w:rPr>
                <w:rFonts w:ascii="Times New Roman" w:hAnsi="Times New Roman"/>
                <w:position w:val="4"/>
                <w:vertAlign w:val="subscript"/>
              </w:rPr>
              <w:t>2</w:t>
            </w:r>
            <w:r w:rsidRPr="00A21934">
              <w:rPr>
                <w:rFonts w:ascii="Times New Roman" w:hAnsi="Times New Roman"/>
                <w:vertAlign w:val="subscript"/>
              </w:rPr>
              <w:t>-</w:t>
            </w:r>
            <w:r w:rsidRPr="00A21934">
              <w:rPr>
                <w:rFonts w:ascii="Times New Roman" w:hAnsi="Times New Roman"/>
                <w:i/>
                <w:vertAlign w:val="subscript"/>
              </w:rPr>
              <w:t>y</w:t>
            </w:r>
            <w:r w:rsidRPr="00A21934">
              <w:rPr>
                <w:rFonts w:ascii="Times New Roman" w:hAnsi="Times New Roman"/>
                <w:position w:val="4"/>
                <w:vertAlign w:val="subscript"/>
              </w:rPr>
              <w:t>2</w:t>
            </w:r>
            <w:r w:rsidRPr="00A21934">
              <w:rPr>
                <w:rFonts w:ascii="Times New Roman" w:hAnsi="Times New Roman"/>
              </w:rPr>
              <w:t xml:space="preserve"> – 0.63 </w:t>
            </w:r>
            <w:proofErr w:type="spellStart"/>
            <w:r w:rsidRPr="00A21934">
              <w:rPr>
                <w:rFonts w:ascii="Times New Roman" w:hAnsi="Times New Roman"/>
              </w:rPr>
              <w:t>d</w:t>
            </w:r>
            <w:r w:rsidRPr="00A21934">
              <w:rPr>
                <w:rFonts w:ascii="Times New Roman" w:hAnsi="Times New Roman"/>
                <w:i/>
                <w:vertAlign w:val="subscript"/>
              </w:rPr>
              <w:t>xy</w:t>
            </w:r>
            <w:proofErr w:type="spellEnd"/>
          </w:p>
        </w:tc>
        <w:tc>
          <w:tcPr>
            <w:tcW w:w="1798" w:type="dxa"/>
          </w:tcPr>
          <w:p w14:paraId="6E51C78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2770.1</w:t>
            </w:r>
          </w:p>
        </w:tc>
      </w:tr>
      <w:tr w:rsidR="00FC0B69" w:rsidRPr="00A21934" w14:paraId="5F06E2AC" w14:textId="77777777" w:rsidTr="00C14EFB">
        <w:trPr>
          <w:trHeight w:val="335"/>
          <w:jc w:val="center"/>
        </w:trPr>
        <w:tc>
          <w:tcPr>
            <w:tcW w:w="1525" w:type="dxa"/>
            <w:vMerge/>
          </w:tcPr>
          <w:p w14:paraId="7BBAC3AC" w14:textId="77777777" w:rsidR="00FC0B69" w:rsidRPr="00A21934" w:rsidRDefault="00FC0B69" w:rsidP="00C14EFB">
            <w:pPr>
              <w:spacing w:line="360" w:lineRule="auto"/>
              <w:jc w:val="center"/>
              <w:rPr>
                <w:rFonts w:ascii="Times New Roman" w:hAnsi="Times New Roman"/>
              </w:rPr>
            </w:pPr>
          </w:p>
        </w:tc>
        <w:tc>
          <w:tcPr>
            <w:tcW w:w="990" w:type="dxa"/>
          </w:tcPr>
          <w:p w14:paraId="46F19EA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5</w:t>
            </w:r>
          </w:p>
        </w:tc>
        <w:tc>
          <w:tcPr>
            <w:tcW w:w="3870" w:type="dxa"/>
          </w:tcPr>
          <w:p w14:paraId="3E6098E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0.99 </w:t>
            </w:r>
            <w:proofErr w:type="spellStart"/>
            <w:r w:rsidRPr="00A21934">
              <w:rPr>
                <w:rFonts w:ascii="Times New Roman" w:hAnsi="Times New Roman"/>
              </w:rPr>
              <w:t>d</w:t>
            </w:r>
            <w:r w:rsidRPr="00A21934">
              <w:rPr>
                <w:rFonts w:ascii="Times New Roman" w:hAnsi="Times New Roman"/>
                <w:i/>
                <w:vertAlign w:val="subscript"/>
              </w:rPr>
              <w:t>z</w:t>
            </w:r>
            <w:proofErr w:type="spellEnd"/>
            <w:r w:rsidRPr="00A21934">
              <w:rPr>
                <w:rFonts w:ascii="Times New Roman" w:hAnsi="Times New Roman"/>
                <w:position w:val="4"/>
                <w:vertAlign w:val="subscript"/>
              </w:rPr>
              <w:t>2</w:t>
            </w:r>
            <w:r w:rsidRPr="00A21934">
              <w:rPr>
                <w:rFonts w:ascii="Times New Roman" w:hAnsi="Times New Roman"/>
              </w:rPr>
              <w:t xml:space="preserve"> – 0.15 d</w:t>
            </w:r>
            <w:r w:rsidRPr="00A21934">
              <w:rPr>
                <w:rFonts w:ascii="Times New Roman" w:hAnsi="Times New Roman"/>
                <w:i/>
                <w:vertAlign w:val="subscript"/>
              </w:rPr>
              <w:t>x</w:t>
            </w:r>
            <w:r w:rsidRPr="00A21934">
              <w:rPr>
                <w:rFonts w:ascii="Times New Roman" w:hAnsi="Times New Roman"/>
                <w:position w:val="4"/>
                <w:vertAlign w:val="subscript"/>
              </w:rPr>
              <w:t>2</w:t>
            </w:r>
            <w:r w:rsidRPr="00A21934">
              <w:rPr>
                <w:rFonts w:ascii="Times New Roman" w:hAnsi="Times New Roman"/>
                <w:vertAlign w:val="subscript"/>
              </w:rPr>
              <w:t>-</w:t>
            </w:r>
            <w:r w:rsidRPr="00A21934">
              <w:rPr>
                <w:rFonts w:ascii="Times New Roman" w:hAnsi="Times New Roman"/>
                <w:i/>
                <w:vertAlign w:val="subscript"/>
              </w:rPr>
              <w:t>y</w:t>
            </w:r>
            <w:r w:rsidRPr="00A21934">
              <w:rPr>
                <w:rFonts w:ascii="Times New Roman" w:hAnsi="Times New Roman"/>
                <w:position w:val="4"/>
                <w:vertAlign w:val="subscript"/>
              </w:rPr>
              <w:t>2</w:t>
            </w:r>
          </w:p>
        </w:tc>
        <w:tc>
          <w:tcPr>
            <w:tcW w:w="1798" w:type="dxa"/>
          </w:tcPr>
          <w:p w14:paraId="1AD7ACA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8864.3</w:t>
            </w:r>
          </w:p>
        </w:tc>
      </w:tr>
    </w:tbl>
    <w:p w14:paraId="3EEDCCCD" w14:textId="77777777" w:rsidR="00AE5141" w:rsidRDefault="00AE5141" w:rsidP="00FC0B69">
      <w:pPr>
        <w:spacing w:line="360" w:lineRule="auto"/>
        <w:jc w:val="center"/>
        <w:rPr>
          <w:rFonts w:ascii="Times New Roman" w:hAnsi="Times New Roman"/>
        </w:rPr>
      </w:pPr>
    </w:p>
    <w:p w14:paraId="1B74810F" w14:textId="77777777" w:rsidR="00AE5141" w:rsidRDefault="00AE5141" w:rsidP="00FC0B69">
      <w:pPr>
        <w:spacing w:line="360" w:lineRule="auto"/>
        <w:jc w:val="center"/>
        <w:rPr>
          <w:rFonts w:ascii="Times New Roman" w:hAnsi="Times New Roman"/>
        </w:rPr>
      </w:pPr>
    </w:p>
    <w:p w14:paraId="7B3486C1" w14:textId="77777777" w:rsidR="00AE5141" w:rsidRDefault="00AE5141" w:rsidP="00FC0B69">
      <w:pPr>
        <w:spacing w:line="360" w:lineRule="auto"/>
        <w:jc w:val="center"/>
        <w:rPr>
          <w:rFonts w:ascii="Times New Roman" w:hAnsi="Times New Roman"/>
        </w:rPr>
      </w:pPr>
    </w:p>
    <w:p w14:paraId="2632CB2F" w14:textId="5F87E3A1" w:rsidR="00FC0B69" w:rsidRPr="00A21934" w:rsidRDefault="00FC0B69" w:rsidP="00FC0B69">
      <w:pPr>
        <w:spacing w:line="360" w:lineRule="auto"/>
        <w:jc w:val="center"/>
        <w:rPr>
          <w:rFonts w:ascii="Times New Roman" w:hAnsi="Times New Roman"/>
        </w:rPr>
      </w:pPr>
      <w:r w:rsidRPr="00A21934">
        <w:rPr>
          <w:rFonts w:ascii="Times New Roman" w:hAnsi="Times New Roman"/>
          <w:noProof/>
        </w:rPr>
        <w:lastRenderedPageBreak/>
        <w:drawing>
          <wp:inline distT="0" distB="0" distL="0" distR="0" wp14:anchorId="17F18101" wp14:editId="26EED197">
            <wp:extent cx="3849624" cy="3163824"/>
            <wp:effectExtent l="0" t="0" r="0" b="0"/>
            <wp:docPr id="161088743" name="Picture 1610887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8743" name="Picture 161088743" descr="Diagram&#10;&#10;Description automatically generated"/>
                    <pic:cNvPicPr/>
                  </pic:nvPicPr>
                  <pic:blipFill rotWithShape="1">
                    <a:blip r:embed="rId318" cstate="print">
                      <a:extLst>
                        <a:ext uri="{28A0092B-C50C-407E-A947-70E740481C1C}">
                          <a14:useLocalDpi xmlns:a14="http://schemas.microsoft.com/office/drawing/2010/main" val="0"/>
                        </a:ext>
                      </a:extLst>
                    </a:blip>
                    <a:srcRect l="6470" t="3296" r="17947" b="8805"/>
                    <a:stretch/>
                  </pic:blipFill>
                  <pic:spPr bwMode="auto">
                    <a:xfrm>
                      <a:off x="0" y="0"/>
                      <a:ext cx="3849624" cy="3163824"/>
                    </a:xfrm>
                    <a:prstGeom prst="rect">
                      <a:avLst/>
                    </a:prstGeom>
                    <a:ln>
                      <a:noFill/>
                    </a:ln>
                    <a:extLst>
                      <a:ext uri="{53640926-AAD7-44D8-BBD7-CCE9431645EC}">
                        <a14:shadowObscured xmlns:a14="http://schemas.microsoft.com/office/drawing/2010/main"/>
                      </a:ext>
                    </a:extLst>
                  </pic:spPr>
                </pic:pic>
              </a:graphicData>
            </a:graphic>
          </wp:inline>
        </w:drawing>
      </w:r>
    </w:p>
    <w:p w14:paraId="05A996BB" w14:textId="77777777" w:rsidR="00FC0B69" w:rsidRPr="00A21934" w:rsidRDefault="00FC0B69" w:rsidP="00FC0B69">
      <w:pPr>
        <w:spacing w:after="240" w:line="360" w:lineRule="auto"/>
        <w:jc w:val="center"/>
        <w:rPr>
          <w:rFonts w:ascii="Times New Roman" w:hAnsi="Times New Roman"/>
          <w:b/>
        </w:rPr>
      </w:pPr>
      <w:r w:rsidRPr="00A21934">
        <w:rPr>
          <w:rFonts w:ascii="Times New Roman" w:hAnsi="Times New Roman"/>
          <w:b/>
        </w:rPr>
        <w:t xml:space="preserve">    Co2</w:t>
      </w:r>
    </w:p>
    <w:p w14:paraId="56083071" w14:textId="77777777" w:rsidR="00FC0B69" w:rsidRPr="00A21934" w:rsidRDefault="00FC0B69" w:rsidP="00FC0B69">
      <w:pPr>
        <w:spacing w:line="360" w:lineRule="auto"/>
        <w:jc w:val="center"/>
        <w:rPr>
          <w:rFonts w:ascii="Times New Roman" w:hAnsi="Times New Roman"/>
        </w:rPr>
      </w:pPr>
      <w:r w:rsidRPr="00A21934">
        <w:rPr>
          <w:rFonts w:ascii="Times New Roman" w:hAnsi="Times New Roman"/>
          <w:noProof/>
        </w:rPr>
        <w:drawing>
          <wp:inline distT="0" distB="0" distL="0" distR="0" wp14:anchorId="32EB599C" wp14:editId="09D981A7">
            <wp:extent cx="3758184" cy="3163824"/>
            <wp:effectExtent l="0" t="0" r="0" b="0"/>
            <wp:docPr id="161088744" name="Picture 161088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_3_ao.png"/>
                    <pic:cNvPicPr/>
                  </pic:nvPicPr>
                  <pic:blipFill rotWithShape="1">
                    <a:blip r:embed="rId319" cstate="print">
                      <a:extLst>
                        <a:ext uri="{28A0092B-C50C-407E-A947-70E740481C1C}">
                          <a14:useLocalDpi xmlns:a14="http://schemas.microsoft.com/office/drawing/2010/main" val="0"/>
                        </a:ext>
                      </a:extLst>
                    </a:blip>
                    <a:srcRect l="6728" t="2929" r="18747" b="8280"/>
                    <a:stretch/>
                  </pic:blipFill>
                  <pic:spPr bwMode="auto">
                    <a:xfrm>
                      <a:off x="0" y="0"/>
                      <a:ext cx="3758184" cy="3163824"/>
                    </a:xfrm>
                    <a:prstGeom prst="rect">
                      <a:avLst/>
                    </a:prstGeom>
                    <a:ln>
                      <a:noFill/>
                    </a:ln>
                    <a:extLst>
                      <a:ext uri="{53640926-AAD7-44D8-BBD7-CCE9431645EC}">
                        <a14:shadowObscured xmlns:a14="http://schemas.microsoft.com/office/drawing/2010/main"/>
                      </a:ext>
                    </a:extLst>
                  </pic:spPr>
                </pic:pic>
              </a:graphicData>
            </a:graphic>
          </wp:inline>
        </w:drawing>
      </w:r>
    </w:p>
    <w:p w14:paraId="133734D9" w14:textId="77777777" w:rsidR="00FC0B69" w:rsidRPr="00A21934" w:rsidRDefault="00FC0B69" w:rsidP="00FC0B69">
      <w:pPr>
        <w:spacing w:line="360" w:lineRule="auto"/>
        <w:jc w:val="center"/>
        <w:rPr>
          <w:rFonts w:ascii="Times New Roman" w:hAnsi="Times New Roman"/>
          <w:b/>
        </w:rPr>
      </w:pPr>
      <w:r w:rsidRPr="00A21934">
        <w:rPr>
          <w:rFonts w:ascii="Times New Roman" w:hAnsi="Times New Roman"/>
          <w:b/>
        </w:rPr>
        <w:t xml:space="preserve">    Co3</w:t>
      </w:r>
    </w:p>
    <w:p w14:paraId="47F31B7C" w14:textId="34978A29" w:rsidR="00FC0B69" w:rsidRPr="00A21934" w:rsidRDefault="00FC0B69" w:rsidP="008050BE">
      <w:pPr>
        <w:spacing w:line="480" w:lineRule="auto"/>
        <w:rPr>
          <w:rFonts w:ascii="Times New Roman" w:eastAsia="KaiTi" w:hAnsi="Times New Roman"/>
        </w:rPr>
      </w:pPr>
      <w:bookmarkStart w:id="55" w:name="OLE_LINK29"/>
      <w:bookmarkStart w:id="56" w:name="OLE_LINK32"/>
      <w:r w:rsidRPr="00A21934">
        <w:rPr>
          <w:rFonts w:ascii="Times New Roman" w:eastAsia="KaiTi" w:hAnsi="Times New Roman"/>
          <w:b/>
        </w:rPr>
        <w:t xml:space="preserve">Figure </w:t>
      </w:r>
      <w:r>
        <w:rPr>
          <w:rFonts w:ascii="Times New Roman" w:eastAsia="KaiTi" w:hAnsi="Times New Roman"/>
          <w:b/>
        </w:rPr>
        <w:t>A.</w:t>
      </w:r>
      <w:r w:rsidRPr="00A21934">
        <w:rPr>
          <w:rFonts w:ascii="Times New Roman" w:eastAsia="KaiTi" w:hAnsi="Times New Roman"/>
          <w:b/>
        </w:rPr>
        <w:t>4.</w:t>
      </w:r>
      <w:bookmarkEnd w:id="55"/>
      <w:bookmarkEnd w:id="56"/>
      <w:r w:rsidRPr="00A21934">
        <w:rPr>
          <w:rFonts w:ascii="Times New Roman" w:eastAsia="KaiTi" w:hAnsi="Times New Roman"/>
          <w:b/>
        </w:rPr>
        <w:t xml:space="preserve"> </w:t>
      </w:r>
      <w:r w:rsidRPr="00A21934">
        <w:rPr>
          <w:rFonts w:ascii="Times New Roman" w:eastAsia="KaiTi" w:hAnsi="Times New Roman"/>
        </w:rPr>
        <w:t xml:space="preserve">Orbital energies computed for the ground state of </w:t>
      </w:r>
      <w:r w:rsidRPr="00A21934">
        <w:rPr>
          <w:rFonts w:ascii="Times New Roman" w:hAnsi="Times New Roman"/>
          <w:b/>
        </w:rPr>
        <w:t xml:space="preserve">Co2 </w:t>
      </w:r>
      <w:r w:rsidRPr="00A21934">
        <w:rPr>
          <w:rFonts w:ascii="Times New Roman" w:hAnsi="Times New Roman"/>
        </w:rPr>
        <w:t xml:space="preserve">and </w:t>
      </w:r>
      <w:r w:rsidRPr="00A21934">
        <w:rPr>
          <w:rFonts w:ascii="Times New Roman" w:hAnsi="Times New Roman"/>
          <w:b/>
        </w:rPr>
        <w:t xml:space="preserve">Co3 </w:t>
      </w:r>
      <w:r w:rsidRPr="00A21934">
        <w:rPr>
          <w:rFonts w:ascii="Times New Roman" w:hAnsi="Times New Roman"/>
        </w:rPr>
        <w:t>using NEVPT2 with ORCA 4.2</w:t>
      </w:r>
      <w:r w:rsidRPr="00A21934">
        <w:rPr>
          <w:rFonts w:ascii="Times New Roman" w:eastAsia="KaiTi" w:hAnsi="Times New Roman"/>
        </w:rPr>
        <w:t>. The percentage reveals the percent</w:t>
      </w:r>
      <w:r w:rsidR="00D704BB">
        <w:rPr>
          <w:rFonts w:ascii="Times New Roman" w:eastAsia="KaiTi" w:hAnsi="Times New Roman"/>
        </w:rPr>
        <w:t>age</w:t>
      </w:r>
      <w:r w:rsidRPr="00A21934">
        <w:rPr>
          <w:rFonts w:ascii="Times New Roman" w:eastAsia="KaiTi" w:hAnsi="Times New Roman"/>
        </w:rPr>
        <w:t xml:space="preserve"> of the corresponding conﬁguration mixing.</w:t>
      </w:r>
    </w:p>
    <w:p w14:paraId="547235CB" w14:textId="67377D7B" w:rsidR="00FC0B69" w:rsidRPr="00A21934" w:rsidRDefault="00FC0B69" w:rsidP="00FC0B69">
      <w:pPr>
        <w:spacing w:line="360" w:lineRule="auto"/>
        <w:rPr>
          <w:rFonts w:ascii="Times New Roman" w:hAnsi="Times New Roman"/>
          <w:noProof/>
        </w:rPr>
      </w:pPr>
      <w:r w:rsidRPr="00A21934">
        <w:rPr>
          <w:rFonts w:ascii="Times New Roman" w:hAnsi="Times New Roman"/>
          <w:noProof/>
        </w:rPr>
        <w:lastRenderedPageBreak/>
        <w:drawing>
          <wp:inline distT="0" distB="0" distL="0" distR="0" wp14:anchorId="784F9E2F" wp14:editId="1B33BCC6">
            <wp:extent cx="2156021" cy="2536009"/>
            <wp:effectExtent l="0" t="0" r="0" b="0"/>
            <wp:docPr id="161088745" name="Picture 161088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_2_3rd.png"/>
                    <pic:cNvPicPr/>
                  </pic:nvPicPr>
                  <pic:blipFill rotWithShape="1">
                    <a:blip r:embed="rId320" cstate="print">
                      <a:extLst>
                        <a:ext uri="{28A0092B-C50C-407E-A947-70E740481C1C}">
                          <a14:useLocalDpi xmlns:a14="http://schemas.microsoft.com/office/drawing/2010/main" val="0"/>
                        </a:ext>
                      </a:extLst>
                    </a:blip>
                    <a:srcRect l="21353" t="11349" r="30629" b="8652"/>
                    <a:stretch/>
                  </pic:blipFill>
                  <pic:spPr bwMode="auto">
                    <a:xfrm>
                      <a:off x="0" y="0"/>
                      <a:ext cx="2165804" cy="2547516"/>
                    </a:xfrm>
                    <a:prstGeom prst="rect">
                      <a:avLst/>
                    </a:prstGeom>
                    <a:ln>
                      <a:noFill/>
                    </a:ln>
                    <a:extLst>
                      <a:ext uri="{53640926-AAD7-44D8-BBD7-CCE9431645EC}">
                        <a14:shadowObscured xmlns:a14="http://schemas.microsoft.com/office/drawing/2010/main"/>
                      </a:ext>
                    </a:extLst>
                  </pic:spPr>
                </pic:pic>
              </a:graphicData>
            </a:graphic>
          </wp:inline>
        </w:drawing>
      </w:r>
      <w:r w:rsidRPr="00A21934">
        <w:rPr>
          <w:rFonts w:ascii="Times New Roman" w:hAnsi="Times New Roman"/>
          <w:noProof/>
        </w:rPr>
        <w:tab/>
      </w:r>
      <w:r w:rsidRPr="00A21934">
        <w:rPr>
          <w:rFonts w:ascii="Times New Roman" w:hAnsi="Times New Roman"/>
          <w:noProof/>
        </w:rPr>
        <w:tab/>
      </w:r>
      <w:r w:rsidRPr="00A21934">
        <w:rPr>
          <w:rFonts w:ascii="Times New Roman" w:hAnsi="Times New Roman"/>
          <w:noProof/>
        </w:rPr>
        <w:tab/>
      </w:r>
      <w:r w:rsidRPr="00A21934">
        <w:rPr>
          <w:rFonts w:ascii="Times New Roman" w:hAnsi="Times New Roman"/>
          <w:noProof/>
        </w:rPr>
        <w:drawing>
          <wp:inline distT="0" distB="0" distL="0" distR="0" wp14:anchorId="0A5E6BA7" wp14:editId="254BA220">
            <wp:extent cx="2091351" cy="2547797"/>
            <wp:effectExtent l="0" t="0" r="4445" b="5080"/>
            <wp:docPr id="161088746" name="Picture 161088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_2_4th.png"/>
                    <pic:cNvPicPr/>
                  </pic:nvPicPr>
                  <pic:blipFill rotWithShape="1">
                    <a:blip r:embed="rId321" cstate="print">
                      <a:extLst>
                        <a:ext uri="{28A0092B-C50C-407E-A947-70E740481C1C}">
                          <a14:useLocalDpi xmlns:a14="http://schemas.microsoft.com/office/drawing/2010/main" val="0"/>
                        </a:ext>
                      </a:extLst>
                    </a:blip>
                    <a:srcRect l="21608" t="10433" r="31418" b="8630"/>
                    <a:stretch/>
                  </pic:blipFill>
                  <pic:spPr bwMode="auto">
                    <a:xfrm>
                      <a:off x="0" y="0"/>
                      <a:ext cx="2093736" cy="2550703"/>
                    </a:xfrm>
                    <a:prstGeom prst="rect">
                      <a:avLst/>
                    </a:prstGeom>
                    <a:ln>
                      <a:noFill/>
                    </a:ln>
                    <a:extLst>
                      <a:ext uri="{53640926-AAD7-44D8-BBD7-CCE9431645EC}">
                        <a14:shadowObscured xmlns:a14="http://schemas.microsoft.com/office/drawing/2010/main"/>
                      </a:ext>
                    </a:extLst>
                  </pic:spPr>
                </pic:pic>
              </a:graphicData>
            </a:graphic>
          </wp:inline>
        </w:drawing>
      </w:r>
    </w:p>
    <w:p w14:paraId="3C868D1B" w14:textId="77777777" w:rsidR="00FC0B69" w:rsidRPr="00A21934" w:rsidRDefault="00FC0B69" w:rsidP="00FC0B69">
      <w:pPr>
        <w:spacing w:line="360" w:lineRule="auto"/>
        <w:jc w:val="center"/>
        <w:rPr>
          <w:rFonts w:ascii="Times New Roman" w:hAnsi="Times New Roman"/>
          <w:b/>
          <w:sz w:val="28"/>
          <w:szCs w:val="28"/>
        </w:rPr>
      </w:pPr>
      <w:r w:rsidRPr="00A21934">
        <w:rPr>
          <w:rFonts w:ascii="Times New Roman" w:hAnsi="Times New Roman"/>
          <w:b/>
          <w:sz w:val="28"/>
          <w:szCs w:val="28"/>
        </w:rPr>
        <w:t>Co2</w:t>
      </w:r>
    </w:p>
    <w:p w14:paraId="10E00EEA" w14:textId="77777777" w:rsidR="00FC0B69" w:rsidRPr="00A21934" w:rsidRDefault="00FC0B69" w:rsidP="00FC0B69">
      <w:pPr>
        <w:spacing w:line="360" w:lineRule="auto"/>
        <w:jc w:val="center"/>
        <w:rPr>
          <w:rFonts w:ascii="Times New Roman" w:hAnsi="Times New Roman"/>
          <w:b/>
        </w:rPr>
      </w:pPr>
    </w:p>
    <w:p w14:paraId="7EA8F322" w14:textId="77777777" w:rsidR="00FC0B69" w:rsidRPr="00A21934" w:rsidRDefault="00FC0B69" w:rsidP="00FC0B69">
      <w:pPr>
        <w:spacing w:line="360" w:lineRule="auto"/>
        <w:rPr>
          <w:rFonts w:ascii="Times New Roman" w:hAnsi="Times New Roman"/>
          <w:b/>
        </w:rPr>
      </w:pPr>
      <w:r w:rsidRPr="00A21934">
        <w:rPr>
          <w:rFonts w:ascii="Times New Roman" w:hAnsi="Times New Roman"/>
          <w:b/>
          <w:noProof/>
        </w:rPr>
        <w:drawing>
          <wp:inline distT="0" distB="0" distL="0" distR="0" wp14:anchorId="3D4DAB97" wp14:editId="24F260BF">
            <wp:extent cx="2105369" cy="2616795"/>
            <wp:effectExtent l="0" t="0" r="0" b="0"/>
            <wp:docPr id="161088747" name="Picture 161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_3_3rd.png"/>
                    <pic:cNvPicPr/>
                  </pic:nvPicPr>
                  <pic:blipFill rotWithShape="1">
                    <a:blip r:embed="rId322" cstate="print">
                      <a:extLst>
                        <a:ext uri="{28A0092B-C50C-407E-A947-70E740481C1C}">
                          <a14:useLocalDpi xmlns:a14="http://schemas.microsoft.com/office/drawing/2010/main" val="0"/>
                        </a:ext>
                      </a:extLst>
                    </a:blip>
                    <a:srcRect l="21866" t="10250" r="31810" b="8279"/>
                    <a:stretch/>
                  </pic:blipFill>
                  <pic:spPr bwMode="auto">
                    <a:xfrm>
                      <a:off x="0" y="0"/>
                      <a:ext cx="2108157" cy="2620261"/>
                    </a:xfrm>
                    <a:prstGeom prst="rect">
                      <a:avLst/>
                    </a:prstGeom>
                    <a:ln>
                      <a:noFill/>
                    </a:ln>
                    <a:extLst>
                      <a:ext uri="{53640926-AAD7-44D8-BBD7-CCE9431645EC}">
                        <a14:shadowObscured xmlns:a14="http://schemas.microsoft.com/office/drawing/2010/main"/>
                      </a:ext>
                    </a:extLst>
                  </pic:spPr>
                </pic:pic>
              </a:graphicData>
            </a:graphic>
          </wp:inline>
        </w:drawing>
      </w:r>
      <w:r w:rsidRPr="00A21934">
        <w:rPr>
          <w:rFonts w:ascii="Times New Roman" w:hAnsi="Times New Roman"/>
          <w:b/>
          <w:noProof/>
        </w:rPr>
        <w:t xml:space="preserve">      </w:t>
      </w:r>
      <w:r w:rsidRPr="00A21934">
        <w:rPr>
          <w:rFonts w:ascii="Times New Roman" w:hAnsi="Times New Roman"/>
          <w:b/>
          <w:noProof/>
        </w:rPr>
        <w:tab/>
      </w:r>
      <w:r w:rsidRPr="00A21934">
        <w:rPr>
          <w:rFonts w:ascii="Times New Roman" w:hAnsi="Times New Roman"/>
          <w:b/>
          <w:noProof/>
        </w:rPr>
        <w:tab/>
      </w:r>
      <w:r w:rsidRPr="00A21934">
        <w:rPr>
          <w:rFonts w:ascii="Times New Roman" w:hAnsi="Times New Roman"/>
          <w:b/>
          <w:noProof/>
        </w:rPr>
        <w:drawing>
          <wp:inline distT="0" distB="0" distL="0" distR="0" wp14:anchorId="4A3E6961" wp14:editId="7CEB27C4">
            <wp:extent cx="2228698" cy="2494622"/>
            <wp:effectExtent l="0" t="0" r="635" b="1270"/>
            <wp:docPr id="161088748" name="Picture 16108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_3_4th.png"/>
                    <pic:cNvPicPr/>
                  </pic:nvPicPr>
                  <pic:blipFill rotWithShape="1">
                    <a:blip r:embed="rId323" cstate="print">
                      <a:extLst>
                        <a:ext uri="{28A0092B-C50C-407E-A947-70E740481C1C}">
                          <a14:useLocalDpi xmlns:a14="http://schemas.microsoft.com/office/drawing/2010/main" val="0"/>
                        </a:ext>
                      </a:extLst>
                    </a:blip>
                    <a:srcRect l="21869" t="11532" r="31284" b="8486"/>
                    <a:stretch/>
                  </pic:blipFill>
                  <pic:spPr bwMode="auto">
                    <a:xfrm>
                      <a:off x="0" y="0"/>
                      <a:ext cx="2246911" cy="2515008"/>
                    </a:xfrm>
                    <a:prstGeom prst="rect">
                      <a:avLst/>
                    </a:prstGeom>
                    <a:ln>
                      <a:noFill/>
                    </a:ln>
                    <a:extLst>
                      <a:ext uri="{53640926-AAD7-44D8-BBD7-CCE9431645EC}">
                        <a14:shadowObscured xmlns:a14="http://schemas.microsoft.com/office/drawing/2010/main"/>
                      </a:ext>
                    </a:extLst>
                  </pic:spPr>
                </pic:pic>
              </a:graphicData>
            </a:graphic>
          </wp:inline>
        </w:drawing>
      </w:r>
    </w:p>
    <w:p w14:paraId="32844E2C" w14:textId="77777777" w:rsidR="00FC0B69" w:rsidRPr="00A21934" w:rsidRDefault="00FC0B69" w:rsidP="00FC0B69">
      <w:pPr>
        <w:spacing w:line="360" w:lineRule="auto"/>
        <w:jc w:val="center"/>
        <w:rPr>
          <w:rFonts w:ascii="Times New Roman" w:hAnsi="Times New Roman"/>
          <w:b/>
          <w:noProof/>
          <w:sz w:val="28"/>
          <w:szCs w:val="28"/>
        </w:rPr>
      </w:pPr>
      <w:r w:rsidRPr="00A21934">
        <w:rPr>
          <w:rFonts w:ascii="Times New Roman" w:hAnsi="Times New Roman"/>
          <w:b/>
          <w:sz w:val="28"/>
          <w:szCs w:val="28"/>
        </w:rPr>
        <w:t>Co3</w:t>
      </w:r>
    </w:p>
    <w:p w14:paraId="18B7BA57" w14:textId="64505319" w:rsidR="00FC0B69" w:rsidRPr="00A21934" w:rsidRDefault="00FC0B69" w:rsidP="006E09DA">
      <w:pPr>
        <w:spacing w:line="480" w:lineRule="auto"/>
        <w:rPr>
          <w:rFonts w:ascii="Times New Roman" w:eastAsia="KaiTi" w:hAnsi="Times New Roman"/>
          <w:bCs/>
        </w:rPr>
      </w:pPr>
      <w:r w:rsidRPr="00A21934">
        <w:rPr>
          <w:rFonts w:ascii="Times New Roman" w:eastAsia="KaiTi" w:hAnsi="Times New Roman"/>
          <w:b/>
        </w:rPr>
        <w:t xml:space="preserve">Figure </w:t>
      </w:r>
      <w:r>
        <w:rPr>
          <w:rFonts w:ascii="Times New Roman" w:eastAsia="KaiTi" w:hAnsi="Times New Roman"/>
          <w:b/>
        </w:rPr>
        <w:t>A.</w:t>
      </w:r>
      <w:r w:rsidRPr="00A21934">
        <w:rPr>
          <w:rFonts w:ascii="Times New Roman" w:eastAsia="KaiTi" w:hAnsi="Times New Roman"/>
          <w:b/>
        </w:rPr>
        <w:t xml:space="preserve">5. </w:t>
      </w:r>
      <w:bookmarkStart w:id="57" w:name="OLE_LINK34"/>
      <w:bookmarkStart w:id="58" w:name="OLE_LINK35"/>
      <w:bookmarkStart w:id="59" w:name="OLE_LINK38"/>
      <w:r w:rsidRPr="00A21934">
        <w:rPr>
          <w:rFonts w:ascii="Times New Roman" w:eastAsia="KaiTi" w:hAnsi="Times New Roman"/>
          <w:bCs/>
        </w:rPr>
        <w:t xml:space="preserve">Multi-determinant wavefunction of the selected excited states having important contributions to </w:t>
      </w:r>
      <w:r w:rsidRPr="00A21934">
        <w:rPr>
          <w:rFonts w:ascii="Times New Roman" w:eastAsia="KaiTi" w:hAnsi="Times New Roman"/>
          <w:bCs/>
          <w:i/>
        </w:rPr>
        <w:t>D</w:t>
      </w:r>
      <w:r w:rsidRPr="00A21934">
        <w:rPr>
          <w:rFonts w:ascii="Times New Roman" w:eastAsia="KaiTi" w:hAnsi="Times New Roman"/>
          <w:bCs/>
        </w:rPr>
        <w:t xml:space="preserve"> tensor for </w:t>
      </w:r>
      <w:r w:rsidRPr="00A21934">
        <w:rPr>
          <w:rFonts w:ascii="Times New Roman" w:hAnsi="Times New Roman"/>
          <w:b/>
        </w:rPr>
        <w:t xml:space="preserve">Co2 </w:t>
      </w:r>
      <w:r w:rsidRPr="00A21934">
        <w:rPr>
          <w:rFonts w:ascii="Times New Roman" w:hAnsi="Times New Roman"/>
        </w:rPr>
        <w:t xml:space="preserve">and </w:t>
      </w:r>
      <w:r w:rsidRPr="00A21934">
        <w:rPr>
          <w:rFonts w:ascii="Times New Roman" w:hAnsi="Times New Roman"/>
          <w:b/>
        </w:rPr>
        <w:t>Co3</w:t>
      </w:r>
      <w:r w:rsidRPr="00A21934">
        <w:rPr>
          <w:rFonts w:ascii="Times New Roman" w:eastAsia="KaiTi" w:hAnsi="Times New Roman"/>
          <w:bCs/>
        </w:rPr>
        <w:t>. The computed CI coefficients that are larger than 10% are shown above.</w:t>
      </w:r>
      <w:bookmarkEnd w:id="57"/>
      <w:bookmarkEnd w:id="58"/>
      <w:bookmarkEnd w:id="59"/>
      <w:r w:rsidRPr="00A21934">
        <w:rPr>
          <w:rFonts w:ascii="Times New Roman" w:hAnsi="Times New Roman"/>
          <w:b/>
          <w:bCs/>
        </w:rPr>
        <w:br w:type="page"/>
      </w:r>
    </w:p>
    <w:p w14:paraId="5B74529A" w14:textId="7765F9E3" w:rsidR="00FC0B69" w:rsidRPr="00734B18" w:rsidRDefault="00FC0B69" w:rsidP="006E09DA">
      <w:pPr>
        <w:spacing w:line="480" w:lineRule="auto"/>
        <w:ind w:left="540" w:hanging="540"/>
        <w:rPr>
          <w:rFonts w:ascii="Times New Roman" w:hAnsi="Times New Roman"/>
          <w:b/>
          <w:i/>
          <w:iCs/>
        </w:rPr>
      </w:pPr>
      <w:r w:rsidRPr="00734B18">
        <w:rPr>
          <w:rFonts w:ascii="Times New Roman" w:hAnsi="Times New Roman"/>
          <w:b/>
          <w:bCs/>
          <w:i/>
          <w:iCs/>
        </w:rPr>
        <w:lastRenderedPageBreak/>
        <w:t>A3.</w:t>
      </w:r>
      <w:r w:rsidR="006E09DA" w:rsidRPr="00734B18">
        <w:rPr>
          <w:rFonts w:ascii="Times New Roman" w:hAnsi="Times New Roman"/>
          <w:b/>
          <w:bCs/>
          <w:i/>
          <w:iCs/>
        </w:rPr>
        <w:t xml:space="preserve">  </w:t>
      </w:r>
      <w:r w:rsidRPr="00734B18">
        <w:rPr>
          <w:rFonts w:ascii="Times New Roman" w:hAnsi="Times New Roman"/>
          <w:b/>
          <w:bCs/>
          <w:i/>
          <w:iCs/>
        </w:rPr>
        <w:t xml:space="preserve"> </w:t>
      </w:r>
      <w:r w:rsidRPr="00734B18">
        <w:rPr>
          <w:rFonts w:ascii="Times New Roman" w:hAnsi="Times New Roman"/>
          <w:b/>
          <w:i/>
          <w:iCs/>
        </w:rPr>
        <w:t>Crystal Structure of Co-TODA at 15(2) K and a Comparison of Selected Bond Lengths and Angles at 15(2) K and 123(2) K</w:t>
      </w:r>
    </w:p>
    <w:p w14:paraId="1891C43A" w14:textId="1A661213" w:rsidR="00FC0B69" w:rsidRPr="00A21934" w:rsidRDefault="00FC0B69" w:rsidP="008050BE">
      <w:pPr>
        <w:spacing w:line="480" w:lineRule="auto"/>
        <w:ind w:firstLine="720"/>
        <w:rPr>
          <w:rFonts w:ascii="Times New Roman" w:hAnsi="Times New Roman"/>
        </w:rPr>
      </w:pPr>
      <w:r w:rsidRPr="00A21934">
        <w:rPr>
          <w:rFonts w:ascii="Times New Roman" w:hAnsi="Times New Roman"/>
        </w:rPr>
        <w:t xml:space="preserve">Crystallographic data of </w:t>
      </w:r>
      <w:r w:rsidRPr="00A21934">
        <w:rPr>
          <w:rFonts w:ascii="Times New Roman" w:hAnsi="Times New Roman"/>
          <w:b/>
          <w:bCs/>
        </w:rPr>
        <w:t>Co-TODA</w:t>
      </w:r>
      <w:r w:rsidRPr="00A21934">
        <w:rPr>
          <w:rFonts w:ascii="Times New Roman" w:hAnsi="Times New Roman"/>
        </w:rPr>
        <w:t xml:space="preserve"> using synchrotron X-ray diffraction were obtained at 15 K, confirming there is </w:t>
      </w:r>
      <w:r w:rsidRPr="00A21934">
        <w:rPr>
          <w:rFonts w:ascii="Times New Roman" w:hAnsi="Times New Roman"/>
          <w:i/>
        </w:rPr>
        <w:t>no</w:t>
      </w:r>
      <w:r w:rsidRPr="00A21934">
        <w:rPr>
          <w:rFonts w:ascii="Times New Roman" w:hAnsi="Times New Roman"/>
        </w:rPr>
        <w:t xml:space="preserve"> phase change from 123(2) K to 15(2) K (Table </w:t>
      </w:r>
      <w:r>
        <w:rPr>
          <w:rFonts w:ascii="Times New Roman" w:hAnsi="Times New Roman"/>
        </w:rPr>
        <w:t>A.</w:t>
      </w:r>
      <w:r w:rsidRPr="00A21934">
        <w:rPr>
          <w:rFonts w:ascii="Times New Roman" w:hAnsi="Times New Roman"/>
        </w:rPr>
        <w:t xml:space="preserve">6). ORTEP drawing of the crystal structure at 15(2) K is given in Figures </w:t>
      </w:r>
      <w:r>
        <w:rPr>
          <w:rFonts w:ascii="Times New Roman" w:hAnsi="Times New Roman"/>
        </w:rPr>
        <w:t>1.5</w:t>
      </w:r>
      <w:r w:rsidRPr="00A21934">
        <w:rPr>
          <w:rFonts w:ascii="Times New Roman" w:hAnsi="Times New Roman"/>
        </w:rPr>
        <w:t xml:space="preserve">-Right in the main text. Disorder in one TODA ligand is shown in Figure </w:t>
      </w:r>
      <w:r>
        <w:rPr>
          <w:rFonts w:ascii="Times New Roman" w:hAnsi="Times New Roman"/>
        </w:rPr>
        <w:t>A.</w:t>
      </w:r>
      <w:r w:rsidRPr="00A21934">
        <w:rPr>
          <w:rFonts w:ascii="Times New Roman" w:hAnsi="Times New Roman"/>
        </w:rPr>
        <w:t xml:space="preserve">6. The disorder of the TODA at 15(2) K may stem from the rotation of the ligand. Additional plots of the structure at 15(2) K are given in Figures </w:t>
      </w:r>
      <w:r>
        <w:rPr>
          <w:rFonts w:ascii="Times New Roman" w:hAnsi="Times New Roman"/>
        </w:rPr>
        <w:t>A.</w:t>
      </w:r>
      <w:r w:rsidRPr="00A21934">
        <w:rPr>
          <w:rFonts w:ascii="Times New Roman" w:hAnsi="Times New Roman"/>
        </w:rPr>
        <w:t>7-</w:t>
      </w:r>
      <w:r>
        <w:rPr>
          <w:rFonts w:ascii="Times New Roman" w:hAnsi="Times New Roman"/>
        </w:rPr>
        <w:t>A.</w:t>
      </w:r>
      <w:r w:rsidRPr="00A21934">
        <w:rPr>
          <w:rFonts w:ascii="Times New Roman" w:hAnsi="Times New Roman"/>
        </w:rPr>
        <w:t>1</w:t>
      </w:r>
      <w:r w:rsidR="00AE5141">
        <w:rPr>
          <w:rFonts w:ascii="Times New Roman" w:hAnsi="Times New Roman"/>
        </w:rPr>
        <w:t>0</w:t>
      </w:r>
      <w:r w:rsidRPr="00A21934">
        <w:rPr>
          <w:rFonts w:ascii="Times New Roman" w:hAnsi="Times New Roman"/>
        </w:rPr>
        <w:t>.</w:t>
      </w:r>
    </w:p>
    <w:p w14:paraId="2B21963A" w14:textId="002FEAE8" w:rsidR="00FC0B69" w:rsidRPr="00A21934" w:rsidRDefault="00FC0B69" w:rsidP="00FC0B69">
      <w:pPr>
        <w:spacing w:line="480" w:lineRule="auto"/>
        <w:ind w:firstLine="720"/>
        <w:rPr>
          <w:rFonts w:ascii="Times New Roman" w:hAnsi="Times New Roman"/>
        </w:rPr>
      </w:pPr>
      <w:r w:rsidRPr="00A21934">
        <w:rPr>
          <w:rFonts w:ascii="Times New Roman" w:hAnsi="Times New Roman"/>
        </w:rPr>
        <w:t xml:space="preserve">The MOF crystallizes in the monoclinic space group </w:t>
      </w:r>
      <w:r w:rsidRPr="00A21934">
        <w:rPr>
          <w:rFonts w:ascii="Times New Roman" w:hAnsi="Times New Roman"/>
          <w:i/>
          <w:iCs/>
        </w:rPr>
        <w:t>P</w:t>
      </w:r>
      <w:r w:rsidRPr="00A21934">
        <w:rPr>
          <w:rFonts w:ascii="Times New Roman" w:hAnsi="Times New Roman"/>
        </w:rPr>
        <w:t>2</w:t>
      </w:r>
      <w:r w:rsidRPr="00A21934">
        <w:rPr>
          <w:rFonts w:ascii="Times New Roman" w:hAnsi="Times New Roman"/>
          <w:vertAlign w:val="subscript"/>
        </w:rPr>
        <w:t>1</w:t>
      </w:r>
      <w:r w:rsidRPr="00A21934">
        <w:rPr>
          <w:rFonts w:ascii="Times New Roman" w:hAnsi="Times New Roman"/>
        </w:rPr>
        <w:t>/</w:t>
      </w:r>
      <w:r w:rsidRPr="00A21934">
        <w:rPr>
          <w:rFonts w:ascii="Times New Roman" w:hAnsi="Times New Roman"/>
          <w:i/>
          <w:iCs/>
        </w:rPr>
        <w:t>c</w:t>
      </w:r>
      <w:r w:rsidRPr="00A21934">
        <w:rPr>
          <w:rFonts w:ascii="Times New Roman" w:hAnsi="Times New Roman"/>
          <w:iCs/>
        </w:rPr>
        <w:t xml:space="preserve"> at 15(2) K</w:t>
      </w:r>
      <w:r w:rsidRPr="00A21934">
        <w:rPr>
          <w:rFonts w:ascii="Times New Roman" w:hAnsi="Times New Roman"/>
        </w:rPr>
        <w:t>, as at 123(2) K.</w:t>
      </w:r>
      <w:r w:rsidR="00A635E6">
        <w:rPr>
          <w:rFonts w:ascii="Times New Roman" w:hAnsi="Times New Roman"/>
        </w:rPr>
        <w:fldChar w:fldCharType="begin"/>
      </w:r>
      <w:r w:rsidR="00A635E6">
        <w:rPr>
          <w:rFonts w:ascii="Times New Roman" w:hAnsi="Times New Roman"/>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A635E6">
        <w:rPr>
          <w:rFonts w:ascii="Times New Roman" w:hAnsi="Times New Roman"/>
        </w:rPr>
        <w:fldChar w:fldCharType="separate"/>
      </w:r>
      <w:r w:rsidR="00A635E6" w:rsidRPr="00A635E6">
        <w:rPr>
          <w:rFonts w:ascii="Times New Roman" w:hAnsi="Times New Roman"/>
          <w:noProof/>
          <w:vertAlign w:val="superscript"/>
        </w:rPr>
        <w:t>70</w:t>
      </w:r>
      <w:r w:rsidR="00A635E6">
        <w:rPr>
          <w:rFonts w:ascii="Times New Roman" w:hAnsi="Times New Roman"/>
        </w:rPr>
        <w:fldChar w:fldCharType="end"/>
      </w:r>
      <w:r w:rsidRPr="00A21934">
        <w:rPr>
          <w:rFonts w:ascii="Times New Roman" w:hAnsi="Times New Roman"/>
        </w:rPr>
        <w:t xml:space="preserve"> However, only 7 water molecules were observed at 15(2) K, while 9 water molecules were present at 123(2) K. The crystals were prepared over 3 years prior to the current 15(2) K structure determination. During the time, the crystals in air may have lost lattice waters in the MOF. </w:t>
      </w:r>
    </w:p>
    <w:p w14:paraId="1B0C0CA4" w14:textId="77777777" w:rsidR="00AE5141" w:rsidRDefault="00FC0B69" w:rsidP="00FC0B69">
      <w:pPr>
        <w:spacing w:line="480" w:lineRule="auto"/>
        <w:ind w:firstLine="720"/>
        <w:rPr>
          <w:rFonts w:ascii="Times New Roman" w:hAnsi="Times New Roman"/>
        </w:rPr>
      </w:pPr>
      <w:r w:rsidRPr="00A21934">
        <w:rPr>
          <w:rFonts w:ascii="Times New Roman" w:hAnsi="Times New Roman"/>
        </w:rPr>
        <w:t xml:space="preserve">The structure of </w:t>
      </w:r>
      <w:r w:rsidRPr="00A21934">
        <w:rPr>
          <w:rFonts w:ascii="Times New Roman" w:hAnsi="Times New Roman"/>
          <w:b/>
          <w:bCs/>
        </w:rPr>
        <w:t xml:space="preserve">Co-TODA </w:t>
      </w:r>
      <w:r w:rsidRPr="00A21934">
        <w:rPr>
          <w:rFonts w:ascii="Times New Roman" w:hAnsi="Times New Roman"/>
        </w:rPr>
        <w:t>contains a core formed by one [</w:t>
      </w:r>
      <w:proofErr w:type="spellStart"/>
      <w:proofErr w:type="gramStart"/>
      <w:r w:rsidRPr="00A21934">
        <w:rPr>
          <w:rFonts w:ascii="Times New Roman" w:hAnsi="Times New Roman"/>
        </w:rPr>
        <w:t>Co</w:t>
      </w:r>
      <w:r w:rsidRPr="00A21934">
        <w:rPr>
          <w:rFonts w:ascii="Times New Roman" w:hAnsi="Times New Roman"/>
          <w:vertAlign w:val="superscript"/>
        </w:rPr>
        <w:t>III</w:t>
      </w:r>
      <w:proofErr w:type="spellEnd"/>
      <w:r w:rsidRPr="00A21934">
        <w:rPr>
          <w:rFonts w:ascii="Times New Roman" w:hAnsi="Times New Roman"/>
        </w:rPr>
        <w:t>(</w:t>
      </w:r>
      <w:proofErr w:type="gramEnd"/>
      <w:r w:rsidRPr="00A21934">
        <w:rPr>
          <w:rFonts w:ascii="Times New Roman" w:hAnsi="Times New Roman"/>
        </w:rPr>
        <w:t>CN)</w:t>
      </w:r>
      <w:r w:rsidRPr="00A21934">
        <w:rPr>
          <w:rFonts w:ascii="Times New Roman" w:hAnsi="Times New Roman"/>
          <w:vertAlign w:val="subscript"/>
        </w:rPr>
        <w:t>6</w:t>
      </w:r>
      <w:r w:rsidRPr="00A21934">
        <w:rPr>
          <w:rFonts w:ascii="Times New Roman" w:hAnsi="Times New Roman"/>
        </w:rPr>
        <w:t>]</w:t>
      </w:r>
      <w:r w:rsidRPr="00A21934">
        <w:rPr>
          <w:rFonts w:ascii="Times New Roman" w:hAnsi="Times New Roman"/>
          <w:vertAlign w:val="superscript"/>
        </w:rPr>
        <w:t>3−</w:t>
      </w:r>
      <w:r w:rsidRPr="00A21934">
        <w:rPr>
          <w:rFonts w:ascii="Times New Roman" w:hAnsi="Times New Roman"/>
        </w:rPr>
        <w:t xml:space="preserve"> and 1.5 [Co(TODA)]</w:t>
      </w:r>
      <w:r w:rsidRPr="00A21934">
        <w:rPr>
          <w:rFonts w:ascii="Times New Roman" w:hAnsi="Times New Roman"/>
          <w:vertAlign w:val="superscript"/>
        </w:rPr>
        <w:t>2+</w:t>
      </w:r>
      <w:r w:rsidRPr="00A21934">
        <w:rPr>
          <w:rFonts w:ascii="Times New Roman" w:hAnsi="Times New Roman"/>
        </w:rPr>
        <w:t xml:space="preserve"> unites along with lattice water molecules. The diamagnetic [</w:t>
      </w:r>
      <w:proofErr w:type="spellStart"/>
      <w:proofErr w:type="gramStart"/>
      <w:r w:rsidRPr="00A21934">
        <w:rPr>
          <w:rFonts w:ascii="Times New Roman" w:hAnsi="Times New Roman"/>
        </w:rPr>
        <w:t>Co</w:t>
      </w:r>
      <w:r w:rsidRPr="00A21934">
        <w:rPr>
          <w:rFonts w:ascii="Times New Roman" w:hAnsi="Times New Roman"/>
          <w:vertAlign w:val="superscript"/>
        </w:rPr>
        <w:t>III</w:t>
      </w:r>
      <w:proofErr w:type="spellEnd"/>
      <w:r w:rsidRPr="00A21934">
        <w:rPr>
          <w:rFonts w:ascii="Times New Roman" w:hAnsi="Times New Roman"/>
        </w:rPr>
        <w:t>(</w:t>
      </w:r>
      <w:proofErr w:type="gramEnd"/>
      <w:r w:rsidRPr="00A21934">
        <w:rPr>
          <w:rFonts w:ascii="Times New Roman" w:hAnsi="Times New Roman"/>
        </w:rPr>
        <w:t>CN)</w:t>
      </w:r>
      <w:r w:rsidRPr="00A21934">
        <w:rPr>
          <w:rFonts w:ascii="Times New Roman" w:hAnsi="Times New Roman"/>
          <w:vertAlign w:val="subscript"/>
        </w:rPr>
        <w:t>6</w:t>
      </w:r>
      <w:r w:rsidRPr="00A21934">
        <w:rPr>
          <w:rFonts w:ascii="Times New Roman" w:hAnsi="Times New Roman"/>
        </w:rPr>
        <w:t>]</w:t>
      </w:r>
      <w:r w:rsidRPr="00A21934">
        <w:rPr>
          <w:rFonts w:ascii="Times New Roman" w:hAnsi="Times New Roman"/>
          <w:vertAlign w:val="superscript"/>
        </w:rPr>
        <w:t>3-</w:t>
      </w:r>
      <w:r w:rsidRPr="00A21934">
        <w:rPr>
          <w:rFonts w:ascii="Times New Roman" w:hAnsi="Times New Roman"/>
        </w:rPr>
        <w:t xml:space="preserve"> center is bonded to the C atoms of six CN</w:t>
      </w:r>
      <w:r w:rsidRPr="00A21934">
        <w:rPr>
          <w:rFonts w:ascii="Times New Roman" w:hAnsi="Times New Roman"/>
          <w:vertAlign w:val="superscript"/>
        </w:rPr>
        <w:t>−</w:t>
      </w:r>
      <w:r w:rsidRPr="00A21934">
        <w:rPr>
          <w:rFonts w:ascii="Times New Roman" w:hAnsi="Times New Roman"/>
        </w:rPr>
        <w:t xml:space="preserve"> ligands and one and a half of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(TODA)]</w:t>
      </w:r>
      <w:r w:rsidRPr="00A21934">
        <w:rPr>
          <w:rFonts w:ascii="Times New Roman" w:hAnsi="Times New Roman"/>
          <w:vertAlign w:val="superscript"/>
        </w:rPr>
        <w:t>2+</w:t>
      </w:r>
      <w:r w:rsidRPr="00A21934">
        <w:rPr>
          <w:rFonts w:ascii="Times New Roman" w:hAnsi="Times New Roman"/>
        </w:rPr>
        <w:t xml:space="preserve"> unit plus nine water molecules. Each </w:t>
      </w:r>
      <w:proofErr w:type="spellStart"/>
      <w:r w:rsidRPr="00A21934">
        <w:rPr>
          <w:rFonts w:ascii="Times New Roman" w:hAnsi="Times New Roman"/>
        </w:rPr>
        <w:t>Co</w:t>
      </w:r>
      <w:r w:rsidRPr="00A21934">
        <w:rPr>
          <w:rFonts w:ascii="Times New Roman" w:hAnsi="Times New Roman"/>
          <w:vertAlign w:val="superscript"/>
        </w:rPr>
        <w:t>III</w:t>
      </w:r>
      <w:proofErr w:type="spellEnd"/>
      <w:r w:rsidRPr="00A21934">
        <w:rPr>
          <w:rFonts w:ascii="Times New Roman" w:hAnsi="Times New Roman"/>
        </w:rPr>
        <w:t xml:space="preserve"> unit connects to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unit through three CN</w:t>
      </w:r>
      <w:r w:rsidRPr="00A21934">
        <w:rPr>
          <w:rFonts w:ascii="Times New Roman" w:hAnsi="Times New Roman"/>
          <w:vertAlign w:val="superscript"/>
        </w:rPr>
        <w:t>−</w:t>
      </w:r>
      <w:r w:rsidRPr="00A21934">
        <w:rPr>
          <w:rFonts w:ascii="Times New Roman" w:hAnsi="Times New Roman"/>
        </w:rPr>
        <w:t xml:space="preserve"> bridges in the </w:t>
      </w:r>
      <w:r w:rsidRPr="00A21934">
        <w:rPr>
          <w:rFonts w:ascii="Times New Roman" w:hAnsi="Times New Roman"/>
          <w:i/>
          <w:iCs/>
        </w:rPr>
        <w:t>fac</w:t>
      </w:r>
      <w:r w:rsidRPr="00A21934">
        <w:rPr>
          <w:rFonts w:ascii="Times New Roman" w:hAnsi="Times New Roman"/>
        </w:rPr>
        <w:t xml:space="preserve">-position. Between each layer, there are hydrogen bonding that stacks the layers in three dimensions along </w:t>
      </w:r>
      <w:proofErr w:type="gramStart"/>
      <w:r w:rsidRPr="00A21934">
        <w:rPr>
          <w:rFonts w:ascii="Times New Roman" w:hAnsi="Times New Roman"/>
        </w:rPr>
        <w:t xml:space="preserve">the </w:t>
      </w:r>
      <w:r w:rsidRPr="00A21934">
        <w:rPr>
          <w:rFonts w:ascii="Times New Roman" w:hAnsi="Times New Roman"/>
          <w:i/>
          <w:iCs/>
        </w:rPr>
        <w:t>a</w:t>
      </w:r>
      <w:proofErr w:type="gramEnd"/>
      <w:r w:rsidRPr="00A21934">
        <w:rPr>
          <w:rFonts w:ascii="Times New Roman" w:hAnsi="Times New Roman"/>
        </w:rPr>
        <w:t xml:space="preserve"> axis. The shortest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to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distance in a unit cell is 7.52 Å, while the longest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to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distance is 15.4 Å. The shortest interlayer distance between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is 9.10 Å. The shortest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to </w:t>
      </w:r>
      <w:proofErr w:type="spellStart"/>
      <w:r w:rsidRPr="00A21934">
        <w:rPr>
          <w:rFonts w:ascii="Times New Roman" w:hAnsi="Times New Roman"/>
        </w:rPr>
        <w:t>Co</w:t>
      </w:r>
      <w:r w:rsidRPr="00A21934">
        <w:rPr>
          <w:rFonts w:ascii="Times New Roman" w:hAnsi="Times New Roman"/>
          <w:vertAlign w:val="superscript"/>
        </w:rPr>
        <w:t>III</w:t>
      </w:r>
      <w:proofErr w:type="spellEnd"/>
      <w:r w:rsidRPr="00A21934">
        <w:rPr>
          <w:rFonts w:ascii="Times New Roman" w:hAnsi="Times New Roman"/>
        </w:rPr>
        <w:t xml:space="preserve"> distance in a unit is 4.97 Å. The interlayer separation between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ions is 9.18 Å. The separation distance between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and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ions are important for the</w:t>
      </w:r>
    </w:p>
    <w:p w14:paraId="0C965C12" w14:textId="77777777" w:rsidR="00AE5141" w:rsidRPr="00A21934" w:rsidRDefault="00AE5141" w:rsidP="00AE5141">
      <w:pPr>
        <w:spacing w:line="480" w:lineRule="auto"/>
        <w:rPr>
          <w:rFonts w:ascii="Times New Roman" w:hAnsi="Times New Roman"/>
          <w:color w:val="000000" w:themeColor="text1"/>
        </w:rPr>
      </w:pPr>
      <w:r w:rsidRPr="00A21934">
        <w:rPr>
          <w:rFonts w:ascii="Times New Roman" w:hAnsi="Times New Roman"/>
          <w:b/>
          <w:bCs/>
          <w:color w:val="000000" w:themeColor="text1"/>
        </w:rPr>
        <w:lastRenderedPageBreak/>
        <w:t xml:space="preserve">Table </w:t>
      </w:r>
      <w:r>
        <w:rPr>
          <w:rFonts w:ascii="Times New Roman" w:hAnsi="Times New Roman"/>
          <w:b/>
          <w:bCs/>
          <w:color w:val="000000" w:themeColor="text1"/>
        </w:rPr>
        <w:t>A.</w:t>
      </w:r>
      <w:r w:rsidRPr="00A21934">
        <w:rPr>
          <w:rFonts w:ascii="Times New Roman" w:hAnsi="Times New Roman"/>
          <w:b/>
          <w:bCs/>
          <w:color w:val="000000" w:themeColor="text1"/>
        </w:rPr>
        <w:t>6.</w:t>
      </w:r>
      <w:r w:rsidRPr="00A21934">
        <w:rPr>
          <w:rFonts w:ascii="Times New Roman" w:hAnsi="Times New Roman"/>
          <w:color w:val="000000" w:themeColor="text1"/>
        </w:rPr>
        <w:t xml:space="preserve"> Comparison of crystallographic data for </w:t>
      </w:r>
      <w:r w:rsidRPr="00A21934">
        <w:rPr>
          <w:rFonts w:ascii="Times New Roman" w:hAnsi="Times New Roman"/>
          <w:b/>
          <w:bCs/>
          <w:color w:val="000000" w:themeColor="text1"/>
        </w:rPr>
        <w:t xml:space="preserve">Co-TODA </w:t>
      </w:r>
      <w:r w:rsidRPr="00A21934">
        <w:rPr>
          <w:rFonts w:ascii="Times New Roman" w:hAnsi="Times New Roman"/>
          <w:color w:val="000000" w:themeColor="text1"/>
        </w:rPr>
        <w:t>at 15(2) K and 123(2) K</w:t>
      </w:r>
    </w:p>
    <w:tbl>
      <w:tblPr>
        <w:tblStyle w:val="TableGrid"/>
        <w:tblW w:w="9352" w:type="dxa"/>
        <w:tblInd w:w="135" w:type="dxa"/>
        <w:tblLayout w:type="fixed"/>
        <w:tblLook w:val="06A0" w:firstRow="1" w:lastRow="0" w:firstColumn="1" w:lastColumn="0" w:noHBand="1" w:noVBand="1"/>
      </w:tblPr>
      <w:tblGrid>
        <w:gridCol w:w="3465"/>
        <w:gridCol w:w="2880"/>
        <w:gridCol w:w="3007"/>
      </w:tblGrid>
      <w:tr w:rsidR="00AE5141" w:rsidRPr="00A21934" w14:paraId="544512EA" w14:textId="77777777" w:rsidTr="00B564E2">
        <w:tc>
          <w:tcPr>
            <w:tcW w:w="3465" w:type="dxa"/>
            <w:tcBorders>
              <w:top w:val="single" w:sz="4" w:space="0" w:color="auto"/>
              <w:left w:val="single" w:sz="4" w:space="0" w:color="auto"/>
              <w:bottom w:val="single" w:sz="4" w:space="0" w:color="auto"/>
              <w:right w:val="single" w:sz="4" w:space="0" w:color="auto"/>
            </w:tcBorders>
          </w:tcPr>
          <w:p w14:paraId="7F56E8A4" w14:textId="77777777" w:rsidR="00AE5141" w:rsidRPr="00A21934" w:rsidRDefault="00AE5141" w:rsidP="009F7F6B">
            <w:pPr>
              <w:spacing w:beforeLines="40" w:before="96" w:line="360" w:lineRule="auto"/>
              <w:rPr>
                <w:rFonts w:ascii="Times New Roman" w:hAnsi="Times New Roman"/>
                <w:color w:val="000000" w:themeColor="text1"/>
              </w:rPr>
            </w:pPr>
          </w:p>
        </w:tc>
        <w:tc>
          <w:tcPr>
            <w:tcW w:w="2880" w:type="dxa"/>
            <w:tcBorders>
              <w:top w:val="single" w:sz="4" w:space="0" w:color="auto"/>
              <w:left w:val="single" w:sz="4" w:space="0" w:color="auto"/>
              <w:bottom w:val="single" w:sz="4" w:space="0" w:color="auto"/>
              <w:right w:val="single" w:sz="4" w:space="0" w:color="auto"/>
            </w:tcBorders>
          </w:tcPr>
          <w:p w14:paraId="4427CE12"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b/>
                <w:bCs/>
                <w:color w:val="000000" w:themeColor="text1"/>
              </w:rPr>
              <w:t xml:space="preserve">    15(2) K</w:t>
            </w:r>
          </w:p>
        </w:tc>
        <w:tc>
          <w:tcPr>
            <w:tcW w:w="3007" w:type="dxa"/>
            <w:tcBorders>
              <w:top w:val="single" w:sz="4" w:space="0" w:color="auto"/>
              <w:left w:val="single" w:sz="4" w:space="0" w:color="auto"/>
              <w:bottom w:val="single" w:sz="4" w:space="0" w:color="auto"/>
              <w:right w:val="single" w:sz="4" w:space="0" w:color="auto"/>
            </w:tcBorders>
          </w:tcPr>
          <w:p w14:paraId="461950FF" w14:textId="16279E09" w:rsidR="00AE5141" w:rsidRPr="00A21934" w:rsidRDefault="00AE5141" w:rsidP="009F7F6B">
            <w:pPr>
              <w:spacing w:beforeLines="40" w:before="96" w:line="360" w:lineRule="auto"/>
              <w:rPr>
                <w:rFonts w:ascii="Times New Roman" w:hAnsi="Times New Roman"/>
              </w:rPr>
            </w:pPr>
            <w:r w:rsidRPr="00A21934">
              <w:rPr>
                <w:rFonts w:ascii="Times New Roman" w:hAnsi="Times New Roman"/>
                <w:b/>
                <w:bCs/>
                <w:color w:val="000000" w:themeColor="text1"/>
              </w:rPr>
              <w:t xml:space="preserve">    123(2) K</w:t>
            </w:r>
            <w:r w:rsidR="00A635E6">
              <w:rPr>
                <w:rFonts w:ascii="Times New Roman" w:hAnsi="Times New Roman"/>
                <w:b/>
                <w:bCs/>
                <w:color w:val="000000" w:themeColor="text1"/>
              </w:rPr>
              <w:fldChar w:fldCharType="begin"/>
            </w:r>
            <w:r w:rsidR="00A635E6">
              <w:rPr>
                <w:rFonts w:ascii="Times New Roman" w:hAnsi="Times New Roman"/>
                <w:b/>
                <w:bCs/>
                <w:color w:val="000000" w:themeColor="text1"/>
              </w:rPr>
              <w:instrText xml:space="preserve"> ADDIN EN.CITE &lt;EndNote&gt;&lt;Cite&gt;&lt;Author&gt;Shao&lt;/Author&gt;&lt;Year&gt;2017&lt;/Year&gt;&lt;RecNum&gt;70&lt;/RecNum&gt;&lt;DisplayText&gt;&lt;style face="superscript"&gt;70&lt;/style&gt;&lt;/DisplayText&gt;&lt;record&gt;&lt;rec-number&gt;70&lt;/rec-number&gt;&lt;foreign-keys&gt;&lt;key app="EN" db-id="s2evrxpvlr5fdrevz01vp2wrevvaz0teardz" timestamp="1681107114"&gt;70&lt;/key&gt;&lt;/foreign-keys&gt;&lt;ref-type name="Journal Article"&gt;17&lt;/ref-type&gt;&lt;contributors&gt;&lt;authors&gt;&lt;author&gt;Shao, Dong&lt;/author&gt;&lt;author&gt;Zhou, Yan&lt;/author&gt;&lt;author&gt;Pi, Qian&lt;/author&gt;&lt;author&gt;Shen, Fu-Xing&lt;/author&gt;&lt;author&gt;Yang, Si-Run&lt;/author&gt;&lt;author&gt;Zhang, Shao-Liang&lt;/author&gt;&lt;author&gt;Wang, Xin-Yi&lt;/author&gt;&lt;/authors&gt;&lt;/contributors&gt;&lt;titles&gt;&lt;title&gt;Two-dimensional frameworks formed by pentagonal bipyramidal cobalt(II) ions and hexacyanometallates: antiferromagnetic ordering, metamagnetism and slow magnetic relaxation&lt;/title&gt;&lt;secondary-title&gt;Dalton Trans.&lt;/secondary-title&gt;&lt;/titles&gt;&lt;periodical&gt;&lt;full-title&gt;Dalton Trans.&lt;/full-title&gt;&lt;/periodical&gt;&lt;pages&gt;9088-9096&lt;/pages&gt;&lt;volume&gt;46&lt;/volume&gt;&lt;keywords&gt;&lt;keyword&gt;cyanochromate cobalt diazatrioxa macrocycle coordination polymer prepn crystal structure&lt;/keyword&gt;&lt;keyword&gt;cyanocobaltate cobalt diazatrioxa macrocycle coordination polymer prepn crystal structure&lt;/keyword&gt;&lt;keyword&gt;magnetic property cyanochromate cyanocobaltate diazatrioxa macrocycle coordination polymer&lt;/keyword&gt;&lt;keyword&gt;pentagonal bipyramid cobalt macrocycle precursor cyanometalate coordination polymer prepn&lt;/keyword&gt;&lt;keyword&gt;single ion magnet cyanocobaltate cobalt macrocycle coordination polymer&lt;/keyword&gt;&lt;/keywords&gt;&lt;dates&gt;&lt;year&gt;2017&lt;/year&gt;&lt;/dates&gt;&lt;urls&gt;&lt;related-urls&gt;&lt;url&gt;https://doi.org/10.1039/C7DT01893B&lt;/url&gt;&lt;/related-urls&gt;&lt;/urls&gt;&lt;electronic-resource-num&gt;https://doi.org/10.1039/C7DT01893B&lt;/electronic-resource-num&gt;&lt;/record&gt;&lt;/Cite&gt;&lt;/EndNote&gt;</w:instrText>
            </w:r>
            <w:r w:rsidR="00A635E6">
              <w:rPr>
                <w:rFonts w:ascii="Times New Roman" w:hAnsi="Times New Roman"/>
                <w:b/>
                <w:bCs/>
                <w:color w:val="000000" w:themeColor="text1"/>
              </w:rPr>
              <w:fldChar w:fldCharType="separate"/>
            </w:r>
            <w:r w:rsidR="00A635E6" w:rsidRPr="00A635E6">
              <w:rPr>
                <w:rFonts w:ascii="Times New Roman" w:hAnsi="Times New Roman"/>
                <w:b/>
                <w:bCs/>
                <w:noProof/>
                <w:color w:val="000000" w:themeColor="text1"/>
                <w:vertAlign w:val="superscript"/>
              </w:rPr>
              <w:t>70</w:t>
            </w:r>
            <w:r w:rsidR="00A635E6">
              <w:rPr>
                <w:rFonts w:ascii="Times New Roman" w:hAnsi="Times New Roman"/>
                <w:b/>
                <w:bCs/>
                <w:color w:val="000000" w:themeColor="text1"/>
              </w:rPr>
              <w:fldChar w:fldCharType="end"/>
            </w:r>
          </w:p>
        </w:tc>
      </w:tr>
      <w:tr w:rsidR="00AE5141" w:rsidRPr="00A21934" w14:paraId="495CA283" w14:textId="77777777" w:rsidTr="00B564E2">
        <w:tc>
          <w:tcPr>
            <w:tcW w:w="3465" w:type="dxa"/>
            <w:tcBorders>
              <w:top w:val="single" w:sz="4" w:space="0" w:color="auto"/>
              <w:left w:val="single" w:sz="4" w:space="0" w:color="auto"/>
              <w:bottom w:val="single" w:sz="4" w:space="0" w:color="auto"/>
              <w:right w:val="single" w:sz="4" w:space="0" w:color="auto"/>
            </w:tcBorders>
          </w:tcPr>
          <w:p w14:paraId="78F37166"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Empirical formula</w:t>
            </w:r>
          </w:p>
        </w:tc>
        <w:tc>
          <w:tcPr>
            <w:tcW w:w="2880" w:type="dxa"/>
            <w:tcBorders>
              <w:top w:val="single" w:sz="4" w:space="0" w:color="auto"/>
              <w:left w:val="single" w:sz="4" w:space="0" w:color="auto"/>
              <w:bottom w:val="single" w:sz="4" w:space="0" w:color="auto"/>
              <w:right w:val="single" w:sz="4" w:space="0" w:color="auto"/>
            </w:tcBorders>
          </w:tcPr>
          <w:p w14:paraId="2E524074"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C</w:t>
            </w:r>
            <w:r w:rsidRPr="00A21934">
              <w:rPr>
                <w:rFonts w:ascii="Times New Roman" w:hAnsi="Times New Roman"/>
                <w:color w:val="000000" w:themeColor="text1"/>
                <w:vertAlign w:val="subscript"/>
              </w:rPr>
              <w:t>42</w:t>
            </w:r>
            <w:r w:rsidRPr="00A21934">
              <w:rPr>
                <w:rFonts w:ascii="Times New Roman" w:hAnsi="Times New Roman"/>
                <w:color w:val="000000" w:themeColor="text1"/>
              </w:rPr>
              <w:t>H</w:t>
            </w:r>
            <w:r w:rsidRPr="00A21934">
              <w:rPr>
                <w:rFonts w:ascii="Times New Roman" w:hAnsi="Times New Roman"/>
                <w:color w:val="000000" w:themeColor="text1"/>
                <w:vertAlign w:val="subscript"/>
              </w:rPr>
              <w:t>80</w:t>
            </w:r>
            <w:r w:rsidRPr="00A21934">
              <w:rPr>
                <w:rFonts w:ascii="Times New Roman" w:hAnsi="Times New Roman"/>
                <w:color w:val="000000" w:themeColor="text1"/>
              </w:rPr>
              <w:t>Co</w:t>
            </w:r>
            <w:r w:rsidRPr="00A21934">
              <w:rPr>
                <w:rFonts w:ascii="Times New Roman" w:hAnsi="Times New Roman"/>
                <w:color w:val="000000" w:themeColor="text1"/>
                <w:vertAlign w:val="subscript"/>
              </w:rPr>
              <w:t>5</w:t>
            </w:r>
            <w:r w:rsidRPr="00A21934">
              <w:rPr>
                <w:rFonts w:ascii="Times New Roman" w:hAnsi="Times New Roman"/>
                <w:color w:val="000000" w:themeColor="text1"/>
              </w:rPr>
              <w:t>N</w:t>
            </w:r>
            <w:r w:rsidRPr="00A21934">
              <w:rPr>
                <w:rFonts w:ascii="Times New Roman" w:hAnsi="Times New Roman"/>
                <w:color w:val="000000" w:themeColor="text1"/>
                <w:vertAlign w:val="subscript"/>
              </w:rPr>
              <w:t>18</w:t>
            </w:r>
            <w:r w:rsidRPr="00A21934">
              <w:rPr>
                <w:rFonts w:ascii="Times New Roman" w:hAnsi="Times New Roman"/>
                <w:color w:val="000000" w:themeColor="text1"/>
              </w:rPr>
              <w:t>O</w:t>
            </w:r>
            <w:r w:rsidRPr="00A21934">
              <w:rPr>
                <w:rFonts w:ascii="Times New Roman" w:hAnsi="Times New Roman"/>
                <w:color w:val="000000" w:themeColor="text1"/>
                <w:vertAlign w:val="subscript"/>
              </w:rPr>
              <w:t>16</w:t>
            </w:r>
          </w:p>
        </w:tc>
        <w:tc>
          <w:tcPr>
            <w:tcW w:w="3007" w:type="dxa"/>
            <w:tcBorders>
              <w:top w:val="single" w:sz="4" w:space="0" w:color="auto"/>
              <w:left w:val="single" w:sz="4" w:space="0" w:color="auto"/>
              <w:bottom w:val="single" w:sz="4" w:space="0" w:color="auto"/>
              <w:right w:val="single" w:sz="4" w:space="0" w:color="auto"/>
            </w:tcBorders>
          </w:tcPr>
          <w:p w14:paraId="247F794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C</w:t>
            </w:r>
            <w:r w:rsidRPr="00A21934">
              <w:rPr>
                <w:rFonts w:ascii="Times New Roman" w:hAnsi="Times New Roman"/>
                <w:color w:val="000000" w:themeColor="text1"/>
                <w:vertAlign w:val="subscript"/>
              </w:rPr>
              <w:t>42</w:t>
            </w:r>
            <w:r w:rsidRPr="00A21934">
              <w:rPr>
                <w:rFonts w:ascii="Times New Roman" w:hAnsi="Times New Roman"/>
                <w:color w:val="000000" w:themeColor="text1"/>
              </w:rPr>
              <w:t>H</w:t>
            </w:r>
            <w:r w:rsidRPr="00A21934">
              <w:rPr>
                <w:rFonts w:ascii="Times New Roman" w:hAnsi="Times New Roman"/>
                <w:color w:val="000000" w:themeColor="text1"/>
                <w:vertAlign w:val="subscript"/>
              </w:rPr>
              <w:t>102</w:t>
            </w:r>
            <w:r w:rsidRPr="00A21934">
              <w:rPr>
                <w:rFonts w:ascii="Times New Roman" w:hAnsi="Times New Roman"/>
                <w:color w:val="000000" w:themeColor="text1"/>
              </w:rPr>
              <w:t>Co</w:t>
            </w:r>
            <w:r w:rsidRPr="00A21934">
              <w:rPr>
                <w:rFonts w:ascii="Times New Roman" w:hAnsi="Times New Roman"/>
                <w:color w:val="000000" w:themeColor="text1"/>
                <w:vertAlign w:val="subscript"/>
              </w:rPr>
              <w:t>5</w:t>
            </w:r>
            <w:r w:rsidRPr="00A21934">
              <w:rPr>
                <w:rFonts w:ascii="Times New Roman" w:hAnsi="Times New Roman"/>
                <w:color w:val="000000" w:themeColor="text1"/>
              </w:rPr>
              <w:t>N</w:t>
            </w:r>
            <w:r w:rsidRPr="00A21934">
              <w:rPr>
                <w:rFonts w:ascii="Times New Roman" w:hAnsi="Times New Roman"/>
                <w:color w:val="000000" w:themeColor="text1"/>
                <w:vertAlign w:val="subscript"/>
              </w:rPr>
              <w:t>18</w:t>
            </w:r>
            <w:r w:rsidRPr="00A21934">
              <w:rPr>
                <w:rFonts w:ascii="Times New Roman" w:hAnsi="Times New Roman"/>
                <w:color w:val="000000" w:themeColor="text1"/>
              </w:rPr>
              <w:t>O</w:t>
            </w:r>
            <w:r w:rsidRPr="00A21934">
              <w:rPr>
                <w:rFonts w:ascii="Times New Roman" w:hAnsi="Times New Roman"/>
                <w:color w:val="000000" w:themeColor="text1"/>
                <w:vertAlign w:val="subscript"/>
              </w:rPr>
              <w:t>27</w:t>
            </w:r>
          </w:p>
        </w:tc>
      </w:tr>
      <w:tr w:rsidR="00AE5141" w:rsidRPr="00A21934" w14:paraId="17A6BEC0" w14:textId="77777777" w:rsidTr="00B564E2">
        <w:tc>
          <w:tcPr>
            <w:tcW w:w="3465" w:type="dxa"/>
            <w:tcBorders>
              <w:top w:val="single" w:sz="4" w:space="0" w:color="auto"/>
              <w:left w:val="single" w:sz="4" w:space="0" w:color="auto"/>
              <w:bottom w:val="single" w:sz="4" w:space="0" w:color="auto"/>
              <w:right w:val="single" w:sz="4" w:space="0" w:color="auto"/>
            </w:tcBorders>
          </w:tcPr>
          <w:p w14:paraId="01D34FE3" w14:textId="77777777" w:rsidR="00AE5141" w:rsidRPr="00A21934" w:rsidRDefault="00AE5141" w:rsidP="009F7F6B">
            <w:pPr>
              <w:spacing w:beforeLines="40" w:before="96" w:line="360" w:lineRule="auto"/>
              <w:rPr>
                <w:rFonts w:ascii="Times New Roman" w:hAnsi="Times New Roman"/>
              </w:rPr>
            </w:pPr>
            <w:proofErr w:type="spellStart"/>
            <w:r w:rsidRPr="00A21934">
              <w:rPr>
                <w:rFonts w:ascii="Times New Roman" w:hAnsi="Times New Roman"/>
                <w:color w:val="000000" w:themeColor="text1"/>
              </w:rPr>
              <w:t>Fw</w:t>
            </w:r>
            <w:proofErr w:type="spellEnd"/>
          </w:p>
        </w:tc>
        <w:tc>
          <w:tcPr>
            <w:tcW w:w="2880" w:type="dxa"/>
            <w:tcBorders>
              <w:top w:val="single" w:sz="4" w:space="0" w:color="auto"/>
              <w:left w:val="single" w:sz="4" w:space="0" w:color="auto"/>
              <w:bottom w:val="single" w:sz="4" w:space="0" w:color="auto"/>
              <w:right w:val="single" w:sz="4" w:space="0" w:color="auto"/>
            </w:tcBorders>
          </w:tcPr>
          <w:p w14:paraId="22AC7834"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1387.89</w:t>
            </w:r>
          </w:p>
        </w:tc>
        <w:tc>
          <w:tcPr>
            <w:tcW w:w="3007" w:type="dxa"/>
            <w:tcBorders>
              <w:top w:val="single" w:sz="4" w:space="0" w:color="auto"/>
              <w:left w:val="single" w:sz="4" w:space="0" w:color="auto"/>
              <w:bottom w:val="single" w:sz="4" w:space="0" w:color="auto"/>
              <w:right w:val="single" w:sz="4" w:space="0" w:color="auto"/>
            </w:tcBorders>
          </w:tcPr>
          <w:p w14:paraId="4D8C3A55"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1586.06</w:t>
            </w:r>
          </w:p>
        </w:tc>
      </w:tr>
      <w:tr w:rsidR="00AE5141" w:rsidRPr="00A21934" w14:paraId="4D004B46" w14:textId="77777777" w:rsidTr="00B564E2">
        <w:tc>
          <w:tcPr>
            <w:tcW w:w="3465" w:type="dxa"/>
            <w:tcBorders>
              <w:top w:val="single" w:sz="4" w:space="0" w:color="auto"/>
              <w:left w:val="single" w:sz="4" w:space="0" w:color="auto"/>
              <w:bottom w:val="single" w:sz="4" w:space="0" w:color="auto"/>
              <w:right w:val="single" w:sz="4" w:space="0" w:color="auto"/>
            </w:tcBorders>
          </w:tcPr>
          <w:p w14:paraId="72F0867E"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Temp (K)</w:t>
            </w:r>
          </w:p>
        </w:tc>
        <w:tc>
          <w:tcPr>
            <w:tcW w:w="2880" w:type="dxa"/>
            <w:tcBorders>
              <w:top w:val="single" w:sz="4" w:space="0" w:color="auto"/>
              <w:left w:val="single" w:sz="4" w:space="0" w:color="auto"/>
              <w:bottom w:val="single" w:sz="4" w:space="0" w:color="auto"/>
              <w:right w:val="single" w:sz="4" w:space="0" w:color="auto"/>
            </w:tcBorders>
          </w:tcPr>
          <w:p w14:paraId="1064793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15(2)</w:t>
            </w:r>
          </w:p>
        </w:tc>
        <w:tc>
          <w:tcPr>
            <w:tcW w:w="3007" w:type="dxa"/>
            <w:tcBorders>
              <w:top w:val="single" w:sz="4" w:space="0" w:color="auto"/>
              <w:left w:val="single" w:sz="4" w:space="0" w:color="auto"/>
              <w:bottom w:val="single" w:sz="4" w:space="0" w:color="auto"/>
              <w:right w:val="single" w:sz="4" w:space="0" w:color="auto"/>
            </w:tcBorders>
          </w:tcPr>
          <w:p w14:paraId="798A62E1"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123(2)</w:t>
            </w:r>
          </w:p>
        </w:tc>
      </w:tr>
      <w:tr w:rsidR="00AE5141" w:rsidRPr="00A21934" w14:paraId="25DCEC05" w14:textId="77777777" w:rsidTr="00B564E2">
        <w:tc>
          <w:tcPr>
            <w:tcW w:w="3465" w:type="dxa"/>
            <w:tcBorders>
              <w:top w:val="single" w:sz="4" w:space="0" w:color="auto"/>
              <w:left w:val="single" w:sz="4" w:space="0" w:color="auto"/>
              <w:bottom w:val="single" w:sz="4" w:space="0" w:color="auto"/>
              <w:right w:val="single" w:sz="4" w:space="0" w:color="auto"/>
            </w:tcBorders>
          </w:tcPr>
          <w:p w14:paraId="1F5487E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Crystal system</w:t>
            </w:r>
          </w:p>
        </w:tc>
        <w:tc>
          <w:tcPr>
            <w:tcW w:w="2880" w:type="dxa"/>
            <w:tcBorders>
              <w:top w:val="single" w:sz="4" w:space="0" w:color="auto"/>
              <w:left w:val="single" w:sz="4" w:space="0" w:color="auto"/>
              <w:bottom w:val="single" w:sz="4" w:space="0" w:color="auto"/>
              <w:right w:val="single" w:sz="4" w:space="0" w:color="auto"/>
            </w:tcBorders>
          </w:tcPr>
          <w:p w14:paraId="08EDBF9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Monoclinic</w:t>
            </w:r>
          </w:p>
        </w:tc>
        <w:tc>
          <w:tcPr>
            <w:tcW w:w="3007" w:type="dxa"/>
            <w:tcBorders>
              <w:top w:val="single" w:sz="4" w:space="0" w:color="auto"/>
              <w:left w:val="single" w:sz="4" w:space="0" w:color="auto"/>
              <w:bottom w:val="single" w:sz="4" w:space="0" w:color="auto"/>
              <w:right w:val="single" w:sz="4" w:space="0" w:color="auto"/>
            </w:tcBorders>
          </w:tcPr>
          <w:p w14:paraId="23DB0F0B"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Monoclinic</w:t>
            </w:r>
          </w:p>
        </w:tc>
      </w:tr>
      <w:tr w:rsidR="00AE5141" w:rsidRPr="00A21934" w14:paraId="69FE1AD4" w14:textId="77777777" w:rsidTr="00B564E2">
        <w:tc>
          <w:tcPr>
            <w:tcW w:w="3465" w:type="dxa"/>
            <w:tcBorders>
              <w:top w:val="single" w:sz="4" w:space="0" w:color="auto"/>
              <w:left w:val="single" w:sz="4" w:space="0" w:color="auto"/>
              <w:bottom w:val="single" w:sz="4" w:space="0" w:color="auto"/>
              <w:right w:val="single" w:sz="4" w:space="0" w:color="auto"/>
            </w:tcBorders>
          </w:tcPr>
          <w:p w14:paraId="2757392F"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Space group</w:t>
            </w:r>
          </w:p>
        </w:tc>
        <w:tc>
          <w:tcPr>
            <w:tcW w:w="2880" w:type="dxa"/>
            <w:tcBorders>
              <w:top w:val="single" w:sz="4" w:space="0" w:color="auto"/>
              <w:left w:val="single" w:sz="4" w:space="0" w:color="auto"/>
              <w:bottom w:val="single" w:sz="4" w:space="0" w:color="auto"/>
              <w:right w:val="single" w:sz="4" w:space="0" w:color="auto"/>
            </w:tcBorders>
          </w:tcPr>
          <w:p w14:paraId="583990D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P</w:t>
            </w:r>
            <w:r w:rsidRPr="00A21934">
              <w:rPr>
                <w:rFonts w:ascii="Times New Roman" w:hAnsi="Times New Roman"/>
                <w:color w:val="000000" w:themeColor="text1"/>
              </w:rPr>
              <w:t>2</w:t>
            </w:r>
            <w:r w:rsidRPr="00A21934">
              <w:rPr>
                <w:rFonts w:ascii="Times New Roman" w:hAnsi="Times New Roman"/>
                <w:color w:val="000000" w:themeColor="text1"/>
                <w:vertAlign w:val="subscript"/>
              </w:rPr>
              <w:t>1</w:t>
            </w:r>
            <w:r w:rsidRPr="00A21934">
              <w:rPr>
                <w:rFonts w:ascii="Times New Roman" w:hAnsi="Times New Roman"/>
                <w:color w:val="000000" w:themeColor="text1"/>
              </w:rPr>
              <w:t>/</w:t>
            </w:r>
            <w:r w:rsidRPr="00A21934">
              <w:rPr>
                <w:rFonts w:ascii="Times New Roman" w:hAnsi="Times New Roman"/>
                <w:i/>
                <w:iCs/>
                <w:color w:val="000000" w:themeColor="text1"/>
              </w:rPr>
              <w:t>c</w:t>
            </w:r>
          </w:p>
        </w:tc>
        <w:tc>
          <w:tcPr>
            <w:tcW w:w="3007" w:type="dxa"/>
            <w:tcBorders>
              <w:top w:val="single" w:sz="4" w:space="0" w:color="auto"/>
              <w:left w:val="single" w:sz="4" w:space="0" w:color="auto"/>
              <w:bottom w:val="single" w:sz="4" w:space="0" w:color="auto"/>
              <w:right w:val="single" w:sz="4" w:space="0" w:color="auto"/>
            </w:tcBorders>
          </w:tcPr>
          <w:p w14:paraId="3376A754"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P</w:t>
            </w:r>
            <w:r w:rsidRPr="00A21934">
              <w:rPr>
                <w:rFonts w:ascii="Times New Roman" w:hAnsi="Times New Roman"/>
                <w:color w:val="000000" w:themeColor="text1"/>
              </w:rPr>
              <w:t>2</w:t>
            </w:r>
            <w:r w:rsidRPr="00A21934">
              <w:rPr>
                <w:rFonts w:ascii="Times New Roman" w:hAnsi="Times New Roman"/>
                <w:color w:val="000000" w:themeColor="text1"/>
                <w:vertAlign w:val="subscript"/>
              </w:rPr>
              <w:t>1</w:t>
            </w:r>
            <w:r w:rsidRPr="00A21934">
              <w:rPr>
                <w:rFonts w:ascii="Times New Roman" w:hAnsi="Times New Roman"/>
                <w:color w:val="000000" w:themeColor="text1"/>
              </w:rPr>
              <w:t>/</w:t>
            </w:r>
            <w:r w:rsidRPr="00A21934">
              <w:rPr>
                <w:rFonts w:ascii="Times New Roman" w:hAnsi="Times New Roman"/>
                <w:i/>
                <w:iCs/>
                <w:color w:val="000000" w:themeColor="text1"/>
              </w:rPr>
              <w:t>c</w:t>
            </w:r>
          </w:p>
        </w:tc>
      </w:tr>
      <w:tr w:rsidR="00AE5141" w:rsidRPr="00A21934" w14:paraId="58445D68" w14:textId="77777777" w:rsidTr="00B564E2">
        <w:tc>
          <w:tcPr>
            <w:tcW w:w="3465" w:type="dxa"/>
            <w:tcBorders>
              <w:top w:val="single" w:sz="4" w:space="0" w:color="auto"/>
              <w:left w:val="single" w:sz="4" w:space="0" w:color="auto"/>
              <w:bottom w:val="single" w:sz="4" w:space="0" w:color="auto"/>
              <w:right w:val="single" w:sz="4" w:space="0" w:color="auto"/>
            </w:tcBorders>
          </w:tcPr>
          <w:p w14:paraId="545824A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a</w:t>
            </w:r>
            <w:r w:rsidRPr="00A21934">
              <w:rPr>
                <w:rFonts w:ascii="Times New Roman" w:hAnsi="Times New Roman"/>
                <w:color w:val="000000" w:themeColor="text1"/>
              </w:rPr>
              <w:t>, Å</w:t>
            </w:r>
          </w:p>
        </w:tc>
        <w:tc>
          <w:tcPr>
            <w:tcW w:w="2880" w:type="dxa"/>
            <w:tcBorders>
              <w:top w:val="single" w:sz="4" w:space="0" w:color="auto"/>
              <w:left w:val="single" w:sz="4" w:space="0" w:color="auto"/>
              <w:bottom w:val="single" w:sz="4" w:space="0" w:color="auto"/>
              <w:right w:val="single" w:sz="4" w:space="0" w:color="auto"/>
            </w:tcBorders>
          </w:tcPr>
          <w:p w14:paraId="54825116"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9.1821(12)</w:t>
            </w:r>
          </w:p>
        </w:tc>
        <w:tc>
          <w:tcPr>
            <w:tcW w:w="3007" w:type="dxa"/>
            <w:tcBorders>
              <w:top w:val="single" w:sz="4" w:space="0" w:color="auto"/>
              <w:left w:val="single" w:sz="4" w:space="0" w:color="auto"/>
              <w:bottom w:val="single" w:sz="4" w:space="0" w:color="auto"/>
              <w:right w:val="single" w:sz="4" w:space="0" w:color="auto"/>
            </w:tcBorders>
          </w:tcPr>
          <w:p w14:paraId="266DAAF6"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9.0980(3)</w:t>
            </w:r>
          </w:p>
        </w:tc>
      </w:tr>
      <w:tr w:rsidR="00AE5141" w:rsidRPr="00A21934" w14:paraId="5B077812" w14:textId="77777777" w:rsidTr="00B564E2">
        <w:tc>
          <w:tcPr>
            <w:tcW w:w="3465" w:type="dxa"/>
            <w:tcBorders>
              <w:top w:val="single" w:sz="4" w:space="0" w:color="auto"/>
              <w:left w:val="single" w:sz="4" w:space="0" w:color="auto"/>
              <w:bottom w:val="single" w:sz="4" w:space="0" w:color="auto"/>
              <w:right w:val="single" w:sz="4" w:space="0" w:color="auto"/>
            </w:tcBorders>
          </w:tcPr>
          <w:p w14:paraId="51C047E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b</w:t>
            </w:r>
            <w:r w:rsidRPr="00A21934">
              <w:rPr>
                <w:rFonts w:ascii="Times New Roman" w:hAnsi="Times New Roman"/>
                <w:color w:val="000000" w:themeColor="text1"/>
              </w:rPr>
              <w:t>, Å</w:t>
            </w:r>
          </w:p>
        </w:tc>
        <w:tc>
          <w:tcPr>
            <w:tcW w:w="2880" w:type="dxa"/>
            <w:tcBorders>
              <w:top w:val="single" w:sz="4" w:space="0" w:color="auto"/>
              <w:left w:val="single" w:sz="4" w:space="0" w:color="auto"/>
              <w:bottom w:val="single" w:sz="4" w:space="0" w:color="auto"/>
              <w:right w:val="single" w:sz="4" w:space="0" w:color="auto"/>
            </w:tcBorders>
          </w:tcPr>
          <w:p w14:paraId="5893630D"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14.181(2)</w:t>
            </w:r>
          </w:p>
        </w:tc>
        <w:tc>
          <w:tcPr>
            <w:tcW w:w="3007" w:type="dxa"/>
            <w:tcBorders>
              <w:top w:val="single" w:sz="4" w:space="0" w:color="auto"/>
              <w:left w:val="single" w:sz="4" w:space="0" w:color="auto"/>
              <w:bottom w:val="single" w:sz="4" w:space="0" w:color="auto"/>
              <w:right w:val="single" w:sz="4" w:space="0" w:color="auto"/>
            </w:tcBorders>
          </w:tcPr>
          <w:p w14:paraId="294BC66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15.3049(6)</w:t>
            </w:r>
          </w:p>
        </w:tc>
      </w:tr>
      <w:tr w:rsidR="00AE5141" w:rsidRPr="00A21934" w14:paraId="772BAFC2" w14:textId="77777777" w:rsidTr="00B564E2">
        <w:tc>
          <w:tcPr>
            <w:tcW w:w="3465" w:type="dxa"/>
            <w:tcBorders>
              <w:top w:val="single" w:sz="4" w:space="0" w:color="auto"/>
              <w:left w:val="single" w:sz="4" w:space="0" w:color="auto"/>
              <w:bottom w:val="single" w:sz="4" w:space="0" w:color="auto"/>
              <w:right w:val="single" w:sz="4" w:space="0" w:color="auto"/>
            </w:tcBorders>
          </w:tcPr>
          <w:p w14:paraId="489620C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c</w:t>
            </w:r>
            <w:r w:rsidRPr="00A21934">
              <w:rPr>
                <w:rFonts w:ascii="Times New Roman" w:hAnsi="Times New Roman"/>
                <w:color w:val="000000" w:themeColor="text1"/>
              </w:rPr>
              <w:t xml:space="preserve">, </w:t>
            </w:r>
            <w:r w:rsidRPr="00A21934">
              <w:rPr>
                <w:rFonts w:ascii="Times New Roman" w:hAnsi="Times New Roman"/>
                <w:caps/>
                <w:color w:val="000000" w:themeColor="text1"/>
              </w:rPr>
              <w:t>Å</w:t>
            </w:r>
          </w:p>
        </w:tc>
        <w:tc>
          <w:tcPr>
            <w:tcW w:w="2880" w:type="dxa"/>
            <w:tcBorders>
              <w:top w:val="single" w:sz="4" w:space="0" w:color="auto"/>
              <w:left w:val="single" w:sz="4" w:space="0" w:color="auto"/>
              <w:bottom w:val="single" w:sz="4" w:space="0" w:color="auto"/>
              <w:right w:val="single" w:sz="4" w:space="0" w:color="auto"/>
            </w:tcBorders>
          </w:tcPr>
          <w:p w14:paraId="4274751E"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23.781(3)</w:t>
            </w:r>
          </w:p>
        </w:tc>
        <w:tc>
          <w:tcPr>
            <w:tcW w:w="3007" w:type="dxa"/>
            <w:tcBorders>
              <w:top w:val="single" w:sz="4" w:space="0" w:color="auto"/>
              <w:left w:val="single" w:sz="4" w:space="0" w:color="auto"/>
              <w:bottom w:val="single" w:sz="4" w:space="0" w:color="auto"/>
              <w:right w:val="single" w:sz="4" w:space="0" w:color="auto"/>
            </w:tcBorders>
          </w:tcPr>
          <w:p w14:paraId="08BDDF4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25.3271(8)</w:t>
            </w:r>
          </w:p>
        </w:tc>
      </w:tr>
      <w:tr w:rsidR="00AE5141" w:rsidRPr="00A21934" w14:paraId="385115F2" w14:textId="77777777" w:rsidTr="00B564E2">
        <w:tc>
          <w:tcPr>
            <w:tcW w:w="3465" w:type="dxa"/>
            <w:tcBorders>
              <w:top w:val="single" w:sz="4" w:space="0" w:color="auto"/>
              <w:left w:val="single" w:sz="4" w:space="0" w:color="auto"/>
              <w:bottom w:val="single" w:sz="4" w:space="0" w:color="auto"/>
              <w:right w:val="single" w:sz="4" w:space="0" w:color="auto"/>
            </w:tcBorders>
          </w:tcPr>
          <w:p w14:paraId="6202A72D" w14:textId="76CE938A" w:rsidR="00AE5141" w:rsidRPr="00A21934" w:rsidRDefault="00AE5141" w:rsidP="009F7F6B">
            <w:pPr>
              <w:spacing w:beforeLines="40" w:before="96" w:line="360" w:lineRule="auto"/>
              <w:rPr>
                <w:rFonts w:ascii="Times New Roman" w:hAnsi="Times New Roman"/>
              </w:rPr>
            </w:pPr>
            <w:r w:rsidRPr="00A21934">
              <w:rPr>
                <w:rFonts w:ascii="Symbol" w:eastAsia="Symbol" w:hAnsi="Symbol" w:cs="Symbol"/>
                <w:i/>
                <w:iCs/>
                <w:color w:val="000000" w:themeColor="text1"/>
              </w:rPr>
              <w:t>a</w:t>
            </w:r>
            <w:r w:rsidRPr="00A21934">
              <w:rPr>
                <w:rFonts w:ascii="Times New Roman" w:hAnsi="Times New Roman"/>
                <w:color w:val="000000" w:themeColor="text1"/>
              </w:rPr>
              <w:t>, d</w:t>
            </w:r>
            <w:r w:rsidR="00C750FB">
              <w:rPr>
                <w:rFonts w:ascii="Times New Roman" w:hAnsi="Times New Roman"/>
                <w:color w:val="000000" w:themeColor="text1"/>
              </w:rPr>
              <w:t>egree</w:t>
            </w:r>
          </w:p>
        </w:tc>
        <w:tc>
          <w:tcPr>
            <w:tcW w:w="2880" w:type="dxa"/>
            <w:tcBorders>
              <w:top w:val="single" w:sz="4" w:space="0" w:color="auto"/>
              <w:left w:val="single" w:sz="4" w:space="0" w:color="auto"/>
              <w:bottom w:val="single" w:sz="4" w:space="0" w:color="auto"/>
              <w:right w:val="single" w:sz="4" w:space="0" w:color="auto"/>
            </w:tcBorders>
          </w:tcPr>
          <w:p w14:paraId="1AD45360"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w:t>
            </w:r>
          </w:p>
        </w:tc>
        <w:tc>
          <w:tcPr>
            <w:tcW w:w="3007" w:type="dxa"/>
            <w:tcBorders>
              <w:top w:val="single" w:sz="4" w:space="0" w:color="auto"/>
              <w:left w:val="single" w:sz="4" w:space="0" w:color="auto"/>
              <w:bottom w:val="single" w:sz="4" w:space="0" w:color="auto"/>
              <w:right w:val="single" w:sz="4" w:space="0" w:color="auto"/>
            </w:tcBorders>
          </w:tcPr>
          <w:p w14:paraId="5E8F3E2C"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w:t>
            </w:r>
          </w:p>
        </w:tc>
      </w:tr>
      <w:tr w:rsidR="00AE5141" w:rsidRPr="00A21934" w14:paraId="4296B94C" w14:textId="77777777" w:rsidTr="00B564E2">
        <w:tc>
          <w:tcPr>
            <w:tcW w:w="3465" w:type="dxa"/>
            <w:tcBorders>
              <w:top w:val="single" w:sz="4" w:space="0" w:color="auto"/>
              <w:left w:val="single" w:sz="4" w:space="0" w:color="auto"/>
              <w:bottom w:val="single" w:sz="4" w:space="0" w:color="auto"/>
              <w:right w:val="single" w:sz="4" w:space="0" w:color="auto"/>
            </w:tcBorders>
          </w:tcPr>
          <w:p w14:paraId="19C3B756" w14:textId="3DCC91F6" w:rsidR="00AE5141" w:rsidRPr="00A21934" w:rsidRDefault="00AE5141" w:rsidP="009F7F6B">
            <w:pPr>
              <w:spacing w:beforeLines="40" w:before="96" w:line="360" w:lineRule="auto"/>
              <w:rPr>
                <w:rFonts w:ascii="Times New Roman" w:hAnsi="Times New Roman"/>
              </w:rPr>
            </w:pPr>
            <w:r w:rsidRPr="00A21934">
              <w:rPr>
                <w:rFonts w:ascii="Symbol" w:eastAsia="Symbol" w:hAnsi="Symbol" w:cs="Symbol"/>
                <w:i/>
                <w:iCs/>
                <w:color w:val="000000" w:themeColor="text1"/>
              </w:rPr>
              <w:t>b</w:t>
            </w:r>
            <w:r w:rsidRPr="00A21934">
              <w:rPr>
                <w:rFonts w:ascii="Times New Roman" w:hAnsi="Times New Roman"/>
                <w:color w:val="000000" w:themeColor="text1"/>
              </w:rPr>
              <w:t>, deg</w:t>
            </w:r>
            <w:r w:rsidR="00C750FB">
              <w:rPr>
                <w:rFonts w:ascii="Times New Roman" w:hAnsi="Times New Roman"/>
                <w:color w:val="000000" w:themeColor="text1"/>
              </w:rPr>
              <w:t>ree</w:t>
            </w:r>
          </w:p>
        </w:tc>
        <w:tc>
          <w:tcPr>
            <w:tcW w:w="2880" w:type="dxa"/>
            <w:tcBorders>
              <w:top w:val="single" w:sz="4" w:space="0" w:color="auto"/>
              <w:left w:val="single" w:sz="4" w:space="0" w:color="auto"/>
              <w:bottom w:val="single" w:sz="4" w:space="0" w:color="auto"/>
              <w:right w:val="single" w:sz="4" w:space="0" w:color="auto"/>
            </w:tcBorders>
          </w:tcPr>
          <w:p w14:paraId="045D309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92.110(4)</w:t>
            </w:r>
          </w:p>
        </w:tc>
        <w:tc>
          <w:tcPr>
            <w:tcW w:w="3007" w:type="dxa"/>
            <w:tcBorders>
              <w:top w:val="single" w:sz="4" w:space="0" w:color="auto"/>
              <w:left w:val="single" w:sz="4" w:space="0" w:color="auto"/>
              <w:bottom w:val="single" w:sz="4" w:space="0" w:color="auto"/>
              <w:right w:val="single" w:sz="4" w:space="0" w:color="auto"/>
            </w:tcBorders>
          </w:tcPr>
          <w:p w14:paraId="061DDC3D"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90.4180(10)</w:t>
            </w:r>
          </w:p>
        </w:tc>
      </w:tr>
      <w:tr w:rsidR="00AE5141" w:rsidRPr="00A21934" w14:paraId="214C82DA" w14:textId="77777777" w:rsidTr="00B564E2">
        <w:tc>
          <w:tcPr>
            <w:tcW w:w="3465" w:type="dxa"/>
            <w:tcBorders>
              <w:top w:val="single" w:sz="4" w:space="0" w:color="auto"/>
              <w:left w:val="single" w:sz="4" w:space="0" w:color="auto"/>
              <w:bottom w:val="single" w:sz="4" w:space="0" w:color="auto"/>
              <w:right w:val="single" w:sz="4" w:space="0" w:color="auto"/>
            </w:tcBorders>
          </w:tcPr>
          <w:p w14:paraId="2B4F67BC" w14:textId="14BA7AA8" w:rsidR="00AE5141" w:rsidRPr="00A21934" w:rsidRDefault="00AE5141" w:rsidP="009F7F6B">
            <w:pPr>
              <w:spacing w:beforeLines="40" w:before="96" w:line="360" w:lineRule="auto"/>
              <w:rPr>
                <w:rFonts w:ascii="Times New Roman" w:hAnsi="Times New Roman"/>
              </w:rPr>
            </w:pPr>
            <w:r w:rsidRPr="00A21934">
              <w:rPr>
                <w:rFonts w:ascii="Symbol" w:eastAsia="Symbol" w:hAnsi="Symbol" w:cs="Symbol"/>
                <w:i/>
                <w:iCs/>
                <w:color w:val="000000" w:themeColor="text1"/>
              </w:rPr>
              <w:t>g</w:t>
            </w:r>
            <w:r w:rsidRPr="00A21934">
              <w:rPr>
                <w:rFonts w:ascii="Times New Roman" w:hAnsi="Times New Roman"/>
                <w:color w:val="000000" w:themeColor="text1"/>
              </w:rPr>
              <w:t>, deg</w:t>
            </w:r>
            <w:r w:rsidR="00C750FB">
              <w:rPr>
                <w:rFonts w:ascii="Times New Roman" w:hAnsi="Times New Roman"/>
                <w:color w:val="000000" w:themeColor="text1"/>
              </w:rPr>
              <w:t>ree</w:t>
            </w:r>
          </w:p>
        </w:tc>
        <w:tc>
          <w:tcPr>
            <w:tcW w:w="2880" w:type="dxa"/>
            <w:tcBorders>
              <w:top w:val="single" w:sz="4" w:space="0" w:color="auto"/>
              <w:left w:val="single" w:sz="4" w:space="0" w:color="auto"/>
              <w:bottom w:val="single" w:sz="4" w:space="0" w:color="auto"/>
              <w:right w:val="single" w:sz="4" w:space="0" w:color="auto"/>
            </w:tcBorders>
          </w:tcPr>
          <w:p w14:paraId="204B69F2"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w:t>
            </w:r>
          </w:p>
        </w:tc>
        <w:tc>
          <w:tcPr>
            <w:tcW w:w="3007" w:type="dxa"/>
            <w:tcBorders>
              <w:top w:val="single" w:sz="4" w:space="0" w:color="auto"/>
              <w:left w:val="single" w:sz="4" w:space="0" w:color="auto"/>
              <w:bottom w:val="single" w:sz="4" w:space="0" w:color="auto"/>
              <w:right w:val="single" w:sz="4" w:space="0" w:color="auto"/>
            </w:tcBorders>
          </w:tcPr>
          <w:p w14:paraId="082C29CE"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90</w:t>
            </w:r>
          </w:p>
        </w:tc>
      </w:tr>
      <w:tr w:rsidR="00AE5141" w:rsidRPr="00A21934" w14:paraId="228475D6" w14:textId="77777777" w:rsidTr="00B564E2">
        <w:tc>
          <w:tcPr>
            <w:tcW w:w="3465" w:type="dxa"/>
            <w:tcBorders>
              <w:top w:val="single" w:sz="4" w:space="0" w:color="auto"/>
              <w:left w:val="single" w:sz="4" w:space="0" w:color="auto"/>
              <w:bottom w:val="single" w:sz="4" w:space="0" w:color="auto"/>
              <w:right w:val="single" w:sz="4" w:space="0" w:color="auto"/>
            </w:tcBorders>
          </w:tcPr>
          <w:p w14:paraId="0F44B5D2"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V</w:t>
            </w:r>
            <w:r w:rsidRPr="00A21934">
              <w:rPr>
                <w:rFonts w:ascii="Times New Roman" w:hAnsi="Times New Roman"/>
                <w:color w:val="000000" w:themeColor="text1"/>
              </w:rPr>
              <w:t>, Å</w:t>
            </w:r>
            <w:r w:rsidRPr="00A21934">
              <w:rPr>
                <w:rFonts w:ascii="Times New Roman" w:hAnsi="Times New Roman"/>
                <w:color w:val="000000" w:themeColor="text1"/>
                <w:vertAlign w:val="superscript"/>
              </w:rPr>
              <w:t>3</w:t>
            </w:r>
          </w:p>
        </w:tc>
        <w:tc>
          <w:tcPr>
            <w:tcW w:w="2880" w:type="dxa"/>
            <w:tcBorders>
              <w:top w:val="single" w:sz="4" w:space="0" w:color="auto"/>
              <w:left w:val="single" w:sz="4" w:space="0" w:color="auto"/>
              <w:bottom w:val="single" w:sz="4" w:space="0" w:color="auto"/>
              <w:right w:val="single" w:sz="4" w:space="0" w:color="auto"/>
            </w:tcBorders>
          </w:tcPr>
          <w:p w14:paraId="59FFFDD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3094.4(7)</w:t>
            </w:r>
          </w:p>
        </w:tc>
        <w:tc>
          <w:tcPr>
            <w:tcW w:w="3007" w:type="dxa"/>
            <w:tcBorders>
              <w:top w:val="single" w:sz="4" w:space="0" w:color="auto"/>
              <w:left w:val="single" w:sz="4" w:space="0" w:color="auto"/>
              <w:bottom w:val="single" w:sz="4" w:space="0" w:color="auto"/>
              <w:right w:val="single" w:sz="4" w:space="0" w:color="auto"/>
            </w:tcBorders>
          </w:tcPr>
          <w:p w14:paraId="4CBA4F6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3526.6(2)</w:t>
            </w:r>
          </w:p>
        </w:tc>
      </w:tr>
      <w:tr w:rsidR="00AE5141" w:rsidRPr="00A21934" w14:paraId="367F8A9A" w14:textId="77777777" w:rsidTr="00B564E2">
        <w:tc>
          <w:tcPr>
            <w:tcW w:w="3465" w:type="dxa"/>
            <w:tcBorders>
              <w:top w:val="single" w:sz="4" w:space="0" w:color="auto"/>
              <w:left w:val="single" w:sz="4" w:space="0" w:color="auto"/>
              <w:bottom w:val="single" w:sz="4" w:space="0" w:color="auto"/>
              <w:right w:val="single" w:sz="4" w:space="0" w:color="auto"/>
            </w:tcBorders>
          </w:tcPr>
          <w:p w14:paraId="4EA969A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Z</w:t>
            </w:r>
          </w:p>
        </w:tc>
        <w:tc>
          <w:tcPr>
            <w:tcW w:w="2880" w:type="dxa"/>
            <w:tcBorders>
              <w:top w:val="single" w:sz="4" w:space="0" w:color="auto"/>
              <w:left w:val="single" w:sz="4" w:space="0" w:color="auto"/>
              <w:bottom w:val="single" w:sz="4" w:space="0" w:color="auto"/>
              <w:right w:val="single" w:sz="4" w:space="0" w:color="auto"/>
            </w:tcBorders>
          </w:tcPr>
          <w:p w14:paraId="544746D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w:t>
            </w:r>
          </w:p>
        </w:tc>
        <w:tc>
          <w:tcPr>
            <w:tcW w:w="3007" w:type="dxa"/>
            <w:tcBorders>
              <w:top w:val="single" w:sz="4" w:space="0" w:color="auto"/>
              <w:left w:val="single" w:sz="4" w:space="0" w:color="auto"/>
              <w:bottom w:val="single" w:sz="4" w:space="0" w:color="auto"/>
              <w:right w:val="single" w:sz="4" w:space="0" w:color="auto"/>
            </w:tcBorders>
          </w:tcPr>
          <w:p w14:paraId="4D75AD20"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w:t>
            </w:r>
          </w:p>
        </w:tc>
      </w:tr>
      <w:tr w:rsidR="00AE5141" w:rsidRPr="00A21934" w14:paraId="4E74B8A0" w14:textId="77777777" w:rsidTr="00B564E2">
        <w:tc>
          <w:tcPr>
            <w:tcW w:w="3465" w:type="dxa"/>
            <w:tcBorders>
              <w:top w:val="single" w:sz="4" w:space="0" w:color="auto"/>
              <w:left w:val="single" w:sz="4" w:space="0" w:color="auto"/>
              <w:bottom w:val="single" w:sz="4" w:space="0" w:color="auto"/>
              <w:right w:val="single" w:sz="4" w:space="0" w:color="auto"/>
            </w:tcBorders>
          </w:tcPr>
          <w:p w14:paraId="55F517F3" w14:textId="77777777" w:rsidR="00AE5141" w:rsidRPr="00A21934" w:rsidRDefault="00AE5141" w:rsidP="009F7F6B">
            <w:pPr>
              <w:spacing w:beforeLines="40" w:before="96" w:line="360" w:lineRule="auto"/>
              <w:rPr>
                <w:rFonts w:ascii="Times New Roman" w:hAnsi="Times New Roman"/>
              </w:rPr>
            </w:pPr>
            <w:proofErr w:type="spellStart"/>
            <w:r w:rsidRPr="00A21934">
              <w:rPr>
                <w:rFonts w:ascii="Times New Roman" w:hAnsi="Times New Roman"/>
                <w:i/>
                <w:iCs/>
                <w:color w:val="000000" w:themeColor="text1"/>
              </w:rPr>
              <w:t>D</w:t>
            </w:r>
            <w:r w:rsidRPr="00A21934">
              <w:rPr>
                <w:rFonts w:ascii="Times New Roman" w:hAnsi="Times New Roman"/>
                <w:color w:val="000000" w:themeColor="text1"/>
                <w:vertAlign w:val="subscript"/>
              </w:rPr>
              <w:t>calc</w:t>
            </w:r>
            <w:proofErr w:type="spellEnd"/>
            <w:r w:rsidRPr="00A21934">
              <w:rPr>
                <w:rFonts w:ascii="Times New Roman" w:hAnsi="Times New Roman"/>
                <w:color w:val="000000" w:themeColor="text1"/>
              </w:rPr>
              <w:t>, g/cm</w:t>
            </w:r>
            <w:r w:rsidRPr="00A21934">
              <w:rPr>
                <w:rFonts w:ascii="Times New Roman" w:hAnsi="Times New Roman"/>
                <w:color w:val="000000" w:themeColor="text1"/>
                <w:vertAlign w:val="superscript"/>
              </w:rPr>
              <w:t>3</w:t>
            </w:r>
          </w:p>
        </w:tc>
        <w:tc>
          <w:tcPr>
            <w:tcW w:w="2880" w:type="dxa"/>
            <w:tcBorders>
              <w:top w:val="single" w:sz="4" w:space="0" w:color="auto"/>
              <w:left w:val="single" w:sz="4" w:space="0" w:color="auto"/>
              <w:bottom w:val="single" w:sz="4" w:space="0" w:color="auto"/>
              <w:right w:val="single" w:sz="4" w:space="0" w:color="auto"/>
            </w:tcBorders>
          </w:tcPr>
          <w:p w14:paraId="36A4B59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1.490</w:t>
            </w:r>
          </w:p>
        </w:tc>
        <w:tc>
          <w:tcPr>
            <w:tcW w:w="3007" w:type="dxa"/>
            <w:tcBorders>
              <w:top w:val="single" w:sz="4" w:space="0" w:color="auto"/>
              <w:left w:val="single" w:sz="4" w:space="0" w:color="auto"/>
              <w:bottom w:val="single" w:sz="4" w:space="0" w:color="auto"/>
              <w:right w:val="single" w:sz="4" w:space="0" w:color="auto"/>
            </w:tcBorders>
          </w:tcPr>
          <w:p w14:paraId="67D76CC5"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1.494</w:t>
            </w:r>
          </w:p>
        </w:tc>
      </w:tr>
      <w:tr w:rsidR="00AE5141" w:rsidRPr="00A21934" w14:paraId="12190076" w14:textId="77777777" w:rsidTr="00B564E2">
        <w:tc>
          <w:tcPr>
            <w:tcW w:w="3465" w:type="dxa"/>
            <w:tcBorders>
              <w:top w:val="single" w:sz="4" w:space="0" w:color="auto"/>
              <w:left w:val="single" w:sz="4" w:space="0" w:color="auto"/>
              <w:bottom w:val="single" w:sz="4" w:space="0" w:color="auto"/>
              <w:right w:val="single" w:sz="4" w:space="0" w:color="auto"/>
            </w:tcBorders>
          </w:tcPr>
          <w:p w14:paraId="6EDBC40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Crystal size (mm</w:t>
            </w:r>
            <w:r w:rsidRPr="00A21934">
              <w:rPr>
                <w:rFonts w:ascii="Times New Roman" w:hAnsi="Times New Roman"/>
                <w:color w:val="000000" w:themeColor="text1"/>
                <w:vertAlign w:val="superscript"/>
              </w:rPr>
              <w:t>3</w:t>
            </w:r>
            <w:r w:rsidRPr="00A21934">
              <w:rPr>
                <w:rFonts w:ascii="Times New Roman" w:hAnsi="Times New Roman"/>
                <w:color w:val="000000" w:themeColor="text1"/>
              </w:rPr>
              <w:t>)</w:t>
            </w:r>
          </w:p>
        </w:tc>
        <w:tc>
          <w:tcPr>
            <w:tcW w:w="2880" w:type="dxa"/>
            <w:tcBorders>
              <w:top w:val="single" w:sz="4" w:space="0" w:color="auto"/>
              <w:left w:val="single" w:sz="4" w:space="0" w:color="auto"/>
              <w:bottom w:val="single" w:sz="4" w:space="0" w:color="auto"/>
              <w:right w:val="single" w:sz="4" w:space="0" w:color="auto"/>
            </w:tcBorders>
          </w:tcPr>
          <w:p w14:paraId="7FFBAAE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 xml:space="preserve">0.04 </w:t>
            </w:r>
            <w:r w:rsidRPr="00A21934">
              <w:rPr>
                <w:rFonts w:ascii="Symbol" w:eastAsia="Symbol" w:hAnsi="Symbol" w:cs="Symbol"/>
                <w:color w:val="000000" w:themeColor="text1"/>
              </w:rPr>
              <w:t>´</w:t>
            </w:r>
            <w:r w:rsidRPr="00A21934">
              <w:rPr>
                <w:rFonts w:ascii="Times New Roman" w:hAnsi="Times New Roman"/>
                <w:color w:val="000000" w:themeColor="text1"/>
              </w:rPr>
              <w:t xml:space="preserve"> 0.04 </w:t>
            </w:r>
            <w:r w:rsidRPr="00A21934">
              <w:rPr>
                <w:rFonts w:ascii="Symbol" w:eastAsia="Symbol" w:hAnsi="Symbol" w:cs="Symbol"/>
                <w:color w:val="000000" w:themeColor="text1"/>
              </w:rPr>
              <w:t>´</w:t>
            </w:r>
            <w:r w:rsidRPr="00A21934">
              <w:rPr>
                <w:rFonts w:ascii="Times New Roman" w:hAnsi="Times New Roman"/>
                <w:color w:val="000000" w:themeColor="text1"/>
              </w:rPr>
              <w:t xml:space="preserve"> 0.06</w:t>
            </w:r>
          </w:p>
        </w:tc>
        <w:tc>
          <w:tcPr>
            <w:tcW w:w="3007" w:type="dxa"/>
            <w:tcBorders>
              <w:top w:val="single" w:sz="4" w:space="0" w:color="auto"/>
              <w:left w:val="single" w:sz="4" w:space="0" w:color="auto"/>
              <w:bottom w:val="single" w:sz="4" w:space="0" w:color="auto"/>
              <w:right w:val="single" w:sz="4" w:space="0" w:color="auto"/>
            </w:tcBorders>
          </w:tcPr>
          <w:p w14:paraId="74D7B3C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 xml:space="preserve">0.220 </w:t>
            </w:r>
            <w:r w:rsidRPr="00A21934">
              <w:rPr>
                <w:rFonts w:ascii="Symbol" w:eastAsia="Symbol" w:hAnsi="Symbol" w:cs="Symbol"/>
                <w:color w:val="000000" w:themeColor="text1"/>
              </w:rPr>
              <w:t>´</w:t>
            </w:r>
            <w:r w:rsidRPr="00A21934">
              <w:rPr>
                <w:rFonts w:ascii="Times New Roman" w:hAnsi="Times New Roman"/>
                <w:color w:val="000000" w:themeColor="text1"/>
              </w:rPr>
              <w:t xml:space="preserve"> 0.350 </w:t>
            </w:r>
            <w:r w:rsidRPr="00A21934">
              <w:rPr>
                <w:rFonts w:ascii="Symbol" w:eastAsia="Symbol" w:hAnsi="Symbol" w:cs="Symbol"/>
                <w:color w:val="000000" w:themeColor="text1"/>
              </w:rPr>
              <w:t>´</w:t>
            </w:r>
            <w:r w:rsidRPr="00A21934">
              <w:rPr>
                <w:rFonts w:ascii="Times New Roman" w:hAnsi="Times New Roman"/>
                <w:color w:val="000000" w:themeColor="text1"/>
              </w:rPr>
              <w:t xml:space="preserve"> 0.530</w:t>
            </w:r>
          </w:p>
        </w:tc>
      </w:tr>
      <w:tr w:rsidR="00AE5141" w:rsidRPr="00A21934" w14:paraId="3781C076" w14:textId="77777777" w:rsidTr="00B564E2">
        <w:tc>
          <w:tcPr>
            <w:tcW w:w="3465" w:type="dxa"/>
            <w:tcBorders>
              <w:top w:val="single" w:sz="4" w:space="0" w:color="auto"/>
              <w:left w:val="single" w:sz="4" w:space="0" w:color="auto"/>
              <w:bottom w:val="single" w:sz="4" w:space="0" w:color="auto"/>
              <w:right w:val="single" w:sz="4" w:space="0" w:color="auto"/>
            </w:tcBorders>
          </w:tcPr>
          <w:p w14:paraId="64336BA2" w14:textId="6C1F0A5E" w:rsidR="00AE5141" w:rsidRPr="00A21934" w:rsidRDefault="00AE5141" w:rsidP="009F7F6B">
            <w:pPr>
              <w:spacing w:beforeLines="40" w:before="96" w:line="360" w:lineRule="auto"/>
              <w:rPr>
                <w:rFonts w:ascii="Times New Roman" w:hAnsi="Times New Roman"/>
              </w:rPr>
            </w:pPr>
            <w:r w:rsidRPr="00A21934">
              <w:rPr>
                <w:rFonts w:ascii="Symbol" w:eastAsia="Symbol" w:hAnsi="Symbol" w:cs="Symbol"/>
                <w:i/>
                <w:iCs/>
                <w:color w:val="000000" w:themeColor="text1"/>
              </w:rPr>
              <w:t>q</w:t>
            </w:r>
            <w:r w:rsidRPr="00A21934">
              <w:rPr>
                <w:rFonts w:ascii="Times New Roman" w:hAnsi="Times New Roman"/>
                <w:color w:val="000000" w:themeColor="text1"/>
              </w:rPr>
              <w:t xml:space="preserve"> range (</w:t>
            </w:r>
            <w:r w:rsidR="00086FAA">
              <w:rPr>
                <w:rFonts w:ascii="Times New Roman" w:hAnsi="Times New Roman"/>
                <w:color w:val="000000" w:themeColor="text1"/>
              </w:rPr>
              <w:t>degree</w:t>
            </w:r>
            <w:r w:rsidRPr="00A21934">
              <w:rPr>
                <w:rFonts w:ascii="Times New Roman" w:hAnsi="Times New Roman"/>
                <w:color w:val="000000" w:themeColor="text1"/>
              </w:rPr>
              <w:t>)</w:t>
            </w:r>
          </w:p>
        </w:tc>
        <w:tc>
          <w:tcPr>
            <w:tcW w:w="2880" w:type="dxa"/>
            <w:tcBorders>
              <w:top w:val="single" w:sz="4" w:space="0" w:color="auto"/>
              <w:left w:val="single" w:sz="4" w:space="0" w:color="auto"/>
              <w:bottom w:val="single" w:sz="4" w:space="0" w:color="auto"/>
              <w:right w:val="single" w:sz="4" w:space="0" w:color="auto"/>
            </w:tcBorders>
          </w:tcPr>
          <w:p w14:paraId="23B50B9B"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0.972–17.206</w:t>
            </w:r>
          </w:p>
        </w:tc>
        <w:tc>
          <w:tcPr>
            <w:tcW w:w="3007" w:type="dxa"/>
            <w:tcBorders>
              <w:top w:val="single" w:sz="4" w:space="0" w:color="auto"/>
              <w:left w:val="single" w:sz="4" w:space="0" w:color="auto"/>
              <w:bottom w:val="single" w:sz="4" w:space="0" w:color="auto"/>
              <w:right w:val="single" w:sz="4" w:space="0" w:color="auto"/>
            </w:tcBorders>
          </w:tcPr>
          <w:p w14:paraId="738B066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2.604–27.453</w:t>
            </w:r>
          </w:p>
        </w:tc>
      </w:tr>
      <w:tr w:rsidR="00AE5141" w:rsidRPr="00A21934" w14:paraId="0D182918" w14:textId="77777777" w:rsidTr="00B564E2">
        <w:tc>
          <w:tcPr>
            <w:tcW w:w="3465" w:type="dxa"/>
            <w:tcBorders>
              <w:top w:val="single" w:sz="4" w:space="0" w:color="auto"/>
              <w:left w:val="single" w:sz="4" w:space="0" w:color="auto"/>
              <w:bottom w:val="single" w:sz="4" w:space="0" w:color="auto"/>
              <w:right w:val="single" w:sz="4" w:space="0" w:color="auto"/>
            </w:tcBorders>
          </w:tcPr>
          <w:p w14:paraId="07C1524D"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Reflections collected</w:t>
            </w:r>
          </w:p>
        </w:tc>
        <w:tc>
          <w:tcPr>
            <w:tcW w:w="2880" w:type="dxa"/>
            <w:tcBorders>
              <w:top w:val="single" w:sz="4" w:space="0" w:color="auto"/>
              <w:left w:val="single" w:sz="4" w:space="0" w:color="auto"/>
              <w:bottom w:val="single" w:sz="4" w:space="0" w:color="auto"/>
              <w:right w:val="single" w:sz="4" w:space="0" w:color="auto"/>
            </w:tcBorders>
          </w:tcPr>
          <w:p w14:paraId="1E7F08E0"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9294</w:t>
            </w:r>
          </w:p>
        </w:tc>
        <w:tc>
          <w:tcPr>
            <w:tcW w:w="3007" w:type="dxa"/>
            <w:tcBorders>
              <w:top w:val="single" w:sz="4" w:space="0" w:color="auto"/>
              <w:left w:val="single" w:sz="4" w:space="0" w:color="auto"/>
              <w:bottom w:val="single" w:sz="4" w:space="0" w:color="auto"/>
              <w:right w:val="single" w:sz="4" w:space="0" w:color="auto"/>
            </w:tcBorders>
          </w:tcPr>
          <w:p w14:paraId="0A8435FF"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8027</w:t>
            </w:r>
          </w:p>
        </w:tc>
      </w:tr>
      <w:tr w:rsidR="00AE5141" w:rsidRPr="00A21934" w14:paraId="01973528" w14:textId="77777777" w:rsidTr="00B564E2">
        <w:tc>
          <w:tcPr>
            <w:tcW w:w="3465" w:type="dxa"/>
            <w:tcBorders>
              <w:top w:val="single" w:sz="4" w:space="0" w:color="auto"/>
              <w:left w:val="single" w:sz="4" w:space="0" w:color="auto"/>
              <w:bottom w:val="single" w:sz="4" w:space="0" w:color="auto"/>
              <w:right w:val="single" w:sz="4" w:space="0" w:color="auto"/>
            </w:tcBorders>
          </w:tcPr>
          <w:p w14:paraId="72ED2CB2"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Independent reflections</w:t>
            </w:r>
          </w:p>
        </w:tc>
        <w:tc>
          <w:tcPr>
            <w:tcW w:w="2880" w:type="dxa"/>
            <w:tcBorders>
              <w:top w:val="single" w:sz="4" w:space="0" w:color="auto"/>
              <w:left w:val="single" w:sz="4" w:space="0" w:color="auto"/>
              <w:bottom w:val="single" w:sz="4" w:space="0" w:color="auto"/>
              <w:right w:val="single" w:sz="4" w:space="0" w:color="auto"/>
            </w:tcBorders>
          </w:tcPr>
          <w:p w14:paraId="0FD8A49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99274 [</w:t>
            </w:r>
            <w:r w:rsidRPr="00A21934">
              <w:rPr>
                <w:rFonts w:ascii="Times New Roman" w:hAnsi="Times New Roman"/>
                <w:i/>
                <w:iCs/>
                <w:color w:val="000000" w:themeColor="text1"/>
              </w:rPr>
              <w:t>R</w:t>
            </w:r>
            <w:r w:rsidRPr="00A21934">
              <w:rPr>
                <w:rFonts w:ascii="Times New Roman" w:hAnsi="Times New Roman"/>
                <w:color w:val="000000" w:themeColor="text1"/>
              </w:rPr>
              <w:t>(int) = 0.0886]</w:t>
            </w:r>
          </w:p>
        </w:tc>
        <w:tc>
          <w:tcPr>
            <w:tcW w:w="3007" w:type="dxa"/>
            <w:tcBorders>
              <w:top w:val="single" w:sz="4" w:space="0" w:color="auto"/>
              <w:left w:val="single" w:sz="4" w:space="0" w:color="auto"/>
              <w:bottom w:val="single" w:sz="4" w:space="0" w:color="auto"/>
              <w:right w:val="single" w:sz="4" w:space="0" w:color="auto"/>
            </w:tcBorders>
          </w:tcPr>
          <w:p w14:paraId="052F45D8"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29795 [</w:t>
            </w:r>
            <w:r w:rsidRPr="00A21934">
              <w:rPr>
                <w:rFonts w:ascii="Times New Roman" w:hAnsi="Times New Roman"/>
                <w:i/>
                <w:iCs/>
                <w:color w:val="000000" w:themeColor="text1"/>
              </w:rPr>
              <w:t>R</w:t>
            </w:r>
            <w:r w:rsidRPr="00A21934">
              <w:rPr>
                <w:rFonts w:ascii="Times New Roman" w:hAnsi="Times New Roman"/>
                <w:color w:val="000000" w:themeColor="text1"/>
              </w:rPr>
              <w:t>(int) = 0.0335]</w:t>
            </w:r>
          </w:p>
        </w:tc>
      </w:tr>
      <w:tr w:rsidR="00AE5141" w:rsidRPr="00A21934" w14:paraId="0F6CDF16" w14:textId="77777777" w:rsidTr="00B564E2">
        <w:tc>
          <w:tcPr>
            <w:tcW w:w="3465" w:type="dxa"/>
            <w:tcBorders>
              <w:top w:val="single" w:sz="4" w:space="0" w:color="auto"/>
              <w:left w:val="single" w:sz="4" w:space="0" w:color="auto"/>
              <w:bottom w:val="single" w:sz="4" w:space="0" w:color="auto"/>
              <w:right w:val="single" w:sz="4" w:space="0" w:color="auto"/>
            </w:tcBorders>
          </w:tcPr>
          <w:p w14:paraId="20DEF029"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 xml:space="preserve">Completeness to </w:t>
            </w:r>
            <w:r w:rsidRPr="00A21934">
              <w:rPr>
                <w:rFonts w:ascii="Symbol" w:eastAsia="Symbol" w:hAnsi="Symbol" w:cs="Symbol"/>
                <w:i/>
                <w:color w:val="000000" w:themeColor="text1"/>
              </w:rPr>
              <w:t>q</w:t>
            </w:r>
          </w:p>
        </w:tc>
        <w:tc>
          <w:tcPr>
            <w:tcW w:w="2880" w:type="dxa"/>
            <w:tcBorders>
              <w:top w:val="single" w:sz="4" w:space="0" w:color="auto"/>
              <w:left w:val="single" w:sz="4" w:space="0" w:color="auto"/>
              <w:bottom w:val="single" w:sz="4" w:space="0" w:color="auto"/>
              <w:right w:val="single" w:sz="4" w:space="0" w:color="auto"/>
            </w:tcBorders>
          </w:tcPr>
          <w:p w14:paraId="23B02A51"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98.9%, 17.206°</w:t>
            </w:r>
          </w:p>
        </w:tc>
        <w:tc>
          <w:tcPr>
            <w:tcW w:w="3007" w:type="dxa"/>
            <w:tcBorders>
              <w:top w:val="single" w:sz="4" w:space="0" w:color="auto"/>
              <w:left w:val="single" w:sz="4" w:space="0" w:color="auto"/>
              <w:bottom w:val="single" w:sz="4" w:space="0" w:color="auto"/>
              <w:right w:val="single" w:sz="4" w:space="0" w:color="auto"/>
            </w:tcBorders>
          </w:tcPr>
          <w:p w14:paraId="3854271A"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99.8%, 27.453°</w:t>
            </w:r>
          </w:p>
        </w:tc>
      </w:tr>
      <w:tr w:rsidR="00AE5141" w:rsidRPr="00A21934" w14:paraId="2F8F0588" w14:textId="77777777" w:rsidTr="00B564E2">
        <w:tc>
          <w:tcPr>
            <w:tcW w:w="3465" w:type="dxa"/>
            <w:tcBorders>
              <w:top w:val="single" w:sz="4" w:space="0" w:color="auto"/>
              <w:left w:val="single" w:sz="4" w:space="0" w:color="auto"/>
              <w:bottom w:val="single" w:sz="4" w:space="0" w:color="auto"/>
              <w:right w:val="single" w:sz="4" w:space="0" w:color="auto"/>
            </w:tcBorders>
          </w:tcPr>
          <w:p w14:paraId="5EB7077D"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 xml:space="preserve">GOF on </w:t>
            </w:r>
            <w:r w:rsidRPr="00A21934">
              <w:rPr>
                <w:rFonts w:ascii="Times New Roman" w:hAnsi="Times New Roman"/>
                <w:i/>
                <w:iCs/>
                <w:color w:val="000000" w:themeColor="text1"/>
              </w:rPr>
              <w:t>F</w:t>
            </w:r>
            <w:r w:rsidRPr="00A21934">
              <w:rPr>
                <w:rFonts w:ascii="Times New Roman" w:hAnsi="Times New Roman"/>
                <w:color w:val="000000" w:themeColor="text1"/>
                <w:vertAlign w:val="superscript"/>
              </w:rPr>
              <w:t>2</w:t>
            </w:r>
          </w:p>
        </w:tc>
        <w:tc>
          <w:tcPr>
            <w:tcW w:w="2880" w:type="dxa"/>
            <w:tcBorders>
              <w:top w:val="single" w:sz="4" w:space="0" w:color="auto"/>
              <w:left w:val="single" w:sz="4" w:space="0" w:color="auto"/>
              <w:bottom w:val="single" w:sz="4" w:space="0" w:color="auto"/>
              <w:right w:val="single" w:sz="4" w:space="0" w:color="auto"/>
            </w:tcBorders>
          </w:tcPr>
          <w:p w14:paraId="2EA71E9A"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1.084</w:t>
            </w:r>
          </w:p>
        </w:tc>
        <w:tc>
          <w:tcPr>
            <w:tcW w:w="3007" w:type="dxa"/>
            <w:tcBorders>
              <w:top w:val="single" w:sz="4" w:space="0" w:color="auto"/>
              <w:left w:val="single" w:sz="4" w:space="0" w:color="auto"/>
              <w:bottom w:val="single" w:sz="4" w:space="0" w:color="auto"/>
              <w:right w:val="single" w:sz="4" w:space="0" w:color="auto"/>
            </w:tcBorders>
          </w:tcPr>
          <w:p w14:paraId="5C4DCBC4"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1.055</w:t>
            </w:r>
          </w:p>
        </w:tc>
      </w:tr>
      <w:tr w:rsidR="00AE5141" w:rsidRPr="00A21934" w14:paraId="31D0AB19" w14:textId="77777777" w:rsidTr="00B564E2">
        <w:tc>
          <w:tcPr>
            <w:tcW w:w="3465" w:type="dxa"/>
            <w:tcBorders>
              <w:top w:val="single" w:sz="4" w:space="0" w:color="auto"/>
              <w:left w:val="single" w:sz="4" w:space="0" w:color="auto"/>
              <w:bottom w:val="single" w:sz="4" w:space="0" w:color="auto"/>
              <w:right w:val="single" w:sz="4" w:space="0" w:color="auto"/>
            </w:tcBorders>
          </w:tcPr>
          <w:p w14:paraId="1CD3F864"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 xml:space="preserve">Final </w:t>
            </w:r>
            <w:r w:rsidRPr="00A21934">
              <w:rPr>
                <w:rFonts w:ascii="Times New Roman" w:hAnsi="Times New Roman"/>
                <w:i/>
                <w:iCs/>
                <w:color w:val="000000" w:themeColor="text1"/>
              </w:rPr>
              <w:t>R</w:t>
            </w:r>
            <w:r w:rsidRPr="00A21934">
              <w:rPr>
                <w:rFonts w:ascii="Times New Roman" w:hAnsi="Times New Roman"/>
                <w:color w:val="000000" w:themeColor="text1"/>
              </w:rPr>
              <w:t xml:space="preserve"> indices</w:t>
            </w:r>
          </w:p>
        </w:tc>
        <w:tc>
          <w:tcPr>
            <w:tcW w:w="2880" w:type="dxa"/>
            <w:tcBorders>
              <w:top w:val="single" w:sz="4" w:space="0" w:color="auto"/>
              <w:left w:val="single" w:sz="4" w:space="0" w:color="auto"/>
              <w:bottom w:val="single" w:sz="4" w:space="0" w:color="auto"/>
              <w:right w:val="single" w:sz="4" w:space="0" w:color="auto"/>
            </w:tcBorders>
          </w:tcPr>
          <w:p w14:paraId="0AECE0D5"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R</w:t>
            </w:r>
            <w:r w:rsidRPr="00A21934">
              <w:rPr>
                <w:rFonts w:ascii="Times New Roman" w:hAnsi="Times New Roman"/>
                <w:color w:val="000000" w:themeColor="text1"/>
              </w:rPr>
              <w:t>1 = 0.0874</w:t>
            </w:r>
          </w:p>
        </w:tc>
        <w:tc>
          <w:tcPr>
            <w:tcW w:w="3007" w:type="dxa"/>
            <w:tcBorders>
              <w:top w:val="single" w:sz="4" w:space="0" w:color="auto"/>
              <w:left w:val="single" w:sz="4" w:space="0" w:color="auto"/>
              <w:bottom w:val="single" w:sz="4" w:space="0" w:color="auto"/>
              <w:right w:val="single" w:sz="4" w:space="0" w:color="auto"/>
            </w:tcBorders>
          </w:tcPr>
          <w:p w14:paraId="3C7A1050"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R</w:t>
            </w:r>
            <w:r w:rsidRPr="00A21934">
              <w:rPr>
                <w:rFonts w:ascii="Times New Roman" w:hAnsi="Times New Roman"/>
                <w:color w:val="000000" w:themeColor="text1"/>
              </w:rPr>
              <w:t>1 = 0.0735</w:t>
            </w:r>
          </w:p>
        </w:tc>
      </w:tr>
      <w:tr w:rsidR="00B564E2" w:rsidRPr="00A21934" w14:paraId="6912D482" w14:textId="77777777" w:rsidTr="00D45FF1">
        <w:tc>
          <w:tcPr>
            <w:tcW w:w="9352" w:type="dxa"/>
            <w:gridSpan w:val="3"/>
            <w:tcBorders>
              <w:top w:val="single" w:sz="4" w:space="0" w:color="auto"/>
              <w:left w:val="single" w:sz="4" w:space="0" w:color="auto"/>
              <w:bottom w:val="single" w:sz="4" w:space="0" w:color="auto"/>
              <w:right w:val="single" w:sz="4" w:space="0" w:color="auto"/>
            </w:tcBorders>
          </w:tcPr>
          <w:p w14:paraId="15C6074D" w14:textId="05760F62" w:rsidR="00B564E2" w:rsidRPr="00A21934" w:rsidRDefault="00B564E2" w:rsidP="00B564E2">
            <w:pPr>
              <w:spacing w:beforeLines="40" w:before="96" w:line="360" w:lineRule="auto"/>
              <w:rPr>
                <w:rFonts w:ascii="Times New Roman" w:hAnsi="Times New Roman"/>
                <w:color w:val="000000" w:themeColor="text1"/>
              </w:rPr>
            </w:pPr>
            <w:r w:rsidRPr="009F7F6B">
              <w:rPr>
                <w:rFonts w:ascii="Times New Roman" w:hAnsi="Times New Roman"/>
                <w:b/>
                <w:bCs/>
                <w:color w:val="000000" w:themeColor="text1"/>
              </w:rPr>
              <w:lastRenderedPageBreak/>
              <w:t>Table A.6.</w:t>
            </w:r>
            <w:r>
              <w:rPr>
                <w:rFonts w:ascii="Times New Roman" w:hAnsi="Times New Roman"/>
                <w:color w:val="000000" w:themeColor="text1"/>
              </w:rPr>
              <w:t xml:space="preserve"> Continued</w:t>
            </w:r>
          </w:p>
        </w:tc>
      </w:tr>
      <w:tr w:rsidR="00AE5141" w:rsidRPr="00A21934" w14:paraId="2A629EF4" w14:textId="77777777" w:rsidTr="00B564E2">
        <w:tc>
          <w:tcPr>
            <w:tcW w:w="3465" w:type="dxa"/>
            <w:tcBorders>
              <w:top w:val="single" w:sz="4" w:space="0" w:color="auto"/>
              <w:left w:val="single" w:sz="4" w:space="0" w:color="auto"/>
              <w:bottom w:val="single" w:sz="4" w:space="0" w:color="auto"/>
              <w:right w:val="single" w:sz="4" w:space="0" w:color="auto"/>
            </w:tcBorders>
          </w:tcPr>
          <w:p w14:paraId="2D40B659" w14:textId="77777777" w:rsidR="00AE5141" w:rsidRPr="00A21934" w:rsidRDefault="00AE5141" w:rsidP="00B564E2">
            <w:pPr>
              <w:spacing w:beforeLines="40" w:before="96" w:line="360" w:lineRule="auto"/>
              <w:rPr>
                <w:rFonts w:ascii="Times New Roman" w:hAnsi="Times New Roman"/>
              </w:rPr>
            </w:pPr>
            <w:r w:rsidRPr="00A21934">
              <w:rPr>
                <w:rFonts w:ascii="Times New Roman" w:hAnsi="Times New Roman"/>
                <w:color w:val="000000" w:themeColor="text1"/>
              </w:rPr>
              <w:t>[</w:t>
            </w:r>
            <w:r w:rsidRPr="00A21934">
              <w:rPr>
                <w:rFonts w:ascii="Times New Roman" w:hAnsi="Times New Roman"/>
                <w:i/>
                <w:iCs/>
                <w:color w:val="000000" w:themeColor="text1"/>
              </w:rPr>
              <w:t xml:space="preserve">I </w:t>
            </w:r>
            <w:r w:rsidRPr="00A21934">
              <w:rPr>
                <w:rFonts w:ascii="Times New Roman" w:hAnsi="Times New Roman"/>
                <w:color w:val="000000" w:themeColor="text1"/>
              </w:rPr>
              <w:t>&gt; 2</w:t>
            </w:r>
            <w:r w:rsidRPr="00A21934">
              <w:rPr>
                <w:rFonts w:ascii="Symbol" w:eastAsia="Symbol" w:hAnsi="Symbol" w:cs="Symbol"/>
                <w:color w:val="000000" w:themeColor="text1"/>
              </w:rPr>
              <w:t>s</w:t>
            </w:r>
            <w:r w:rsidRPr="00A21934">
              <w:rPr>
                <w:rFonts w:ascii="Times New Roman" w:hAnsi="Times New Roman"/>
                <w:color w:val="000000" w:themeColor="text1"/>
              </w:rPr>
              <w:t>(</w:t>
            </w:r>
            <w:r w:rsidRPr="00A21934">
              <w:rPr>
                <w:rFonts w:ascii="Times New Roman" w:hAnsi="Times New Roman"/>
                <w:i/>
                <w:iCs/>
                <w:color w:val="000000" w:themeColor="text1"/>
              </w:rPr>
              <w:t>I</w:t>
            </w:r>
            <w:proofErr w:type="gramStart"/>
            <w:r w:rsidRPr="00A21934">
              <w:rPr>
                <w:rFonts w:ascii="Times New Roman" w:hAnsi="Times New Roman"/>
                <w:color w:val="000000" w:themeColor="text1"/>
              </w:rPr>
              <w:t>)]</w:t>
            </w:r>
            <w:r w:rsidRPr="00A21934">
              <w:rPr>
                <w:rFonts w:ascii="Times New Roman" w:hAnsi="Times New Roman"/>
                <w:color w:val="000000" w:themeColor="text1"/>
                <w:vertAlign w:val="superscript"/>
              </w:rPr>
              <w:t>a</w:t>
            </w:r>
            <w:proofErr w:type="gramEnd"/>
          </w:p>
        </w:tc>
        <w:tc>
          <w:tcPr>
            <w:tcW w:w="2880" w:type="dxa"/>
            <w:tcBorders>
              <w:top w:val="single" w:sz="4" w:space="0" w:color="auto"/>
              <w:left w:val="single" w:sz="4" w:space="0" w:color="auto"/>
              <w:bottom w:val="single" w:sz="4" w:space="0" w:color="auto"/>
              <w:right w:val="single" w:sz="4" w:space="0" w:color="auto"/>
            </w:tcBorders>
          </w:tcPr>
          <w:p w14:paraId="26A04D20" w14:textId="77777777" w:rsidR="00AE5141" w:rsidRPr="00A21934" w:rsidRDefault="00AE5141" w:rsidP="00B564E2">
            <w:pPr>
              <w:spacing w:beforeLines="40" w:before="96" w:line="360" w:lineRule="auto"/>
              <w:rPr>
                <w:rFonts w:ascii="Times New Roman" w:hAnsi="Times New Roman"/>
              </w:rPr>
            </w:pPr>
            <w:r w:rsidRPr="00A21934">
              <w:rPr>
                <w:rFonts w:ascii="Times New Roman" w:hAnsi="Times New Roman"/>
                <w:color w:val="000000" w:themeColor="text1"/>
              </w:rPr>
              <w:t>w</w:t>
            </w:r>
            <w:r w:rsidRPr="00A21934">
              <w:rPr>
                <w:rFonts w:ascii="Times New Roman" w:hAnsi="Times New Roman"/>
                <w:i/>
                <w:iCs/>
                <w:color w:val="000000" w:themeColor="text1"/>
              </w:rPr>
              <w:t>R</w:t>
            </w:r>
            <w:r w:rsidRPr="00A21934">
              <w:rPr>
                <w:rFonts w:ascii="Times New Roman" w:hAnsi="Times New Roman"/>
                <w:color w:val="000000" w:themeColor="text1"/>
              </w:rPr>
              <w:t>2 = 0.2595</w:t>
            </w:r>
          </w:p>
        </w:tc>
        <w:tc>
          <w:tcPr>
            <w:tcW w:w="3007" w:type="dxa"/>
            <w:tcBorders>
              <w:top w:val="single" w:sz="4" w:space="0" w:color="auto"/>
              <w:left w:val="single" w:sz="4" w:space="0" w:color="auto"/>
              <w:bottom w:val="single" w:sz="4" w:space="0" w:color="auto"/>
              <w:right w:val="single" w:sz="4" w:space="0" w:color="auto"/>
            </w:tcBorders>
          </w:tcPr>
          <w:p w14:paraId="6EBB8177" w14:textId="77777777" w:rsidR="00AE5141" w:rsidRPr="00A21934" w:rsidRDefault="00AE5141" w:rsidP="00B564E2">
            <w:pPr>
              <w:spacing w:beforeLines="40" w:before="96" w:line="360" w:lineRule="auto"/>
              <w:rPr>
                <w:rFonts w:ascii="Times New Roman" w:hAnsi="Times New Roman"/>
              </w:rPr>
            </w:pPr>
            <w:r w:rsidRPr="00A21934">
              <w:rPr>
                <w:rFonts w:ascii="Times New Roman" w:hAnsi="Times New Roman"/>
                <w:color w:val="000000" w:themeColor="text1"/>
              </w:rPr>
              <w:t>w</w:t>
            </w:r>
            <w:r w:rsidRPr="00A21934">
              <w:rPr>
                <w:rFonts w:ascii="Times New Roman" w:hAnsi="Times New Roman"/>
                <w:i/>
                <w:iCs/>
                <w:color w:val="000000" w:themeColor="text1"/>
              </w:rPr>
              <w:t>R</w:t>
            </w:r>
            <w:r w:rsidRPr="00A21934">
              <w:rPr>
                <w:rFonts w:ascii="Times New Roman" w:hAnsi="Times New Roman"/>
                <w:color w:val="000000" w:themeColor="text1"/>
              </w:rPr>
              <w:t>2 = 0.2138</w:t>
            </w:r>
          </w:p>
        </w:tc>
      </w:tr>
      <w:tr w:rsidR="00AE5141" w:rsidRPr="00A21934" w14:paraId="6F6EBFD5" w14:textId="77777777" w:rsidTr="00B564E2">
        <w:tc>
          <w:tcPr>
            <w:tcW w:w="3465" w:type="dxa"/>
            <w:tcBorders>
              <w:top w:val="single" w:sz="4" w:space="0" w:color="auto"/>
              <w:left w:val="single" w:sz="4" w:space="0" w:color="auto"/>
              <w:bottom w:val="single" w:sz="4" w:space="0" w:color="auto"/>
              <w:right w:val="single" w:sz="4" w:space="0" w:color="auto"/>
            </w:tcBorders>
          </w:tcPr>
          <w:p w14:paraId="2478BFB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R</w:t>
            </w:r>
            <w:r w:rsidRPr="00A21934">
              <w:rPr>
                <w:rFonts w:ascii="Times New Roman" w:hAnsi="Times New Roman"/>
                <w:color w:val="000000" w:themeColor="text1"/>
              </w:rPr>
              <w:t xml:space="preserve"> indices (all data)</w:t>
            </w:r>
          </w:p>
        </w:tc>
        <w:tc>
          <w:tcPr>
            <w:tcW w:w="2880" w:type="dxa"/>
            <w:tcBorders>
              <w:top w:val="single" w:sz="4" w:space="0" w:color="auto"/>
              <w:left w:val="single" w:sz="4" w:space="0" w:color="auto"/>
              <w:bottom w:val="single" w:sz="4" w:space="0" w:color="auto"/>
              <w:right w:val="single" w:sz="4" w:space="0" w:color="auto"/>
            </w:tcBorders>
          </w:tcPr>
          <w:p w14:paraId="475EED53"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R</w:t>
            </w:r>
            <w:r w:rsidRPr="00A21934">
              <w:rPr>
                <w:rFonts w:ascii="Times New Roman" w:hAnsi="Times New Roman"/>
                <w:color w:val="000000" w:themeColor="text1"/>
              </w:rPr>
              <w:t>1 = 0.0931</w:t>
            </w:r>
          </w:p>
          <w:p w14:paraId="1FC364F1"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w</w:t>
            </w:r>
            <w:r w:rsidRPr="00A21934">
              <w:rPr>
                <w:rFonts w:ascii="Times New Roman" w:hAnsi="Times New Roman"/>
                <w:i/>
                <w:iCs/>
                <w:color w:val="000000" w:themeColor="text1"/>
              </w:rPr>
              <w:t>R</w:t>
            </w:r>
            <w:r w:rsidRPr="00A21934">
              <w:rPr>
                <w:rFonts w:ascii="Times New Roman" w:hAnsi="Times New Roman"/>
                <w:color w:val="000000" w:themeColor="text1"/>
              </w:rPr>
              <w:t>2 = 0.2659</w:t>
            </w:r>
          </w:p>
        </w:tc>
        <w:tc>
          <w:tcPr>
            <w:tcW w:w="3007" w:type="dxa"/>
            <w:tcBorders>
              <w:top w:val="single" w:sz="4" w:space="0" w:color="auto"/>
              <w:left w:val="single" w:sz="4" w:space="0" w:color="auto"/>
              <w:bottom w:val="single" w:sz="4" w:space="0" w:color="auto"/>
              <w:right w:val="single" w:sz="4" w:space="0" w:color="auto"/>
            </w:tcBorders>
          </w:tcPr>
          <w:p w14:paraId="26043896"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i/>
                <w:iCs/>
                <w:color w:val="000000" w:themeColor="text1"/>
              </w:rPr>
              <w:t>R</w:t>
            </w:r>
            <w:r w:rsidRPr="00A21934">
              <w:rPr>
                <w:rFonts w:ascii="Times New Roman" w:hAnsi="Times New Roman"/>
                <w:color w:val="000000" w:themeColor="text1"/>
              </w:rPr>
              <w:t>1 = 0.0852</w:t>
            </w:r>
          </w:p>
          <w:p w14:paraId="0AFB8D77"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w</w:t>
            </w:r>
            <w:r w:rsidRPr="00A21934">
              <w:rPr>
                <w:rFonts w:ascii="Times New Roman" w:hAnsi="Times New Roman"/>
                <w:i/>
                <w:iCs/>
                <w:color w:val="000000" w:themeColor="text1"/>
              </w:rPr>
              <w:t>R</w:t>
            </w:r>
            <w:r w:rsidRPr="00A21934">
              <w:rPr>
                <w:rFonts w:ascii="Times New Roman" w:hAnsi="Times New Roman"/>
                <w:color w:val="000000" w:themeColor="text1"/>
              </w:rPr>
              <w:t>2 = 0.2233</w:t>
            </w:r>
          </w:p>
        </w:tc>
      </w:tr>
      <w:tr w:rsidR="00AE5141" w:rsidRPr="00A21934" w14:paraId="7B61A821" w14:textId="77777777" w:rsidTr="00B564E2">
        <w:tc>
          <w:tcPr>
            <w:tcW w:w="3465" w:type="dxa"/>
            <w:tcBorders>
              <w:top w:val="single" w:sz="4" w:space="0" w:color="auto"/>
              <w:left w:val="single" w:sz="4" w:space="0" w:color="auto"/>
              <w:bottom w:val="single" w:sz="4" w:space="0" w:color="auto"/>
              <w:right w:val="single" w:sz="4" w:space="0" w:color="auto"/>
            </w:tcBorders>
          </w:tcPr>
          <w:p w14:paraId="06C231AA"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Largest diff. peak and hole, e.Å</w:t>
            </w:r>
            <w:r w:rsidRPr="00A21934">
              <w:rPr>
                <w:rFonts w:ascii="Times New Roman" w:hAnsi="Times New Roman"/>
                <w:color w:val="000000" w:themeColor="text1"/>
                <w:vertAlign w:val="superscript"/>
              </w:rPr>
              <w:t>-3</w:t>
            </w:r>
          </w:p>
        </w:tc>
        <w:tc>
          <w:tcPr>
            <w:tcW w:w="2880" w:type="dxa"/>
            <w:tcBorders>
              <w:top w:val="single" w:sz="4" w:space="0" w:color="auto"/>
              <w:left w:val="single" w:sz="4" w:space="0" w:color="auto"/>
              <w:bottom w:val="single" w:sz="4" w:space="0" w:color="auto"/>
              <w:right w:val="single" w:sz="4" w:space="0" w:color="auto"/>
            </w:tcBorders>
          </w:tcPr>
          <w:p w14:paraId="62F7EDCB"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1.693 and -1.171</w:t>
            </w:r>
          </w:p>
        </w:tc>
        <w:tc>
          <w:tcPr>
            <w:tcW w:w="3007" w:type="dxa"/>
            <w:tcBorders>
              <w:top w:val="single" w:sz="4" w:space="0" w:color="auto"/>
              <w:left w:val="single" w:sz="4" w:space="0" w:color="auto"/>
              <w:bottom w:val="single" w:sz="4" w:space="0" w:color="auto"/>
              <w:right w:val="single" w:sz="4" w:space="0" w:color="auto"/>
            </w:tcBorders>
          </w:tcPr>
          <w:p w14:paraId="5C6A76EF" w14:textId="77777777" w:rsidR="00AE5141" w:rsidRPr="00A21934" w:rsidRDefault="00AE5141" w:rsidP="009F7F6B">
            <w:pPr>
              <w:spacing w:beforeLines="40" w:before="96" w:line="360" w:lineRule="auto"/>
              <w:rPr>
                <w:rFonts w:ascii="Times New Roman" w:hAnsi="Times New Roman"/>
              </w:rPr>
            </w:pPr>
            <w:r w:rsidRPr="00A21934">
              <w:rPr>
                <w:rFonts w:ascii="Times New Roman" w:hAnsi="Times New Roman"/>
                <w:color w:val="000000" w:themeColor="text1"/>
              </w:rPr>
              <w:t>1.720 and -1.370</w:t>
            </w:r>
          </w:p>
        </w:tc>
      </w:tr>
    </w:tbl>
    <w:p w14:paraId="32C1DC30" w14:textId="49DDFAAC" w:rsidR="00FC0B69" w:rsidRPr="00AE5141" w:rsidRDefault="0051278B" w:rsidP="009F7F6B">
      <w:pPr>
        <w:spacing w:before="160"/>
        <w:rPr>
          <w:rFonts w:ascii="Times New Roman" w:hAnsi="Times New Roman"/>
          <w:b/>
          <w:bCs/>
          <w:color w:val="000000" w:themeColor="text1"/>
        </w:rPr>
      </w:pPr>
      <w:r w:rsidRPr="009F7F6B">
        <w:rPr>
          <w:rFonts w:ascii="Times New Roman" w:hAnsi="Times New Roman"/>
          <w:i/>
          <w:iCs/>
          <w:color w:val="000000" w:themeColor="text1"/>
          <w:vertAlign w:val="superscript"/>
          <w:lang w:val="pl"/>
        </w:rPr>
        <w:t>a</w:t>
      </w:r>
      <w:r w:rsidRPr="00A21934">
        <w:rPr>
          <w:rFonts w:ascii="Times New Roman" w:hAnsi="Times New Roman"/>
          <w:color w:val="000000" w:themeColor="text1"/>
          <w:lang w:val="pl"/>
        </w:rPr>
        <w:t xml:space="preserve"> </w:t>
      </w:r>
      <w:r w:rsidRPr="00A21934">
        <w:rPr>
          <w:rFonts w:ascii="Times New Roman" w:hAnsi="Times New Roman"/>
          <w:i/>
          <w:iCs/>
          <w:color w:val="000000" w:themeColor="text1"/>
          <w:lang w:val="pl"/>
        </w:rPr>
        <w:t>R</w:t>
      </w:r>
      <w:r w:rsidRPr="00A21934">
        <w:rPr>
          <w:rFonts w:ascii="Times New Roman" w:hAnsi="Times New Roman"/>
          <w:color w:val="000000" w:themeColor="text1"/>
          <w:lang w:val="pl"/>
        </w:rPr>
        <w:t xml:space="preserve"> = </w:t>
      </w:r>
      <w:r w:rsidRPr="00A21934">
        <w:rPr>
          <w:rFonts w:ascii="Symbol" w:eastAsia="Symbol" w:hAnsi="Symbol"/>
          <w:color w:val="000000" w:themeColor="text1"/>
        </w:rPr>
        <w:t></w:t>
      </w:r>
      <w:r w:rsidRPr="00A21934">
        <w:rPr>
          <w:rFonts w:ascii="Symbol" w:hAnsi="Symbol"/>
          <w:color w:val="000000" w:themeColor="text1"/>
        </w:rPr>
        <w:t></w:t>
      </w:r>
      <w:r w:rsidRPr="00A21934">
        <w:rPr>
          <w:rFonts w:ascii="Symbol" w:eastAsia="Symbol" w:hAnsi="Symbol"/>
          <w:color w:val="000000" w:themeColor="text1"/>
        </w:rPr>
        <w:t></w:t>
      </w:r>
      <w:r w:rsidRPr="00A21934">
        <w:rPr>
          <w:rFonts w:ascii="Symbol" w:eastAsia="Symbol" w:hAnsi="Symbol"/>
          <w:color w:val="000000" w:themeColor="text1"/>
        </w:rPr>
        <w:t></w:t>
      </w:r>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o</w:t>
      </w:r>
      <w:r w:rsidRPr="00A21934">
        <w:rPr>
          <w:rFonts w:ascii="Symbol" w:eastAsia="Symbol" w:hAnsi="Symbol"/>
          <w:color w:val="000000" w:themeColor="text1"/>
        </w:rPr>
        <w:t></w:t>
      </w:r>
      <w:r w:rsidRPr="00A21934">
        <w:rPr>
          <w:rFonts w:ascii="Symbol" w:hAnsi="Symbol"/>
          <w:color w:val="000000" w:themeColor="text1"/>
          <w:lang w:val="pl"/>
        </w:rPr>
        <w:t></w:t>
      </w:r>
      <w:r w:rsidRPr="00A21934">
        <w:rPr>
          <w:rFonts w:ascii="Symbol" w:hAnsi="Symbol"/>
          <w:color w:val="000000" w:themeColor="text1"/>
          <w:lang w:val="pl"/>
        </w:rPr>
        <w:t></w:t>
      </w:r>
      <w:r w:rsidRPr="00A21934">
        <w:rPr>
          <w:rFonts w:ascii="Symbol" w:hAnsi="Symbol"/>
          <w:color w:val="000000" w:themeColor="text1"/>
          <w:lang w:val="pl"/>
        </w:rPr>
        <w:t></w:t>
      </w:r>
      <w:r w:rsidRPr="00A21934">
        <w:rPr>
          <w:rFonts w:ascii="Symbol" w:eastAsia="Symbol" w:hAnsi="Symbol"/>
          <w:color w:val="000000" w:themeColor="text1"/>
        </w:rPr>
        <w:t></w:t>
      </w:r>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c</w:t>
      </w:r>
      <w:r w:rsidRPr="00A21934">
        <w:rPr>
          <w:rFonts w:ascii="Symbol" w:eastAsia="Symbol" w:hAnsi="Symbol"/>
          <w:color w:val="000000" w:themeColor="text1"/>
        </w:rPr>
        <w:t></w:t>
      </w:r>
      <w:r w:rsidRPr="00A21934">
        <w:rPr>
          <w:rFonts w:ascii="Symbol" w:eastAsia="Symbol" w:hAnsi="Symbol"/>
          <w:color w:val="000000" w:themeColor="text1"/>
        </w:rPr>
        <w:t></w:t>
      </w:r>
      <w:r w:rsidRPr="00A21934">
        <w:rPr>
          <w:rFonts w:ascii="Symbol" w:hAnsi="Symbol"/>
          <w:color w:val="000000" w:themeColor="text1"/>
          <w:lang w:val="pl"/>
        </w:rPr>
        <w:t></w:t>
      </w:r>
      <w:r w:rsidRPr="00A21934">
        <w:rPr>
          <w:rFonts w:ascii="Symbol" w:hAnsi="Symbol"/>
          <w:color w:val="000000" w:themeColor="text1"/>
          <w:lang w:val="pl"/>
        </w:rPr>
        <w:t></w:t>
      </w:r>
      <w:r w:rsidRPr="00A21934">
        <w:rPr>
          <w:rFonts w:ascii="Symbol" w:hAnsi="Symbol"/>
          <w:color w:val="000000" w:themeColor="text1"/>
          <w:lang w:val="pl"/>
        </w:rPr>
        <w:t></w:t>
      </w:r>
      <w:r w:rsidRPr="00A21934">
        <w:rPr>
          <w:rFonts w:ascii="Symbol" w:eastAsia="Symbol" w:hAnsi="Symbol"/>
          <w:color w:val="000000" w:themeColor="text1"/>
        </w:rPr>
        <w:t></w:t>
      </w:r>
      <w:r w:rsidRPr="00A21934">
        <w:rPr>
          <w:rFonts w:ascii="Symbol" w:eastAsia="Symbol" w:hAnsi="Symbol"/>
          <w:color w:val="000000" w:themeColor="text1"/>
        </w:rPr>
        <w:t></w:t>
      </w:r>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o</w:t>
      </w:r>
      <w:r w:rsidRPr="00A21934">
        <w:rPr>
          <w:rFonts w:ascii="Symbol" w:eastAsia="Symbol" w:hAnsi="Symbol"/>
          <w:color w:val="000000" w:themeColor="text1"/>
        </w:rPr>
        <w:t></w:t>
      </w:r>
      <w:r w:rsidRPr="00A21934">
        <w:rPr>
          <w:rFonts w:ascii="Times New Roman" w:hAnsi="Times New Roman"/>
          <w:color w:val="000000" w:themeColor="text1"/>
          <w:lang w:val="pl"/>
        </w:rPr>
        <w:t xml:space="preserve">; </w:t>
      </w:r>
      <w:r w:rsidRPr="00A21934">
        <w:rPr>
          <w:rFonts w:ascii="Times New Roman" w:hAnsi="Times New Roman"/>
          <w:i/>
          <w:iCs/>
          <w:color w:val="000000" w:themeColor="text1"/>
          <w:lang w:val="pl"/>
        </w:rPr>
        <w:t>R</w:t>
      </w:r>
      <w:r w:rsidRPr="00A21934">
        <w:rPr>
          <w:rFonts w:ascii="Times New Roman" w:hAnsi="Times New Roman"/>
          <w:color w:val="000000" w:themeColor="text1"/>
          <w:vertAlign w:val="subscript"/>
          <w:lang w:val="pl"/>
        </w:rPr>
        <w:t>w</w:t>
      </w:r>
      <w:r w:rsidRPr="00A21934">
        <w:rPr>
          <w:rFonts w:ascii="Times New Roman" w:hAnsi="Times New Roman"/>
          <w:color w:val="000000" w:themeColor="text1"/>
          <w:lang w:val="pl"/>
        </w:rPr>
        <w:t xml:space="preserve"> = (</w:t>
      </w:r>
      <w:r w:rsidRPr="00A21934">
        <w:rPr>
          <w:rFonts w:ascii="Symbol" w:eastAsia="Symbol" w:hAnsi="Symbol"/>
          <w:color w:val="000000" w:themeColor="text1"/>
        </w:rPr>
        <w:t></w:t>
      </w:r>
      <w:r w:rsidRPr="00A21934">
        <w:rPr>
          <w:rFonts w:ascii="Times New Roman" w:hAnsi="Times New Roman"/>
          <w:color w:val="000000" w:themeColor="text1"/>
          <w:lang w:val="pl"/>
        </w:rPr>
        <w:t>[</w:t>
      </w:r>
      <w:proofErr w:type="gramStart"/>
      <w:r w:rsidRPr="00A21934">
        <w:rPr>
          <w:rFonts w:ascii="Times New Roman" w:hAnsi="Times New Roman"/>
          <w:color w:val="000000" w:themeColor="text1"/>
          <w:lang w:val="pl"/>
        </w:rPr>
        <w:t>w(</w:t>
      </w:r>
      <w:proofErr w:type="gramEnd"/>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o</w:t>
      </w:r>
      <w:r w:rsidRPr="00A21934">
        <w:rPr>
          <w:rFonts w:ascii="Times New Roman" w:hAnsi="Times New Roman"/>
          <w:color w:val="000000" w:themeColor="text1"/>
          <w:vertAlign w:val="superscript"/>
          <w:lang w:val="pl"/>
        </w:rPr>
        <w:t xml:space="preserve">2 </w:t>
      </w:r>
      <w:r w:rsidRPr="00A21934">
        <w:rPr>
          <w:rFonts w:ascii="Times New Roman" w:hAnsi="Times New Roman"/>
          <w:color w:val="000000" w:themeColor="text1"/>
          <w:lang w:val="pl"/>
        </w:rPr>
        <w:t xml:space="preserve">– </w:t>
      </w:r>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c</w:t>
      </w:r>
      <w:r w:rsidRPr="00A21934">
        <w:rPr>
          <w:rFonts w:ascii="Times New Roman" w:hAnsi="Times New Roman"/>
          <w:color w:val="000000" w:themeColor="text1"/>
          <w:vertAlign w:val="superscript"/>
          <w:lang w:val="pl"/>
        </w:rPr>
        <w:t>2</w:t>
      </w:r>
      <w:r w:rsidRPr="00A21934">
        <w:rPr>
          <w:rFonts w:ascii="Times New Roman" w:hAnsi="Times New Roman"/>
          <w:color w:val="000000" w:themeColor="text1"/>
          <w:lang w:val="pl"/>
        </w:rPr>
        <w:t>)</w:t>
      </w:r>
      <w:r w:rsidRPr="00A21934">
        <w:rPr>
          <w:rFonts w:ascii="Times New Roman" w:hAnsi="Times New Roman"/>
          <w:color w:val="000000" w:themeColor="text1"/>
          <w:vertAlign w:val="superscript"/>
          <w:lang w:val="pl"/>
        </w:rPr>
        <w:t>2</w:t>
      </w:r>
      <w:r w:rsidRPr="00A21934">
        <w:rPr>
          <w:rFonts w:ascii="Times New Roman" w:hAnsi="Times New Roman"/>
          <w:color w:val="000000" w:themeColor="text1"/>
          <w:lang w:val="pl"/>
        </w:rPr>
        <w:t xml:space="preserve">] / </w:t>
      </w:r>
      <w:r w:rsidRPr="00A21934">
        <w:rPr>
          <w:rFonts w:ascii="Symbol" w:eastAsia="Symbol" w:hAnsi="Symbol"/>
          <w:color w:val="000000" w:themeColor="text1"/>
        </w:rPr>
        <w:t></w:t>
      </w:r>
      <w:r w:rsidRPr="00A21934">
        <w:rPr>
          <w:rFonts w:ascii="Times New Roman" w:hAnsi="Times New Roman"/>
          <w:color w:val="000000" w:themeColor="text1"/>
          <w:lang w:val="pl"/>
        </w:rPr>
        <w:t>[w(</w:t>
      </w:r>
      <w:r w:rsidRPr="00A21934">
        <w:rPr>
          <w:rFonts w:ascii="Times New Roman" w:hAnsi="Times New Roman"/>
          <w:i/>
          <w:iCs/>
          <w:color w:val="000000" w:themeColor="text1"/>
          <w:lang w:val="pl"/>
        </w:rPr>
        <w:t>F</w:t>
      </w:r>
      <w:r w:rsidRPr="00A21934">
        <w:rPr>
          <w:rFonts w:ascii="Times New Roman" w:hAnsi="Times New Roman"/>
          <w:color w:val="000000" w:themeColor="text1"/>
          <w:vertAlign w:val="subscript"/>
          <w:lang w:val="pl"/>
        </w:rPr>
        <w:t>o</w:t>
      </w:r>
      <w:r w:rsidRPr="00A21934">
        <w:rPr>
          <w:rFonts w:ascii="Times New Roman" w:hAnsi="Times New Roman"/>
          <w:color w:val="000000" w:themeColor="text1"/>
          <w:vertAlign w:val="superscript"/>
          <w:lang w:val="pl"/>
        </w:rPr>
        <w:t>2</w:t>
      </w:r>
      <w:r w:rsidRPr="00A21934">
        <w:rPr>
          <w:rFonts w:ascii="Times New Roman" w:hAnsi="Times New Roman"/>
          <w:color w:val="000000" w:themeColor="text1"/>
          <w:lang w:val="pl"/>
        </w:rPr>
        <w:t>)</w:t>
      </w:r>
      <w:r w:rsidRPr="00A21934">
        <w:rPr>
          <w:rFonts w:ascii="Times New Roman" w:hAnsi="Times New Roman"/>
          <w:color w:val="000000" w:themeColor="text1"/>
          <w:vertAlign w:val="superscript"/>
          <w:lang w:val="pl"/>
        </w:rPr>
        <w:t>2</w:t>
      </w:r>
      <w:r w:rsidRPr="00A21934">
        <w:rPr>
          <w:rFonts w:ascii="Times New Roman" w:hAnsi="Times New Roman"/>
          <w:color w:val="000000" w:themeColor="text1"/>
          <w:lang w:val="pl"/>
        </w:rPr>
        <w:t>])</w:t>
      </w:r>
      <w:r w:rsidRPr="00A21934">
        <w:rPr>
          <w:rFonts w:ascii="Times New Roman" w:hAnsi="Times New Roman"/>
          <w:color w:val="000000" w:themeColor="text1"/>
          <w:vertAlign w:val="superscript"/>
          <w:lang w:val="pl"/>
        </w:rPr>
        <w:t>1/2</w:t>
      </w:r>
      <w:r w:rsidR="00AE5141" w:rsidRPr="00A21934">
        <w:rPr>
          <w:rFonts w:ascii="Times New Roman" w:hAnsi="Times New Roman"/>
          <w:b/>
          <w:bCs/>
          <w:color w:val="000000" w:themeColor="text1"/>
        </w:rPr>
        <w:br w:type="page"/>
      </w:r>
    </w:p>
    <w:p w14:paraId="25F5440A" w14:textId="77777777" w:rsidR="004C325F" w:rsidRDefault="00FC0B69">
      <w:pPr>
        <w:spacing w:before="120" w:after="120"/>
        <w:jc w:val="center"/>
        <w:rPr>
          <w:rFonts w:ascii="Calibri" w:hAnsi="Calibri"/>
          <w:noProof/>
          <w:sz w:val="22"/>
          <w:szCs w:val="22"/>
        </w:rPr>
      </w:pPr>
      <w:r w:rsidRPr="00A21934">
        <w:rPr>
          <w:rFonts w:ascii="Times New Roman" w:hAnsi="Times New Roman"/>
          <w:b/>
          <w:bCs/>
          <w:noProof/>
        </w:rPr>
        <w:lastRenderedPageBreak/>
        <w:drawing>
          <wp:inline distT="0" distB="0" distL="0" distR="0" wp14:anchorId="38996BB1" wp14:editId="756B7B59">
            <wp:extent cx="3516573" cy="2234522"/>
            <wp:effectExtent l="0" t="0" r="0" b="0"/>
            <wp:docPr id="161088749" name="Picture 161088749" descr="A picture containing green, colorful,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een, colorful, decorated&#10;&#10;Description automatically generated"/>
                    <pic:cNvPicPr/>
                  </pic:nvPicPr>
                  <pic:blipFill rotWithShape="1">
                    <a:blip r:embed="rId324" cstate="print">
                      <a:extLst>
                        <a:ext uri="{28A0092B-C50C-407E-A947-70E740481C1C}">
                          <a14:useLocalDpi xmlns:a14="http://schemas.microsoft.com/office/drawing/2010/main" val="0"/>
                        </a:ext>
                      </a:extLst>
                    </a:blip>
                    <a:srcRect l="16785" t="11079" r="13085" b="29496"/>
                    <a:stretch/>
                  </pic:blipFill>
                  <pic:spPr bwMode="auto">
                    <a:xfrm>
                      <a:off x="0" y="0"/>
                      <a:ext cx="3516573" cy="2234522"/>
                    </a:xfrm>
                    <a:prstGeom prst="rect">
                      <a:avLst/>
                    </a:prstGeom>
                    <a:ln>
                      <a:noFill/>
                    </a:ln>
                    <a:extLst>
                      <a:ext uri="{53640926-AAD7-44D8-BBD7-CCE9431645EC}">
                        <a14:shadowObscured xmlns:a14="http://schemas.microsoft.com/office/drawing/2010/main"/>
                      </a:ext>
                    </a:extLst>
                  </pic:spPr>
                </pic:pic>
              </a:graphicData>
            </a:graphic>
          </wp:inline>
        </w:drawing>
      </w:r>
    </w:p>
    <w:p w14:paraId="5228E00C" w14:textId="68E7F6D5" w:rsidR="00FC0B69" w:rsidRDefault="006C6F84" w:rsidP="009F7F6B">
      <w:pPr>
        <w:spacing w:before="160" w:after="120"/>
        <w:jc w:val="center"/>
        <w:rPr>
          <w:rFonts w:ascii="Calibri" w:hAnsi="Calibri"/>
          <w:noProof/>
          <w:sz w:val="22"/>
          <w:szCs w:val="22"/>
        </w:rPr>
      </w:pPr>
      <w:r w:rsidRPr="000C63E5">
        <w:rPr>
          <w:rFonts w:ascii="Calibri" w:hAnsi="Calibri"/>
          <w:noProof/>
          <w:sz w:val="22"/>
          <w:szCs w:val="22"/>
        </w:rPr>
        <w:object w:dxaOrig="13514" w:dyaOrig="4490" w14:anchorId="54B861AA">
          <v:shape id="_x0000_i1025" type="#_x0000_t75" alt="" style="width:207.15pt;height:139.3pt;mso-width-percent:0;mso-height-percent:0;mso-width-percent:0;mso-height-percent:0" o:ole="">
            <v:imagedata r:id="rId14" o:title="" croptop="2757f" cropbottom="2608f" cropleft="36246f"/>
          </v:shape>
          <o:OLEObject Type="Embed" ProgID="ChemDraw.Document.6.0" ShapeID="_x0000_i1025" DrawAspect="Content" ObjectID="_1746451593" r:id="rId325"/>
        </w:object>
      </w:r>
    </w:p>
    <w:p w14:paraId="0DE02602" w14:textId="77777777" w:rsidR="00D704BB" w:rsidRPr="00A21934" w:rsidRDefault="00D704BB" w:rsidP="00FC0B69">
      <w:pPr>
        <w:jc w:val="center"/>
        <w:rPr>
          <w:rFonts w:ascii="Times New Roman" w:hAnsi="Times New Roman"/>
          <w:b/>
          <w:bCs/>
        </w:rPr>
      </w:pPr>
    </w:p>
    <w:p w14:paraId="0528188F" w14:textId="0C17557D"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6.</w:t>
      </w:r>
      <w:r w:rsidRPr="00A21934">
        <w:rPr>
          <w:rFonts w:ascii="Times New Roman" w:hAnsi="Times New Roman"/>
        </w:rPr>
        <w:t xml:space="preserve"> Crystal structure of </w:t>
      </w:r>
      <w:r w:rsidRPr="00A21934">
        <w:rPr>
          <w:rFonts w:ascii="Times New Roman" w:hAnsi="Times New Roman"/>
          <w:b/>
          <w:bCs/>
        </w:rPr>
        <w:t>Co-TODA</w:t>
      </w:r>
      <w:r w:rsidRPr="00A21934">
        <w:rPr>
          <w:rFonts w:ascii="Times New Roman" w:hAnsi="Times New Roman"/>
        </w:rPr>
        <w:t xml:space="preserve"> at 15(2) K. (Top) Disorder of one TODA ligand. The disordered position was contrasted in the fading of the TODA ligand in the background. The TODA ligands on both Co2 and Co3 are disordered. (Bottom) Selected bond lengths (Å) and bond angles (</w:t>
      </w:r>
      <w:r w:rsidR="00C30082">
        <w:rPr>
          <w:rFonts w:ascii="Times New Roman" w:hAnsi="Times New Roman"/>
        </w:rPr>
        <w:sym w:font="Symbol" w:char="F0B0"/>
      </w:r>
      <w:r w:rsidRPr="00A21934">
        <w:rPr>
          <w:rFonts w:ascii="Times New Roman" w:hAnsi="Times New Roman"/>
        </w:rPr>
        <w:t>): Co2-N1 2.052(4), Co2-N9 2.232(5), Co2-N10 2.216(5), Co2-O4 2.204(5), Co2-O5 2.228(5), Co2-O6 2.208(5), Co3-N2 2.063(4), Co3-N6 2.067(4), Co3-N7 2.215(5), Co3-N8 2.231(5), Co3-O1 2.212(5), Co3-O2 2.206(5), Co3-O3 2.221(5), O6-Co2-N10 72.8(3), N10-Co2-O4 74.7(3), O4-Co2-O5 73.2(3), O5-Co2-N9 70.5(3), N9-Co2-O6 71.3(3), N1-Co2-N9 101.6(3), N1-Co2-N10 92.5(3), N1-Co2-N9 78.4(3), N1-Co2-N10 87.53(3), O3-Co3-N7 73.4(3), N7-Co3-O2 75.2(3), O2-Co3-O1 70.0(3), O1-Co3-N8 71.7(3), N8-Co3-O3 70.5(3), N2-Co3-N7 91.4(2), N2-Co3-N8 93.9(2), N6-Co3-N7 84.4(2), N6-Co3-N8 86.6(2).</w:t>
      </w:r>
    </w:p>
    <w:p w14:paraId="6E42E483" w14:textId="77777777" w:rsidR="00FC0B69" w:rsidRPr="00A21934" w:rsidRDefault="00FC0B69" w:rsidP="00FC0B69">
      <w:pPr>
        <w:spacing w:line="480" w:lineRule="auto"/>
        <w:jc w:val="center"/>
        <w:rPr>
          <w:rFonts w:ascii="Times New Roman" w:hAnsi="Times New Roman"/>
        </w:rPr>
      </w:pPr>
      <w:r w:rsidRPr="00A21934">
        <w:rPr>
          <w:rFonts w:ascii="Times New Roman" w:hAnsi="Times New Roman"/>
          <w:noProof/>
        </w:rPr>
        <w:lastRenderedPageBreak/>
        <w:drawing>
          <wp:inline distT="0" distB="0" distL="0" distR="0" wp14:anchorId="57931697" wp14:editId="40D67699">
            <wp:extent cx="2830042" cy="2642624"/>
            <wp:effectExtent l="0" t="0" r="8890" b="0"/>
            <wp:docPr id="161088750" name="Picture 1610887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rotWithShape="1">
                    <a:blip r:embed="rId326" cstate="print">
                      <a:extLst>
                        <a:ext uri="{28A0092B-C50C-407E-A947-70E740481C1C}">
                          <a14:useLocalDpi xmlns:a14="http://schemas.microsoft.com/office/drawing/2010/main" val="0"/>
                        </a:ext>
                      </a:extLst>
                    </a:blip>
                    <a:srcRect l="21937" t="9970" r="27874" b="27548"/>
                    <a:stretch/>
                  </pic:blipFill>
                  <pic:spPr bwMode="auto">
                    <a:xfrm>
                      <a:off x="0" y="0"/>
                      <a:ext cx="2875790" cy="2685342"/>
                    </a:xfrm>
                    <a:prstGeom prst="rect">
                      <a:avLst/>
                    </a:prstGeom>
                    <a:ln>
                      <a:noFill/>
                    </a:ln>
                    <a:extLst>
                      <a:ext uri="{53640926-AAD7-44D8-BBD7-CCE9431645EC}">
                        <a14:shadowObscured xmlns:a14="http://schemas.microsoft.com/office/drawing/2010/main"/>
                      </a:ext>
                    </a:extLst>
                  </pic:spPr>
                </pic:pic>
              </a:graphicData>
            </a:graphic>
          </wp:inline>
        </w:drawing>
      </w:r>
    </w:p>
    <w:p w14:paraId="17456922" w14:textId="0BCAC69A"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 xml:space="preserve">7. </w:t>
      </w:r>
      <w:r w:rsidRPr="00A21934">
        <w:rPr>
          <w:rFonts w:ascii="Times New Roman" w:hAnsi="Times New Roman"/>
        </w:rPr>
        <w:t xml:space="preserve">Structure the </w:t>
      </w:r>
      <w:proofErr w:type="spellStart"/>
      <w:proofErr w:type="gram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w:t>
      </w:r>
      <w:proofErr w:type="gramEnd"/>
      <w:r w:rsidRPr="00A21934">
        <w:rPr>
          <w:rFonts w:ascii="Times New Roman" w:hAnsi="Times New Roman"/>
        </w:rPr>
        <w:t xml:space="preserve">TODA) (Co2) moiety showing the pentagonal bipyramidal geometry. Red = O, green = N, Blue =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H atoms and the disordered atoms were omitted.</w:t>
      </w:r>
    </w:p>
    <w:p w14:paraId="5CDEF46C" w14:textId="77777777" w:rsidR="00FC0B69" w:rsidRDefault="00FC0B69" w:rsidP="00FC0B69">
      <w:pPr>
        <w:spacing w:line="480" w:lineRule="auto"/>
        <w:rPr>
          <w:rFonts w:ascii="Times New Roman" w:hAnsi="Times New Roman"/>
        </w:rPr>
      </w:pPr>
    </w:p>
    <w:p w14:paraId="47D868D0" w14:textId="77777777" w:rsidR="00AE5141" w:rsidRDefault="00AE5141" w:rsidP="00FC0B69">
      <w:pPr>
        <w:spacing w:line="480" w:lineRule="auto"/>
        <w:rPr>
          <w:rFonts w:ascii="Times New Roman" w:hAnsi="Times New Roman"/>
        </w:rPr>
      </w:pPr>
    </w:p>
    <w:p w14:paraId="4B8C176E" w14:textId="77777777" w:rsidR="00AE5141" w:rsidRDefault="00AE5141" w:rsidP="00FC0B69">
      <w:pPr>
        <w:spacing w:line="480" w:lineRule="auto"/>
        <w:rPr>
          <w:rFonts w:ascii="Times New Roman" w:hAnsi="Times New Roman"/>
        </w:rPr>
      </w:pPr>
    </w:p>
    <w:p w14:paraId="378FACF4" w14:textId="77777777" w:rsidR="00AE5141" w:rsidRPr="00A21934" w:rsidRDefault="00AE5141" w:rsidP="00FC0B69">
      <w:pPr>
        <w:spacing w:line="480" w:lineRule="auto"/>
        <w:rPr>
          <w:rFonts w:ascii="Times New Roman" w:hAnsi="Times New Roman"/>
        </w:rPr>
      </w:pPr>
    </w:p>
    <w:p w14:paraId="7053C07A" w14:textId="77777777" w:rsidR="00FC0B69" w:rsidRPr="00A21934" w:rsidRDefault="00FC0B69" w:rsidP="00FC0B69">
      <w:pPr>
        <w:spacing w:line="480" w:lineRule="auto"/>
        <w:jc w:val="center"/>
        <w:rPr>
          <w:rFonts w:ascii="Times New Roman" w:hAnsi="Times New Roman"/>
          <w:b/>
          <w:bCs/>
        </w:rPr>
      </w:pPr>
      <w:r w:rsidRPr="00A21934">
        <w:rPr>
          <w:rFonts w:ascii="Times New Roman" w:hAnsi="Times New Roman"/>
          <w:noProof/>
        </w:rPr>
        <w:lastRenderedPageBreak/>
        <w:drawing>
          <wp:inline distT="0" distB="0" distL="0" distR="0" wp14:anchorId="7E9099F4" wp14:editId="0C6F25B2">
            <wp:extent cx="2988403" cy="2980454"/>
            <wp:effectExtent l="0" t="0" r="2540" b="0"/>
            <wp:docPr id="161088751" name="Picture 161088751" descr="A close-up of a mechanical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echanical device&#10;&#10;Description automatically generated with low confidence"/>
                    <pic:cNvPicPr/>
                  </pic:nvPicPr>
                  <pic:blipFill rotWithShape="1">
                    <a:blip r:embed="rId327" cstate="print">
                      <a:extLst>
                        <a:ext uri="{28A0092B-C50C-407E-A947-70E740481C1C}">
                          <a14:useLocalDpi xmlns:a14="http://schemas.microsoft.com/office/drawing/2010/main" val="0"/>
                        </a:ext>
                      </a:extLst>
                    </a:blip>
                    <a:srcRect l="22103" t="1330" r="16408" b="16913"/>
                    <a:stretch/>
                  </pic:blipFill>
                  <pic:spPr bwMode="auto">
                    <a:xfrm>
                      <a:off x="0" y="0"/>
                      <a:ext cx="3003227" cy="2995239"/>
                    </a:xfrm>
                    <a:prstGeom prst="rect">
                      <a:avLst/>
                    </a:prstGeom>
                    <a:ln>
                      <a:noFill/>
                    </a:ln>
                    <a:extLst>
                      <a:ext uri="{53640926-AAD7-44D8-BBD7-CCE9431645EC}">
                        <a14:shadowObscured xmlns:a14="http://schemas.microsoft.com/office/drawing/2010/main"/>
                      </a:ext>
                    </a:extLst>
                  </pic:spPr>
                </pic:pic>
              </a:graphicData>
            </a:graphic>
          </wp:inline>
        </w:drawing>
      </w:r>
    </w:p>
    <w:p w14:paraId="580C0214" w14:textId="10FBD283"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8.</w:t>
      </w:r>
      <w:r w:rsidRPr="00A21934">
        <w:rPr>
          <w:rFonts w:ascii="Times New Roman" w:hAnsi="Times New Roman"/>
        </w:rPr>
        <w:t xml:space="preserve"> Disordered </w:t>
      </w:r>
      <w:proofErr w:type="spellStart"/>
      <w:proofErr w:type="gram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w:t>
      </w:r>
      <w:proofErr w:type="gramEnd"/>
      <w:r w:rsidRPr="00A21934">
        <w:rPr>
          <w:rFonts w:ascii="Times New Roman" w:hAnsi="Times New Roman"/>
        </w:rPr>
        <w:t>TODA) (Co3) moiety at 15(2) K. The disordered position was contrasted in the fading of the TODA ligand in the background. Two possible positions of the atoms of the TODA ligand were found in the crystal structure. H atoms were omitted for clarity.</w:t>
      </w:r>
    </w:p>
    <w:p w14:paraId="5FB8998C" w14:textId="77777777" w:rsidR="00FC0B69" w:rsidRPr="00A21934" w:rsidRDefault="00FC0B69" w:rsidP="00FC0B69">
      <w:pPr>
        <w:spacing w:line="480" w:lineRule="auto"/>
        <w:rPr>
          <w:rFonts w:ascii="Times New Roman" w:hAnsi="Times New Roman"/>
          <w:b/>
          <w:bCs/>
        </w:rPr>
      </w:pPr>
      <w:r w:rsidRPr="00A21934">
        <w:rPr>
          <w:rFonts w:ascii="Times New Roman" w:hAnsi="Times New Roman"/>
          <w:b/>
          <w:bCs/>
          <w:noProof/>
        </w:rPr>
        <w:lastRenderedPageBreak/>
        <w:drawing>
          <wp:inline distT="0" distB="0" distL="0" distR="0" wp14:anchorId="1F05E17A" wp14:editId="3FA7C78F">
            <wp:extent cx="5757144" cy="5118106"/>
            <wp:effectExtent l="0" t="0" r="0" b="0"/>
            <wp:docPr id="161088752" name="Picture 161088752" descr="A picture containing kite, flying, colorful, shap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kite, flying, colorful, shaped&#10;&#10;Description automatically generated"/>
                    <pic:cNvPicPr/>
                  </pic:nvPicPr>
                  <pic:blipFill rotWithShape="1">
                    <a:blip r:embed="rId328" cstate="print">
                      <a:extLst>
                        <a:ext uri="{28A0092B-C50C-407E-A947-70E740481C1C}">
                          <a14:useLocalDpi xmlns:a14="http://schemas.microsoft.com/office/drawing/2010/main" val="0"/>
                        </a:ext>
                      </a:extLst>
                    </a:blip>
                    <a:srcRect l="5983" r="22059" b="14697"/>
                    <a:stretch/>
                  </pic:blipFill>
                  <pic:spPr bwMode="auto">
                    <a:xfrm>
                      <a:off x="0" y="0"/>
                      <a:ext cx="5768754" cy="5128428"/>
                    </a:xfrm>
                    <a:prstGeom prst="rect">
                      <a:avLst/>
                    </a:prstGeom>
                    <a:ln>
                      <a:noFill/>
                    </a:ln>
                    <a:extLst>
                      <a:ext uri="{53640926-AAD7-44D8-BBD7-CCE9431645EC}">
                        <a14:shadowObscured xmlns:a14="http://schemas.microsoft.com/office/drawing/2010/main"/>
                      </a:ext>
                    </a:extLst>
                  </pic:spPr>
                </pic:pic>
              </a:graphicData>
            </a:graphic>
          </wp:inline>
        </w:drawing>
      </w:r>
    </w:p>
    <w:p w14:paraId="47E7795C" w14:textId="741BA2A4"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9.</w:t>
      </w:r>
      <w:r w:rsidRPr="00A21934">
        <w:rPr>
          <w:rFonts w:ascii="Times New Roman" w:hAnsi="Times New Roman"/>
        </w:rPr>
        <w:t xml:space="preserve"> Crystal structure of </w:t>
      </w:r>
      <w:r w:rsidRPr="00A21934">
        <w:rPr>
          <w:rFonts w:ascii="Times New Roman" w:hAnsi="Times New Roman"/>
          <w:b/>
          <w:bCs/>
        </w:rPr>
        <w:t>Co-TODA</w:t>
      </w:r>
      <w:r w:rsidRPr="00A21934">
        <w:rPr>
          <w:rFonts w:ascii="Times New Roman" w:hAnsi="Times New Roman"/>
        </w:rPr>
        <w:t xml:space="preserve"> at 15(2) K showing the disorder and the lattice water molecules in the pore of the MOF. H atoms were omitted for clarity. Only one disordered TODA ligand is shown.</w:t>
      </w:r>
      <w:r w:rsidRPr="00A21934">
        <w:rPr>
          <w:rFonts w:ascii="Times New Roman" w:hAnsi="Times New Roman"/>
        </w:rPr>
        <w:br w:type="page"/>
      </w:r>
    </w:p>
    <w:p w14:paraId="16278EAC" w14:textId="77777777" w:rsidR="00FC0B69" w:rsidRPr="00A21934" w:rsidRDefault="00FC0B69" w:rsidP="00FC0B69">
      <w:pPr>
        <w:spacing w:line="480" w:lineRule="auto"/>
        <w:jc w:val="center"/>
        <w:rPr>
          <w:rFonts w:ascii="Times New Roman" w:hAnsi="Times New Roman"/>
        </w:rPr>
      </w:pPr>
      <w:r w:rsidRPr="00A21934">
        <w:rPr>
          <w:rFonts w:ascii="Times New Roman" w:hAnsi="Times New Roman"/>
          <w:b/>
          <w:bCs/>
          <w:noProof/>
        </w:rPr>
        <w:lastRenderedPageBreak/>
        <w:drawing>
          <wp:inline distT="0" distB="0" distL="0" distR="0" wp14:anchorId="229F824E" wp14:editId="5C56BD81">
            <wp:extent cx="5781191" cy="5144139"/>
            <wp:effectExtent l="0" t="0" r="0" b="0"/>
            <wp:docPr id="161088753" name="Picture 161088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329" cstate="print">
                      <a:extLst>
                        <a:ext uri="{28A0092B-C50C-407E-A947-70E740481C1C}">
                          <a14:useLocalDpi xmlns:a14="http://schemas.microsoft.com/office/drawing/2010/main" val="0"/>
                        </a:ext>
                      </a:extLst>
                    </a:blip>
                    <a:srcRect l="18028" t="7301" r="10323" b="7695"/>
                    <a:stretch/>
                  </pic:blipFill>
                  <pic:spPr bwMode="auto">
                    <a:xfrm>
                      <a:off x="0" y="0"/>
                      <a:ext cx="5823690" cy="5181955"/>
                    </a:xfrm>
                    <a:prstGeom prst="rect">
                      <a:avLst/>
                    </a:prstGeom>
                    <a:ln>
                      <a:noFill/>
                    </a:ln>
                    <a:extLst>
                      <a:ext uri="{53640926-AAD7-44D8-BBD7-CCE9431645EC}">
                        <a14:shadowObscured xmlns:a14="http://schemas.microsoft.com/office/drawing/2010/main"/>
                      </a:ext>
                    </a:extLst>
                  </pic:spPr>
                </pic:pic>
              </a:graphicData>
            </a:graphic>
          </wp:inline>
        </w:drawing>
      </w:r>
    </w:p>
    <w:p w14:paraId="06992492" w14:textId="118F3438"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10.</w:t>
      </w:r>
      <w:r w:rsidRPr="00A21934">
        <w:rPr>
          <w:rFonts w:ascii="Times New Roman" w:hAnsi="Times New Roman"/>
        </w:rPr>
        <w:t xml:space="preserve"> Crystal structure of </w:t>
      </w:r>
      <w:r w:rsidRPr="00A21934">
        <w:rPr>
          <w:rFonts w:ascii="Times New Roman" w:hAnsi="Times New Roman"/>
          <w:b/>
          <w:bCs/>
        </w:rPr>
        <w:t>Co-TODA</w:t>
      </w:r>
      <w:r w:rsidRPr="00A21934">
        <w:rPr>
          <w:rFonts w:ascii="Times New Roman" w:hAnsi="Times New Roman"/>
        </w:rPr>
        <w:t xml:space="preserve"> at 15(2) K showing multi-layer stacking of the MOF in </w:t>
      </w:r>
      <w:proofErr w:type="gramStart"/>
      <w:r w:rsidRPr="00A21934">
        <w:rPr>
          <w:rFonts w:ascii="Times New Roman" w:hAnsi="Times New Roman"/>
        </w:rPr>
        <w:t xml:space="preserve">the </w:t>
      </w:r>
      <w:r w:rsidRPr="00A21934">
        <w:rPr>
          <w:rFonts w:ascii="Times New Roman" w:hAnsi="Times New Roman"/>
          <w:i/>
          <w:iCs/>
        </w:rPr>
        <w:t>a</w:t>
      </w:r>
      <w:proofErr w:type="gramEnd"/>
      <w:r w:rsidRPr="00A21934">
        <w:rPr>
          <w:rFonts w:ascii="Times New Roman" w:hAnsi="Times New Roman"/>
        </w:rPr>
        <w:t xml:space="preserve"> axis. The disorders, lattice water molecules, and H atoms are omitted for clarity.</w:t>
      </w:r>
    </w:p>
    <w:p w14:paraId="00DBFC8A" w14:textId="6016653F" w:rsidR="00AE5141" w:rsidRDefault="00FC0B69" w:rsidP="00AE5141">
      <w:pPr>
        <w:spacing w:line="360" w:lineRule="auto"/>
        <w:rPr>
          <w:rFonts w:ascii="Times New Roman" w:hAnsi="Times New Roman"/>
        </w:rPr>
      </w:pPr>
      <w:r w:rsidRPr="00A21934">
        <w:rPr>
          <w:rFonts w:ascii="Times New Roman" w:hAnsi="Times New Roman"/>
          <w:b/>
          <w:bCs/>
          <w:color w:val="000000" w:themeColor="text1"/>
        </w:rPr>
        <w:br w:type="page"/>
      </w:r>
    </w:p>
    <w:p w14:paraId="1273F721" w14:textId="77777777" w:rsidR="00AE5141" w:rsidRPr="00A21934" w:rsidRDefault="00AE5141" w:rsidP="00AC616B">
      <w:pPr>
        <w:spacing w:line="480" w:lineRule="auto"/>
        <w:rPr>
          <w:rFonts w:ascii="Times New Roman" w:hAnsi="Times New Roman"/>
        </w:rPr>
      </w:pPr>
      <w:r w:rsidRPr="00A21934">
        <w:rPr>
          <w:rFonts w:ascii="Times New Roman" w:hAnsi="Times New Roman"/>
        </w:rPr>
        <w:lastRenderedPageBreak/>
        <w:t xml:space="preserve">magnetic properties of </w:t>
      </w:r>
      <w:r w:rsidRPr="00A21934">
        <w:rPr>
          <w:rFonts w:ascii="Times New Roman" w:hAnsi="Times New Roman"/>
          <w:b/>
        </w:rPr>
        <w:t>Co-TODA</w:t>
      </w:r>
      <w:r w:rsidRPr="00A21934">
        <w:rPr>
          <w:rFonts w:ascii="Times New Roman" w:hAnsi="Times New Roman"/>
        </w:rPr>
        <w:t xml:space="preserve">. The larger the separation, the more isolated the individual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ions are from each other, enhancing single-molecule magnet properties. The </w:t>
      </w:r>
      <w:proofErr w:type="spellStart"/>
      <w:r w:rsidRPr="00A21934">
        <w:rPr>
          <w:rFonts w:ascii="Times New Roman" w:hAnsi="Times New Roman"/>
        </w:rPr>
        <w:t>Co</w:t>
      </w:r>
      <w:r w:rsidRPr="00A21934">
        <w:rPr>
          <w:rFonts w:ascii="Times New Roman" w:hAnsi="Times New Roman"/>
          <w:vertAlign w:val="superscript"/>
        </w:rPr>
        <w:t>III</w:t>
      </w:r>
      <w:proofErr w:type="spellEnd"/>
      <w:r w:rsidRPr="00A21934">
        <w:rPr>
          <w:rFonts w:ascii="Times New Roman" w:hAnsi="Times New Roman"/>
        </w:rPr>
        <w:t xml:space="preserve"> ions act as diamagnetic spacer between the paramagnetic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ions, creating isolated [</w:t>
      </w:r>
      <w:proofErr w:type="spellStart"/>
      <w:proofErr w:type="gram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w:t>
      </w:r>
      <w:proofErr w:type="gramEnd"/>
      <w:r w:rsidRPr="00A21934">
        <w:rPr>
          <w:rFonts w:ascii="Times New Roman" w:hAnsi="Times New Roman"/>
        </w:rPr>
        <w:t>TODA)]</w:t>
      </w:r>
      <w:r w:rsidRPr="00A21934">
        <w:rPr>
          <w:rFonts w:ascii="Times New Roman" w:hAnsi="Times New Roman"/>
          <w:vertAlign w:val="superscript"/>
        </w:rPr>
        <w:t xml:space="preserve">2+ </w:t>
      </w:r>
      <w:r w:rsidRPr="00A21934">
        <w:rPr>
          <w:rFonts w:ascii="Times New Roman" w:hAnsi="Times New Roman"/>
        </w:rPr>
        <w:t xml:space="preserve">units. All the TODA ligands are 2-fold disordered. There is a center of inversion on Co2, as shown in Figure </w:t>
      </w:r>
      <w:r>
        <w:rPr>
          <w:rFonts w:ascii="Times New Roman" w:hAnsi="Times New Roman"/>
        </w:rPr>
        <w:t>1.5</w:t>
      </w:r>
      <w:r w:rsidRPr="00A21934">
        <w:rPr>
          <w:rFonts w:ascii="Times New Roman" w:hAnsi="Times New Roman"/>
        </w:rPr>
        <w:t xml:space="preserve">-Left in the main text. The center of inversion at Co2, a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ion, indicates that there are two different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centers in the MOF. </w:t>
      </w:r>
    </w:p>
    <w:p w14:paraId="57C6CC49" w14:textId="05DC5AED" w:rsidR="00AE5141" w:rsidRDefault="00AE5141" w:rsidP="009F7F6B">
      <w:pPr>
        <w:spacing w:line="480" w:lineRule="auto"/>
        <w:ind w:firstLine="720"/>
        <w:rPr>
          <w:rFonts w:ascii="Times New Roman" w:hAnsi="Times New Roman"/>
        </w:rPr>
      </w:pPr>
      <w:r w:rsidRPr="00A21934">
        <w:rPr>
          <w:rFonts w:ascii="Times New Roman" w:hAnsi="Times New Roman"/>
        </w:rPr>
        <w:t xml:space="preserve">Table </w:t>
      </w:r>
      <w:r>
        <w:rPr>
          <w:rFonts w:ascii="Times New Roman" w:hAnsi="Times New Roman"/>
        </w:rPr>
        <w:t>A.</w:t>
      </w:r>
      <w:r w:rsidRPr="00A21934">
        <w:rPr>
          <w:rFonts w:ascii="Times New Roman" w:hAnsi="Times New Roman"/>
        </w:rPr>
        <w:t>6 gives a comparison of the crystallographic data at 15(2) K and 123(2) K. The unit cell shrinks at 15 K. The unit volume changes from 3526.6(2) Å</w:t>
      </w:r>
      <w:r w:rsidRPr="00A21934">
        <w:rPr>
          <w:rFonts w:ascii="Times New Roman" w:hAnsi="Times New Roman"/>
          <w:vertAlign w:val="superscript"/>
        </w:rPr>
        <w:t>3</w:t>
      </w:r>
      <w:r w:rsidRPr="00A21934">
        <w:rPr>
          <w:rFonts w:ascii="Times New Roman" w:hAnsi="Times New Roman"/>
        </w:rPr>
        <w:t xml:space="preserve"> to 3094.4(7) Å</w:t>
      </w:r>
      <w:r w:rsidRPr="00A21934">
        <w:rPr>
          <w:rFonts w:ascii="Times New Roman" w:hAnsi="Times New Roman"/>
          <w:vertAlign w:val="superscript"/>
        </w:rPr>
        <w:t>3</w:t>
      </w:r>
      <w:r w:rsidRPr="00A21934">
        <w:rPr>
          <w:rFonts w:ascii="Times New Roman" w:hAnsi="Times New Roman"/>
        </w:rPr>
        <w:t xml:space="preserve">, 12.3% reduction. Table </w:t>
      </w:r>
      <w:r>
        <w:rPr>
          <w:rFonts w:ascii="Times New Roman" w:hAnsi="Times New Roman"/>
        </w:rPr>
        <w:t>A.</w:t>
      </w:r>
      <w:r w:rsidRPr="00A21934">
        <w:rPr>
          <w:rFonts w:ascii="Times New Roman" w:hAnsi="Times New Roman"/>
        </w:rPr>
        <w:t xml:space="preserve">7 shows a comparison of selected bond lengths and bond angles, showing no significant changes surrounding the </w:t>
      </w:r>
      <w:proofErr w:type="spellStart"/>
      <w:r w:rsidRPr="00A21934">
        <w:rPr>
          <w:rFonts w:ascii="Times New Roman" w:hAnsi="Times New Roman"/>
        </w:rPr>
        <w:t>Co</w:t>
      </w:r>
      <w:r w:rsidRPr="00A21934">
        <w:rPr>
          <w:rFonts w:ascii="Times New Roman" w:hAnsi="Times New Roman"/>
          <w:vertAlign w:val="superscript"/>
        </w:rPr>
        <w:t>II</w:t>
      </w:r>
      <w:proofErr w:type="spellEnd"/>
      <w:r w:rsidRPr="00A21934">
        <w:rPr>
          <w:rFonts w:ascii="Times New Roman" w:hAnsi="Times New Roman"/>
        </w:rPr>
        <w:t xml:space="preserve"> centers at 15(2) K. Bond lengths at 15(2) K are slightly shorter than those at 123(2) K.</w:t>
      </w:r>
    </w:p>
    <w:p w14:paraId="174D323B" w14:textId="77777777" w:rsidR="00AE5141" w:rsidRDefault="00AE5141" w:rsidP="009F7F6B">
      <w:pPr>
        <w:spacing w:line="480" w:lineRule="auto"/>
        <w:rPr>
          <w:rFonts w:ascii="Times New Roman" w:hAnsi="Times New Roman"/>
          <w:b/>
          <w:bCs/>
          <w:color w:val="000000" w:themeColor="text1"/>
        </w:rPr>
      </w:pPr>
    </w:p>
    <w:p w14:paraId="5BE570CB" w14:textId="77777777" w:rsidR="00AE5141" w:rsidRPr="006E09DA" w:rsidRDefault="00AE5141" w:rsidP="00AC616B">
      <w:pPr>
        <w:spacing w:line="480" w:lineRule="auto"/>
        <w:rPr>
          <w:rFonts w:ascii="Times New Roman" w:hAnsi="Times New Roman"/>
          <w:b/>
          <w:bCs/>
          <w:i/>
          <w:iCs/>
        </w:rPr>
      </w:pPr>
      <w:r w:rsidRPr="006E09DA">
        <w:rPr>
          <w:rFonts w:ascii="Times New Roman" w:hAnsi="Times New Roman"/>
          <w:b/>
          <w:bCs/>
          <w:i/>
          <w:iCs/>
        </w:rPr>
        <w:t>A4.   Additional Results from Pulsed X-Band EPR Experiments</w:t>
      </w:r>
    </w:p>
    <w:p w14:paraId="0C24F5BD" w14:textId="3AC52CBB" w:rsidR="00AE5141" w:rsidRDefault="00AE5141" w:rsidP="00AC616B">
      <w:pPr>
        <w:spacing w:line="480" w:lineRule="auto"/>
        <w:ind w:firstLine="720"/>
        <w:rPr>
          <w:rFonts w:ascii="Times New Roman" w:hAnsi="Times New Roman"/>
        </w:rPr>
      </w:pPr>
      <w:r w:rsidRPr="00A21934">
        <w:rPr>
          <w:rFonts w:ascii="Times New Roman" w:hAnsi="Times New Roman"/>
          <w:i/>
          <w:iCs/>
        </w:rPr>
        <w:t>T</w:t>
      </w:r>
      <w:r w:rsidRPr="00A21934">
        <w:rPr>
          <w:rFonts w:ascii="Times New Roman" w:hAnsi="Times New Roman"/>
          <w:vertAlign w:val="subscript"/>
        </w:rPr>
        <w:t>1</w:t>
      </w:r>
      <w:r w:rsidRPr="00A21934">
        <w:rPr>
          <w:rFonts w:ascii="Times New Roman" w:hAnsi="Times New Roman"/>
        </w:rPr>
        <w:t xml:space="preserve"> and </w:t>
      </w:r>
      <w:r w:rsidRPr="00A21934">
        <w:rPr>
          <w:rFonts w:ascii="Times New Roman" w:hAnsi="Times New Roman"/>
          <w:i/>
          <w:iCs/>
        </w:rPr>
        <w:t>T</w:t>
      </w:r>
      <w:r w:rsidRPr="00A21934">
        <w:rPr>
          <w:rFonts w:ascii="Times New Roman" w:hAnsi="Times New Roman"/>
          <w:vertAlign w:val="subscript"/>
        </w:rPr>
        <w:t>2</w:t>
      </w:r>
      <w:r w:rsidRPr="00A21934">
        <w:rPr>
          <w:rFonts w:ascii="Times New Roman" w:hAnsi="Times New Roman"/>
        </w:rPr>
        <w:t xml:space="preserve"> times at four temperatures are listed in Table </w:t>
      </w:r>
      <w:r>
        <w:rPr>
          <w:rFonts w:ascii="Times New Roman" w:hAnsi="Times New Roman"/>
        </w:rPr>
        <w:t>A.</w:t>
      </w:r>
      <w:r w:rsidRPr="00A21934">
        <w:rPr>
          <w:rFonts w:ascii="Times New Roman" w:hAnsi="Times New Roman"/>
        </w:rPr>
        <w:t>8. The pulsed X-band EPR experimental data (</w:t>
      </w:r>
      <w:r w:rsidRPr="00A21934">
        <w:rPr>
          <w:rFonts w:ascii="Times New Roman" w:hAnsi="Times New Roman"/>
          <w:i/>
          <w:iCs/>
        </w:rPr>
        <w:t>T</w:t>
      </w:r>
      <w:r w:rsidRPr="00A21934">
        <w:rPr>
          <w:rFonts w:ascii="Times New Roman" w:hAnsi="Times New Roman"/>
          <w:vertAlign w:val="subscript"/>
        </w:rPr>
        <w:t>1</w:t>
      </w:r>
      <w:r w:rsidRPr="00A21934">
        <w:rPr>
          <w:rFonts w:ascii="Times New Roman" w:hAnsi="Times New Roman"/>
        </w:rPr>
        <w:t xml:space="preserve"> and </w:t>
      </w:r>
      <w:r w:rsidRPr="00A21934">
        <w:rPr>
          <w:rFonts w:ascii="Times New Roman" w:hAnsi="Times New Roman"/>
          <w:i/>
          <w:iCs/>
        </w:rPr>
        <w:t>T</w:t>
      </w:r>
      <w:r w:rsidRPr="00A21934">
        <w:rPr>
          <w:rFonts w:ascii="Times New Roman" w:hAnsi="Times New Roman"/>
          <w:vertAlign w:val="subscript"/>
        </w:rPr>
        <w:t>2</w:t>
      </w:r>
      <w:r w:rsidRPr="00A21934">
        <w:rPr>
          <w:rFonts w:ascii="Times New Roman" w:hAnsi="Times New Roman"/>
        </w:rPr>
        <w:t xml:space="preserve">) for </w:t>
      </w:r>
      <w:r w:rsidRPr="00A21934">
        <w:rPr>
          <w:rFonts w:ascii="Times New Roman" w:hAnsi="Times New Roman"/>
          <w:b/>
          <w:bCs/>
        </w:rPr>
        <w:t>Co-TODA</w:t>
      </w:r>
      <w:r w:rsidRPr="00A21934">
        <w:rPr>
          <w:rFonts w:ascii="Times New Roman" w:hAnsi="Times New Roman"/>
        </w:rPr>
        <w:t xml:space="preserve"> at 10(1) K, 20(1) K, and 30(1) K are given in Figure </w:t>
      </w:r>
      <w:r>
        <w:rPr>
          <w:rFonts w:ascii="Times New Roman" w:hAnsi="Times New Roman"/>
        </w:rPr>
        <w:t>A.</w:t>
      </w:r>
      <w:r w:rsidRPr="00A21934">
        <w:rPr>
          <w:rFonts w:ascii="Times New Roman" w:hAnsi="Times New Roman"/>
        </w:rPr>
        <w:t>1</w:t>
      </w:r>
      <w:r>
        <w:rPr>
          <w:rFonts w:ascii="Times New Roman" w:hAnsi="Times New Roman"/>
        </w:rPr>
        <w:t>1</w:t>
      </w:r>
      <w:r w:rsidRPr="00A21934">
        <w:rPr>
          <w:rFonts w:ascii="Times New Roman" w:hAnsi="Times New Roman"/>
        </w:rPr>
        <w:t xml:space="preserve">, </w:t>
      </w:r>
      <w:r>
        <w:rPr>
          <w:rFonts w:ascii="Times New Roman" w:hAnsi="Times New Roman"/>
        </w:rPr>
        <w:t>A.</w:t>
      </w:r>
      <w:r w:rsidRPr="00A21934">
        <w:rPr>
          <w:rFonts w:ascii="Times New Roman" w:hAnsi="Times New Roman"/>
        </w:rPr>
        <w:t>1</w:t>
      </w:r>
      <w:r>
        <w:rPr>
          <w:rFonts w:ascii="Times New Roman" w:hAnsi="Times New Roman"/>
        </w:rPr>
        <w:t>2</w:t>
      </w:r>
      <w:r w:rsidRPr="00A21934">
        <w:rPr>
          <w:rFonts w:ascii="Times New Roman" w:hAnsi="Times New Roman"/>
        </w:rPr>
        <w:t xml:space="preserve">, and </w:t>
      </w:r>
      <w:r>
        <w:rPr>
          <w:rFonts w:ascii="Times New Roman" w:hAnsi="Times New Roman"/>
        </w:rPr>
        <w:t>A.</w:t>
      </w:r>
      <w:r w:rsidRPr="00A21934">
        <w:rPr>
          <w:rFonts w:ascii="Times New Roman" w:hAnsi="Times New Roman"/>
        </w:rPr>
        <w:t>1</w:t>
      </w:r>
      <w:r>
        <w:rPr>
          <w:rFonts w:ascii="Times New Roman" w:hAnsi="Times New Roman"/>
        </w:rPr>
        <w:t>3</w:t>
      </w:r>
      <w:r w:rsidRPr="00A21934">
        <w:rPr>
          <w:rFonts w:ascii="Times New Roman" w:hAnsi="Times New Roman"/>
        </w:rPr>
        <w:t xml:space="preserve">, respectively. The data at 5(1) K are in </w:t>
      </w:r>
      <w:r>
        <w:rPr>
          <w:rFonts w:ascii="Times New Roman" w:hAnsi="Times New Roman"/>
        </w:rPr>
        <w:t>Chapter 2</w:t>
      </w:r>
      <w:r w:rsidRPr="00A21934">
        <w:rPr>
          <w:rFonts w:ascii="Times New Roman" w:hAnsi="Times New Roman"/>
        </w:rPr>
        <w:t>.</w:t>
      </w:r>
    </w:p>
    <w:p w14:paraId="0451E267" w14:textId="77777777" w:rsidR="00AE5141" w:rsidRPr="00A21934" w:rsidRDefault="00AE5141" w:rsidP="00AC616B">
      <w:pPr>
        <w:spacing w:line="480" w:lineRule="auto"/>
        <w:ind w:firstLine="720"/>
        <w:rPr>
          <w:rFonts w:ascii="Times New Roman" w:hAnsi="Times New Roman"/>
        </w:rPr>
      </w:pPr>
    </w:p>
    <w:p w14:paraId="00F40CE9" w14:textId="77777777" w:rsidR="00AE5141" w:rsidRPr="006E09DA" w:rsidRDefault="00AE5141" w:rsidP="00AC616B">
      <w:pPr>
        <w:spacing w:line="480" w:lineRule="auto"/>
        <w:rPr>
          <w:rFonts w:ascii="Times New Roman" w:hAnsi="Times New Roman"/>
          <w:b/>
          <w:bCs/>
          <w:i/>
          <w:iCs/>
        </w:rPr>
      </w:pPr>
      <w:r w:rsidRPr="006E09DA">
        <w:rPr>
          <w:rFonts w:ascii="Times New Roman" w:hAnsi="Times New Roman"/>
          <w:b/>
          <w:bCs/>
          <w:i/>
          <w:iCs/>
        </w:rPr>
        <w:t>A5.   Calculated Spin Densities in Co-TODA</w:t>
      </w:r>
    </w:p>
    <w:p w14:paraId="2D9FF16E" w14:textId="77777777" w:rsidR="00AE5141" w:rsidRPr="00A21934" w:rsidRDefault="00AE5141" w:rsidP="00AC616B">
      <w:pPr>
        <w:spacing w:line="480" w:lineRule="auto"/>
        <w:ind w:firstLine="720"/>
        <w:rPr>
          <w:rFonts w:ascii="Times New Roman" w:hAnsi="Times New Roman"/>
        </w:rPr>
      </w:pPr>
      <w:r w:rsidRPr="00A21934">
        <w:rPr>
          <w:rFonts w:ascii="Times New Roman" w:hAnsi="Times New Roman"/>
        </w:rPr>
        <w:t xml:space="preserve">The disorder in the original </w:t>
      </w:r>
      <w:r w:rsidRPr="00A21934">
        <w:rPr>
          <w:rFonts w:ascii="Times New Roman" w:hAnsi="Times New Roman"/>
          <w:i/>
        </w:rPr>
        <w:t>P</w:t>
      </w:r>
      <w:r w:rsidRPr="00A21934">
        <w:rPr>
          <w:rFonts w:ascii="Times New Roman" w:hAnsi="Times New Roman"/>
        </w:rPr>
        <w:t>2</w:t>
      </w:r>
      <w:r w:rsidRPr="00A21934">
        <w:rPr>
          <w:rFonts w:ascii="Times New Roman" w:hAnsi="Times New Roman"/>
          <w:vertAlign w:val="subscript"/>
        </w:rPr>
        <w:t>1</w:t>
      </w:r>
      <w:r w:rsidRPr="00A21934">
        <w:rPr>
          <w:rFonts w:ascii="Times New Roman" w:hAnsi="Times New Roman"/>
        </w:rPr>
        <w:t>/</w:t>
      </w:r>
      <w:r w:rsidRPr="00A21934">
        <w:rPr>
          <w:rFonts w:ascii="Times New Roman" w:hAnsi="Times New Roman"/>
          <w:i/>
        </w:rPr>
        <w:t>c</w:t>
      </w:r>
      <w:r w:rsidRPr="00A21934">
        <w:rPr>
          <w:rFonts w:ascii="Times New Roman" w:hAnsi="Times New Roman"/>
        </w:rPr>
        <w:t xml:space="preserve"> (No. 14) crystal structure makes it impossible to conduct the VASP phonon and spin density calculations. Thus, the crystal symmetry was reduced to </w:t>
      </w:r>
      <w:r w:rsidRPr="00A21934">
        <w:rPr>
          <w:rFonts w:ascii="Times New Roman" w:hAnsi="Times New Roman"/>
          <w:i/>
          <w:iCs/>
        </w:rPr>
        <w:t>P</w:t>
      </w:r>
      <w:r w:rsidRPr="00A21934">
        <w:rPr>
          <w:rFonts w:ascii="Times New Roman" w:hAnsi="Times New Roman"/>
        </w:rPr>
        <w:t xml:space="preserve">1 (No. 1) to conduct the calculations. Co1-Co10 labels are shown in Figure </w:t>
      </w:r>
      <w:r>
        <w:rPr>
          <w:rFonts w:ascii="Times New Roman" w:hAnsi="Times New Roman"/>
        </w:rPr>
        <w:t>A.</w:t>
      </w:r>
      <w:r w:rsidRPr="00A21934">
        <w:rPr>
          <w:rFonts w:ascii="Times New Roman" w:hAnsi="Times New Roman"/>
        </w:rPr>
        <w:t>16.</w:t>
      </w:r>
    </w:p>
    <w:p w14:paraId="0F39E819" w14:textId="77777777" w:rsidR="00AE5141" w:rsidRDefault="00AE5141" w:rsidP="006E09DA">
      <w:pPr>
        <w:spacing w:beforeLines="40" w:before="96" w:afterLines="40" w:after="96" w:line="480" w:lineRule="auto"/>
        <w:rPr>
          <w:rFonts w:ascii="Times New Roman" w:hAnsi="Times New Roman"/>
          <w:b/>
          <w:bCs/>
          <w:color w:val="000000" w:themeColor="text1"/>
        </w:rPr>
      </w:pPr>
    </w:p>
    <w:p w14:paraId="4374D90D" w14:textId="76375979" w:rsidR="00FC0B69" w:rsidRDefault="00FC0B69" w:rsidP="009F7F6B">
      <w:pPr>
        <w:spacing w:line="480" w:lineRule="auto"/>
        <w:rPr>
          <w:rFonts w:ascii="Times New Roman" w:hAnsi="Times New Roman"/>
        </w:rPr>
      </w:pPr>
      <w:r w:rsidRPr="00A21934">
        <w:rPr>
          <w:rFonts w:ascii="Times New Roman" w:hAnsi="Times New Roman"/>
          <w:b/>
          <w:bCs/>
          <w:color w:val="000000" w:themeColor="text1"/>
        </w:rPr>
        <w:lastRenderedPageBreak/>
        <w:t xml:space="preserve">Table </w:t>
      </w:r>
      <w:r>
        <w:rPr>
          <w:rFonts w:ascii="Times New Roman" w:hAnsi="Times New Roman"/>
          <w:b/>
          <w:bCs/>
          <w:color w:val="000000" w:themeColor="text1"/>
        </w:rPr>
        <w:t>A.</w:t>
      </w:r>
      <w:r w:rsidRPr="00A21934">
        <w:rPr>
          <w:rFonts w:ascii="Times New Roman" w:hAnsi="Times New Roman"/>
          <w:b/>
          <w:bCs/>
          <w:color w:val="000000" w:themeColor="text1"/>
        </w:rPr>
        <w:t>7.</w:t>
      </w:r>
      <w:r w:rsidRPr="00A21934">
        <w:rPr>
          <w:rFonts w:ascii="Times New Roman" w:hAnsi="Times New Roman"/>
          <w:color w:val="000000" w:themeColor="text1"/>
        </w:rPr>
        <w:t xml:space="preserve"> </w:t>
      </w:r>
      <w:r w:rsidRPr="00A21934">
        <w:rPr>
          <w:rFonts w:ascii="Times New Roman" w:hAnsi="Times New Roman"/>
        </w:rPr>
        <w:t xml:space="preserve">Comparison of selected bond lengths (Å) and bond angles (deg) of </w:t>
      </w:r>
      <w:r w:rsidRPr="00A21934">
        <w:rPr>
          <w:rFonts w:ascii="Times New Roman" w:hAnsi="Times New Roman"/>
          <w:b/>
          <w:bCs/>
        </w:rPr>
        <w:t>Co-TODA</w:t>
      </w:r>
      <w:r w:rsidRPr="00A21934">
        <w:rPr>
          <w:rFonts w:ascii="Times New Roman" w:hAnsi="Times New Roman"/>
        </w:rPr>
        <w:t xml:space="preserve"> at 15(2) K and 123(2) K. Atomic labeling in the two structures are different. The bond lengths and angles in the same rows are the same for comparison, although labeling may be different</w:t>
      </w:r>
    </w:p>
    <w:p w14:paraId="031E0D80" w14:textId="77777777" w:rsidR="000E78A5" w:rsidRPr="00A21934" w:rsidRDefault="000E78A5" w:rsidP="009F7F6B">
      <w:pPr>
        <w:spacing w:line="480" w:lineRule="auto"/>
        <w:rPr>
          <w:rFonts w:ascii="Times New Roman" w:hAnsi="Times New Roman"/>
        </w:rPr>
      </w:pPr>
    </w:p>
    <w:tbl>
      <w:tblPr>
        <w:tblStyle w:val="TableGrid"/>
        <w:tblW w:w="0" w:type="auto"/>
        <w:tblLook w:val="04A0" w:firstRow="1" w:lastRow="0" w:firstColumn="1" w:lastColumn="0" w:noHBand="0" w:noVBand="1"/>
      </w:tblPr>
      <w:tblGrid>
        <w:gridCol w:w="2337"/>
        <w:gridCol w:w="2337"/>
        <w:gridCol w:w="2338"/>
        <w:gridCol w:w="2338"/>
      </w:tblGrid>
      <w:tr w:rsidR="00FC0B69" w:rsidRPr="00A21934" w14:paraId="3B6CC066" w14:textId="77777777" w:rsidTr="00C14EFB">
        <w:tc>
          <w:tcPr>
            <w:tcW w:w="4674" w:type="dxa"/>
            <w:gridSpan w:val="2"/>
            <w:tcBorders>
              <w:bottom w:val="single" w:sz="4" w:space="0" w:color="auto"/>
            </w:tcBorders>
          </w:tcPr>
          <w:p w14:paraId="74B7A0A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b/>
                <w:bCs/>
              </w:rPr>
              <w:t>15 K</w:t>
            </w:r>
          </w:p>
        </w:tc>
        <w:tc>
          <w:tcPr>
            <w:tcW w:w="4676" w:type="dxa"/>
            <w:gridSpan w:val="2"/>
            <w:tcBorders>
              <w:bottom w:val="single" w:sz="4" w:space="0" w:color="auto"/>
            </w:tcBorders>
          </w:tcPr>
          <w:p w14:paraId="439B6489" w14:textId="77777777" w:rsidR="00FC0B69" w:rsidRPr="00A21934" w:rsidRDefault="00FC0B69" w:rsidP="009F7F6B">
            <w:pPr>
              <w:spacing w:line="360" w:lineRule="auto"/>
              <w:jc w:val="center"/>
              <w:rPr>
                <w:rFonts w:ascii="Times New Roman" w:hAnsi="Times New Roman"/>
                <w:b/>
                <w:bCs/>
              </w:rPr>
            </w:pPr>
            <w:r w:rsidRPr="00A21934">
              <w:rPr>
                <w:rFonts w:ascii="Times New Roman" w:hAnsi="Times New Roman"/>
                <w:b/>
                <w:bCs/>
              </w:rPr>
              <w:t>123 K</w:t>
            </w:r>
          </w:p>
        </w:tc>
      </w:tr>
      <w:tr w:rsidR="00FC0B69" w:rsidRPr="00A21934" w14:paraId="7BEC48F3" w14:textId="77777777" w:rsidTr="00C14EFB">
        <w:tc>
          <w:tcPr>
            <w:tcW w:w="2337" w:type="dxa"/>
            <w:tcBorders>
              <w:top w:val="single" w:sz="4" w:space="0" w:color="auto"/>
              <w:left w:val="single" w:sz="4" w:space="0" w:color="auto"/>
              <w:bottom w:val="single" w:sz="4" w:space="0" w:color="auto"/>
              <w:right w:val="nil"/>
            </w:tcBorders>
          </w:tcPr>
          <w:p w14:paraId="561DE0B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Co2-N1</w:t>
            </w:r>
          </w:p>
        </w:tc>
        <w:tc>
          <w:tcPr>
            <w:tcW w:w="2337" w:type="dxa"/>
            <w:tcBorders>
              <w:top w:val="single" w:sz="4" w:space="0" w:color="auto"/>
              <w:left w:val="nil"/>
              <w:bottom w:val="single" w:sz="4" w:space="0" w:color="auto"/>
              <w:right w:val="single" w:sz="4" w:space="0" w:color="auto"/>
            </w:tcBorders>
          </w:tcPr>
          <w:p w14:paraId="5342E09D"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2.052(4)</w:t>
            </w:r>
          </w:p>
        </w:tc>
        <w:tc>
          <w:tcPr>
            <w:tcW w:w="2338" w:type="dxa"/>
            <w:tcBorders>
              <w:top w:val="single" w:sz="4" w:space="0" w:color="auto"/>
              <w:left w:val="single" w:sz="4" w:space="0" w:color="auto"/>
              <w:bottom w:val="single" w:sz="4" w:space="0" w:color="auto"/>
              <w:right w:val="nil"/>
            </w:tcBorders>
          </w:tcPr>
          <w:p w14:paraId="47AFC4D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Co2-N1</w:t>
            </w:r>
          </w:p>
        </w:tc>
        <w:tc>
          <w:tcPr>
            <w:tcW w:w="2338" w:type="dxa"/>
            <w:tcBorders>
              <w:top w:val="single" w:sz="4" w:space="0" w:color="auto"/>
              <w:left w:val="nil"/>
              <w:bottom w:val="single" w:sz="4" w:space="0" w:color="auto"/>
              <w:right w:val="single" w:sz="4" w:space="0" w:color="auto"/>
            </w:tcBorders>
          </w:tcPr>
          <w:p w14:paraId="3D1F7C3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2.073(4)</w:t>
            </w:r>
          </w:p>
        </w:tc>
      </w:tr>
      <w:tr w:rsidR="00FC0B69" w:rsidRPr="00A21934" w14:paraId="556B3CE8" w14:textId="77777777" w:rsidTr="00C14EFB">
        <w:tc>
          <w:tcPr>
            <w:tcW w:w="2337" w:type="dxa"/>
            <w:tcBorders>
              <w:top w:val="single" w:sz="4" w:space="0" w:color="auto"/>
              <w:left w:val="single" w:sz="4" w:space="0" w:color="auto"/>
              <w:bottom w:val="single" w:sz="4" w:space="0" w:color="auto"/>
              <w:right w:val="nil"/>
            </w:tcBorders>
          </w:tcPr>
          <w:p w14:paraId="32B79AB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Co2-N1</w:t>
            </w:r>
          </w:p>
        </w:tc>
        <w:tc>
          <w:tcPr>
            <w:tcW w:w="2337" w:type="dxa"/>
            <w:tcBorders>
              <w:top w:val="single" w:sz="4" w:space="0" w:color="auto"/>
              <w:left w:val="nil"/>
              <w:bottom w:val="single" w:sz="4" w:space="0" w:color="auto"/>
              <w:right w:val="single" w:sz="4" w:space="0" w:color="auto"/>
            </w:tcBorders>
          </w:tcPr>
          <w:p w14:paraId="48B77C34"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2.052(4)</w:t>
            </w:r>
          </w:p>
        </w:tc>
        <w:tc>
          <w:tcPr>
            <w:tcW w:w="2338" w:type="dxa"/>
            <w:tcBorders>
              <w:top w:val="single" w:sz="4" w:space="0" w:color="auto"/>
              <w:left w:val="single" w:sz="4" w:space="0" w:color="auto"/>
              <w:bottom w:val="single" w:sz="4" w:space="0" w:color="auto"/>
              <w:right w:val="nil"/>
            </w:tcBorders>
          </w:tcPr>
          <w:p w14:paraId="4224BE4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Co2-N1</w:t>
            </w:r>
          </w:p>
        </w:tc>
        <w:tc>
          <w:tcPr>
            <w:tcW w:w="2338" w:type="dxa"/>
            <w:tcBorders>
              <w:top w:val="single" w:sz="4" w:space="0" w:color="auto"/>
              <w:left w:val="nil"/>
              <w:bottom w:val="single" w:sz="4" w:space="0" w:color="auto"/>
              <w:right w:val="single" w:sz="4" w:space="0" w:color="auto"/>
            </w:tcBorders>
          </w:tcPr>
          <w:p w14:paraId="16A51033"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2.073(4)</w:t>
            </w:r>
          </w:p>
        </w:tc>
      </w:tr>
      <w:tr w:rsidR="00FC0B69" w:rsidRPr="00A21934" w14:paraId="7C11A4D3" w14:textId="77777777" w:rsidTr="00C14EFB">
        <w:tc>
          <w:tcPr>
            <w:tcW w:w="2337" w:type="dxa"/>
            <w:tcBorders>
              <w:top w:val="single" w:sz="4" w:space="0" w:color="auto"/>
              <w:left w:val="single" w:sz="4" w:space="0" w:color="auto"/>
              <w:bottom w:val="single" w:sz="4" w:space="0" w:color="auto"/>
              <w:right w:val="nil"/>
            </w:tcBorders>
          </w:tcPr>
          <w:p w14:paraId="0E0C7BF5"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Co2-N9</w:t>
            </w:r>
          </w:p>
        </w:tc>
        <w:tc>
          <w:tcPr>
            <w:tcW w:w="2337" w:type="dxa"/>
            <w:tcBorders>
              <w:top w:val="single" w:sz="4" w:space="0" w:color="auto"/>
              <w:left w:val="nil"/>
              <w:bottom w:val="single" w:sz="4" w:space="0" w:color="auto"/>
              <w:right w:val="single" w:sz="4" w:space="0" w:color="auto"/>
            </w:tcBorders>
          </w:tcPr>
          <w:p w14:paraId="0FFC1A2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2.232(5)</w:t>
            </w:r>
          </w:p>
        </w:tc>
        <w:tc>
          <w:tcPr>
            <w:tcW w:w="2338" w:type="dxa"/>
            <w:tcBorders>
              <w:top w:val="single" w:sz="4" w:space="0" w:color="auto"/>
              <w:left w:val="single" w:sz="4" w:space="0" w:color="auto"/>
              <w:bottom w:val="single" w:sz="4" w:space="0" w:color="auto"/>
              <w:right w:val="nil"/>
            </w:tcBorders>
          </w:tcPr>
          <w:p w14:paraId="5584343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Co2-N7</w:t>
            </w:r>
          </w:p>
        </w:tc>
        <w:tc>
          <w:tcPr>
            <w:tcW w:w="2338" w:type="dxa"/>
            <w:tcBorders>
              <w:top w:val="single" w:sz="4" w:space="0" w:color="auto"/>
              <w:left w:val="nil"/>
              <w:bottom w:val="single" w:sz="4" w:space="0" w:color="auto"/>
              <w:right w:val="single" w:sz="4" w:space="0" w:color="auto"/>
            </w:tcBorders>
          </w:tcPr>
          <w:p w14:paraId="4BD3167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2.237(7)</w:t>
            </w:r>
          </w:p>
        </w:tc>
      </w:tr>
      <w:tr w:rsidR="00FC0B69" w:rsidRPr="00A21934" w14:paraId="4D1DA6F6" w14:textId="77777777" w:rsidTr="00C14EFB">
        <w:tc>
          <w:tcPr>
            <w:tcW w:w="2337" w:type="dxa"/>
            <w:tcBorders>
              <w:top w:val="single" w:sz="4" w:space="0" w:color="auto"/>
              <w:left w:val="single" w:sz="4" w:space="0" w:color="auto"/>
              <w:bottom w:val="single" w:sz="4" w:space="0" w:color="auto"/>
              <w:right w:val="nil"/>
            </w:tcBorders>
          </w:tcPr>
          <w:p w14:paraId="4BED2B70"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Co2-N10</w:t>
            </w:r>
          </w:p>
        </w:tc>
        <w:tc>
          <w:tcPr>
            <w:tcW w:w="2337" w:type="dxa"/>
            <w:tcBorders>
              <w:top w:val="single" w:sz="4" w:space="0" w:color="auto"/>
              <w:left w:val="nil"/>
              <w:bottom w:val="single" w:sz="4" w:space="0" w:color="auto"/>
              <w:right w:val="single" w:sz="4" w:space="0" w:color="auto"/>
            </w:tcBorders>
          </w:tcPr>
          <w:p w14:paraId="64A83A0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2.216(5)</w:t>
            </w:r>
          </w:p>
        </w:tc>
        <w:tc>
          <w:tcPr>
            <w:tcW w:w="2338" w:type="dxa"/>
            <w:tcBorders>
              <w:top w:val="single" w:sz="4" w:space="0" w:color="auto"/>
              <w:left w:val="single" w:sz="4" w:space="0" w:color="auto"/>
              <w:bottom w:val="single" w:sz="4" w:space="0" w:color="auto"/>
              <w:right w:val="nil"/>
            </w:tcBorders>
          </w:tcPr>
          <w:p w14:paraId="24C736A6"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Co2-N8</w:t>
            </w:r>
          </w:p>
        </w:tc>
        <w:tc>
          <w:tcPr>
            <w:tcW w:w="2338" w:type="dxa"/>
            <w:tcBorders>
              <w:top w:val="single" w:sz="4" w:space="0" w:color="auto"/>
              <w:left w:val="nil"/>
              <w:bottom w:val="single" w:sz="4" w:space="0" w:color="auto"/>
              <w:right w:val="single" w:sz="4" w:space="0" w:color="auto"/>
            </w:tcBorders>
          </w:tcPr>
          <w:p w14:paraId="09884DC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2.277(8)</w:t>
            </w:r>
          </w:p>
        </w:tc>
      </w:tr>
      <w:tr w:rsidR="00FC0B69" w:rsidRPr="00A21934" w14:paraId="4FCB1E8B" w14:textId="77777777" w:rsidTr="00C14EFB">
        <w:tc>
          <w:tcPr>
            <w:tcW w:w="2337" w:type="dxa"/>
            <w:tcBorders>
              <w:top w:val="single" w:sz="4" w:space="0" w:color="auto"/>
              <w:left w:val="single" w:sz="4" w:space="0" w:color="auto"/>
              <w:bottom w:val="single" w:sz="4" w:space="0" w:color="auto"/>
              <w:right w:val="nil"/>
            </w:tcBorders>
          </w:tcPr>
          <w:p w14:paraId="059AFE04"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Co2-O4</w:t>
            </w:r>
          </w:p>
        </w:tc>
        <w:tc>
          <w:tcPr>
            <w:tcW w:w="2337" w:type="dxa"/>
            <w:tcBorders>
              <w:top w:val="single" w:sz="4" w:space="0" w:color="auto"/>
              <w:left w:val="nil"/>
              <w:bottom w:val="single" w:sz="4" w:space="0" w:color="auto"/>
              <w:right w:val="single" w:sz="4" w:space="0" w:color="auto"/>
            </w:tcBorders>
          </w:tcPr>
          <w:p w14:paraId="260FA05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2.204(5)</w:t>
            </w:r>
          </w:p>
        </w:tc>
        <w:tc>
          <w:tcPr>
            <w:tcW w:w="2338" w:type="dxa"/>
            <w:tcBorders>
              <w:top w:val="single" w:sz="4" w:space="0" w:color="auto"/>
              <w:left w:val="single" w:sz="4" w:space="0" w:color="auto"/>
              <w:bottom w:val="single" w:sz="4" w:space="0" w:color="auto"/>
              <w:right w:val="nil"/>
            </w:tcBorders>
          </w:tcPr>
          <w:p w14:paraId="40870EFC"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Co2-O1</w:t>
            </w:r>
          </w:p>
        </w:tc>
        <w:tc>
          <w:tcPr>
            <w:tcW w:w="2338" w:type="dxa"/>
            <w:tcBorders>
              <w:top w:val="single" w:sz="4" w:space="0" w:color="auto"/>
              <w:left w:val="nil"/>
              <w:bottom w:val="single" w:sz="4" w:space="0" w:color="auto"/>
              <w:right w:val="single" w:sz="4" w:space="0" w:color="auto"/>
            </w:tcBorders>
          </w:tcPr>
          <w:p w14:paraId="1856AA2C"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2.147(8)</w:t>
            </w:r>
          </w:p>
        </w:tc>
      </w:tr>
      <w:tr w:rsidR="00FC0B69" w:rsidRPr="00A21934" w14:paraId="7181A9EA" w14:textId="77777777" w:rsidTr="00C14EFB">
        <w:tc>
          <w:tcPr>
            <w:tcW w:w="2337" w:type="dxa"/>
            <w:tcBorders>
              <w:top w:val="single" w:sz="4" w:space="0" w:color="auto"/>
              <w:left w:val="single" w:sz="4" w:space="0" w:color="auto"/>
              <w:bottom w:val="single" w:sz="4" w:space="0" w:color="auto"/>
              <w:right w:val="nil"/>
            </w:tcBorders>
          </w:tcPr>
          <w:p w14:paraId="3E5F9C0E"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Co2-O5</w:t>
            </w:r>
          </w:p>
        </w:tc>
        <w:tc>
          <w:tcPr>
            <w:tcW w:w="2337" w:type="dxa"/>
            <w:tcBorders>
              <w:top w:val="single" w:sz="4" w:space="0" w:color="auto"/>
              <w:left w:val="nil"/>
              <w:bottom w:val="single" w:sz="4" w:space="0" w:color="auto"/>
              <w:right w:val="single" w:sz="4" w:space="0" w:color="auto"/>
            </w:tcBorders>
          </w:tcPr>
          <w:p w14:paraId="74F28B9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2.228(5)</w:t>
            </w:r>
          </w:p>
        </w:tc>
        <w:tc>
          <w:tcPr>
            <w:tcW w:w="2338" w:type="dxa"/>
            <w:tcBorders>
              <w:top w:val="single" w:sz="4" w:space="0" w:color="auto"/>
              <w:left w:val="single" w:sz="4" w:space="0" w:color="auto"/>
              <w:bottom w:val="single" w:sz="4" w:space="0" w:color="auto"/>
              <w:right w:val="nil"/>
            </w:tcBorders>
          </w:tcPr>
          <w:p w14:paraId="17E21D23"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Co2-O2</w:t>
            </w:r>
          </w:p>
        </w:tc>
        <w:tc>
          <w:tcPr>
            <w:tcW w:w="2338" w:type="dxa"/>
            <w:tcBorders>
              <w:top w:val="single" w:sz="4" w:space="0" w:color="auto"/>
              <w:left w:val="nil"/>
              <w:bottom w:val="single" w:sz="4" w:space="0" w:color="auto"/>
              <w:right w:val="single" w:sz="4" w:space="0" w:color="auto"/>
            </w:tcBorders>
          </w:tcPr>
          <w:p w14:paraId="5884962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2.269(8)</w:t>
            </w:r>
          </w:p>
        </w:tc>
      </w:tr>
      <w:tr w:rsidR="00FC0B69" w:rsidRPr="00A21934" w14:paraId="19CA67D7" w14:textId="77777777" w:rsidTr="00C14EFB">
        <w:tc>
          <w:tcPr>
            <w:tcW w:w="2337" w:type="dxa"/>
            <w:tcBorders>
              <w:top w:val="single" w:sz="4" w:space="0" w:color="auto"/>
              <w:left w:val="single" w:sz="4" w:space="0" w:color="auto"/>
              <w:bottom w:val="single" w:sz="4" w:space="0" w:color="auto"/>
              <w:right w:val="nil"/>
            </w:tcBorders>
          </w:tcPr>
          <w:p w14:paraId="16605BFD"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Co2-O6</w:t>
            </w:r>
          </w:p>
        </w:tc>
        <w:tc>
          <w:tcPr>
            <w:tcW w:w="2337" w:type="dxa"/>
            <w:tcBorders>
              <w:top w:val="single" w:sz="4" w:space="0" w:color="auto"/>
              <w:left w:val="nil"/>
              <w:bottom w:val="single" w:sz="4" w:space="0" w:color="auto"/>
              <w:right w:val="single" w:sz="4" w:space="0" w:color="auto"/>
            </w:tcBorders>
          </w:tcPr>
          <w:p w14:paraId="09B5B4A2"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2.208(5)</w:t>
            </w:r>
          </w:p>
        </w:tc>
        <w:tc>
          <w:tcPr>
            <w:tcW w:w="2338" w:type="dxa"/>
            <w:tcBorders>
              <w:top w:val="single" w:sz="4" w:space="0" w:color="auto"/>
              <w:left w:val="single" w:sz="4" w:space="0" w:color="auto"/>
              <w:bottom w:val="single" w:sz="4" w:space="0" w:color="auto"/>
              <w:right w:val="nil"/>
            </w:tcBorders>
          </w:tcPr>
          <w:p w14:paraId="1ADF556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Co2-O3</w:t>
            </w:r>
          </w:p>
        </w:tc>
        <w:tc>
          <w:tcPr>
            <w:tcW w:w="2338" w:type="dxa"/>
            <w:tcBorders>
              <w:top w:val="single" w:sz="4" w:space="0" w:color="auto"/>
              <w:left w:val="nil"/>
              <w:bottom w:val="single" w:sz="4" w:space="0" w:color="auto"/>
              <w:right w:val="single" w:sz="4" w:space="0" w:color="auto"/>
            </w:tcBorders>
          </w:tcPr>
          <w:p w14:paraId="04DC7D95"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2.318(8)</w:t>
            </w:r>
          </w:p>
        </w:tc>
      </w:tr>
      <w:tr w:rsidR="00FC0B69" w:rsidRPr="00A21934" w14:paraId="36157473" w14:textId="77777777" w:rsidTr="00C14EFB">
        <w:tc>
          <w:tcPr>
            <w:tcW w:w="2337" w:type="dxa"/>
            <w:tcBorders>
              <w:top w:val="single" w:sz="4" w:space="0" w:color="auto"/>
              <w:left w:val="single" w:sz="4" w:space="0" w:color="auto"/>
              <w:bottom w:val="single" w:sz="4" w:space="0" w:color="auto"/>
              <w:right w:val="nil"/>
            </w:tcBorders>
          </w:tcPr>
          <w:p w14:paraId="04FE6B1E"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Co3-N2</w:t>
            </w:r>
          </w:p>
        </w:tc>
        <w:tc>
          <w:tcPr>
            <w:tcW w:w="2337" w:type="dxa"/>
            <w:tcBorders>
              <w:top w:val="single" w:sz="4" w:space="0" w:color="auto"/>
              <w:left w:val="nil"/>
              <w:bottom w:val="single" w:sz="4" w:space="0" w:color="auto"/>
              <w:right w:val="single" w:sz="4" w:space="0" w:color="auto"/>
            </w:tcBorders>
          </w:tcPr>
          <w:p w14:paraId="2F60005E"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2.063(4)</w:t>
            </w:r>
          </w:p>
        </w:tc>
        <w:tc>
          <w:tcPr>
            <w:tcW w:w="2338" w:type="dxa"/>
            <w:tcBorders>
              <w:top w:val="single" w:sz="4" w:space="0" w:color="auto"/>
              <w:left w:val="single" w:sz="4" w:space="0" w:color="auto"/>
              <w:bottom w:val="single" w:sz="4" w:space="0" w:color="auto"/>
              <w:right w:val="nil"/>
            </w:tcBorders>
          </w:tcPr>
          <w:p w14:paraId="10FADEE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Co3-N2</w:t>
            </w:r>
          </w:p>
        </w:tc>
        <w:tc>
          <w:tcPr>
            <w:tcW w:w="2338" w:type="dxa"/>
            <w:tcBorders>
              <w:top w:val="single" w:sz="4" w:space="0" w:color="auto"/>
              <w:left w:val="nil"/>
              <w:bottom w:val="single" w:sz="4" w:space="0" w:color="auto"/>
              <w:right w:val="single" w:sz="4" w:space="0" w:color="auto"/>
            </w:tcBorders>
          </w:tcPr>
          <w:p w14:paraId="03462C13"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2.073(5)</w:t>
            </w:r>
          </w:p>
        </w:tc>
      </w:tr>
      <w:tr w:rsidR="00FC0B69" w:rsidRPr="00A21934" w14:paraId="292FEFB9" w14:textId="77777777" w:rsidTr="00C14EFB">
        <w:tc>
          <w:tcPr>
            <w:tcW w:w="2337" w:type="dxa"/>
            <w:tcBorders>
              <w:top w:val="single" w:sz="4" w:space="0" w:color="auto"/>
              <w:left w:val="single" w:sz="4" w:space="0" w:color="auto"/>
              <w:bottom w:val="single" w:sz="4" w:space="0" w:color="auto"/>
              <w:right w:val="nil"/>
            </w:tcBorders>
          </w:tcPr>
          <w:p w14:paraId="7021254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Co3-N6</w:t>
            </w:r>
          </w:p>
        </w:tc>
        <w:tc>
          <w:tcPr>
            <w:tcW w:w="2337" w:type="dxa"/>
            <w:tcBorders>
              <w:top w:val="single" w:sz="4" w:space="0" w:color="auto"/>
              <w:left w:val="nil"/>
              <w:bottom w:val="single" w:sz="4" w:space="0" w:color="auto"/>
              <w:right w:val="single" w:sz="4" w:space="0" w:color="auto"/>
            </w:tcBorders>
          </w:tcPr>
          <w:p w14:paraId="42A14E1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2.067(4)</w:t>
            </w:r>
          </w:p>
        </w:tc>
        <w:tc>
          <w:tcPr>
            <w:tcW w:w="2338" w:type="dxa"/>
            <w:tcBorders>
              <w:top w:val="single" w:sz="4" w:space="0" w:color="auto"/>
              <w:left w:val="single" w:sz="4" w:space="0" w:color="auto"/>
              <w:bottom w:val="single" w:sz="4" w:space="0" w:color="auto"/>
              <w:right w:val="nil"/>
            </w:tcBorders>
          </w:tcPr>
          <w:p w14:paraId="413ED002"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Co3-N6</w:t>
            </w:r>
          </w:p>
        </w:tc>
        <w:tc>
          <w:tcPr>
            <w:tcW w:w="2338" w:type="dxa"/>
            <w:tcBorders>
              <w:top w:val="single" w:sz="4" w:space="0" w:color="auto"/>
              <w:left w:val="nil"/>
              <w:bottom w:val="single" w:sz="4" w:space="0" w:color="auto"/>
              <w:right w:val="single" w:sz="4" w:space="0" w:color="auto"/>
            </w:tcBorders>
          </w:tcPr>
          <w:p w14:paraId="21BEA0E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2.051(5)</w:t>
            </w:r>
          </w:p>
        </w:tc>
      </w:tr>
      <w:tr w:rsidR="00FC0B69" w:rsidRPr="00A21934" w14:paraId="5EB0BFC4" w14:textId="77777777" w:rsidTr="00C14EFB">
        <w:tc>
          <w:tcPr>
            <w:tcW w:w="2337" w:type="dxa"/>
            <w:tcBorders>
              <w:top w:val="single" w:sz="4" w:space="0" w:color="auto"/>
              <w:left w:val="single" w:sz="4" w:space="0" w:color="auto"/>
              <w:bottom w:val="single" w:sz="4" w:space="0" w:color="auto"/>
              <w:right w:val="nil"/>
            </w:tcBorders>
          </w:tcPr>
          <w:p w14:paraId="2F0C6752"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Co3-N7</w:t>
            </w:r>
          </w:p>
        </w:tc>
        <w:tc>
          <w:tcPr>
            <w:tcW w:w="2337" w:type="dxa"/>
            <w:tcBorders>
              <w:top w:val="single" w:sz="4" w:space="0" w:color="auto"/>
              <w:left w:val="nil"/>
              <w:bottom w:val="single" w:sz="4" w:space="0" w:color="auto"/>
              <w:right w:val="single" w:sz="4" w:space="0" w:color="auto"/>
            </w:tcBorders>
          </w:tcPr>
          <w:p w14:paraId="09E489D6"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2.215(5)</w:t>
            </w:r>
          </w:p>
        </w:tc>
        <w:tc>
          <w:tcPr>
            <w:tcW w:w="2338" w:type="dxa"/>
            <w:tcBorders>
              <w:top w:val="single" w:sz="4" w:space="0" w:color="auto"/>
              <w:left w:val="single" w:sz="4" w:space="0" w:color="auto"/>
              <w:bottom w:val="single" w:sz="4" w:space="0" w:color="auto"/>
              <w:right w:val="nil"/>
            </w:tcBorders>
          </w:tcPr>
          <w:p w14:paraId="1F889070"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Co3-N9</w:t>
            </w:r>
          </w:p>
        </w:tc>
        <w:tc>
          <w:tcPr>
            <w:tcW w:w="2338" w:type="dxa"/>
            <w:tcBorders>
              <w:top w:val="single" w:sz="4" w:space="0" w:color="auto"/>
              <w:left w:val="nil"/>
              <w:bottom w:val="single" w:sz="4" w:space="0" w:color="auto"/>
              <w:right w:val="single" w:sz="4" w:space="0" w:color="auto"/>
            </w:tcBorders>
          </w:tcPr>
          <w:p w14:paraId="5519ED4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2.256(8)</w:t>
            </w:r>
          </w:p>
        </w:tc>
      </w:tr>
      <w:tr w:rsidR="00FC0B69" w:rsidRPr="00A21934" w14:paraId="7CDFDC9D" w14:textId="77777777" w:rsidTr="00C14EFB">
        <w:tc>
          <w:tcPr>
            <w:tcW w:w="2337" w:type="dxa"/>
            <w:tcBorders>
              <w:top w:val="single" w:sz="4" w:space="0" w:color="auto"/>
              <w:left w:val="single" w:sz="4" w:space="0" w:color="auto"/>
              <w:bottom w:val="single" w:sz="4" w:space="0" w:color="auto"/>
              <w:right w:val="nil"/>
            </w:tcBorders>
          </w:tcPr>
          <w:p w14:paraId="3DB9AF86"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Co3-N8</w:t>
            </w:r>
          </w:p>
        </w:tc>
        <w:tc>
          <w:tcPr>
            <w:tcW w:w="2337" w:type="dxa"/>
            <w:tcBorders>
              <w:top w:val="single" w:sz="4" w:space="0" w:color="auto"/>
              <w:left w:val="nil"/>
              <w:bottom w:val="single" w:sz="4" w:space="0" w:color="auto"/>
              <w:right w:val="single" w:sz="4" w:space="0" w:color="auto"/>
            </w:tcBorders>
          </w:tcPr>
          <w:p w14:paraId="178F820C"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2.231(5)</w:t>
            </w:r>
          </w:p>
        </w:tc>
        <w:tc>
          <w:tcPr>
            <w:tcW w:w="2338" w:type="dxa"/>
            <w:tcBorders>
              <w:top w:val="single" w:sz="4" w:space="0" w:color="auto"/>
              <w:left w:val="single" w:sz="4" w:space="0" w:color="auto"/>
              <w:bottom w:val="single" w:sz="4" w:space="0" w:color="auto"/>
              <w:right w:val="nil"/>
            </w:tcBorders>
          </w:tcPr>
          <w:p w14:paraId="777CBC14"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Co3-N10</w:t>
            </w:r>
          </w:p>
        </w:tc>
        <w:tc>
          <w:tcPr>
            <w:tcW w:w="2338" w:type="dxa"/>
            <w:tcBorders>
              <w:top w:val="single" w:sz="4" w:space="0" w:color="auto"/>
              <w:left w:val="nil"/>
              <w:bottom w:val="single" w:sz="4" w:space="0" w:color="auto"/>
              <w:right w:val="single" w:sz="4" w:space="0" w:color="auto"/>
            </w:tcBorders>
          </w:tcPr>
          <w:p w14:paraId="0748548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2.189(9)</w:t>
            </w:r>
          </w:p>
        </w:tc>
      </w:tr>
      <w:tr w:rsidR="00FC0B69" w:rsidRPr="00A21934" w14:paraId="27F35A10" w14:textId="77777777" w:rsidTr="00C14EFB">
        <w:tc>
          <w:tcPr>
            <w:tcW w:w="2337" w:type="dxa"/>
            <w:tcBorders>
              <w:top w:val="single" w:sz="4" w:space="0" w:color="auto"/>
              <w:left w:val="single" w:sz="4" w:space="0" w:color="auto"/>
              <w:bottom w:val="single" w:sz="4" w:space="0" w:color="auto"/>
              <w:right w:val="nil"/>
            </w:tcBorders>
          </w:tcPr>
          <w:p w14:paraId="331F72DD"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Co3-O1</w:t>
            </w:r>
          </w:p>
        </w:tc>
        <w:tc>
          <w:tcPr>
            <w:tcW w:w="2337" w:type="dxa"/>
            <w:tcBorders>
              <w:top w:val="single" w:sz="4" w:space="0" w:color="auto"/>
              <w:left w:val="nil"/>
              <w:bottom w:val="single" w:sz="4" w:space="0" w:color="auto"/>
              <w:right w:val="single" w:sz="4" w:space="0" w:color="auto"/>
            </w:tcBorders>
          </w:tcPr>
          <w:p w14:paraId="58865DA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2.212(5)</w:t>
            </w:r>
          </w:p>
        </w:tc>
        <w:tc>
          <w:tcPr>
            <w:tcW w:w="2338" w:type="dxa"/>
            <w:tcBorders>
              <w:top w:val="single" w:sz="4" w:space="0" w:color="auto"/>
              <w:left w:val="single" w:sz="4" w:space="0" w:color="auto"/>
              <w:bottom w:val="single" w:sz="4" w:space="0" w:color="auto"/>
              <w:right w:val="nil"/>
            </w:tcBorders>
          </w:tcPr>
          <w:p w14:paraId="35C2BF0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Co3-O4</w:t>
            </w:r>
          </w:p>
        </w:tc>
        <w:tc>
          <w:tcPr>
            <w:tcW w:w="2338" w:type="dxa"/>
            <w:tcBorders>
              <w:top w:val="single" w:sz="4" w:space="0" w:color="auto"/>
              <w:left w:val="nil"/>
              <w:bottom w:val="single" w:sz="4" w:space="0" w:color="auto"/>
              <w:right w:val="single" w:sz="4" w:space="0" w:color="auto"/>
            </w:tcBorders>
          </w:tcPr>
          <w:p w14:paraId="0B286690"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2.257(7)</w:t>
            </w:r>
          </w:p>
        </w:tc>
      </w:tr>
      <w:tr w:rsidR="00FC0B69" w:rsidRPr="00A21934" w14:paraId="44B39EAE" w14:textId="77777777" w:rsidTr="00C14EFB">
        <w:tc>
          <w:tcPr>
            <w:tcW w:w="2337" w:type="dxa"/>
            <w:tcBorders>
              <w:top w:val="single" w:sz="4" w:space="0" w:color="auto"/>
              <w:left w:val="single" w:sz="4" w:space="0" w:color="auto"/>
              <w:bottom w:val="single" w:sz="4" w:space="0" w:color="auto"/>
              <w:right w:val="nil"/>
            </w:tcBorders>
          </w:tcPr>
          <w:p w14:paraId="3DD2D0A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Co3-O2</w:t>
            </w:r>
          </w:p>
        </w:tc>
        <w:tc>
          <w:tcPr>
            <w:tcW w:w="2337" w:type="dxa"/>
            <w:tcBorders>
              <w:top w:val="single" w:sz="4" w:space="0" w:color="auto"/>
              <w:left w:val="nil"/>
              <w:bottom w:val="single" w:sz="4" w:space="0" w:color="auto"/>
              <w:right w:val="single" w:sz="4" w:space="0" w:color="auto"/>
            </w:tcBorders>
          </w:tcPr>
          <w:p w14:paraId="5B9C9E3E"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2.206(5)</w:t>
            </w:r>
          </w:p>
        </w:tc>
        <w:tc>
          <w:tcPr>
            <w:tcW w:w="2338" w:type="dxa"/>
            <w:tcBorders>
              <w:top w:val="single" w:sz="4" w:space="0" w:color="auto"/>
              <w:left w:val="single" w:sz="4" w:space="0" w:color="auto"/>
              <w:bottom w:val="single" w:sz="4" w:space="0" w:color="auto"/>
              <w:right w:val="nil"/>
            </w:tcBorders>
          </w:tcPr>
          <w:p w14:paraId="226F941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Co3-O5</w:t>
            </w:r>
          </w:p>
        </w:tc>
        <w:tc>
          <w:tcPr>
            <w:tcW w:w="2338" w:type="dxa"/>
            <w:tcBorders>
              <w:top w:val="single" w:sz="4" w:space="0" w:color="auto"/>
              <w:left w:val="nil"/>
              <w:bottom w:val="single" w:sz="4" w:space="0" w:color="auto"/>
              <w:right w:val="single" w:sz="4" w:space="0" w:color="auto"/>
            </w:tcBorders>
          </w:tcPr>
          <w:p w14:paraId="2D9192A5"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2.212(8)</w:t>
            </w:r>
          </w:p>
        </w:tc>
      </w:tr>
      <w:tr w:rsidR="00FC0B69" w:rsidRPr="00A21934" w14:paraId="4A3F0A0A" w14:textId="77777777" w:rsidTr="00C14EFB">
        <w:tc>
          <w:tcPr>
            <w:tcW w:w="2337" w:type="dxa"/>
            <w:tcBorders>
              <w:top w:val="single" w:sz="4" w:space="0" w:color="auto"/>
              <w:left w:val="single" w:sz="4" w:space="0" w:color="auto"/>
              <w:bottom w:val="single" w:sz="4" w:space="0" w:color="auto"/>
              <w:right w:val="nil"/>
            </w:tcBorders>
          </w:tcPr>
          <w:p w14:paraId="39DB51C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Co3-O3</w:t>
            </w:r>
          </w:p>
        </w:tc>
        <w:tc>
          <w:tcPr>
            <w:tcW w:w="2337" w:type="dxa"/>
            <w:tcBorders>
              <w:top w:val="single" w:sz="4" w:space="0" w:color="auto"/>
              <w:left w:val="nil"/>
              <w:bottom w:val="single" w:sz="4" w:space="0" w:color="auto"/>
              <w:right w:val="single" w:sz="4" w:space="0" w:color="auto"/>
            </w:tcBorders>
          </w:tcPr>
          <w:p w14:paraId="2DDD0D9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2.221(5)</w:t>
            </w:r>
          </w:p>
        </w:tc>
        <w:tc>
          <w:tcPr>
            <w:tcW w:w="2338" w:type="dxa"/>
            <w:tcBorders>
              <w:top w:val="single" w:sz="4" w:space="0" w:color="auto"/>
              <w:left w:val="single" w:sz="4" w:space="0" w:color="auto"/>
              <w:bottom w:val="single" w:sz="4" w:space="0" w:color="auto"/>
              <w:right w:val="nil"/>
            </w:tcBorders>
          </w:tcPr>
          <w:p w14:paraId="145F52F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Co3-O6</w:t>
            </w:r>
          </w:p>
        </w:tc>
        <w:tc>
          <w:tcPr>
            <w:tcW w:w="2338" w:type="dxa"/>
            <w:tcBorders>
              <w:top w:val="single" w:sz="4" w:space="0" w:color="auto"/>
              <w:left w:val="nil"/>
              <w:bottom w:val="single" w:sz="4" w:space="0" w:color="auto"/>
              <w:right w:val="single" w:sz="4" w:space="0" w:color="auto"/>
            </w:tcBorders>
          </w:tcPr>
          <w:p w14:paraId="27FDAF6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2.210(7)</w:t>
            </w:r>
          </w:p>
        </w:tc>
      </w:tr>
      <w:tr w:rsidR="00FC0B69" w:rsidRPr="00A21934" w14:paraId="063C05F2" w14:textId="77777777" w:rsidTr="00C14EFB">
        <w:tc>
          <w:tcPr>
            <w:tcW w:w="2337" w:type="dxa"/>
            <w:tcBorders>
              <w:top w:val="single" w:sz="4" w:space="0" w:color="auto"/>
              <w:left w:val="single" w:sz="4" w:space="0" w:color="auto"/>
              <w:bottom w:val="single" w:sz="4" w:space="0" w:color="auto"/>
              <w:right w:val="nil"/>
            </w:tcBorders>
          </w:tcPr>
          <w:p w14:paraId="6F70F2A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O6-Co2-N10</w:t>
            </w:r>
          </w:p>
        </w:tc>
        <w:tc>
          <w:tcPr>
            <w:tcW w:w="2337" w:type="dxa"/>
            <w:tcBorders>
              <w:top w:val="single" w:sz="4" w:space="0" w:color="auto"/>
              <w:left w:val="nil"/>
              <w:bottom w:val="single" w:sz="4" w:space="0" w:color="auto"/>
              <w:right w:val="single" w:sz="4" w:space="0" w:color="auto"/>
            </w:tcBorders>
          </w:tcPr>
          <w:p w14:paraId="5B18F1E3"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72.8(3)</w:t>
            </w:r>
          </w:p>
        </w:tc>
        <w:tc>
          <w:tcPr>
            <w:tcW w:w="2338" w:type="dxa"/>
            <w:tcBorders>
              <w:top w:val="single" w:sz="4" w:space="0" w:color="auto"/>
              <w:left w:val="single" w:sz="4" w:space="0" w:color="auto"/>
              <w:bottom w:val="single" w:sz="4" w:space="0" w:color="auto"/>
              <w:right w:val="nil"/>
            </w:tcBorders>
          </w:tcPr>
          <w:p w14:paraId="670484C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O1-Co2-N7</w:t>
            </w:r>
          </w:p>
        </w:tc>
        <w:tc>
          <w:tcPr>
            <w:tcW w:w="2338" w:type="dxa"/>
            <w:tcBorders>
              <w:top w:val="single" w:sz="4" w:space="0" w:color="auto"/>
              <w:left w:val="nil"/>
              <w:bottom w:val="single" w:sz="4" w:space="0" w:color="auto"/>
              <w:right w:val="single" w:sz="4" w:space="0" w:color="auto"/>
            </w:tcBorders>
          </w:tcPr>
          <w:p w14:paraId="3366B50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74.5(3)</w:t>
            </w:r>
          </w:p>
        </w:tc>
      </w:tr>
      <w:tr w:rsidR="00FC0B69" w:rsidRPr="00A21934" w14:paraId="003BB6AA" w14:textId="77777777" w:rsidTr="00C14EFB">
        <w:tc>
          <w:tcPr>
            <w:tcW w:w="2337" w:type="dxa"/>
            <w:tcBorders>
              <w:top w:val="single" w:sz="4" w:space="0" w:color="auto"/>
              <w:left w:val="single" w:sz="4" w:space="0" w:color="auto"/>
              <w:bottom w:val="single" w:sz="4" w:space="0" w:color="auto"/>
              <w:right w:val="nil"/>
            </w:tcBorders>
          </w:tcPr>
          <w:p w14:paraId="47BCC910"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N10-Co2-O4</w:t>
            </w:r>
          </w:p>
        </w:tc>
        <w:tc>
          <w:tcPr>
            <w:tcW w:w="2337" w:type="dxa"/>
            <w:tcBorders>
              <w:top w:val="single" w:sz="4" w:space="0" w:color="auto"/>
              <w:left w:val="nil"/>
              <w:bottom w:val="single" w:sz="4" w:space="0" w:color="auto"/>
              <w:right w:val="single" w:sz="4" w:space="0" w:color="auto"/>
            </w:tcBorders>
          </w:tcPr>
          <w:p w14:paraId="307A54D6"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74.7(3)</w:t>
            </w:r>
          </w:p>
        </w:tc>
        <w:tc>
          <w:tcPr>
            <w:tcW w:w="2338" w:type="dxa"/>
            <w:tcBorders>
              <w:top w:val="single" w:sz="4" w:space="0" w:color="auto"/>
              <w:left w:val="single" w:sz="4" w:space="0" w:color="auto"/>
              <w:bottom w:val="single" w:sz="4" w:space="0" w:color="auto"/>
              <w:right w:val="nil"/>
            </w:tcBorders>
          </w:tcPr>
          <w:p w14:paraId="6015706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N7-Co2-O3</w:t>
            </w:r>
          </w:p>
        </w:tc>
        <w:tc>
          <w:tcPr>
            <w:tcW w:w="2338" w:type="dxa"/>
            <w:tcBorders>
              <w:top w:val="single" w:sz="4" w:space="0" w:color="auto"/>
              <w:left w:val="nil"/>
              <w:bottom w:val="single" w:sz="4" w:space="0" w:color="auto"/>
              <w:right w:val="single" w:sz="4" w:space="0" w:color="auto"/>
            </w:tcBorders>
          </w:tcPr>
          <w:p w14:paraId="3186176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69.8(2)</w:t>
            </w:r>
          </w:p>
        </w:tc>
      </w:tr>
      <w:tr w:rsidR="00FC0B69" w:rsidRPr="00A21934" w14:paraId="538C4649" w14:textId="77777777" w:rsidTr="00C14EFB">
        <w:tc>
          <w:tcPr>
            <w:tcW w:w="2337" w:type="dxa"/>
            <w:tcBorders>
              <w:top w:val="single" w:sz="4" w:space="0" w:color="auto"/>
              <w:left w:val="single" w:sz="4" w:space="0" w:color="auto"/>
              <w:bottom w:val="single" w:sz="4" w:space="0" w:color="auto"/>
              <w:right w:val="nil"/>
            </w:tcBorders>
          </w:tcPr>
          <w:p w14:paraId="0DDB43BE"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O4-Co2-O5</w:t>
            </w:r>
          </w:p>
        </w:tc>
        <w:tc>
          <w:tcPr>
            <w:tcW w:w="2337" w:type="dxa"/>
            <w:tcBorders>
              <w:top w:val="single" w:sz="4" w:space="0" w:color="auto"/>
              <w:left w:val="nil"/>
              <w:bottom w:val="single" w:sz="4" w:space="0" w:color="auto"/>
              <w:right w:val="single" w:sz="4" w:space="0" w:color="auto"/>
            </w:tcBorders>
          </w:tcPr>
          <w:p w14:paraId="2FC29B6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73.2(3)</w:t>
            </w:r>
          </w:p>
        </w:tc>
        <w:tc>
          <w:tcPr>
            <w:tcW w:w="2338" w:type="dxa"/>
            <w:tcBorders>
              <w:top w:val="single" w:sz="4" w:space="0" w:color="auto"/>
              <w:left w:val="single" w:sz="4" w:space="0" w:color="auto"/>
              <w:bottom w:val="single" w:sz="4" w:space="0" w:color="auto"/>
              <w:right w:val="nil"/>
            </w:tcBorders>
          </w:tcPr>
          <w:p w14:paraId="57D09C4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O3-Co2-O2</w:t>
            </w:r>
          </w:p>
        </w:tc>
        <w:tc>
          <w:tcPr>
            <w:tcW w:w="2338" w:type="dxa"/>
            <w:tcBorders>
              <w:top w:val="single" w:sz="4" w:space="0" w:color="auto"/>
              <w:left w:val="nil"/>
              <w:bottom w:val="single" w:sz="4" w:space="0" w:color="auto"/>
              <w:right w:val="single" w:sz="4" w:space="0" w:color="auto"/>
            </w:tcBorders>
          </w:tcPr>
          <w:p w14:paraId="79086EB6"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72.2(3)</w:t>
            </w:r>
          </w:p>
        </w:tc>
      </w:tr>
      <w:tr w:rsidR="00FC0B69" w:rsidRPr="00A21934" w14:paraId="2158C77A" w14:textId="77777777" w:rsidTr="00C14EFB">
        <w:tc>
          <w:tcPr>
            <w:tcW w:w="2337" w:type="dxa"/>
            <w:tcBorders>
              <w:top w:val="single" w:sz="4" w:space="0" w:color="auto"/>
              <w:left w:val="single" w:sz="4" w:space="0" w:color="auto"/>
              <w:bottom w:val="single" w:sz="4" w:space="0" w:color="auto"/>
              <w:right w:val="nil"/>
            </w:tcBorders>
          </w:tcPr>
          <w:p w14:paraId="47713643"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O5-Co2-N9</w:t>
            </w:r>
          </w:p>
        </w:tc>
        <w:tc>
          <w:tcPr>
            <w:tcW w:w="2337" w:type="dxa"/>
            <w:tcBorders>
              <w:top w:val="single" w:sz="4" w:space="0" w:color="auto"/>
              <w:left w:val="nil"/>
              <w:bottom w:val="single" w:sz="4" w:space="0" w:color="auto"/>
              <w:right w:val="single" w:sz="4" w:space="0" w:color="auto"/>
            </w:tcBorders>
          </w:tcPr>
          <w:p w14:paraId="5D3B76B7"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70.5(3)</w:t>
            </w:r>
          </w:p>
        </w:tc>
        <w:tc>
          <w:tcPr>
            <w:tcW w:w="2338" w:type="dxa"/>
            <w:tcBorders>
              <w:top w:val="single" w:sz="4" w:space="0" w:color="auto"/>
              <w:left w:val="single" w:sz="4" w:space="0" w:color="auto"/>
              <w:bottom w:val="single" w:sz="4" w:space="0" w:color="auto"/>
              <w:right w:val="nil"/>
            </w:tcBorders>
          </w:tcPr>
          <w:p w14:paraId="4D46242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O2-Co3-N8</w:t>
            </w:r>
          </w:p>
        </w:tc>
        <w:tc>
          <w:tcPr>
            <w:tcW w:w="2338" w:type="dxa"/>
            <w:tcBorders>
              <w:top w:val="single" w:sz="4" w:space="0" w:color="auto"/>
              <w:left w:val="nil"/>
              <w:bottom w:val="single" w:sz="4" w:space="0" w:color="auto"/>
              <w:right w:val="single" w:sz="4" w:space="0" w:color="auto"/>
            </w:tcBorders>
          </w:tcPr>
          <w:p w14:paraId="16E66FB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71.7(3)</w:t>
            </w:r>
          </w:p>
        </w:tc>
      </w:tr>
      <w:tr w:rsidR="00FC0B69" w:rsidRPr="00A21934" w14:paraId="0AC71C4A" w14:textId="77777777" w:rsidTr="00C14EFB">
        <w:tc>
          <w:tcPr>
            <w:tcW w:w="2337" w:type="dxa"/>
            <w:tcBorders>
              <w:top w:val="single" w:sz="4" w:space="0" w:color="auto"/>
              <w:left w:val="single" w:sz="4" w:space="0" w:color="auto"/>
              <w:bottom w:val="single" w:sz="4" w:space="0" w:color="auto"/>
              <w:right w:val="nil"/>
            </w:tcBorders>
          </w:tcPr>
          <w:p w14:paraId="65E960C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N9-Co2-O6</w:t>
            </w:r>
          </w:p>
        </w:tc>
        <w:tc>
          <w:tcPr>
            <w:tcW w:w="2337" w:type="dxa"/>
            <w:tcBorders>
              <w:top w:val="single" w:sz="4" w:space="0" w:color="auto"/>
              <w:left w:val="nil"/>
              <w:bottom w:val="single" w:sz="4" w:space="0" w:color="auto"/>
              <w:right w:val="single" w:sz="4" w:space="0" w:color="auto"/>
            </w:tcBorders>
          </w:tcPr>
          <w:p w14:paraId="453344E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71.3(3)</w:t>
            </w:r>
          </w:p>
        </w:tc>
        <w:tc>
          <w:tcPr>
            <w:tcW w:w="2338" w:type="dxa"/>
            <w:tcBorders>
              <w:top w:val="single" w:sz="4" w:space="0" w:color="auto"/>
              <w:left w:val="single" w:sz="4" w:space="0" w:color="auto"/>
              <w:bottom w:val="single" w:sz="4" w:space="0" w:color="auto"/>
              <w:right w:val="nil"/>
            </w:tcBorders>
          </w:tcPr>
          <w:p w14:paraId="5AE7471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N8-Co2-O1</w:t>
            </w:r>
          </w:p>
        </w:tc>
        <w:tc>
          <w:tcPr>
            <w:tcW w:w="2338" w:type="dxa"/>
            <w:tcBorders>
              <w:top w:val="single" w:sz="4" w:space="0" w:color="auto"/>
              <w:left w:val="nil"/>
              <w:bottom w:val="single" w:sz="4" w:space="0" w:color="auto"/>
              <w:right w:val="single" w:sz="4" w:space="0" w:color="auto"/>
            </w:tcBorders>
          </w:tcPr>
          <w:p w14:paraId="759FB3F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74.9(3)</w:t>
            </w:r>
          </w:p>
        </w:tc>
      </w:tr>
      <w:tr w:rsidR="00FC0B69" w:rsidRPr="00A21934" w14:paraId="2B02DDFE" w14:textId="77777777" w:rsidTr="00C14EFB">
        <w:tc>
          <w:tcPr>
            <w:tcW w:w="2337" w:type="dxa"/>
            <w:tcBorders>
              <w:top w:val="single" w:sz="4" w:space="0" w:color="auto"/>
              <w:left w:val="single" w:sz="4" w:space="0" w:color="auto"/>
              <w:bottom w:val="single" w:sz="4" w:space="0" w:color="auto"/>
              <w:right w:val="nil"/>
            </w:tcBorders>
          </w:tcPr>
          <w:p w14:paraId="1395008D"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N1-Co2-N9</w:t>
            </w:r>
          </w:p>
        </w:tc>
        <w:tc>
          <w:tcPr>
            <w:tcW w:w="2337" w:type="dxa"/>
            <w:tcBorders>
              <w:top w:val="single" w:sz="4" w:space="0" w:color="auto"/>
              <w:left w:val="nil"/>
              <w:bottom w:val="single" w:sz="4" w:space="0" w:color="auto"/>
              <w:right w:val="single" w:sz="4" w:space="0" w:color="auto"/>
            </w:tcBorders>
          </w:tcPr>
          <w:p w14:paraId="5642E781"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101.6(3)</w:t>
            </w:r>
          </w:p>
        </w:tc>
        <w:tc>
          <w:tcPr>
            <w:tcW w:w="2338" w:type="dxa"/>
            <w:tcBorders>
              <w:top w:val="single" w:sz="4" w:space="0" w:color="auto"/>
              <w:left w:val="single" w:sz="4" w:space="0" w:color="auto"/>
              <w:bottom w:val="single" w:sz="4" w:space="0" w:color="auto"/>
              <w:right w:val="nil"/>
            </w:tcBorders>
          </w:tcPr>
          <w:p w14:paraId="5FB8283D"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N1-Co2-N7</w:t>
            </w:r>
          </w:p>
        </w:tc>
        <w:tc>
          <w:tcPr>
            <w:tcW w:w="2338" w:type="dxa"/>
            <w:tcBorders>
              <w:top w:val="single" w:sz="4" w:space="0" w:color="auto"/>
              <w:left w:val="nil"/>
              <w:bottom w:val="single" w:sz="4" w:space="0" w:color="auto"/>
              <w:right w:val="single" w:sz="4" w:space="0" w:color="auto"/>
            </w:tcBorders>
          </w:tcPr>
          <w:p w14:paraId="36EC86F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93.1(2)</w:t>
            </w:r>
          </w:p>
        </w:tc>
      </w:tr>
      <w:tr w:rsidR="00FC0B69" w:rsidRPr="00A21934" w14:paraId="13D9E042" w14:textId="77777777" w:rsidTr="00C14EFB">
        <w:tc>
          <w:tcPr>
            <w:tcW w:w="2337" w:type="dxa"/>
            <w:tcBorders>
              <w:top w:val="single" w:sz="4" w:space="0" w:color="auto"/>
              <w:left w:val="single" w:sz="4" w:space="0" w:color="auto"/>
              <w:bottom w:val="single" w:sz="4" w:space="0" w:color="auto"/>
              <w:right w:val="nil"/>
            </w:tcBorders>
          </w:tcPr>
          <w:p w14:paraId="280B2374"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N1-Co2-N10</w:t>
            </w:r>
          </w:p>
        </w:tc>
        <w:tc>
          <w:tcPr>
            <w:tcW w:w="2337" w:type="dxa"/>
            <w:tcBorders>
              <w:top w:val="single" w:sz="4" w:space="0" w:color="auto"/>
              <w:left w:val="nil"/>
              <w:bottom w:val="single" w:sz="4" w:space="0" w:color="auto"/>
              <w:right w:val="single" w:sz="4" w:space="0" w:color="auto"/>
            </w:tcBorders>
          </w:tcPr>
          <w:p w14:paraId="4E5BEC3C"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92.5(3)</w:t>
            </w:r>
          </w:p>
        </w:tc>
        <w:tc>
          <w:tcPr>
            <w:tcW w:w="2338" w:type="dxa"/>
            <w:tcBorders>
              <w:top w:val="single" w:sz="4" w:space="0" w:color="auto"/>
              <w:left w:val="single" w:sz="4" w:space="0" w:color="auto"/>
              <w:bottom w:val="single" w:sz="4" w:space="0" w:color="auto"/>
              <w:right w:val="nil"/>
            </w:tcBorders>
          </w:tcPr>
          <w:p w14:paraId="3782A47F"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N1-Co2-N8</w:t>
            </w:r>
          </w:p>
        </w:tc>
        <w:tc>
          <w:tcPr>
            <w:tcW w:w="2338" w:type="dxa"/>
            <w:tcBorders>
              <w:top w:val="single" w:sz="4" w:space="0" w:color="auto"/>
              <w:left w:val="nil"/>
              <w:bottom w:val="single" w:sz="4" w:space="0" w:color="auto"/>
              <w:right w:val="single" w:sz="4" w:space="0" w:color="auto"/>
            </w:tcBorders>
          </w:tcPr>
          <w:p w14:paraId="29ED68C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86.8(3)</w:t>
            </w:r>
          </w:p>
        </w:tc>
      </w:tr>
      <w:tr w:rsidR="00FC0B69" w:rsidRPr="00A21934" w14:paraId="187C927B" w14:textId="77777777" w:rsidTr="00C14EFB">
        <w:tc>
          <w:tcPr>
            <w:tcW w:w="2337" w:type="dxa"/>
            <w:tcBorders>
              <w:top w:val="single" w:sz="4" w:space="0" w:color="auto"/>
              <w:left w:val="single" w:sz="4" w:space="0" w:color="auto"/>
              <w:bottom w:val="single" w:sz="4" w:space="0" w:color="auto"/>
              <w:right w:val="nil"/>
            </w:tcBorders>
          </w:tcPr>
          <w:p w14:paraId="287CF36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N1-Co2-N9</w:t>
            </w:r>
          </w:p>
        </w:tc>
        <w:tc>
          <w:tcPr>
            <w:tcW w:w="2337" w:type="dxa"/>
            <w:tcBorders>
              <w:top w:val="single" w:sz="4" w:space="0" w:color="auto"/>
              <w:left w:val="nil"/>
              <w:bottom w:val="single" w:sz="4" w:space="0" w:color="auto"/>
              <w:right w:val="single" w:sz="4" w:space="0" w:color="auto"/>
            </w:tcBorders>
          </w:tcPr>
          <w:p w14:paraId="5C92B5CB"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78.4(3)</w:t>
            </w:r>
          </w:p>
        </w:tc>
        <w:tc>
          <w:tcPr>
            <w:tcW w:w="2338" w:type="dxa"/>
            <w:tcBorders>
              <w:top w:val="single" w:sz="4" w:space="0" w:color="auto"/>
              <w:left w:val="single" w:sz="4" w:space="0" w:color="auto"/>
              <w:bottom w:val="single" w:sz="4" w:space="0" w:color="auto"/>
              <w:right w:val="nil"/>
            </w:tcBorders>
          </w:tcPr>
          <w:p w14:paraId="035524DC"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N1-Co2-N7</w:t>
            </w:r>
          </w:p>
        </w:tc>
        <w:tc>
          <w:tcPr>
            <w:tcW w:w="2338" w:type="dxa"/>
            <w:tcBorders>
              <w:top w:val="single" w:sz="4" w:space="0" w:color="auto"/>
              <w:left w:val="nil"/>
              <w:bottom w:val="single" w:sz="4" w:space="0" w:color="auto"/>
              <w:right w:val="single" w:sz="4" w:space="0" w:color="auto"/>
            </w:tcBorders>
          </w:tcPr>
          <w:p w14:paraId="7473C5EA"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93.1(2)</w:t>
            </w:r>
          </w:p>
        </w:tc>
      </w:tr>
      <w:tr w:rsidR="00FC0B69" w:rsidRPr="00A21934" w14:paraId="721E00DB" w14:textId="77777777" w:rsidTr="00C14EFB">
        <w:tc>
          <w:tcPr>
            <w:tcW w:w="2337" w:type="dxa"/>
            <w:tcBorders>
              <w:top w:val="single" w:sz="4" w:space="0" w:color="auto"/>
              <w:left w:val="single" w:sz="4" w:space="0" w:color="auto"/>
              <w:bottom w:val="single" w:sz="4" w:space="0" w:color="auto"/>
              <w:right w:val="nil"/>
            </w:tcBorders>
          </w:tcPr>
          <w:p w14:paraId="7E0C3572"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N1-Co2-N10</w:t>
            </w:r>
          </w:p>
        </w:tc>
        <w:tc>
          <w:tcPr>
            <w:tcW w:w="2337" w:type="dxa"/>
            <w:tcBorders>
              <w:top w:val="single" w:sz="4" w:space="0" w:color="auto"/>
              <w:left w:val="nil"/>
              <w:bottom w:val="single" w:sz="4" w:space="0" w:color="auto"/>
              <w:right w:val="single" w:sz="4" w:space="0" w:color="auto"/>
            </w:tcBorders>
          </w:tcPr>
          <w:p w14:paraId="356B628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87.53(3)</w:t>
            </w:r>
          </w:p>
        </w:tc>
        <w:tc>
          <w:tcPr>
            <w:tcW w:w="2338" w:type="dxa"/>
            <w:tcBorders>
              <w:top w:val="single" w:sz="4" w:space="0" w:color="auto"/>
              <w:left w:val="single" w:sz="4" w:space="0" w:color="auto"/>
              <w:bottom w:val="single" w:sz="4" w:space="0" w:color="auto"/>
              <w:right w:val="nil"/>
            </w:tcBorders>
          </w:tcPr>
          <w:p w14:paraId="73AFC8A8"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N1-Co2-N8</w:t>
            </w:r>
          </w:p>
        </w:tc>
        <w:tc>
          <w:tcPr>
            <w:tcW w:w="2338" w:type="dxa"/>
            <w:tcBorders>
              <w:top w:val="single" w:sz="4" w:space="0" w:color="auto"/>
              <w:left w:val="nil"/>
              <w:bottom w:val="single" w:sz="4" w:space="0" w:color="auto"/>
              <w:right w:val="single" w:sz="4" w:space="0" w:color="auto"/>
            </w:tcBorders>
          </w:tcPr>
          <w:p w14:paraId="39B1B949" w14:textId="77777777" w:rsidR="00FC0B69" w:rsidRPr="00A21934" w:rsidRDefault="00FC0B69" w:rsidP="009F7F6B">
            <w:pPr>
              <w:spacing w:line="360" w:lineRule="auto"/>
              <w:jc w:val="center"/>
              <w:rPr>
                <w:rFonts w:ascii="Times New Roman" w:hAnsi="Times New Roman"/>
              </w:rPr>
            </w:pPr>
            <w:r w:rsidRPr="00A21934">
              <w:rPr>
                <w:rFonts w:ascii="Times New Roman" w:hAnsi="Times New Roman"/>
              </w:rPr>
              <w:t>86.8(3)</w:t>
            </w:r>
          </w:p>
        </w:tc>
      </w:tr>
      <w:tr w:rsidR="00AE5141" w:rsidRPr="00A21934" w14:paraId="33FFBF16" w14:textId="77777777" w:rsidTr="00635974">
        <w:tc>
          <w:tcPr>
            <w:tcW w:w="9350" w:type="dxa"/>
            <w:gridSpan w:val="4"/>
            <w:tcBorders>
              <w:top w:val="single" w:sz="4" w:space="0" w:color="auto"/>
              <w:left w:val="single" w:sz="4" w:space="0" w:color="auto"/>
              <w:bottom w:val="single" w:sz="4" w:space="0" w:color="auto"/>
              <w:right w:val="single" w:sz="4" w:space="0" w:color="auto"/>
            </w:tcBorders>
          </w:tcPr>
          <w:p w14:paraId="61DE9B7C" w14:textId="7AC28D66" w:rsidR="00AE5141" w:rsidRPr="00A21934" w:rsidRDefault="00AE5141" w:rsidP="009F7F6B">
            <w:pPr>
              <w:spacing w:line="360" w:lineRule="auto"/>
              <w:rPr>
                <w:rFonts w:ascii="Times New Roman" w:hAnsi="Times New Roman"/>
              </w:rPr>
            </w:pPr>
            <w:r w:rsidRPr="00A21934">
              <w:rPr>
                <w:rFonts w:ascii="Times New Roman" w:hAnsi="Times New Roman"/>
                <w:b/>
                <w:bCs/>
                <w:color w:val="000000" w:themeColor="text1"/>
              </w:rPr>
              <w:lastRenderedPageBreak/>
              <w:t xml:space="preserve">Table </w:t>
            </w:r>
            <w:r>
              <w:rPr>
                <w:rFonts w:ascii="Times New Roman" w:hAnsi="Times New Roman"/>
                <w:b/>
                <w:bCs/>
                <w:color w:val="000000" w:themeColor="text1"/>
              </w:rPr>
              <w:t>A.</w:t>
            </w:r>
            <w:r w:rsidRPr="00A21934">
              <w:rPr>
                <w:rFonts w:ascii="Times New Roman" w:hAnsi="Times New Roman"/>
                <w:b/>
                <w:bCs/>
                <w:color w:val="000000" w:themeColor="text1"/>
              </w:rPr>
              <w:t>7.</w:t>
            </w:r>
            <w:r>
              <w:rPr>
                <w:rFonts w:ascii="Times New Roman" w:hAnsi="Times New Roman"/>
                <w:b/>
                <w:bCs/>
                <w:color w:val="000000" w:themeColor="text1"/>
              </w:rPr>
              <w:t xml:space="preserve"> Continued</w:t>
            </w:r>
          </w:p>
        </w:tc>
      </w:tr>
      <w:tr w:rsidR="000E78A5" w:rsidRPr="00A21934" w14:paraId="21E996A1" w14:textId="77777777" w:rsidTr="00C14EFB">
        <w:tc>
          <w:tcPr>
            <w:tcW w:w="2337" w:type="dxa"/>
            <w:tcBorders>
              <w:top w:val="single" w:sz="4" w:space="0" w:color="auto"/>
              <w:left w:val="single" w:sz="4" w:space="0" w:color="auto"/>
              <w:bottom w:val="single" w:sz="4" w:space="0" w:color="auto"/>
              <w:right w:val="nil"/>
            </w:tcBorders>
          </w:tcPr>
          <w:p w14:paraId="0AED4C66" w14:textId="3FB307EB" w:rsidR="000E78A5" w:rsidRPr="00A21934" w:rsidRDefault="000E78A5" w:rsidP="000E78A5">
            <w:pPr>
              <w:spacing w:line="360" w:lineRule="auto"/>
              <w:jc w:val="center"/>
              <w:rPr>
                <w:rFonts w:ascii="Times New Roman" w:hAnsi="Times New Roman"/>
              </w:rPr>
            </w:pPr>
            <w:r w:rsidRPr="00A21934">
              <w:rPr>
                <w:rFonts w:ascii="Times New Roman" w:hAnsi="Times New Roman"/>
              </w:rPr>
              <w:t>O3-Co3-N7</w:t>
            </w:r>
          </w:p>
        </w:tc>
        <w:tc>
          <w:tcPr>
            <w:tcW w:w="2337" w:type="dxa"/>
            <w:tcBorders>
              <w:top w:val="single" w:sz="4" w:space="0" w:color="auto"/>
              <w:left w:val="nil"/>
              <w:bottom w:val="single" w:sz="4" w:space="0" w:color="auto"/>
              <w:right w:val="single" w:sz="4" w:space="0" w:color="auto"/>
            </w:tcBorders>
          </w:tcPr>
          <w:p w14:paraId="4C988CD7" w14:textId="5243868E" w:rsidR="000E78A5" w:rsidRPr="00A21934" w:rsidRDefault="000E78A5" w:rsidP="000E78A5">
            <w:pPr>
              <w:spacing w:line="360" w:lineRule="auto"/>
              <w:jc w:val="center"/>
              <w:rPr>
                <w:rFonts w:ascii="Times New Roman" w:hAnsi="Times New Roman"/>
              </w:rPr>
            </w:pPr>
            <w:r w:rsidRPr="00A21934">
              <w:rPr>
                <w:rFonts w:ascii="Times New Roman" w:hAnsi="Times New Roman"/>
              </w:rPr>
              <w:t>73.4(3)</w:t>
            </w:r>
          </w:p>
        </w:tc>
        <w:tc>
          <w:tcPr>
            <w:tcW w:w="2338" w:type="dxa"/>
            <w:tcBorders>
              <w:top w:val="single" w:sz="4" w:space="0" w:color="auto"/>
              <w:left w:val="single" w:sz="4" w:space="0" w:color="auto"/>
              <w:bottom w:val="single" w:sz="4" w:space="0" w:color="auto"/>
              <w:right w:val="nil"/>
            </w:tcBorders>
          </w:tcPr>
          <w:p w14:paraId="135FFF42" w14:textId="038DDAAB" w:rsidR="000E78A5" w:rsidRPr="00A21934" w:rsidRDefault="000E78A5" w:rsidP="000E78A5">
            <w:pPr>
              <w:spacing w:line="360" w:lineRule="auto"/>
              <w:jc w:val="center"/>
              <w:rPr>
                <w:rFonts w:ascii="Times New Roman" w:hAnsi="Times New Roman"/>
              </w:rPr>
            </w:pPr>
            <w:r w:rsidRPr="00A21934">
              <w:rPr>
                <w:rFonts w:ascii="Times New Roman" w:hAnsi="Times New Roman"/>
              </w:rPr>
              <w:t>O4-Co3-N9</w:t>
            </w:r>
          </w:p>
        </w:tc>
        <w:tc>
          <w:tcPr>
            <w:tcW w:w="2338" w:type="dxa"/>
            <w:tcBorders>
              <w:top w:val="single" w:sz="4" w:space="0" w:color="auto"/>
              <w:left w:val="nil"/>
              <w:bottom w:val="single" w:sz="4" w:space="0" w:color="auto"/>
              <w:right w:val="single" w:sz="4" w:space="0" w:color="auto"/>
            </w:tcBorders>
          </w:tcPr>
          <w:p w14:paraId="64D030B6" w14:textId="740A86DE" w:rsidR="000E78A5" w:rsidRPr="00A21934" w:rsidRDefault="000E78A5" w:rsidP="000E78A5">
            <w:pPr>
              <w:spacing w:line="360" w:lineRule="auto"/>
              <w:jc w:val="center"/>
              <w:rPr>
                <w:rFonts w:ascii="Times New Roman" w:hAnsi="Times New Roman"/>
              </w:rPr>
            </w:pPr>
            <w:r w:rsidRPr="00A21934">
              <w:rPr>
                <w:rFonts w:ascii="Times New Roman" w:hAnsi="Times New Roman"/>
              </w:rPr>
              <w:t>70.7(3)</w:t>
            </w:r>
          </w:p>
        </w:tc>
      </w:tr>
      <w:tr w:rsidR="000E78A5" w:rsidRPr="00A21934" w14:paraId="5ED77F0A" w14:textId="77777777" w:rsidTr="00C14EFB">
        <w:tc>
          <w:tcPr>
            <w:tcW w:w="2337" w:type="dxa"/>
            <w:tcBorders>
              <w:top w:val="single" w:sz="4" w:space="0" w:color="auto"/>
              <w:left w:val="single" w:sz="4" w:space="0" w:color="auto"/>
              <w:bottom w:val="single" w:sz="4" w:space="0" w:color="auto"/>
              <w:right w:val="nil"/>
            </w:tcBorders>
          </w:tcPr>
          <w:p w14:paraId="0C69A85A" w14:textId="3C106CEC" w:rsidR="000E78A5" w:rsidRPr="00A21934" w:rsidRDefault="000E78A5" w:rsidP="000E78A5">
            <w:pPr>
              <w:spacing w:line="360" w:lineRule="auto"/>
              <w:jc w:val="center"/>
              <w:rPr>
                <w:rFonts w:ascii="Times New Roman" w:hAnsi="Times New Roman"/>
              </w:rPr>
            </w:pPr>
            <w:r w:rsidRPr="00A21934">
              <w:rPr>
                <w:rFonts w:ascii="Times New Roman" w:hAnsi="Times New Roman"/>
              </w:rPr>
              <w:t>N7-Co3-O2</w:t>
            </w:r>
          </w:p>
        </w:tc>
        <w:tc>
          <w:tcPr>
            <w:tcW w:w="2337" w:type="dxa"/>
            <w:tcBorders>
              <w:top w:val="single" w:sz="4" w:space="0" w:color="auto"/>
              <w:left w:val="nil"/>
              <w:bottom w:val="single" w:sz="4" w:space="0" w:color="auto"/>
              <w:right w:val="single" w:sz="4" w:space="0" w:color="auto"/>
            </w:tcBorders>
          </w:tcPr>
          <w:p w14:paraId="4C6C303A" w14:textId="5D2F6D47" w:rsidR="000E78A5" w:rsidRPr="00A21934" w:rsidRDefault="000E78A5" w:rsidP="000E78A5">
            <w:pPr>
              <w:spacing w:line="360" w:lineRule="auto"/>
              <w:jc w:val="center"/>
              <w:rPr>
                <w:rFonts w:ascii="Times New Roman" w:hAnsi="Times New Roman"/>
              </w:rPr>
            </w:pPr>
            <w:r w:rsidRPr="00A21934">
              <w:rPr>
                <w:rFonts w:ascii="Times New Roman" w:hAnsi="Times New Roman"/>
              </w:rPr>
              <w:t>75.2(3)</w:t>
            </w:r>
          </w:p>
        </w:tc>
        <w:tc>
          <w:tcPr>
            <w:tcW w:w="2338" w:type="dxa"/>
            <w:tcBorders>
              <w:top w:val="single" w:sz="4" w:space="0" w:color="auto"/>
              <w:left w:val="single" w:sz="4" w:space="0" w:color="auto"/>
              <w:bottom w:val="single" w:sz="4" w:space="0" w:color="auto"/>
              <w:right w:val="nil"/>
            </w:tcBorders>
          </w:tcPr>
          <w:p w14:paraId="6D830F5D" w14:textId="7F802AEF" w:rsidR="000E78A5" w:rsidRPr="00A21934" w:rsidRDefault="000E78A5" w:rsidP="000E78A5">
            <w:pPr>
              <w:spacing w:line="360" w:lineRule="auto"/>
              <w:jc w:val="center"/>
              <w:rPr>
                <w:rFonts w:ascii="Times New Roman" w:hAnsi="Times New Roman"/>
              </w:rPr>
            </w:pPr>
            <w:r w:rsidRPr="00A21934">
              <w:rPr>
                <w:rFonts w:ascii="Times New Roman" w:hAnsi="Times New Roman"/>
              </w:rPr>
              <w:t>N9-Co3-O6</w:t>
            </w:r>
          </w:p>
        </w:tc>
        <w:tc>
          <w:tcPr>
            <w:tcW w:w="2338" w:type="dxa"/>
            <w:tcBorders>
              <w:top w:val="single" w:sz="4" w:space="0" w:color="auto"/>
              <w:left w:val="nil"/>
              <w:bottom w:val="single" w:sz="4" w:space="0" w:color="auto"/>
              <w:right w:val="single" w:sz="4" w:space="0" w:color="auto"/>
            </w:tcBorders>
          </w:tcPr>
          <w:p w14:paraId="57F14B02" w14:textId="72FC1379" w:rsidR="000E78A5" w:rsidRPr="00A21934" w:rsidRDefault="000E78A5" w:rsidP="000E78A5">
            <w:pPr>
              <w:spacing w:line="360" w:lineRule="auto"/>
              <w:jc w:val="center"/>
              <w:rPr>
                <w:rFonts w:ascii="Times New Roman" w:hAnsi="Times New Roman"/>
              </w:rPr>
            </w:pPr>
            <w:r w:rsidRPr="00A21934">
              <w:rPr>
                <w:rFonts w:ascii="Times New Roman" w:hAnsi="Times New Roman"/>
              </w:rPr>
              <w:t>73.5(3)</w:t>
            </w:r>
          </w:p>
        </w:tc>
      </w:tr>
      <w:tr w:rsidR="000E78A5" w:rsidRPr="00A21934" w14:paraId="1CCEF096" w14:textId="77777777" w:rsidTr="00C14EFB">
        <w:tc>
          <w:tcPr>
            <w:tcW w:w="2337" w:type="dxa"/>
            <w:tcBorders>
              <w:top w:val="single" w:sz="4" w:space="0" w:color="auto"/>
              <w:left w:val="single" w:sz="4" w:space="0" w:color="auto"/>
              <w:bottom w:val="single" w:sz="4" w:space="0" w:color="auto"/>
              <w:right w:val="nil"/>
            </w:tcBorders>
          </w:tcPr>
          <w:p w14:paraId="17385EAB" w14:textId="4B840483" w:rsidR="000E78A5" w:rsidRPr="00A21934" w:rsidRDefault="000E78A5" w:rsidP="000E78A5">
            <w:pPr>
              <w:spacing w:line="360" w:lineRule="auto"/>
              <w:jc w:val="center"/>
              <w:rPr>
                <w:rFonts w:ascii="Times New Roman" w:hAnsi="Times New Roman"/>
              </w:rPr>
            </w:pPr>
            <w:r w:rsidRPr="00A21934">
              <w:rPr>
                <w:rFonts w:ascii="Times New Roman" w:hAnsi="Times New Roman"/>
              </w:rPr>
              <w:t>O2-Co3-O1</w:t>
            </w:r>
          </w:p>
        </w:tc>
        <w:tc>
          <w:tcPr>
            <w:tcW w:w="2337" w:type="dxa"/>
            <w:tcBorders>
              <w:top w:val="single" w:sz="4" w:space="0" w:color="auto"/>
              <w:left w:val="nil"/>
              <w:bottom w:val="single" w:sz="4" w:space="0" w:color="auto"/>
              <w:right w:val="single" w:sz="4" w:space="0" w:color="auto"/>
            </w:tcBorders>
          </w:tcPr>
          <w:p w14:paraId="6894844F" w14:textId="22AE03A9" w:rsidR="000E78A5" w:rsidRPr="00A21934" w:rsidRDefault="000E78A5" w:rsidP="000E78A5">
            <w:pPr>
              <w:spacing w:line="360" w:lineRule="auto"/>
              <w:jc w:val="center"/>
              <w:rPr>
                <w:rFonts w:ascii="Times New Roman" w:hAnsi="Times New Roman"/>
              </w:rPr>
            </w:pPr>
            <w:r w:rsidRPr="00A21934">
              <w:rPr>
                <w:rFonts w:ascii="Times New Roman" w:hAnsi="Times New Roman"/>
              </w:rPr>
              <w:t>70.0(3)</w:t>
            </w:r>
          </w:p>
        </w:tc>
        <w:tc>
          <w:tcPr>
            <w:tcW w:w="2338" w:type="dxa"/>
            <w:tcBorders>
              <w:top w:val="single" w:sz="4" w:space="0" w:color="auto"/>
              <w:left w:val="single" w:sz="4" w:space="0" w:color="auto"/>
              <w:bottom w:val="single" w:sz="4" w:space="0" w:color="auto"/>
              <w:right w:val="nil"/>
            </w:tcBorders>
          </w:tcPr>
          <w:p w14:paraId="24A4C1C3" w14:textId="08CF3DB8" w:rsidR="000E78A5" w:rsidRPr="00A21934" w:rsidRDefault="000E78A5" w:rsidP="000E78A5">
            <w:pPr>
              <w:spacing w:line="360" w:lineRule="auto"/>
              <w:jc w:val="center"/>
              <w:rPr>
                <w:rFonts w:ascii="Times New Roman" w:hAnsi="Times New Roman"/>
              </w:rPr>
            </w:pPr>
            <w:r w:rsidRPr="00A21934">
              <w:rPr>
                <w:rFonts w:ascii="Times New Roman" w:hAnsi="Times New Roman"/>
              </w:rPr>
              <w:t>O6-Co3-O5</w:t>
            </w:r>
          </w:p>
        </w:tc>
        <w:tc>
          <w:tcPr>
            <w:tcW w:w="2338" w:type="dxa"/>
            <w:tcBorders>
              <w:top w:val="single" w:sz="4" w:space="0" w:color="auto"/>
              <w:left w:val="nil"/>
              <w:bottom w:val="single" w:sz="4" w:space="0" w:color="auto"/>
              <w:right w:val="single" w:sz="4" w:space="0" w:color="auto"/>
            </w:tcBorders>
          </w:tcPr>
          <w:p w14:paraId="5FAA215E" w14:textId="117F6EB9" w:rsidR="000E78A5" w:rsidRPr="00A21934" w:rsidRDefault="000E78A5" w:rsidP="000E78A5">
            <w:pPr>
              <w:spacing w:line="360" w:lineRule="auto"/>
              <w:jc w:val="center"/>
              <w:rPr>
                <w:rFonts w:ascii="Times New Roman" w:hAnsi="Times New Roman"/>
              </w:rPr>
            </w:pPr>
            <w:r w:rsidRPr="00A21934">
              <w:rPr>
                <w:rFonts w:ascii="Times New Roman" w:hAnsi="Times New Roman"/>
              </w:rPr>
              <w:t>70.6(3)</w:t>
            </w:r>
          </w:p>
        </w:tc>
      </w:tr>
      <w:tr w:rsidR="000E78A5" w:rsidRPr="00A21934" w14:paraId="39092274" w14:textId="77777777" w:rsidTr="00C14EFB">
        <w:tc>
          <w:tcPr>
            <w:tcW w:w="2337" w:type="dxa"/>
            <w:tcBorders>
              <w:top w:val="single" w:sz="4" w:space="0" w:color="auto"/>
              <w:left w:val="single" w:sz="4" w:space="0" w:color="auto"/>
              <w:bottom w:val="single" w:sz="4" w:space="0" w:color="auto"/>
              <w:right w:val="nil"/>
            </w:tcBorders>
          </w:tcPr>
          <w:p w14:paraId="048D8C41"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O1-Co3-N8</w:t>
            </w:r>
          </w:p>
        </w:tc>
        <w:tc>
          <w:tcPr>
            <w:tcW w:w="2337" w:type="dxa"/>
            <w:tcBorders>
              <w:top w:val="single" w:sz="4" w:space="0" w:color="auto"/>
              <w:left w:val="nil"/>
              <w:bottom w:val="single" w:sz="4" w:space="0" w:color="auto"/>
              <w:right w:val="single" w:sz="4" w:space="0" w:color="auto"/>
            </w:tcBorders>
          </w:tcPr>
          <w:p w14:paraId="454A57F4"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71.7(3)</w:t>
            </w:r>
          </w:p>
        </w:tc>
        <w:tc>
          <w:tcPr>
            <w:tcW w:w="2338" w:type="dxa"/>
            <w:tcBorders>
              <w:top w:val="single" w:sz="4" w:space="0" w:color="auto"/>
              <w:left w:val="single" w:sz="4" w:space="0" w:color="auto"/>
              <w:bottom w:val="single" w:sz="4" w:space="0" w:color="auto"/>
              <w:right w:val="nil"/>
            </w:tcBorders>
          </w:tcPr>
          <w:p w14:paraId="501D0A46"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O5-Co3-N10</w:t>
            </w:r>
          </w:p>
        </w:tc>
        <w:tc>
          <w:tcPr>
            <w:tcW w:w="2338" w:type="dxa"/>
            <w:tcBorders>
              <w:top w:val="single" w:sz="4" w:space="0" w:color="auto"/>
              <w:left w:val="nil"/>
              <w:bottom w:val="single" w:sz="4" w:space="0" w:color="auto"/>
              <w:right w:val="single" w:sz="4" w:space="0" w:color="auto"/>
            </w:tcBorders>
          </w:tcPr>
          <w:p w14:paraId="05200915"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73.1(3)</w:t>
            </w:r>
          </w:p>
        </w:tc>
      </w:tr>
      <w:tr w:rsidR="000E78A5" w:rsidRPr="00A21934" w14:paraId="156DD094" w14:textId="77777777" w:rsidTr="00C14EFB">
        <w:tc>
          <w:tcPr>
            <w:tcW w:w="2337" w:type="dxa"/>
            <w:tcBorders>
              <w:top w:val="single" w:sz="4" w:space="0" w:color="auto"/>
              <w:left w:val="single" w:sz="4" w:space="0" w:color="auto"/>
              <w:bottom w:val="single" w:sz="4" w:space="0" w:color="auto"/>
              <w:right w:val="nil"/>
            </w:tcBorders>
          </w:tcPr>
          <w:p w14:paraId="2E7B7BFB"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N8-Co3-O3</w:t>
            </w:r>
          </w:p>
        </w:tc>
        <w:tc>
          <w:tcPr>
            <w:tcW w:w="2337" w:type="dxa"/>
            <w:tcBorders>
              <w:top w:val="single" w:sz="4" w:space="0" w:color="auto"/>
              <w:left w:val="nil"/>
              <w:bottom w:val="single" w:sz="4" w:space="0" w:color="auto"/>
              <w:right w:val="single" w:sz="4" w:space="0" w:color="auto"/>
            </w:tcBorders>
          </w:tcPr>
          <w:p w14:paraId="52501CBB"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70.5(3)</w:t>
            </w:r>
          </w:p>
        </w:tc>
        <w:tc>
          <w:tcPr>
            <w:tcW w:w="2338" w:type="dxa"/>
            <w:tcBorders>
              <w:top w:val="single" w:sz="4" w:space="0" w:color="auto"/>
              <w:left w:val="single" w:sz="4" w:space="0" w:color="auto"/>
              <w:bottom w:val="single" w:sz="4" w:space="0" w:color="auto"/>
              <w:right w:val="nil"/>
            </w:tcBorders>
          </w:tcPr>
          <w:p w14:paraId="666B15E3"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N10-Co3-O4</w:t>
            </w:r>
          </w:p>
        </w:tc>
        <w:tc>
          <w:tcPr>
            <w:tcW w:w="2338" w:type="dxa"/>
            <w:tcBorders>
              <w:top w:val="single" w:sz="4" w:space="0" w:color="auto"/>
              <w:left w:val="nil"/>
              <w:bottom w:val="single" w:sz="4" w:space="0" w:color="auto"/>
              <w:right w:val="single" w:sz="4" w:space="0" w:color="auto"/>
            </w:tcBorders>
          </w:tcPr>
          <w:p w14:paraId="35338B25"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72.8(3)</w:t>
            </w:r>
          </w:p>
        </w:tc>
      </w:tr>
      <w:tr w:rsidR="000E78A5" w:rsidRPr="00A21934" w14:paraId="779E6F44" w14:textId="77777777" w:rsidTr="00C14EFB">
        <w:tc>
          <w:tcPr>
            <w:tcW w:w="2337" w:type="dxa"/>
            <w:tcBorders>
              <w:top w:val="single" w:sz="4" w:space="0" w:color="auto"/>
              <w:left w:val="single" w:sz="4" w:space="0" w:color="auto"/>
              <w:bottom w:val="single" w:sz="4" w:space="0" w:color="auto"/>
              <w:right w:val="nil"/>
            </w:tcBorders>
          </w:tcPr>
          <w:p w14:paraId="30E771D8"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N2-Co3-N7</w:t>
            </w:r>
          </w:p>
        </w:tc>
        <w:tc>
          <w:tcPr>
            <w:tcW w:w="2337" w:type="dxa"/>
            <w:tcBorders>
              <w:top w:val="single" w:sz="4" w:space="0" w:color="auto"/>
              <w:left w:val="nil"/>
              <w:bottom w:val="single" w:sz="4" w:space="0" w:color="auto"/>
              <w:right w:val="single" w:sz="4" w:space="0" w:color="auto"/>
            </w:tcBorders>
          </w:tcPr>
          <w:p w14:paraId="3A072829"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91.4(2)</w:t>
            </w:r>
          </w:p>
        </w:tc>
        <w:tc>
          <w:tcPr>
            <w:tcW w:w="2338" w:type="dxa"/>
            <w:tcBorders>
              <w:top w:val="single" w:sz="4" w:space="0" w:color="auto"/>
              <w:left w:val="single" w:sz="4" w:space="0" w:color="auto"/>
              <w:bottom w:val="single" w:sz="4" w:space="0" w:color="auto"/>
              <w:right w:val="nil"/>
            </w:tcBorders>
          </w:tcPr>
          <w:p w14:paraId="3F9C8BAE"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N2-Co3-N9</w:t>
            </w:r>
          </w:p>
        </w:tc>
        <w:tc>
          <w:tcPr>
            <w:tcW w:w="2338" w:type="dxa"/>
            <w:tcBorders>
              <w:top w:val="single" w:sz="4" w:space="0" w:color="auto"/>
              <w:left w:val="nil"/>
              <w:bottom w:val="single" w:sz="4" w:space="0" w:color="auto"/>
              <w:right w:val="single" w:sz="4" w:space="0" w:color="auto"/>
            </w:tcBorders>
          </w:tcPr>
          <w:p w14:paraId="73A7636E"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89.4(3)</w:t>
            </w:r>
          </w:p>
        </w:tc>
      </w:tr>
      <w:tr w:rsidR="000E78A5" w:rsidRPr="00A21934" w14:paraId="3D52FB53" w14:textId="77777777" w:rsidTr="00C14EFB">
        <w:tc>
          <w:tcPr>
            <w:tcW w:w="2337" w:type="dxa"/>
            <w:tcBorders>
              <w:top w:val="single" w:sz="4" w:space="0" w:color="auto"/>
              <w:left w:val="single" w:sz="4" w:space="0" w:color="auto"/>
              <w:bottom w:val="single" w:sz="4" w:space="0" w:color="auto"/>
              <w:right w:val="nil"/>
            </w:tcBorders>
          </w:tcPr>
          <w:p w14:paraId="141F6ABC"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N2-Co3-N8</w:t>
            </w:r>
          </w:p>
        </w:tc>
        <w:tc>
          <w:tcPr>
            <w:tcW w:w="2337" w:type="dxa"/>
            <w:tcBorders>
              <w:top w:val="single" w:sz="4" w:space="0" w:color="auto"/>
              <w:left w:val="nil"/>
              <w:bottom w:val="single" w:sz="4" w:space="0" w:color="auto"/>
              <w:right w:val="single" w:sz="4" w:space="0" w:color="auto"/>
            </w:tcBorders>
          </w:tcPr>
          <w:p w14:paraId="144E587C"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93.9(2)</w:t>
            </w:r>
          </w:p>
        </w:tc>
        <w:tc>
          <w:tcPr>
            <w:tcW w:w="2338" w:type="dxa"/>
            <w:tcBorders>
              <w:top w:val="single" w:sz="4" w:space="0" w:color="auto"/>
              <w:left w:val="single" w:sz="4" w:space="0" w:color="auto"/>
              <w:bottom w:val="single" w:sz="4" w:space="0" w:color="auto"/>
              <w:right w:val="nil"/>
            </w:tcBorders>
          </w:tcPr>
          <w:p w14:paraId="1CA54AA4"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N2-Co3-N10</w:t>
            </w:r>
          </w:p>
        </w:tc>
        <w:tc>
          <w:tcPr>
            <w:tcW w:w="2338" w:type="dxa"/>
            <w:tcBorders>
              <w:top w:val="single" w:sz="4" w:space="0" w:color="auto"/>
              <w:left w:val="nil"/>
              <w:bottom w:val="single" w:sz="4" w:space="0" w:color="auto"/>
              <w:right w:val="single" w:sz="4" w:space="0" w:color="auto"/>
            </w:tcBorders>
          </w:tcPr>
          <w:p w14:paraId="0C2D34E5"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92.0(4)</w:t>
            </w:r>
          </w:p>
        </w:tc>
      </w:tr>
      <w:tr w:rsidR="000E78A5" w:rsidRPr="00A21934" w14:paraId="00AC0305" w14:textId="77777777" w:rsidTr="00C14EFB">
        <w:tc>
          <w:tcPr>
            <w:tcW w:w="2337" w:type="dxa"/>
            <w:tcBorders>
              <w:top w:val="single" w:sz="4" w:space="0" w:color="auto"/>
              <w:left w:val="single" w:sz="4" w:space="0" w:color="auto"/>
              <w:bottom w:val="single" w:sz="4" w:space="0" w:color="auto"/>
              <w:right w:val="nil"/>
            </w:tcBorders>
          </w:tcPr>
          <w:p w14:paraId="33807998"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N6-Co3-N7</w:t>
            </w:r>
          </w:p>
        </w:tc>
        <w:tc>
          <w:tcPr>
            <w:tcW w:w="2337" w:type="dxa"/>
            <w:tcBorders>
              <w:top w:val="single" w:sz="4" w:space="0" w:color="auto"/>
              <w:left w:val="nil"/>
              <w:bottom w:val="single" w:sz="4" w:space="0" w:color="auto"/>
              <w:right w:val="single" w:sz="4" w:space="0" w:color="auto"/>
            </w:tcBorders>
          </w:tcPr>
          <w:p w14:paraId="62C578E9"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84.4(2)</w:t>
            </w:r>
          </w:p>
        </w:tc>
        <w:tc>
          <w:tcPr>
            <w:tcW w:w="2338" w:type="dxa"/>
            <w:tcBorders>
              <w:top w:val="single" w:sz="4" w:space="0" w:color="auto"/>
              <w:left w:val="single" w:sz="4" w:space="0" w:color="auto"/>
              <w:bottom w:val="single" w:sz="4" w:space="0" w:color="auto"/>
              <w:right w:val="nil"/>
            </w:tcBorders>
          </w:tcPr>
          <w:p w14:paraId="4CBC616E"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N6-Co3-N9</w:t>
            </w:r>
          </w:p>
        </w:tc>
        <w:tc>
          <w:tcPr>
            <w:tcW w:w="2338" w:type="dxa"/>
            <w:tcBorders>
              <w:top w:val="single" w:sz="4" w:space="0" w:color="auto"/>
              <w:left w:val="nil"/>
              <w:bottom w:val="single" w:sz="4" w:space="0" w:color="auto"/>
              <w:right w:val="single" w:sz="4" w:space="0" w:color="auto"/>
            </w:tcBorders>
          </w:tcPr>
          <w:p w14:paraId="71F28A2E"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87.1(3)</w:t>
            </w:r>
          </w:p>
        </w:tc>
      </w:tr>
      <w:tr w:rsidR="000E78A5" w:rsidRPr="00A21934" w14:paraId="28AEBD25" w14:textId="77777777" w:rsidTr="00C14EFB">
        <w:tc>
          <w:tcPr>
            <w:tcW w:w="2337" w:type="dxa"/>
            <w:tcBorders>
              <w:top w:val="single" w:sz="4" w:space="0" w:color="auto"/>
              <w:left w:val="single" w:sz="4" w:space="0" w:color="auto"/>
              <w:bottom w:val="single" w:sz="4" w:space="0" w:color="auto"/>
              <w:right w:val="nil"/>
            </w:tcBorders>
          </w:tcPr>
          <w:p w14:paraId="61FC977A"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N6-Co3-N8</w:t>
            </w:r>
          </w:p>
        </w:tc>
        <w:tc>
          <w:tcPr>
            <w:tcW w:w="2337" w:type="dxa"/>
            <w:tcBorders>
              <w:top w:val="single" w:sz="4" w:space="0" w:color="auto"/>
              <w:left w:val="nil"/>
              <w:bottom w:val="single" w:sz="4" w:space="0" w:color="auto"/>
              <w:right w:val="single" w:sz="4" w:space="0" w:color="auto"/>
            </w:tcBorders>
          </w:tcPr>
          <w:p w14:paraId="324C1A29"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86.6(2)</w:t>
            </w:r>
          </w:p>
        </w:tc>
        <w:tc>
          <w:tcPr>
            <w:tcW w:w="2338" w:type="dxa"/>
            <w:tcBorders>
              <w:top w:val="single" w:sz="4" w:space="0" w:color="auto"/>
              <w:left w:val="single" w:sz="4" w:space="0" w:color="auto"/>
              <w:bottom w:val="single" w:sz="4" w:space="0" w:color="auto"/>
              <w:right w:val="nil"/>
            </w:tcBorders>
          </w:tcPr>
          <w:p w14:paraId="2C9458FC"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N6-Co3-N10</w:t>
            </w:r>
          </w:p>
        </w:tc>
        <w:tc>
          <w:tcPr>
            <w:tcW w:w="2338" w:type="dxa"/>
            <w:tcBorders>
              <w:top w:val="single" w:sz="4" w:space="0" w:color="auto"/>
              <w:left w:val="nil"/>
              <w:bottom w:val="single" w:sz="4" w:space="0" w:color="auto"/>
              <w:right w:val="single" w:sz="4" w:space="0" w:color="auto"/>
            </w:tcBorders>
          </w:tcPr>
          <w:p w14:paraId="522676F7" w14:textId="77777777" w:rsidR="000E78A5" w:rsidRPr="00A21934" w:rsidRDefault="000E78A5" w:rsidP="009F7F6B">
            <w:pPr>
              <w:spacing w:line="360" w:lineRule="auto"/>
              <w:jc w:val="center"/>
              <w:rPr>
                <w:rFonts w:ascii="Times New Roman" w:hAnsi="Times New Roman"/>
              </w:rPr>
            </w:pPr>
            <w:r w:rsidRPr="00A21934">
              <w:rPr>
                <w:rFonts w:ascii="Times New Roman" w:hAnsi="Times New Roman"/>
              </w:rPr>
              <w:t>90.5(4)</w:t>
            </w:r>
          </w:p>
        </w:tc>
      </w:tr>
    </w:tbl>
    <w:p w14:paraId="1AE4D9A5" w14:textId="6BC8F7BB" w:rsidR="00FC0B69" w:rsidRPr="00AE5141" w:rsidRDefault="00FC0B69" w:rsidP="00FC0B69">
      <w:pPr>
        <w:spacing w:line="480" w:lineRule="auto"/>
        <w:rPr>
          <w:rFonts w:ascii="Times New Roman" w:hAnsi="Times New Roman"/>
        </w:rPr>
      </w:pPr>
      <w:r w:rsidRPr="00A21934">
        <w:rPr>
          <w:rFonts w:ascii="Times New Roman" w:hAnsi="Times New Roman"/>
          <w:b/>
          <w:bCs/>
        </w:rPr>
        <w:br w:type="page"/>
      </w:r>
    </w:p>
    <w:p w14:paraId="7ACA558F" w14:textId="1114C7A5" w:rsidR="004C325F" w:rsidRDefault="00FC0B69" w:rsidP="00584196">
      <w:pPr>
        <w:spacing w:line="480" w:lineRule="auto"/>
        <w:rPr>
          <w:rFonts w:ascii="Times New Roman" w:hAnsi="Times New Roman"/>
        </w:rPr>
      </w:pPr>
      <w:r w:rsidRPr="00A21934">
        <w:rPr>
          <w:rFonts w:ascii="Times New Roman" w:hAnsi="Times New Roman"/>
          <w:b/>
          <w:bCs/>
        </w:rPr>
        <w:lastRenderedPageBreak/>
        <w:t xml:space="preserve">Table </w:t>
      </w:r>
      <w:r>
        <w:rPr>
          <w:rFonts w:ascii="Times New Roman" w:hAnsi="Times New Roman"/>
          <w:b/>
          <w:bCs/>
        </w:rPr>
        <w:t>A.</w:t>
      </w:r>
      <w:r w:rsidRPr="00A21934">
        <w:rPr>
          <w:rFonts w:ascii="Times New Roman" w:hAnsi="Times New Roman"/>
          <w:b/>
          <w:bCs/>
        </w:rPr>
        <w:t xml:space="preserve">8. </w:t>
      </w:r>
      <w:r w:rsidRPr="00A21934">
        <w:rPr>
          <w:rFonts w:ascii="Times New Roman" w:hAnsi="Times New Roman"/>
        </w:rPr>
        <w:t xml:space="preserve">Values of </w:t>
      </w:r>
      <w:r w:rsidRPr="00A21934">
        <w:rPr>
          <w:rFonts w:ascii="Times New Roman" w:hAnsi="Times New Roman"/>
          <w:i/>
          <w:iCs/>
        </w:rPr>
        <w:t>T</w:t>
      </w:r>
      <w:r w:rsidRPr="00A21934">
        <w:rPr>
          <w:rFonts w:ascii="Times New Roman" w:hAnsi="Times New Roman"/>
          <w:vertAlign w:val="subscript"/>
        </w:rPr>
        <w:t>1</w:t>
      </w:r>
      <w:r w:rsidRPr="00A21934">
        <w:rPr>
          <w:rFonts w:ascii="Times New Roman" w:hAnsi="Times New Roman"/>
        </w:rPr>
        <w:t xml:space="preserve"> and </w:t>
      </w:r>
      <w:r w:rsidRPr="00A21934">
        <w:rPr>
          <w:rFonts w:ascii="Times New Roman" w:hAnsi="Times New Roman"/>
          <w:i/>
          <w:iCs/>
        </w:rPr>
        <w:t>T</w:t>
      </w:r>
      <w:r w:rsidRPr="00A21934">
        <w:rPr>
          <w:rFonts w:ascii="Times New Roman" w:hAnsi="Times New Roman"/>
          <w:vertAlign w:val="subscript"/>
        </w:rPr>
        <w:t>2</w:t>
      </w:r>
      <w:r w:rsidRPr="00A21934">
        <w:rPr>
          <w:rFonts w:ascii="Times New Roman" w:hAnsi="Times New Roman"/>
        </w:rPr>
        <w:t xml:space="preserve"> for the </w:t>
      </w:r>
      <w:r w:rsidRPr="00A21934">
        <w:rPr>
          <w:rFonts w:ascii="Times New Roman" w:hAnsi="Times New Roman"/>
          <w:b/>
        </w:rPr>
        <w:t>Co-TODA</w:t>
      </w:r>
      <w:r w:rsidRPr="00A21934">
        <w:rPr>
          <w:rFonts w:ascii="Times New Roman" w:hAnsi="Times New Roman"/>
        </w:rPr>
        <w:t xml:space="preserve"> powder solid at 5(1), 10(1), 20(1) and 30(1) K</w:t>
      </w:r>
    </w:p>
    <w:p w14:paraId="144652CA" w14:textId="77777777" w:rsidR="00AC616B" w:rsidRPr="00A21934" w:rsidRDefault="00AC616B" w:rsidP="00584196">
      <w:pPr>
        <w:spacing w:line="480" w:lineRule="auto"/>
        <w:rPr>
          <w:rFonts w:ascii="Times New Roman" w:hAnsi="Times New Roman"/>
        </w:rPr>
      </w:pPr>
    </w:p>
    <w:tbl>
      <w:tblPr>
        <w:tblStyle w:val="TableGrid"/>
        <w:tblW w:w="0" w:type="auto"/>
        <w:tblInd w:w="2290" w:type="dxa"/>
        <w:tblLook w:val="04A0" w:firstRow="1" w:lastRow="0" w:firstColumn="1" w:lastColumn="0" w:noHBand="0" w:noVBand="1"/>
      </w:tblPr>
      <w:tblGrid>
        <w:gridCol w:w="2041"/>
        <w:gridCol w:w="1379"/>
        <w:gridCol w:w="1350"/>
      </w:tblGrid>
      <w:tr w:rsidR="00FC0B69" w:rsidRPr="00A21934" w14:paraId="7A9C6C7C" w14:textId="77777777" w:rsidTr="00C14EFB">
        <w:tc>
          <w:tcPr>
            <w:tcW w:w="2041" w:type="dxa"/>
            <w:vAlign w:val="center"/>
          </w:tcPr>
          <w:p w14:paraId="00D7BCC0" w14:textId="77777777" w:rsidR="00FC0B69" w:rsidRPr="00A21934" w:rsidRDefault="00FC0B69" w:rsidP="00584196">
            <w:pPr>
              <w:spacing w:line="360" w:lineRule="auto"/>
              <w:jc w:val="center"/>
              <w:rPr>
                <w:rFonts w:ascii="Times New Roman" w:hAnsi="Times New Roman"/>
                <w:b/>
                <w:bCs/>
              </w:rPr>
            </w:pPr>
            <w:r w:rsidRPr="00A21934">
              <w:rPr>
                <w:rFonts w:ascii="Times New Roman" w:hAnsi="Times New Roman"/>
                <w:b/>
                <w:bCs/>
              </w:rPr>
              <w:t>Temperature (K)</w:t>
            </w:r>
          </w:p>
        </w:tc>
        <w:tc>
          <w:tcPr>
            <w:tcW w:w="1379" w:type="dxa"/>
            <w:vAlign w:val="center"/>
          </w:tcPr>
          <w:p w14:paraId="6F70CDC4" w14:textId="77777777" w:rsidR="00FC0B69" w:rsidRPr="00A21934" w:rsidRDefault="00FC0B69" w:rsidP="00584196">
            <w:pPr>
              <w:spacing w:line="360" w:lineRule="auto"/>
              <w:jc w:val="center"/>
              <w:rPr>
                <w:rFonts w:ascii="Times New Roman" w:hAnsi="Times New Roman"/>
                <w:b/>
                <w:bCs/>
              </w:rPr>
            </w:pPr>
            <w:r w:rsidRPr="00A21934">
              <w:rPr>
                <w:rFonts w:ascii="Times New Roman" w:hAnsi="Times New Roman"/>
                <w:b/>
                <w:bCs/>
                <w:i/>
                <w:iCs/>
              </w:rPr>
              <w:t>T</w:t>
            </w:r>
            <w:r w:rsidRPr="00A21934">
              <w:rPr>
                <w:rFonts w:ascii="Times New Roman" w:hAnsi="Times New Roman"/>
                <w:b/>
                <w:bCs/>
                <w:vertAlign w:val="subscript"/>
              </w:rPr>
              <w:t>1</w:t>
            </w:r>
            <w:r w:rsidRPr="00A21934">
              <w:rPr>
                <w:rFonts w:ascii="Times New Roman" w:hAnsi="Times New Roman"/>
                <w:b/>
                <w:bCs/>
              </w:rPr>
              <w:t xml:space="preserve"> (</w:t>
            </w:r>
            <w:r w:rsidRPr="00A21934">
              <w:rPr>
                <w:rFonts w:ascii="Symbol" w:eastAsia="Symbol" w:hAnsi="Symbol" w:cs="Symbol"/>
                <w:b/>
              </w:rPr>
              <w:t>m</w:t>
            </w:r>
            <w:r w:rsidRPr="00A21934">
              <w:rPr>
                <w:rFonts w:ascii="Times New Roman" w:hAnsi="Times New Roman"/>
                <w:b/>
                <w:bCs/>
              </w:rPr>
              <w:t>s)</w:t>
            </w:r>
          </w:p>
        </w:tc>
        <w:tc>
          <w:tcPr>
            <w:tcW w:w="1350" w:type="dxa"/>
            <w:vAlign w:val="center"/>
          </w:tcPr>
          <w:p w14:paraId="5592C500" w14:textId="77777777" w:rsidR="00FC0B69" w:rsidRPr="00A21934" w:rsidRDefault="00FC0B69" w:rsidP="00584196">
            <w:pPr>
              <w:spacing w:line="360" w:lineRule="auto"/>
              <w:jc w:val="center"/>
              <w:rPr>
                <w:rFonts w:ascii="Times New Roman" w:hAnsi="Times New Roman"/>
                <w:b/>
                <w:bCs/>
              </w:rPr>
            </w:pPr>
            <w:r w:rsidRPr="00A21934">
              <w:rPr>
                <w:rFonts w:ascii="Times New Roman" w:hAnsi="Times New Roman"/>
                <w:b/>
                <w:bCs/>
                <w:i/>
                <w:iCs/>
              </w:rPr>
              <w:t>T</w:t>
            </w:r>
            <w:r w:rsidRPr="00A21934">
              <w:rPr>
                <w:rFonts w:ascii="Times New Roman" w:hAnsi="Times New Roman"/>
                <w:b/>
                <w:bCs/>
                <w:vertAlign w:val="subscript"/>
              </w:rPr>
              <w:t>2</w:t>
            </w:r>
            <w:r w:rsidRPr="00A21934">
              <w:rPr>
                <w:rFonts w:ascii="Times New Roman" w:hAnsi="Times New Roman"/>
                <w:b/>
                <w:bCs/>
              </w:rPr>
              <w:t xml:space="preserve"> (</w:t>
            </w:r>
            <w:r w:rsidRPr="00A21934">
              <w:rPr>
                <w:rFonts w:ascii="Symbol" w:eastAsia="Symbol" w:hAnsi="Symbol" w:cs="Symbol"/>
                <w:b/>
              </w:rPr>
              <w:t>m</w:t>
            </w:r>
            <w:r w:rsidRPr="00A21934">
              <w:rPr>
                <w:rFonts w:ascii="Times New Roman" w:hAnsi="Times New Roman"/>
                <w:b/>
                <w:bCs/>
              </w:rPr>
              <w:t>s)</w:t>
            </w:r>
          </w:p>
        </w:tc>
      </w:tr>
      <w:tr w:rsidR="00FC0B69" w:rsidRPr="00A21934" w14:paraId="29368B7F" w14:textId="77777777" w:rsidTr="00C14EFB">
        <w:tc>
          <w:tcPr>
            <w:tcW w:w="2041" w:type="dxa"/>
            <w:vAlign w:val="center"/>
          </w:tcPr>
          <w:p w14:paraId="5DFAC8EE"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5(1)</w:t>
            </w:r>
          </w:p>
        </w:tc>
        <w:tc>
          <w:tcPr>
            <w:tcW w:w="1379" w:type="dxa"/>
            <w:vAlign w:val="center"/>
          </w:tcPr>
          <w:p w14:paraId="78FB4446"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235(4)</w:t>
            </w:r>
          </w:p>
        </w:tc>
        <w:tc>
          <w:tcPr>
            <w:tcW w:w="1350" w:type="dxa"/>
            <w:vAlign w:val="center"/>
          </w:tcPr>
          <w:p w14:paraId="5A772E42"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0.513(4)</w:t>
            </w:r>
          </w:p>
        </w:tc>
      </w:tr>
      <w:tr w:rsidR="00FC0B69" w:rsidRPr="00A21934" w14:paraId="578BCBEE" w14:textId="77777777" w:rsidTr="00C14EFB">
        <w:tc>
          <w:tcPr>
            <w:tcW w:w="2041" w:type="dxa"/>
            <w:vAlign w:val="center"/>
          </w:tcPr>
          <w:p w14:paraId="2C9241BB"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10(1)</w:t>
            </w:r>
          </w:p>
        </w:tc>
        <w:tc>
          <w:tcPr>
            <w:tcW w:w="1379" w:type="dxa"/>
            <w:vAlign w:val="center"/>
          </w:tcPr>
          <w:p w14:paraId="01F07E6D"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237(4)</w:t>
            </w:r>
          </w:p>
        </w:tc>
        <w:tc>
          <w:tcPr>
            <w:tcW w:w="1350" w:type="dxa"/>
            <w:vAlign w:val="center"/>
          </w:tcPr>
          <w:p w14:paraId="022EC6C3"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0.498(4)</w:t>
            </w:r>
          </w:p>
        </w:tc>
      </w:tr>
      <w:tr w:rsidR="00FC0B69" w:rsidRPr="00A21934" w14:paraId="67F8D05C" w14:textId="77777777" w:rsidTr="00C14EFB">
        <w:tc>
          <w:tcPr>
            <w:tcW w:w="2041" w:type="dxa"/>
            <w:vAlign w:val="center"/>
          </w:tcPr>
          <w:p w14:paraId="291B56EE"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20(1)</w:t>
            </w:r>
          </w:p>
        </w:tc>
        <w:tc>
          <w:tcPr>
            <w:tcW w:w="1379" w:type="dxa"/>
            <w:vAlign w:val="center"/>
          </w:tcPr>
          <w:p w14:paraId="18E2A2C2"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209(4)</w:t>
            </w:r>
          </w:p>
        </w:tc>
        <w:tc>
          <w:tcPr>
            <w:tcW w:w="1350" w:type="dxa"/>
            <w:vAlign w:val="center"/>
          </w:tcPr>
          <w:p w14:paraId="498AAC17"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0.530(4)</w:t>
            </w:r>
          </w:p>
        </w:tc>
      </w:tr>
      <w:tr w:rsidR="00FC0B69" w:rsidRPr="00A21934" w14:paraId="3CB790D0" w14:textId="77777777" w:rsidTr="00C14EFB">
        <w:tc>
          <w:tcPr>
            <w:tcW w:w="2041" w:type="dxa"/>
            <w:vAlign w:val="center"/>
          </w:tcPr>
          <w:p w14:paraId="4F5E49BD"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30(1)</w:t>
            </w:r>
          </w:p>
        </w:tc>
        <w:tc>
          <w:tcPr>
            <w:tcW w:w="1379" w:type="dxa"/>
            <w:vAlign w:val="center"/>
          </w:tcPr>
          <w:p w14:paraId="6F3FBC36"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206(4)</w:t>
            </w:r>
          </w:p>
        </w:tc>
        <w:tc>
          <w:tcPr>
            <w:tcW w:w="1350" w:type="dxa"/>
            <w:vAlign w:val="center"/>
          </w:tcPr>
          <w:p w14:paraId="7B245AAD" w14:textId="77777777" w:rsidR="00FC0B69" w:rsidRPr="00A21934" w:rsidRDefault="00FC0B69" w:rsidP="00584196">
            <w:pPr>
              <w:spacing w:line="360" w:lineRule="auto"/>
              <w:jc w:val="center"/>
              <w:rPr>
                <w:rFonts w:ascii="Times New Roman" w:hAnsi="Times New Roman"/>
              </w:rPr>
            </w:pPr>
            <w:r w:rsidRPr="00A21934">
              <w:rPr>
                <w:rFonts w:ascii="Times New Roman" w:hAnsi="Times New Roman"/>
              </w:rPr>
              <w:t>0.550(4)</w:t>
            </w:r>
          </w:p>
        </w:tc>
      </w:tr>
    </w:tbl>
    <w:p w14:paraId="693B600A" w14:textId="77777777" w:rsidR="00FC0B69" w:rsidRDefault="00FC0B69" w:rsidP="00FC0B69">
      <w:pPr>
        <w:spacing w:after="160" w:line="480" w:lineRule="auto"/>
        <w:rPr>
          <w:rFonts w:ascii="Times New Roman" w:hAnsi="Times New Roman"/>
          <w:b/>
          <w:bCs/>
        </w:rPr>
      </w:pPr>
    </w:p>
    <w:p w14:paraId="13B6D49F" w14:textId="77777777" w:rsidR="00AE5141" w:rsidRDefault="00AE5141" w:rsidP="00FC0B69">
      <w:pPr>
        <w:spacing w:after="160" w:line="480" w:lineRule="auto"/>
        <w:rPr>
          <w:rFonts w:ascii="Times New Roman" w:hAnsi="Times New Roman"/>
          <w:b/>
          <w:bCs/>
        </w:rPr>
      </w:pPr>
    </w:p>
    <w:p w14:paraId="082FC9E6" w14:textId="77777777" w:rsidR="00AE5141" w:rsidRDefault="00AE5141" w:rsidP="00FC0B69">
      <w:pPr>
        <w:spacing w:after="160" w:line="480" w:lineRule="auto"/>
        <w:rPr>
          <w:rFonts w:ascii="Times New Roman" w:hAnsi="Times New Roman"/>
          <w:b/>
          <w:bCs/>
        </w:rPr>
      </w:pPr>
    </w:p>
    <w:p w14:paraId="29599F1D" w14:textId="77777777" w:rsidR="00AE5141" w:rsidRDefault="00AE5141" w:rsidP="00FC0B69">
      <w:pPr>
        <w:spacing w:after="160" w:line="480" w:lineRule="auto"/>
        <w:rPr>
          <w:rFonts w:ascii="Times New Roman" w:hAnsi="Times New Roman"/>
          <w:b/>
          <w:bCs/>
        </w:rPr>
      </w:pPr>
    </w:p>
    <w:p w14:paraId="3BAD6D6B" w14:textId="77777777" w:rsidR="00AE5141" w:rsidRDefault="00AE5141" w:rsidP="00FC0B69">
      <w:pPr>
        <w:spacing w:after="160" w:line="480" w:lineRule="auto"/>
        <w:rPr>
          <w:rFonts w:ascii="Times New Roman" w:hAnsi="Times New Roman"/>
          <w:b/>
          <w:bCs/>
        </w:rPr>
      </w:pPr>
    </w:p>
    <w:p w14:paraId="72606E9E" w14:textId="77777777" w:rsidR="00AE5141" w:rsidRDefault="00AE5141" w:rsidP="00FC0B69">
      <w:pPr>
        <w:spacing w:after="160" w:line="480" w:lineRule="auto"/>
        <w:rPr>
          <w:rFonts w:ascii="Times New Roman" w:hAnsi="Times New Roman"/>
          <w:b/>
          <w:bCs/>
        </w:rPr>
      </w:pPr>
    </w:p>
    <w:p w14:paraId="7A7E57C6" w14:textId="77777777" w:rsidR="00AE5141" w:rsidRDefault="00AE5141" w:rsidP="00FC0B69">
      <w:pPr>
        <w:spacing w:after="160" w:line="480" w:lineRule="auto"/>
        <w:rPr>
          <w:rFonts w:ascii="Times New Roman" w:hAnsi="Times New Roman"/>
          <w:b/>
          <w:bCs/>
        </w:rPr>
      </w:pPr>
    </w:p>
    <w:p w14:paraId="2C0BEF27" w14:textId="77777777" w:rsidR="00AE5141" w:rsidRDefault="00AE5141" w:rsidP="00FC0B69">
      <w:pPr>
        <w:spacing w:after="160" w:line="480" w:lineRule="auto"/>
        <w:rPr>
          <w:rFonts w:ascii="Times New Roman" w:hAnsi="Times New Roman"/>
          <w:b/>
          <w:bCs/>
        </w:rPr>
      </w:pPr>
    </w:p>
    <w:p w14:paraId="68A6027B" w14:textId="77777777" w:rsidR="00AE5141" w:rsidRPr="00A21934" w:rsidRDefault="00AE5141" w:rsidP="00FC0B69">
      <w:pPr>
        <w:spacing w:after="160" w:line="480" w:lineRule="auto"/>
        <w:rPr>
          <w:rFonts w:ascii="Times New Roman" w:hAnsi="Times New Roman"/>
          <w:b/>
          <w:bCs/>
        </w:rPr>
      </w:pPr>
    </w:p>
    <w:p w14:paraId="7F00250E" w14:textId="77777777" w:rsidR="000B1082" w:rsidRDefault="00FC0B69" w:rsidP="009F7F6B">
      <w:pPr>
        <w:spacing w:line="480" w:lineRule="auto"/>
        <w:jc w:val="center"/>
        <w:rPr>
          <w:rFonts w:ascii="Times New Roman" w:hAnsi="Times New Roman"/>
          <w:b/>
          <w:bCs/>
        </w:rPr>
      </w:pPr>
      <w:r w:rsidRPr="00A21934">
        <w:rPr>
          <w:rFonts w:ascii="Times New Roman" w:hAnsi="Times New Roman"/>
          <w:b/>
          <w:bCs/>
          <w:noProof/>
        </w:rPr>
        <w:lastRenderedPageBreak/>
        <w:drawing>
          <wp:inline distT="0" distB="0" distL="0" distR="0" wp14:anchorId="06B0EF89" wp14:editId="2FBE4559">
            <wp:extent cx="4599432" cy="3319272"/>
            <wp:effectExtent l="0" t="0" r="0" b="0"/>
            <wp:docPr id="161088754" name="Picture 1610887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8754" name="Picture 161088754" descr="Chart&#10;&#10;Description automatically generated"/>
                    <pic:cNvPicPr/>
                  </pic:nvPicPr>
                  <pic:blipFill rotWithShape="1">
                    <a:blip r:embed="rId330" cstate="print">
                      <a:extLst>
                        <a:ext uri="{28A0092B-C50C-407E-A947-70E740481C1C}">
                          <a14:useLocalDpi xmlns:a14="http://schemas.microsoft.com/office/drawing/2010/main" val="0"/>
                        </a:ext>
                      </a:extLst>
                    </a:blip>
                    <a:srcRect l="11603" t="31378" r="17525" b="29054"/>
                    <a:stretch/>
                  </pic:blipFill>
                  <pic:spPr bwMode="auto">
                    <a:xfrm>
                      <a:off x="0" y="0"/>
                      <a:ext cx="4599432" cy="3319272"/>
                    </a:xfrm>
                    <a:prstGeom prst="rect">
                      <a:avLst/>
                    </a:prstGeom>
                    <a:ln>
                      <a:noFill/>
                    </a:ln>
                    <a:extLst>
                      <a:ext uri="{53640926-AAD7-44D8-BBD7-CCE9431645EC}">
                        <a14:shadowObscured xmlns:a14="http://schemas.microsoft.com/office/drawing/2010/main"/>
                      </a:ext>
                    </a:extLst>
                  </pic:spPr>
                </pic:pic>
              </a:graphicData>
            </a:graphic>
          </wp:inline>
        </w:drawing>
      </w:r>
    </w:p>
    <w:p w14:paraId="25E04FBA" w14:textId="79990921" w:rsidR="00FC0B69" w:rsidRPr="00A21934" w:rsidRDefault="00FC0B69" w:rsidP="009F7F6B">
      <w:pPr>
        <w:spacing w:line="480" w:lineRule="auto"/>
        <w:jc w:val="center"/>
        <w:rPr>
          <w:rFonts w:ascii="Times New Roman" w:hAnsi="Times New Roman"/>
          <w:b/>
          <w:bCs/>
        </w:rPr>
      </w:pPr>
      <w:r w:rsidRPr="00A21934">
        <w:rPr>
          <w:rFonts w:ascii="Times New Roman" w:hAnsi="Times New Roman"/>
          <w:b/>
          <w:bCs/>
          <w:noProof/>
        </w:rPr>
        <w:drawing>
          <wp:inline distT="0" distB="0" distL="0" distR="0" wp14:anchorId="14B15670" wp14:editId="5B27B883">
            <wp:extent cx="4389120" cy="3310128"/>
            <wp:effectExtent l="0" t="0" r="0" b="508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rotWithShape="1">
                    <a:blip r:embed="rId331" cstate="print">
                      <a:extLst>
                        <a:ext uri="{28A0092B-C50C-407E-A947-70E740481C1C}">
                          <a14:useLocalDpi xmlns:a14="http://schemas.microsoft.com/office/drawing/2010/main" val="0"/>
                        </a:ext>
                      </a:extLst>
                    </a:blip>
                    <a:srcRect l="12740" t="31377" r="19795" b="29250"/>
                    <a:stretch/>
                  </pic:blipFill>
                  <pic:spPr bwMode="auto">
                    <a:xfrm>
                      <a:off x="0" y="0"/>
                      <a:ext cx="4389120" cy="3310128"/>
                    </a:xfrm>
                    <a:prstGeom prst="rect">
                      <a:avLst/>
                    </a:prstGeom>
                    <a:ln>
                      <a:noFill/>
                    </a:ln>
                    <a:extLst>
                      <a:ext uri="{53640926-AAD7-44D8-BBD7-CCE9431645EC}">
                        <a14:shadowObscured xmlns:a14="http://schemas.microsoft.com/office/drawing/2010/main"/>
                      </a:ext>
                    </a:extLst>
                  </pic:spPr>
                </pic:pic>
              </a:graphicData>
            </a:graphic>
          </wp:inline>
        </w:drawing>
      </w:r>
    </w:p>
    <w:p w14:paraId="744ABDA1" w14:textId="012CCB0C" w:rsidR="00AE5141" w:rsidRPr="00A21934" w:rsidRDefault="00FC0B69" w:rsidP="00FC0B69">
      <w:pPr>
        <w:spacing w:after="160" w:line="480" w:lineRule="auto"/>
        <w:rPr>
          <w:rFonts w:ascii="Times New Roman" w:hAnsi="Times New Roman"/>
          <w:color w:val="000000" w:themeColor="text1"/>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 xml:space="preserve">11. </w:t>
      </w:r>
      <w:r w:rsidRPr="00A21934">
        <w:rPr>
          <w:rFonts w:ascii="Times New Roman" w:hAnsi="Times New Roman"/>
          <w:color w:val="000000" w:themeColor="text1"/>
        </w:rPr>
        <w:t>Pulsed X-band EPR graphs at 10(1) K: (</w:t>
      </w:r>
      <w:r w:rsidR="00C82710">
        <w:rPr>
          <w:rFonts w:ascii="Times New Roman" w:hAnsi="Times New Roman"/>
          <w:color w:val="000000" w:themeColor="text1"/>
        </w:rPr>
        <w:t>Top</w:t>
      </w:r>
      <w:r w:rsidRPr="00A21934">
        <w:rPr>
          <w:rFonts w:ascii="Times New Roman" w:hAnsi="Times New Roman"/>
          <w:color w:val="000000" w:themeColor="text1"/>
        </w:rPr>
        <w:t>) Echo inversion recovery experiment; (</w:t>
      </w:r>
      <w:r w:rsidR="00C82710">
        <w:rPr>
          <w:rFonts w:ascii="Times New Roman" w:hAnsi="Times New Roman"/>
          <w:color w:val="000000" w:themeColor="text1"/>
        </w:rPr>
        <w:t>Bottom</w:t>
      </w:r>
      <w:r w:rsidRPr="00A21934">
        <w:rPr>
          <w:rFonts w:ascii="Times New Roman" w:hAnsi="Times New Roman"/>
          <w:color w:val="000000" w:themeColor="text1"/>
        </w:rPr>
        <w:t>) Hahn’s echo decay experiment. External magnetic field = 3344(1) Gauss.</w:t>
      </w:r>
    </w:p>
    <w:p w14:paraId="21682952" w14:textId="77777777" w:rsidR="00C42F6D" w:rsidRDefault="00FC0B69" w:rsidP="009F7F6B">
      <w:pPr>
        <w:spacing w:line="480" w:lineRule="auto"/>
        <w:jc w:val="center"/>
        <w:rPr>
          <w:rFonts w:ascii="Times New Roman" w:hAnsi="Times New Roman"/>
          <w:color w:val="000000" w:themeColor="text1"/>
        </w:rPr>
      </w:pPr>
      <w:r w:rsidRPr="00A21934">
        <w:rPr>
          <w:rFonts w:ascii="Times New Roman" w:hAnsi="Times New Roman"/>
          <w:noProof/>
          <w:color w:val="000000" w:themeColor="text1"/>
        </w:rPr>
        <w:lastRenderedPageBreak/>
        <w:drawing>
          <wp:inline distT="0" distB="0" distL="0" distR="0" wp14:anchorId="29C95BFE" wp14:editId="5C5038D9">
            <wp:extent cx="4645152" cy="3392424"/>
            <wp:effectExtent l="0" t="0" r="3175"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rotWithShape="1">
                    <a:blip r:embed="rId332" cstate="print">
                      <a:extLst>
                        <a:ext uri="{28A0092B-C50C-407E-A947-70E740481C1C}">
                          <a14:useLocalDpi xmlns:a14="http://schemas.microsoft.com/office/drawing/2010/main" val="0"/>
                        </a:ext>
                      </a:extLst>
                    </a:blip>
                    <a:srcRect l="11981" t="31279" r="17779" b="29053"/>
                    <a:stretch/>
                  </pic:blipFill>
                  <pic:spPr bwMode="auto">
                    <a:xfrm>
                      <a:off x="0" y="0"/>
                      <a:ext cx="4645152" cy="3392424"/>
                    </a:xfrm>
                    <a:prstGeom prst="rect">
                      <a:avLst/>
                    </a:prstGeom>
                    <a:ln>
                      <a:noFill/>
                    </a:ln>
                    <a:extLst>
                      <a:ext uri="{53640926-AAD7-44D8-BBD7-CCE9431645EC}">
                        <a14:shadowObscured xmlns:a14="http://schemas.microsoft.com/office/drawing/2010/main"/>
                      </a:ext>
                    </a:extLst>
                  </pic:spPr>
                </pic:pic>
              </a:graphicData>
            </a:graphic>
          </wp:inline>
        </w:drawing>
      </w:r>
    </w:p>
    <w:p w14:paraId="14F13794" w14:textId="175E8D87" w:rsidR="00C42F6D" w:rsidRPr="00A21934" w:rsidRDefault="00FC0B69" w:rsidP="009F7F6B">
      <w:pPr>
        <w:spacing w:line="480" w:lineRule="auto"/>
        <w:jc w:val="center"/>
        <w:rPr>
          <w:rFonts w:ascii="Times New Roman" w:hAnsi="Times New Roman"/>
          <w:color w:val="000000" w:themeColor="text1"/>
        </w:rPr>
      </w:pPr>
      <w:r w:rsidRPr="00A21934">
        <w:rPr>
          <w:rFonts w:ascii="Times New Roman" w:hAnsi="Times New Roman"/>
          <w:noProof/>
          <w:color w:val="000000" w:themeColor="text1"/>
        </w:rPr>
        <w:drawing>
          <wp:inline distT="0" distB="0" distL="0" distR="0" wp14:anchorId="66A7E9CF" wp14:editId="732AD593">
            <wp:extent cx="4453128" cy="3364992"/>
            <wp:effectExtent l="0" t="0" r="5080" b="6985"/>
            <wp:docPr id="34"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10;&#10;Description automatically generated"/>
                    <pic:cNvPicPr/>
                  </pic:nvPicPr>
                  <pic:blipFill rotWithShape="1">
                    <a:blip r:embed="rId333" cstate="print">
                      <a:extLst>
                        <a:ext uri="{28A0092B-C50C-407E-A947-70E740481C1C}">
                          <a14:useLocalDpi xmlns:a14="http://schemas.microsoft.com/office/drawing/2010/main" val="0"/>
                        </a:ext>
                      </a:extLst>
                    </a:blip>
                    <a:srcRect l="12489" t="31182" r="19537" b="29152"/>
                    <a:stretch/>
                  </pic:blipFill>
                  <pic:spPr bwMode="auto">
                    <a:xfrm>
                      <a:off x="0" y="0"/>
                      <a:ext cx="4453128" cy="3364992"/>
                    </a:xfrm>
                    <a:prstGeom prst="rect">
                      <a:avLst/>
                    </a:prstGeom>
                    <a:ln>
                      <a:noFill/>
                    </a:ln>
                    <a:extLst>
                      <a:ext uri="{53640926-AAD7-44D8-BBD7-CCE9431645EC}">
                        <a14:shadowObscured xmlns:a14="http://schemas.microsoft.com/office/drawing/2010/main"/>
                      </a:ext>
                    </a:extLst>
                  </pic:spPr>
                </pic:pic>
              </a:graphicData>
            </a:graphic>
          </wp:inline>
        </w:drawing>
      </w:r>
    </w:p>
    <w:p w14:paraId="69F471BC" w14:textId="22FCE101" w:rsidR="00AE5141" w:rsidRPr="00A21934" w:rsidRDefault="00FC0B69" w:rsidP="00FC0B69">
      <w:pPr>
        <w:spacing w:after="160" w:line="480" w:lineRule="auto"/>
        <w:rPr>
          <w:rFonts w:ascii="Times New Roman" w:hAnsi="Times New Roman"/>
          <w:color w:val="000000" w:themeColor="text1"/>
        </w:rPr>
      </w:pPr>
      <w:r w:rsidRPr="00A21934">
        <w:rPr>
          <w:rFonts w:ascii="Times New Roman" w:hAnsi="Times New Roman"/>
          <w:b/>
          <w:bCs/>
          <w:color w:val="000000" w:themeColor="text1"/>
        </w:rPr>
        <w:t xml:space="preserve">Figure </w:t>
      </w:r>
      <w:r>
        <w:rPr>
          <w:rFonts w:ascii="Times New Roman" w:hAnsi="Times New Roman"/>
          <w:b/>
          <w:bCs/>
          <w:color w:val="000000" w:themeColor="text1"/>
        </w:rPr>
        <w:t>A.</w:t>
      </w:r>
      <w:r w:rsidRPr="00A21934">
        <w:rPr>
          <w:rFonts w:ascii="Times New Roman" w:hAnsi="Times New Roman"/>
          <w:b/>
          <w:bCs/>
          <w:color w:val="000000" w:themeColor="text1"/>
        </w:rPr>
        <w:t xml:space="preserve">12. </w:t>
      </w:r>
      <w:r w:rsidRPr="00A21934">
        <w:rPr>
          <w:rFonts w:ascii="Times New Roman" w:hAnsi="Times New Roman"/>
          <w:color w:val="000000" w:themeColor="text1"/>
        </w:rPr>
        <w:t>Pulsed X-band EPR graphs at 20(1) K: (</w:t>
      </w:r>
      <w:r w:rsidR="00C82710">
        <w:rPr>
          <w:rFonts w:ascii="Times New Roman" w:hAnsi="Times New Roman"/>
          <w:color w:val="000000" w:themeColor="text1"/>
        </w:rPr>
        <w:t>Top</w:t>
      </w:r>
      <w:r w:rsidRPr="00A21934">
        <w:rPr>
          <w:rFonts w:ascii="Times New Roman" w:hAnsi="Times New Roman"/>
          <w:color w:val="000000" w:themeColor="text1"/>
        </w:rPr>
        <w:t>) Echo inversion recovery experiment; (</w:t>
      </w:r>
      <w:r w:rsidR="00C82710">
        <w:rPr>
          <w:rFonts w:ascii="Times New Roman" w:hAnsi="Times New Roman"/>
          <w:color w:val="000000" w:themeColor="text1"/>
        </w:rPr>
        <w:t>Bottom</w:t>
      </w:r>
      <w:r w:rsidRPr="00A21934">
        <w:rPr>
          <w:rFonts w:ascii="Times New Roman" w:hAnsi="Times New Roman"/>
          <w:color w:val="000000" w:themeColor="text1"/>
        </w:rPr>
        <w:t>) Hahn’s echo decay experiment. External magnetic field = 3344(1) Gauss.</w:t>
      </w:r>
    </w:p>
    <w:p w14:paraId="2A086444" w14:textId="77777777" w:rsidR="00163BE9" w:rsidRDefault="00FC0B69" w:rsidP="009F7F6B">
      <w:pPr>
        <w:spacing w:after="160"/>
        <w:jc w:val="center"/>
        <w:rPr>
          <w:rFonts w:ascii="Times New Roman" w:hAnsi="Times New Roman"/>
          <w:b/>
          <w:bCs/>
        </w:rPr>
      </w:pPr>
      <w:r w:rsidRPr="00A21934">
        <w:rPr>
          <w:rFonts w:ascii="Times New Roman" w:hAnsi="Times New Roman"/>
          <w:b/>
          <w:bCs/>
          <w:noProof/>
        </w:rPr>
        <w:lastRenderedPageBreak/>
        <w:drawing>
          <wp:inline distT="0" distB="0" distL="0" distR="0" wp14:anchorId="6988108A" wp14:editId="71C0A3F8">
            <wp:extent cx="4654296" cy="3383280"/>
            <wp:effectExtent l="0" t="0" r="0" b="7620"/>
            <wp:docPr id="35" name="Picture 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10;&#10;Description automatically generated"/>
                    <pic:cNvPicPr/>
                  </pic:nvPicPr>
                  <pic:blipFill rotWithShape="1">
                    <a:blip r:embed="rId334" cstate="print">
                      <a:extLst>
                        <a:ext uri="{28A0092B-C50C-407E-A947-70E740481C1C}">
                          <a14:useLocalDpi xmlns:a14="http://schemas.microsoft.com/office/drawing/2010/main" val="0"/>
                        </a:ext>
                      </a:extLst>
                    </a:blip>
                    <a:srcRect l="11730" t="31182" r="17519" b="29053"/>
                    <a:stretch/>
                  </pic:blipFill>
                  <pic:spPr bwMode="auto">
                    <a:xfrm>
                      <a:off x="0" y="0"/>
                      <a:ext cx="4654296" cy="3383280"/>
                    </a:xfrm>
                    <a:prstGeom prst="rect">
                      <a:avLst/>
                    </a:prstGeom>
                    <a:ln>
                      <a:noFill/>
                    </a:ln>
                    <a:extLst>
                      <a:ext uri="{53640926-AAD7-44D8-BBD7-CCE9431645EC}">
                        <a14:shadowObscured xmlns:a14="http://schemas.microsoft.com/office/drawing/2010/main"/>
                      </a:ext>
                    </a:extLst>
                  </pic:spPr>
                </pic:pic>
              </a:graphicData>
            </a:graphic>
          </wp:inline>
        </w:drawing>
      </w:r>
    </w:p>
    <w:p w14:paraId="678CC1C1" w14:textId="453C96F0" w:rsidR="00710187" w:rsidRDefault="00FC0B69" w:rsidP="009F7F6B">
      <w:pPr>
        <w:jc w:val="center"/>
        <w:rPr>
          <w:rFonts w:ascii="Times New Roman" w:hAnsi="Times New Roman"/>
          <w:b/>
          <w:bCs/>
        </w:rPr>
      </w:pPr>
      <w:r w:rsidRPr="00A21934">
        <w:rPr>
          <w:rFonts w:ascii="Times New Roman" w:hAnsi="Times New Roman"/>
          <w:b/>
          <w:bCs/>
          <w:noProof/>
        </w:rPr>
        <w:drawing>
          <wp:inline distT="0" distB="0" distL="0" distR="0" wp14:anchorId="30FA7287" wp14:editId="58239253">
            <wp:extent cx="4471416" cy="3383280"/>
            <wp:effectExtent l="0" t="0" r="5715" b="7620"/>
            <wp:docPr id="161088755" name="Picture 1610887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rotWithShape="1">
                    <a:blip r:embed="rId335" cstate="print">
                      <a:extLst>
                        <a:ext uri="{28A0092B-C50C-407E-A947-70E740481C1C}">
                          <a14:useLocalDpi xmlns:a14="http://schemas.microsoft.com/office/drawing/2010/main" val="0"/>
                        </a:ext>
                      </a:extLst>
                    </a:blip>
                    <a:srcRect l="12489" t="31182" r="19537" b="29054"/>
                    <a:stretch/>
                  </pic:blipFill>
                  <pic:spPr bwMode="auto">
                    <a:xfrm>
                      <a:off x="0" y="0"/>
                      <a:ext cx="4471416" cy="3383280"/>
                    </a:xfrm>
                    <a:prstGeom prst="rect">
                      <a:avLst/>
                    </a:prstGeom>
                    <a:ln>
                      <a:noFill/>
                    </a:ln>
                    <a:extLst>
                      <a:ext uri="{53640926-AAD7-44D8-BBD7-CCE9431645EC}">
                        <a14:shadowObscured xmlns:a14="http://schemas.microsoft.com/office/drawing/2010/main"/>
                      </a:ext>
                    </a:extLst>
                  </pic:spPr>
                </pic:pic>
              </a:graphicData>
            </a:graphic>
          </wp:inline>
        </w:drawing>
      </w:r>
    </w:p>
    <w:p w14:paraId="2CCF8A07" w14:textId="77777777" w:rsidR="00710187" w:rsidRPr="00A21934" w:rsidRDefault="00710187" w:rsidP="009F7F6B">
      <w:pPr>
        <w:jc w:val="center"/>
        <w:rPr>
          <w:rFonts w:ascii="Times New Roman" w:hAnsi="Times New Roman"/>
          <w:b/>
          <w:bCs/>
        </w:rPr>
      </w:pPr>
    </w:p>
    <w:p w14:paraId="696DFC09" w14:textId="34A73304" w:rsidR="00B84F60" w:rsidRDefault="00FC0B69" w:rsidP="009F7F6B">
      <w:pPr>
        <w:spacing w:line="480" w:lineRule="auto"/>
        <w:rPr>
          <w:rFonts w:ascii="Times New Roman" w:hAnsi="Times New Roman"/>
          <w:b/>
          <w:bCs/>
          <w:color w:val="000000" w:themeColor="text1"/>
        </w:rPr>
      </w:pPr>
      <w:r w:rsidRPr="00A21934">
        <w:rPr>
          <w:rFonts w:ascii="Times New Roman" w:hAnsi="Times New Roman"/>
          <w:b/>
          <w:bCs/>
          <w:color w:val="000000" w:themeColor="text1"/>
        </w:rPr>
        <w:t xml:space="preserve">Figure </w:t>
      </w:r>
      <w:r>
        <w:rPr>
          <w:rFonts w:ascii="Times New Roman" w:hAnsi="Times New Roman"/>
          <w:b/>
          <w:bCs/>
          <w:color w:val="000000" w:themeColor="text1"/>
        </w:rPr>
        <w:t>A.</w:t>
      </w:r>
      <w:r w:rsidRPr="00A21934">
        <w:rPr>
          <w:rFonts w:ascii="Times New Roman" w:hAnsi="Times New Roman"/>
          <w:b/>
          <w:bCs/>
          <w:color w:val="000000" w:themeColor="text1"/>
        </w:rPr>
        <w:t xml:space="preserve">13. </w:t>
      </w:r>
      <w:r w:rsidRPr="00A21934">
        <w:rPr>
          <w:rFonts w:ascii="Times New Roman" w:hAnsi="Times New Roman"/>
          <w:color w:val="000000" w:themeColor="text1"/>
        </w:rPr>
        <w:t>Pulsed X-band EPR graphs at 30(1) K: (</w:t>
      </w:r>
      <w:r w:rsidR="00C82710">
        <w:rPr>
          <w:rFonts w:ascii="Times New Roman" w:hAnsi="Times New Roman"/>
          <w:color w:val="000000" w:themeColor="text1"/>
        </w:rPr>
        <w:t>Top</w:t>
      </w:r>
      <w:r w:rsidRPr="00A21934">
        <w:rPr>
          <w:rFonts w:ascii="Times New Roman" w:hAnsi="Times New Roman"/>
          <w:color w:val="000000" w:themeColor="text1"/>
        </w:rPr>
        <w:t>) Echo inversion recovery experiment; (</w:t>
      </w:r>
      <w:r w:rsidR="00C82710">
        <w:rPr>
          <w:rFonts w:ascii="Times New Roman" w:hAnsi="Times New Roman"/>
          <w:color w:val="000000" w:themeColor="text1"/>
        </w:rPr>
        <w:t>Bottom</w:t>
      </w:r>
      <w:r w:rsidRPr="00A21934">
        <w:rPr>
          <w:rFonts w:ascii="Times New Roman" w:hAnsi="Times New Roman"/>
          <w:color w:val="000000" w:themeColor="text1"/>
        </w:rPr>
        <w:t>) Hahn</w:t>
      </w:r>
      <w:r w:rsidRPr="00A21934">
        <w:rPr>
          <w:rFonts w:ascii="Times New Roman" w:hAnsi="Times New Roman"/>
          <w:color w:val="000000" w:themeColor="text1"/>
        </w:rPr>
        <w:sym w:font="Symbol" w:char="F0A2"/>
      </w:r>
      <w:r w:rsidRPr="00A21934">
        <w:rPr>
          <w:rFonts w:ascii="Times New Roman" w:hAnsi="Times New Roman"/>
          <w:color w:val="000000" w:themeColor="text1"/>
        </w:rPr>
        <w:t>s echo decay experiment. External magnetic field = 3344(1) Gauss.</w:t>
      </w:r>
      <w:r w:rsidR="00B84F60">
        <w:rPr>
          <w:rFonts w:ascii="Times New Roman" w:hAnsi="Times New Roman"/>
          <w:b/>
          <w:bCs/>
          <w:color w:val="000000" w:themeColor="text1"/>
        </w:rPr>
        <w:br w:type="page"/>
      </w:r>
    </w:p>
    <w:p w14:paraId="2AECE61F" w14:textId="6D474E85" w:rsidR="00B84F60" w:rsidRDefault="00FC0B69" w:rsidP="009F7F6B">
      <w:pPr>
        <w:spacing w:after="160" w:line="480" w:lineRule="auto"/>
        <w:jc w:val="center"/>
        <w:rPr>
          <w:rFonts w:ascii="Times New Roman" w:hAnsi="Times New Roman"/>
          <w:b/>
          <w:bCs/>
          <w:color w:val="000000" w:themeColor="text1"/>
        </w:rPr>
      </w:pPr>
      <w:r w:rsidRPr="00A21934">
        <w:rPr>
          <w:rFonts w:ascii="Times New Roman" w:hAnsi="Times New Roman"/>
          <w:noProof/>
          <w:color w:val="000000" w:themeColor="text1"/>
        </w:rPr>
        <w:lastRenderedPageBreak/>
        <w:drawing>
          <wp:inline distT="0" distB="0" distL="0" distR="0" wp14:anchorId="43412C17" wp14:editId="2D9D50F0">
            <wp:extent cx="4453128" cy="3310128"/>
            <wp:effectExtent l="0" t="0" r="5080" b="5080"/>
            <wp:docPr id="161088756" name="Picture 16108875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pic:nvPicPr>
                  <pic:blipFill rotWithShape="1">
                    <a:blip r:embed="rId336" cstate="print">
                      <a:extLst>
                        <a:ext uri="{28A0092B-C50C-407E-A947-70E740481C1C}">
                          <a14:useLocalDpi xmlns:a14="http://schemas.microsoft.com/office/drawing/2010/main" val="0"/>
                        </a:ext>
                      </a:extLst>
                    </a:blip>
                    <a:srcRect l="12739" t="30402" r="17019" b="29246"/>
                    <a:stretch/>
                  </pic:blipFill>
                  <pic:spPr bwMode="auto">
                    <a:xfrm>
                      <a:off x="0" y="0"/>
                      <a:ext cx="4453128" cy="3310128"/>
                    </a:xfrm>
                    <a:prstGeom prst="rect">
                      <a:avLst/>
                    </a:prstGeom>
                    <a:ln>
                      <a:noFill/>
                    </a:ln>
                    <a:extLst>
                      <a:ext uri="{53640926-AAD7-44D8-BBD7-CCE9431645EC}">
                        <a14:shadowObscured xmlns:a14="http://schemas.microsoft.com/office/drawing/2010/main"/>
                      </a:ext>
                    </a:extLst>
                  </pic:spPr>
                </pic:pic>
              </a:graphicData>
            </a:graphic>
          </wp:inline>
        </w:drawing>
      </w:r>
    </w:p>
    <w:p w14:paraId="2494F334" w14:textId="77777777" w:rsidR="00B84F60" w:rsidRDefault="00FC0B69" w:rsidP="009F7F6B">
      <w:pPr>
        <w:spacing w:line="480" w:lineRule="auto"/>
        <w:jc w:val="center"/>
        <w:rPr>
          <w:rFonts w:ascii="Times New Roman" w:hAnsi="Times New Roman"/>
          <w:b/>
          <w:bCs/>
          <w:color w:val="000000" w:themeColor="text1"/>
        </w:rPr>
      </w:pPr>
      <w:r w:rsidRPr="00A21934">
        <w:rPr>
          <w:rFonts w:ascii="Times New Roman" w:hAnsi="Times New Roman"/>
          <w:noProof/>
          <w:color w:val="000000" w:themeColor="text1"/>
        </w:rPr>
        <w:drawing>
          <wp:inline distT="0" distB="0" distL="0" distR="0" wp14:anchorId="1B8AB0DB" wp14:editId="47A8E4C4">
            <wp:extent cx="4507992" cy="3310128"/>
            <wp:effectExtent l="0" t="0" r="6985" b="5080"/>
            <wp:docPr id="161088757" name="Picture 16108875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rotWithShape="1">
                    <a:blip r:embed="rId337" cstate="print">
                      <a:extLst>
                        <a:ext uri="{28A0092B-C50C-407E-A947-70E740481C1C}">
                          <a14:useLocalDpi xmlns:a14="http://schemas.microsoft.com/office/drawing/2010/main" val="0"/>
                        </a:ext>
                      </a:extLst>
                    </a:blip>
                    <a:srcRect l="12361" t="30597" r="17016" b="29347"/>
                    <a:stretch/>
                  </pic:blipFill>
                  <pic:spPr bwMode="auto">
                    <a:xfrm>
                      <a:off x="0" y="0"/>
                      <a:ext cx="4507992" cy="3310128"/>
                    </a:xfrm>
                    <a:prstGeom prst="rect">
                      <a:avLst/>
                    </a:prstGeom>
                    <a:ln>
                      <a:noFill/>
                    </a:ln>
                    <a:extLst>
                      <a:ext uri="{53640926-AAD7-44D8-BBD7-CCE9431645EC}">
                        <a14:shadowObscured xmlns:a14="http://schemas.microsoft.com/office/drawing/2010/main"/>
                      </a:ext>
                    </a:extLst>
                  </pic:spPr>
                </pic:pic>
              </a:graphicData>
            </a:graphic>
          </wp:inline>
        </w:drawing>
      </w:r>
    </w:p>
    <w:p w14:paraId="59C0D97E" w14:textId="4C84C532" w:rsidR="00FC0B69" w:rsidRDefault="00FC0B69" w:rsidP="00FC0B69">
      <w:pPr>
        <w:spacing w:after="160" w:line="480" w:lineRule="auto"/>
        <w:rPr>
          <w:rFonts w:ascii="Times New Roman" w:hAnsi="Times New Roman"/>
          <w:color w:val="000000" w:themeColor="text1"/>
        </w:rPr>
      </w:pPr>
      <w:r w:rsidRPr="00A21934">
        <w:rPr>
          <w:rFonts w:ascii="Times New Roman" w:hAnsi="Times New Roman"/>
          <w:b/>
          <w:bCs/>
          <w:color w:val="000000" w:themeColor="text1"/>
        </w:rPr>
        <w:t xml:space="preserve">Figure </w:t>
      </w:r>
      <w:r>
        <w:rPr>
          <w:rFonts w:ascii="Times New Roman" w:hAnsi="Times New Roman"/>
          <w:b/>
          <w:bCs/>
          <w:color w:val="000000" w:themeColor="text1"/>
        </w:rPr>
        <w:t>A.</w:t>
      </w:r>
      <w:r w:rsidRPr="00A21934">
        <w:rPr>
          <w:rFonts w:ascii="Times New Roman" w:hAnsi="Times New Roman"/>
          <w:b/>
          <w:bCs/>
          <w:color w:val="000000" w:themeColor="text1"/>
        </w:rPr>
        <w:t xml:space="preserve">14. </w:t>
      </w:r>
      <w:r w:rsidRPr="00A21934">
        <w:rPr>
          <w:rFonts w:ascii="Times New Roman" w:hAnsi="Times New Roman"/>
          <w:color w:val="000000" w:themeColor="text1"/>
        </w:rPr>
        <w:t>Pulsed X-band EPR field swept echo graphs: (</w:t>
      </w:r>
      <w:r w:rsidR="00B84F60">
        <w:rPr>
          <w:rFonts w:ascii="Times New Roman" w:hAnsi="Times New Roman"/>
          <w:color w:val="000000" w:themeColor="text1"/>
        </w:rPr>
        <w:t>Top</w:t>
      </w:r>
      <w:r w:rsidRPr="00A21934">
        <w:rPr>
          <w:rFonts w:ascii="Times New Roman" w:hAnsi="Times New Roman"/>
          <w:color w:val="000000" w:themeColor="text1"/>
        </w:rPr>
        <w:t>) 5(1) K; (</w:t>
      </w:r>
      <w:r w:rsidR="00B84F60">
        <w:rPr>
          <w:rFonts w:ascii="Times New Roman" w:hAnsi="Times New Roman"/>
          <w:color w:val="000000" w:themeColor="text1"/>
        </w:rPr>
        <w:t>Bottom</w:t>
      </w:r>
      <w:r w:rsidRPr="00A21934">
        <w:rPr>
          <w:rFonts w:ascii="Times New Roman" w:hAnsi="Times New Roman"/>
          <w:color w:val="000000" w:themeColor="text1"/>
        </w:rPr>
        <w:t>) 10(1) K.</w:t>
      </w:r>
    </w:p>
    <w:p w14:paraId="7A8819E7" w14:textId="77777777" w:rsidR="00AE5141" w:rsidRPr="00A21934" w:rsidRDefault="00AE5141" w:rsidP="00FC0B69">
      <w:pPr>
        <w:spacing w:after="160" w:line="480" w:lineRule="auto"/>
        <w:rPr>
          <w:rFonts w:ascii="Times New Roman" w:hAnsi="Times New Roman"/>
          <w:color w:val="000000" w:themeColor="text1"/>
        </w:rPr>
      </w:pPr>
    </w:p>
    <w:p w14:paraId="34490D26" w14:textId="77777777" w:rsidR="007214E0" w:rsidRDefault="00FC0B69" w:rsidP="009F7F6B">
      <w:pPr>
        <w:spacing w:after="160" w:line="480" w:lineRule="auto"/>
        <w:jc w:val="center"/>
        <w:rPr>
          <w:rFonts w:ascii="Times New Roman" w:hAnsi="Times New Roman"/>
          <w:noProof/>
          <w:color w:val="000000" w:themeColor="text1"/>
        </w:rPr>
      </w:pPr>
      <w:r w:rsidRPr="00A21934">
        <w:rPr>
          <w:rFonts w:ascii="Times New Roman" w:hAnsi="Times New Roman"/>
          <w:noProof/>
          <w:color w:val="000000" w:themeColor="text1"/>
        </w:rPr>
        <w:lastRenderedPageBreak/>
        <w:drawing>
          <wp:inline distT="0" distB="0" distL="0" distR="0" wp14:anchorId="113D9F87" wp14:editId="65A27AF9">
            <wp:extent cx="4462272" cy="3282696"/>
            <wp:effectExtent l="0" t="0" r="0" b="0"/>
            <wp:docPr id="161088758" name="Picture 1610887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rotWithShape="1">
                    <a:blip r:embed="rId338" cstate="print">
                      <a:extLst>
                        <a:ext uri="{28A0092B-C50C-407E-A947-70E740481C1C}">
                          <a14:useLocalDpi xmlns:a14="http://schemas.microsoft.com/office/drawing/2010/main" val="0"/>
                        </a:ext>
                      </a:extLst>
                    </a:blip>
                    <a:srcRect l="12487" t="30597" r="17017" b="29347"/>
                    <a:stretch/>
                  </pic:blipFill>
                  <pic:spPr bwMode="auto">
                    <a:xfrm>
                      <a:off x="0" y="0"/>
                      <a:ext cx="4462272" cy="3282696"/>
                    </a:xfrm>
                    <a:prstGeom prst="rect">
                      <a:avLst/>
                    </a:prstGeom>
                    <a:ln>
                      <a:noFill/>
                    </a:ln>
                    <a:extLst>
                      <a:ext uri="{53640926-AAD7-44D8-BBD7-CCE9431645EC}">
                        <a14:shadowObscured xmlns:a14="http://schemas.microsoft.com/office/drawing/2010/main"/>
                      </a:ext>
                    </a:extLst>
                  </pic:spPr>
                </pic:pic>
              </a:graphicData>
            </a:graphic>
          </wp:inline>
        </w:drawing>
      </w:r>
    </w:p>
    <w:p w14:paraId="622AD449" w14:textId="77777777" w:rsidR="007214E0" w:rsidRDefault="00FC0B69" w:rsidP="009F7F6B">
      <w:pPr>
        <w:spacing w:line="480" w:lineRule="auto"/>
        <w:jc w:val="center"/>
        <w:rPr>
          <w:rFonts w:ascii="Times New Roman" w:hAnsi="Times New Roman"/>
          <w:b/>
          <w:bCs/>
          <w:color w:val="000000" w:themeColor="text1"/>
        </w:rPr>
      </w:pPr>
      <w:r w:rsidRPr="00A21934">
        <w:rPr>
          <w:rFonts w:ascii="Times New Roman" w:hAnsi="Times New Roman"/>
          <w:noProof/>
          <w:color w:val="000000" w:themeColor="text1"/>
        </w:rPr>
        <w:drawing>
          <wp:inline distT="0" distB="0" distL="0" distR="0" wp14:anchorId="0612A03F" wp14:editId="5ED2C45E">
            <wp:extent cx="4462272" cy="3273552"/>
            <wp:effectExtent l="0" t="0" r="0" b="3175"/>
            <wp:docPr id="161088759" name="Picture 16108875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chart&#10;&#10;Description automatically generated"/>
                    <pic:cNvPicPr/>
                  </pic:nvPicPr>
                  <pic:blipFill rotWithShape="1">
                    <a:blip r:embed="rId339" cstate="print">
                      <a:extLst>
                        <a:ext uri="{28A0092B-C50C-407E-A947-70E740481C1C}">
                          <a14:useLocalDpi xmlns:a14="http://schemas.microsoft.com/office/drawing/2010/main" val="0"/>
                        </a:ext>
                      </a:extLst>
                    </a:blip>
                    <a:srcRect l="12613" t="30598" r="16889" b="29445"/>
                    <a:stretch/>
                  </pic:blipFill>
                  <pic:spPr bwMode="auto">
                    <a:xfrm>
                      <a:off x="0" y="0"/>
                      <a:ext cx="4462272" cy="3273552"/>
                    </a:xfrm>
                    <a:prstGeom prst="rect">
                      <a:avLst/>
                    </a:prstGeom>
                    <a:ln>
                      <a:noFill/>
                    </a:ln>
                    <a:extLst>
                      <a:ext uri="{53640926-AAD7-44D8-BBD7-CCE9431645EC}">
                        <a14:shadowObscured xmlns:a14="http://schemas.microsoft.com/office/drawing/2010/main"/>
                      </a:ext>
                    </a:extLst>
                  </pic:spPr>
                </pic:pic>
              </a:graphicData>
            </a:graphic>
          </wp:inline>
        </w:drawing>
      </w:r>
    </w:p>
    <w:p w14:paraId="56649B7A" w14:textId="0E7CBB51" w:rsidR="00FC0B69" w:rsidRPr="00A21934" w:rsidRDefault="00FC0B69" w:rsidP="00FC0B69">
      <w:pPr>
        <w:spacing w:after="160" w:line="480" w:lineRule="auto"/>
        <w:rPr>
          <w:rFonts w:ascii="Times New Roman" w:hAnsi="Times New Roman"/>
          <w:color w:val="000000" w:themeColor="text1"/>
        </w:rPr>
      </w:pPr>
      <w:r w:rsidRPr="00A21934">
        <w:rPr>
          <w:rFonts w:ascii="Times New Roman" w:hAnsi="Times New Roman"/>
          <w:b/>
          <w:bCs/>
          <w:color w:val="000000" w:themeColor="text1"/>
        </w:rPr>
        <w:t xml:space="preserve">Figure </w:t>
      </w:r>
      <w:r>
        <w:rPr>
          <w:rFonts w:ascii="Times New Roman" w:hAnsi="Times New Roman"/>
          <w:b/>
          <w:bCs/>
          <w:color w:val="000000" w:themeColor="text1"/>
        </w:rPr>
        <w:t>A.</w:t>
      </w:r>
      <w:r w:rsidRPr="00A21934">
        <w:rPr>
          <w:rFonts w:ascii="Times New Roman" w:hAnsi="Times New Roman"/>
          <w:b/>
          <w:bCs/>
          <w:color w:val="000000" w:themeColor="text1"/>
        </w:rPr>
        <w:t>15.</w:t>
      </w:r>
      <w:r w:rsidRPr="00A21934">
        <w:rPr>
          <w:rFonts w:ascii="Times New Roman" w:hAnsi="Times New Roman"/>
          <w:color w:val="000000" w:themeColor="text1"/>
        </w:rPr>
        <w:t xml:space="preserve"> Pulsed X-band EPR field swept echo graphs at 20(1) K and 30(1) K.</w:t>
      </w:r>
    </w:p>
    <w:p w14:paraId="64788EB1" w14:textId="77777777" w:rsidR="00AE5141" w:rsidRDefault="00AE5141" w:rsidP="00FC0B69">
      <w:pPr>
        <w:spacing w:after="160" w:line="480" w:lineRule="auto"/>
        <w:rPr>
          <w:rFonts w:ascii="Times New Roman" w:hAnsi="Times New Roman"/>
          <w:color w:val="000000" w:themeColor="text1"/>
        </w:rPr>
      </w:pPr>
    </w:p>
    <w:p w14:paraId="38D7DB92" w14:textId="77777777" w:rsidR="00FC0B69" w:rsidRPr="00A21934" w:rsidRDefault="00FC0B69" w:rsidP="009F7F6B">
      <w:pPr>
        <w:autoSpaceDE w:val="0"/>
        <w:autoSpaceDN w:val="0"/>
        <w:adjustRightInd w:val="0"/>
        <w:spacing w:line="360" w:lineRule="auto"/>
        <w:jc w:val="center"/>
        <w:rPr>
          <w:rFonts w:ascii="Times New Roman" w:hAnsi="Times New Roman"/>
          <w:b/>
          <w:bCs/>
        </w:rPr>
      </w:pPr>
      <w:r w:rsidRPr="00A21934">
        <w:rPr>
          <w:rFonts w:ascii="Times New Roman" w:hAnsi="Times New Roman"/>
          <w:b/>
          <w:bCs/>
          <w:noProof/>
        </w:rPr>
        <w:lastRenderedPageBreak/>
        <w:drawing>
          <wp:inline distT="0" distB="0" distL="0" distR="0" wp14:anchorId="1F35015B" wp14:editId="601DED6E">
            <wp:extent cx="5647386" cy="4024630"/>
            <wp:effectExtent l="0" t="0" r="0" b="0"/>
            <wp:docPr id="161088760" name="Picture 161088760" descr="A picture containing kite, flying, colorful, la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kite, flying, colorful, laser&#10;&#10;Description automatically generated"/>
                    <pic:cNvPicPr/>
                  </pic:nvPicPr>
                  <pic:blipFill rotWithShape="1">
                    <a:blip r:embed="rId340" cstate="print">
                      <a:extLst>
                        <a:ext uri="{28A0092B-C50C-407E-A947-70E740481C1C}">
                          <a14:useLocalDpi xmlns:a14="http://schemas.microsoft.com/office/drawing/2010/main" val="0"/>
                        </a:ext>
                      </a:extLst>
                    </a:blip>
                    <a:srcRect l="6316" t="7533" r="3128" b="6426"/>
                    <a:stretch/>
                  </pic:blipFill>
                  <pic:spPr bwMode="auto">
                    <a:xfrm>
                      <a:off x="0" y="0"/>
                      <a:ext cx="5647568" cy="4024760"/>
                    </a:xfrm>
                    <a:prstGeom prst="rect">
                      <a:avLst/>
                    </a:prstGeom>
                    <a:ln>
                      <a:noFill/>
                    </a:ln>
                    <a:extLst>
                      <a:ext uri="{53640926-AAD7-44D8-BBD7-CCE9431645EC}">
                        <a14:shadowObscured xmlns:a14="http://schemas.microsoft.com/office/drawing/2010/main"/>
                      </a:ext>
                    </a:extLst>
                  </pic:spPr>
                </pic:pic>
              </a:graphicData>
            </a:graphic>
          </wp:inline>
        </w:drawing>
      </w:r>
    </w:p>
    <w:p w14:paraId="4C0F4562" w14:textId="10629DCD" w:rsidR="00FC0B69" w:rsidRPr="00A21934" w:rsidRDefault="00FC0B69" w:rsidP="00FC0B69">
      <w:pPr>
        <w:spacing w:line="480" w:lineRule="auto"/>
        <w:rPr>
          <w:rFonts w:ascii="Times New Roman" w:hAnsi="Times New Roman"/>
        </w:rPr>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16.</w:t>
      </w:r>
      <w:r w:rsidRPr="00A21934">
        <w:rPr>
          <w:rFonts w:ascii="Times New Roman" w:hAnsi="Times New Roman"/>
        </w:rPr>
        <w:t xml:space="preserve"> </w:t>
      </w:r>
      <w:r w:rsidRPr="00A21934">
        <w:rPr>
          <w:rFonts w:ascii="Times New Roman" w:hAnsi="Times New Roman"/>
          <w:i/>
          <w:iCs/>
        </w:rPr>
        <w:t>P</w:t>
      </w:r>
      <w:r w:rsidRPr="00A21934">
        <w:rPr>
          <w:rFonts w:ascii="Times New Roman" w:hAnsi="Times New Roman"/>
        </w:rPr>
        <w:t xml:space="preserve">1 structure used for VASP phonon and spin density calculations. A view down </w:t>
      </w:r>
      <w:proofErr w:type="gramStart"/>
      <w:r w:rsidRPr="00A21934">
        <w:rPr>
          <w:rFonts w:ascii="Times New Roman" w:hAnsi="Times New Roman"/>
        </w:rPr>
        <w:t xml:space="preserve">the </w:t>
      </w:r>
      <w:r w:rsidRPr="00A21934">
        <w:rPr>
          <w:rFonts w:ascii="Times New Roman" w:hAnsi="Times New Roman"/>
          <w:i/>
          <w:iCs/>
        </w:rPr>
        <w:t>a</w:t>
      </w:r>
      <w:proofErr w:type="gramEnd"/>
      <w:r w:rsidRPr="00A21934">
        <w:rPr>
          <w:rFonts w:ascii="Times New Roman" w:hAnsi="Times New Roman"/>
        </w:rPr>
        <w:t xml:space="preserve"> axis of the unit cell. Lattice water molecules, H atoms, and disordered components were omitted for clarity. Only Co1-Co10 are labeled. All atom labels are given in the </w:t>
      </w:r>
      <w:r w:rsidRPr="00A21934">
        <w:rPr>
          <w:rFonts w:ascii="Times New Roman" w:hAnsi="Times New Roman"/>
          <w:i/>
          <w:iCs/>
        </w:rPr>
        <w:t>P</w:t>
      </w:r>
      <w:r w:rsidRPr="00A21934">
        <w:rPr>
          <w:rFonts w:ascii="Times New Roman" w:hAnsi="Times New Roman"/>
        </w:rPr>
        <w:t xml:space="preserve">1 </w:t>
      </w:r>
      <w:r w:rsidR="00C82710">
        <w:rPr>
          <w:rFonts w:ascii="Times New Roman" w:hAnsi="Times New Roman"/>
        </w:rPr>
        <w:t>CIF</w:t>
      </w:r>
      <w:r w:rsidRPr="00A21934">
        <w:rPr>
          <w:rFonts w:ascii="Times New Roman" w:hAnsi="Times New Roman"/>
        </w:rPr>
        <w:t xml:space="preserve"> file</w:t>
      </w:r>
      <w:r w:rsidR="00BD126C">
        <w:rPr>
          <w:rFonts w:ascii="Times New Roman" w:hAnsi="Times New Roman"/>
        </w:rPr>
        <w:t>.</w:t>
      </w:r>
      <w:r w:rsidRPr="00A21934">
        <w:rPr>
          <w:rFonts w:ascii="Times New Roman" w:hAnsi="Times New Roman"/>
          <w:b/>
          <w:bCs/>
        </w:rPr>
        <w:br w:type="page"/>
      </w:r>
    </w:p>
    <w:p w14:paraId="00E5962D" w14:textId="6F7B4BB5" w:rsidR="00FC0B69" w:rsidRDefault="00FC0B69" w:rsidP="00FC0B69">
      <w:pPr>
        <w:autoSpaceDE w:val="0"/>
        <w:autoSpaceDN w:val="0"/>
        <w:adjustRightInd w:val="0"/>
        <w:spacing w:line="360" w:lineRule="auto"/>
        <w:rPr>
          <w:rFonts w:ascii="Times New Roman" w:hAnsi="Times New Roman"/>
          <w:b/>
        </w:rPr>
      </w:pPr>
      <w:r w:rsidRPr="00A21934">
        <w:rPr>
          <w:rFonts w:ascii="Times New Roman" w:hAnsi="Times New Roman"/>
          <w:b/>
          <w:bCs/>
        </w:rPr>
        <w:lastRenderedPageBreak/>
        <w:t xml:space="preserve">Table </w:t>
      </w:r>
      <w:r>
        <w:rPr>
          <w:rFonts w:ascii="Times New Roman" w:hAnsi="Times New Roman"/>
          <w:b/>
          <w:bCs/>
        </w:rPr>
        <w:t>A.</w:t>
      </w:r>
      <w:r w:rsidRPr="00A21934">
        <w:rPr>
          <w:rFonts w:ascii="Times New Roman" w:hAnsi="Times New Roman"/>
          <w:b/>
          <w:bCs/>
        </w:rPr>
        <w:t>9.</w:t>
      </w:r>
      <w:r w:rsidRPr="00A21934">
        <w:rPr>
          <w:rFonts w:ascii="Times New Roman" w:hAnsi="Times New Roman"/>
        </w:rPr>
        <w:t xml:space="preserve"> Calculated spin densities of all atoms in the </w:t>
      </w:r>
      <w:r w:rsidRPr="00A21934">
        <w:rPr>
          <w:rFonts w:ascii="Times New Roman" w:hAnsi="Times New Roman"/>
          <w:i/>
          <w:iCs/>
        </w:rPr>
        <w:t>P</w:t>
      </w:r>
      <w:r w:rsidRPr="00A21934">
        <w:rPr>
          <w:rFonts w:ascii="Times New Roman" w:hAnsi="Times New Roman"/>
        </w:rPr>
        <w:t xml:space="preserve">1 unit cell of </w:t>
      </w:r>
      <w:r w:rsidRPr="00A21934">
        <w:rPr>
          <w:rFonts w:ascii="Times New Roman" w:hAnsi="Times New Roman"/>
          <w:b/>
        </w:rPr>
        <w:t>Co-TODA</w:t>
      </w:r>
    </w:p>
    <w:p w14:paraId="29771193" w14:textId="77777777" w:rsidR="0087565B" w:rsidRPr="00A21934" w:rsidRDefault="0087565B" w:rsidP="00FC0B69">
      <w:pPr>
        <w:autoSpaceDE w:val="0"/>
        <w:autoSpaceDN w:val="0"/>
        <w:adjustRightInd w:val="0"/>
        <w:spacing w:line="360" w:lineRule="auto"/>
        <w:rPr>
          <w:rFonts w:ascii="Times New Roman" w:hAnsi="Times New Roman"/>
        </w:rPr>
      </w:pPr>
    </w:p>
    <w:tbl>
      <w:tblPr>
        <w:tblStyle w:val="TableGrid"/>
        <w:tblW w:w="0" w:type="auto"/>
        <w:tblLook w:val="04A0" w:firstRow="1" w:lastRow="0" w:firstColumn="1" w:lastColumn="0" w:noHBand="0" w:noVBand="1"/>
      </w:tblPr>
      <w:tblGrid>
        <w:gridCol w:w="1553"/>
        <w:gridCol w:w="2587"/>
        <w:gridCol w:w="2438"/>
        <w:gridCol w:w="2438"/>
      </w:tblGrid>
      <w:tr w:rsidR="00FC0B69" w:rsidRPr="00A21934" w14:paraId="76277BCE" w14:textId="77777777" w:rsidTr="00C14EFB">
        <w:trPr>
          <w:trHeight w:hRule="exact" w:val="432"/>
        </w:trPr>
        <w:tc>
          <w:tcPr>
            <w:tcW w:w="1553" w:type="dxa"/>
            <w:vAlign w:val="center"/>
          </w:tcPr>
          <w:p w14:paraId="02BEDA19" w14:textId="77777777" w:rsidR="00FC0B69" w:rsidRPr="00A21934" w:rsidRDefault="00FC0B69" w:rsidP="00C14EFB">
            <w:pPr>
              <w:autoSpaceDE w:val="0"/>
              <w:autoSpaceDN w:val="0"/>
              <w:adjustRightInd w:val="0"/>
              <w:spacing w:line="360" w:lineRule="auto"/>
              <w:jc w:val="center"/>
              <w:rPr>
                <w:rFonts w:ascii="Times New Roman" w:hAnsi="Times New Roman"/>
                <w:b/>
                <w:bCs/>
              </w:rPr>
            </w:pPr>
            <w:r w:rsidRPr="00A21934">
              <w:rPr>
                <w:rFonts w:ascii="Times New Roman" w:hAnsi="Times New Roman"/>
                <w:b/>
                <w:bCs/>
              </w:rPr>
              <w:t>Atom</w:t>
            </w:r>
          </w:p>
        </w:tc>
        <w:tc>
          <w:tcPr>
            <w:tcW w:w="2587" w:type="dxa"/>
            <w:vAlign w:val="center"/>
          </w:tcPr>
          <w:p w14:paraId="6EC1A8D4" w14:textId="77777777" w:rsidR="00FC0B69" w:rsidRPr="00A21934" w:rsidRDefault="00FC0B69" w:rsidP="00C14EFB">
            <w:pPr>
              <w:autoSpaceDE w:val="0"/>
              <w:autoSpaceDN w:val="0"/>
              <w:adjustRightInd w:val="0"/>
              <w:spacing w:line="360" w:lineRule="auto"/>
              <w:jc w:val="center"/>
              <w:rPr>
                <w:rFonts w:ascii="Times New Roman" w:hAnsi="Times New Roman"/>
                <w:b/>
                <w:bCs/>
              </w:rPr>
            </w:pPr>
            <w:r w:rsidRPr="00A21934">
              <w:rPr>
                <w:rFonts w:ascii="Times New Roman" w:hAnsi="Times New Roman"/>
                <w:b/>
                <w:bCs/>
              </w:rPr>
              <w:t>Spin Density</w:t>
            </w:r>
          </w:p>
        </w:tc>
        <w:tc>
          <w:tcPr>
            <w:tcW w:w="2438" w:type="dxa"/>
          </w:tcPr>
          <w:p w14:paraId="1676B7C0" w14:textId="77777777" w:rsidR="00FC0B69" w:rsidRPr="00A21934" w:rsidRDefault="00FC0B69" w:rsidP="00C14EFB">
            <w:pPr>
              <w:autoSpaceDE w:val="0"/>
              <w:autoSpaceDN w:val="0"/>
              <w:adjustRightInd w:val="0"/>
              <w:spacing w:line="360" w:lineRule="auto"/>
              <w:jc w:val="center"/>
              <w:rPr>
                <w:rFonts w:ascii="Times New Roman" w:hAnsi="Times New Roman"/>
                <w:b/>
                <w:bCs/>
              </w:rPr>
            </w:pPr>
            <w:r w:rsidRPr="00A21934">
              <w:rPr>
                <w:rFonts w:ascii="Times New Roman" w:hAnsi="Times New Roman"/>
                <w:b/>
                <w:bCs/>
              </w:rPr>
              <w:t>Atom</w:t>
            </w:r>
          </w:p>
        </w:tc>
        <w:tc>
          <w:tcPr>
            <w:tcW w:w="2438" w:type="dxa"/>
          </w:tcPr>
          <w:p w14:paraId="63740D1A" w14:textId="77777777" w:rsidR="00FC0B69" w:rsidRPr="00A21934" w:rsidRDefault="00FC0B69" w:rsidP="00C14EFB">
            <w:pPr>
              <w:autoSpaceDE w:val="0"/>
              <w:autoSpaceDN w:val="0"/>
              <w:adjustRightInd w:val="0"/>
              <w:spacing w:line="360" w:lineRule="auto"/>
              <w:jc w:val="center"/>
              <w:rPr>
                <w:rFonts w:ascii="Times New Roman" w:hAnsi="Times New Roman"/>
                <w:b/>
                <w:bCs/>
              </w:rPr>
            </w:pPr>
            <w:r w:rsidRPr="00A21934">
              <w:rPr>
                <w:rFonts w:ascii="Times New Roman" w:hAnsi="Times New Roman"/>
                <w:b/>
                <w:bCs/>
              </w:rPr>
              <w:t>Spin Density</w:t>
            </w:r>
          </w:p>
        </w:tc>
      </w:tr>
      <w:tr w:rsidR="00FC0B69" w:rsidRPr="00A21934" w14:paraId="54EC8564" w14:textId="77777777" w:rsidTr="00C14EFB">
        <w:trPr>
          <w:trHeight w:val="432"/>
        </w:trPr>
        <w:tc>
          <w:tcPr>
            <w:tcW w:w="1553" w:type="dxa"/>
            <w:vAlign w:val="center"/>
          </w:tcPr>
          <w:p w14:paraId="63C5741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Co1</w:t>
            </w:r>
          </w:p>
        </w:tc>
        <w:tc>
          <w:tcPr>
            <w:tcW w:w="2587" w:type="dxa"/>
            <w:vAlign w:val="center"/>
          </w:tcPr>
          <w:p w14:paraId="2904542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0.010293</w:t>
            </w:r>
          </w:p>
        </w:tc>
        <w:tc>
          <w:tcPr>
            <w:tcW w:w="2438" w:type="dxa"/>
            <w:vAlign w:val="center"/>
          </w:tcPr>
          <w:p w14:paraId="261C366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H12</w:t>
            </w:r>
          </w:p>
        </w:tc>
        <w:tc>
          <w:tcPr>
            <w:tcW w:w="2438" w:type="dxa"/>
            <w:vAlign w:val="center"/>
          </w:tcPr>
          <w:p w14:paraId="2360D58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0.000962</w:t>
            </w:r>
          </w:p>
        </w:tc>
      </w:tr>
      <w:tr w:rsidR="00FC0B69" w:rsidRPr="00A21934" w14:paraId="2F2328DE" w14:textId="77777777" w:rsidTr="00C14EFB">
        <w:trPr>
          <w:trHeight w:val="432"/>
        </w:trPr>
        <w:tc>
          <w:tcPr>
            <w:tcW w:w="1553" w:type="dxa"/>
            <w:vAlign w:val="center"/>
          </w:tcPr>
          <w:p w14:paraId="10C6360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Co2</w:t>
            </w:r>
          </w:p>
        </w:tc>
        <w:tc>
          <w:tcPr>
            <w:tcW w:w="2587" w:type="dxa"/>
            <w:vAlign w:val="center"/>
          </w:tcPr>
          <w:p w14:paraId="1F1294B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2.690809</w:t>
            </w:r>
          </w:p>
        </w:tc>
        <w:tc>
          <w:tcPr>
            <w:tcW w:w="2438" w:type="dxa"/>
            <w:vAlign w:val="center"/>
          </w:tcPr>
          <w:p w14:paraId="26DEF2F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H13</w:t>
            </w:r>
          </w:p>
        </w:tc>
        <w:tc>
          <w:tcPr>
            <w:tcW w:w="2438" w:type="dxa"/>
            <w:vAlign w:val="center"/>
          </w:tcPr>
          <w:p w14:paraId="521C9F9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-2.3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52808CB1" w14:textId="77777777" w:rsidTr="00C14EFB">
        <w:trPr>
          <w:trHeight w:val="432"/>
        </w:trPr>
        <w:tc>
          <w:tcPr>
            <w:tcW w:w="1553" w:type="dxa"/>
            <w:vAlign w:val="center"/>
          </w:tcPr>
          <w:p w14:paraId="72E38B4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Co3</w:t>
            </w:r>
          </w:p>
        </w:tc>
        <w:tc>
          <w:tcPr>
            <w:tcW w:w="2587" w:type="dxa"/>
            <w:vAlign w:val="center"/>
          </w:tcPr>
          <w:p w14:paraId="1E636A0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0.01029</w:t>
            </w:r>
          </w:p>
        </w:tc>
        <w:tc>
          <w:tcPr>
            <w:tcW w:w="2438" w:type="dxa"/>
            <w:vAlign w:val="center"/>
          </w:tcPr>
          <w:p w14:paraId="66E767C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H14</w:t>
            </w:r>
          </w:p>
        </w:tc>
        <w:tc>
          <w:tcPr>
            <w:tcW w:w="2438" w:type="dxa"/>
            <w:vAlign w:val="center"/>
          </w:tcPr>
          <w:p w14:paraId="56854A4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0.001014</w:t>
            </w:r>
          </w:p>
        </w:tc>
      </w:tr>
      <w:tr w:rsidR="00FC0B69" w:rsidRPr="00A21934" w14:paraId="3EAA53CD" w14:textId="77777777" w:rsidTr="00C14EFB">
        <w:trPr>
          <w:trHeight w:val="432"/>
        </w:trPr>
        <w:tc>
          <w:tcPr>
            <w:tcW w:w="1553" w:type="dxa"/>
            <w:vAlign w:val="center"/>
          </w:tcPr>
          <w:p w14:paraId="28A253E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Co4</w:t>
            </w:r>
          </w:p>
        </w:tc>
        <w:tc>
          <w:tcPr>
            <w:tcW w:w="2587" w:type="dxa"/>
            <w:vAlign w:val="center"/>
          </w:tcPr>
          <w:p w14:paraId="767939C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2.69109</w:t>
            </w:r>
          </w:p>
        </w:tc>
        <w:tc>
          <w:tcPr>
            <w:tcW w:w="2438" w:type="dxa"/>
            <w:vAlign w:val="center"/>
          </w:tcPr>
          <w:p w14:paraId="23A9787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H15</w:t>
            </w:r>
          </w:p>
        </w:tc>
        <w:tc>
          <w:tcPr>
            <w:tcW w:w="2438" w:type="dxa"/>
            <w:vAlign w:val="center"/>
          </w:tcPr>
          <w:p w14:paraId="377FD8B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0.000685</w:t>
            </w:r>
          </w:p>
        </w:tc>
      </w:tr>
      <w:tr w:rsidR="00FC0B69" w:rsidRPr="00A21934" w14:paraId="6AECC544" w14:textId="77777777" w:rsidTr="00C14EFB">
        <w:trPr>
          <w:trHeight w:val="432"/>
        </w:trPr>
        <w:tc>
          <w:tcPr>
            <w:tcW w:w="1553" w:type="dxa"/>
            <w:vAlign w:val="center"/>
          </w:tcPr>
          <w:p w14:paraId="275DBF7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Co5</w:t>
            </w:r>
          </w:p>
        </w:tc>
        <w:tc>
          <w:tcPr>
            <w:tcW w:w="2587" w:type="dxa"/>
            <w:vAlign w:val="center"/>
          </w:tcPr>
          <w:p w14:paraId="5286B92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0.010316</w:t>
            </w:r>
          </w:p>
        </w:tc>
        <w:tc>
          <w:tcPr>
            <w:tcW w:w="2438" w:type="dxa"/>
            <w:vAlign w:val="center"/>
          </w:tcPr>
          <w:p w14:paraId="157907B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H16</w:t>
            </w:r>
          </w:p>
        </w:tc>
        <w:tc>
          <w:tcPr>
            <w:tcW w:w="2438" w:type="dxa"/>
            <w:vAlign w:val="center"/>
          </w:tcPr>
          <w:p w14:paraId="5F2A0AC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-4.7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4BC0CFB9" w14:textId="77777777" w:rsidTr="00C14EFB">
        <w:trPr>
          <w:trHeight w:val="432"/>
        </w:trPr>
        <w:tc>
          <w:tcPr>
            <w:tcW w:w="1553" w:type="dxa"/>
            <w:vAlign w:val="center"/>
          </w:tcPr>
          <w:p w14:paraId="1858B26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Co6</w:t>
            </w:r>
          </w:p>
        </w:tc>
        <w:tc>
          <w:tcPr>
            <w:tcW w:w="2587" w:type="dxa"/>
            <w:vAlign w:val="center"/>
          </w:tcPr>
          <w:p w14:paraId="1DC0ADB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2.692952</w:t>
            </w:r>
          </w:p>
        </w:tc>
        <w:tc>
          <w:tcPr>
            <w:tcW w:w="2438" w:type="dxa"/>
            <w:vAlign w:val="center"/>
          </w:tcPr>
          <w:p w14:paraId="03D574A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H17</w:t>
            </w:r>
          </w:p>
        </w:tc>
        <w:tc>
          <w:tcPr>
            <w:tcW w:w="2438" w:type="dxa"/>
            <w:vAlign w:val="center"/>
          </w:tcPr>
          <w:p w14:paraId="2EE96B2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0.001964</w:t>
            </w:r>
          </w:p>
        </w:tc>
      </w:tr>
      <w:tr w:rsidR="00FC0B69" w:rsidRPr="00A21934" w14:paraId="30D46C8C" w14:textId="77777777" w:rsidTr="00C14EFB">
        <w:trPr>
          <w:trHeight w:val="432"/>
        </w:trPr>
        <w:tc>
          <w:tcPr>
            <w:tcW w:w="1553" w:type="dxa"/>
            <w:vAlign w:val="center"/>
          </w:tcPr>
          <w:p w14:paraId="3EEDBF2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Co7</w:t>
            </w:r>
          </w:p>
        </w:tc>
        <w:tc>
          <w:tcPr>
            <w:tcW w:w="2587" w:type="dxa"/>
            <w:vAlign w:val="center"/>
          </w:tcPr>
          <w:p w14:paraId="41CB17E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0.010307</w:t>
            </w:r>
          </w:p>
        </w:tc>
        <w:tc>
          <w:tcPr>
            <w:tcW w:w="2438" w:type="dxa"/>
            <w:vAlign w:val="center"/>
          </w:tcPr>
          <w:p w14:paraId="2761DA5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H18</w:t>
            </w:r>
          </w:p>
        </w:tc>
        <w:tc>
          <w:tcPr>
            <w:tcW w:w="2438" w:type="dxa"/>
            <w:vAlign w:val="center"/>
          </w:tcPr>
          <w:p w14:paraId="7002A72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0.000315</w:t>
            </w:r>
          </w:p>
        </w:tc>
      </w:tr>
      <w:tr w:rsidR="00FC0B69" w:rsidRPr="00A21934" w14:paraId="70F6842A" w14:textId="77777777" w:rsidTr="00C14EFB">
        <w:trPr>
          <w:trHeight w:val="432"/>
        </w:trPr>
        <w:tc>
          <w:tcPr>
            <w:tcW w:w="1553" w:type="dxa"/>
            <w:vAlign w:val="center"/>
          </w:tcPr>
          <w:p w14:paraId="605512C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Co8</w:t>
            </w:r>
          </w:p>
        </w:tc>
        <w:tc>
          <w:tcPr>
            <w:tcW w:w="2587" w:type="dxa"/>
            <w:vAlign w:val="center"/>
          </w:tcPr>
          <w:p w14:paraId="3ABEF11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2.692532</w:t>
            </w:r>
          </w:p>
        </w:tc>
        <w:tc>
          <w:tcPr>
            <w:tcW w:w="2438" w:type="dxa"/>
            <w:vAlign w:val="center"/>
          </w:tcPr>
          <w:p w14:paraId="4A33655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H19</w:t>
            </w:r>
          </w:p>
        </w:tc>
        <w:tc>
          <w:tcPr>
            <w:tcW w:w="2438" w:type="dxa"/>
            <w:vAlign w:val="center"/>
          </w:tcPr>
          <w:p w14:paraId="30C42CC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0.000948</w:t>
            </w:r>
          </w:p>
        </w:tc>
      </w:tr>
      <w:tr w:rsidR="00FC0B69" w:rsidRPr="00A21934" w14:paraId="452B8189" w14:textId="77777777" w:rsidTr="00C14EFB">
        <w:trPr>
          <w:trHeight w:val="432"/>
        </w:trPr>
        <w:tc>
          <w:tcPr>
            <w:tcW w:w="1553" w:type="dxa"/>
            <w:vAlign w:val="center"/>
          </w:tcPr>
          <w:p w14:paraId="3C39301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Co9</w:t>
            </w:r>
          </w:p>
        </w:tc>
        <w:tc>
          <w:tcPr>
            <w:tcW w:w="2587" w:type="dxa"/>
            <w:vAlign w:val="center"/>
          </w:tcPr>
          <w:p w14:paraId="78F71E3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2.687921</w:t>
            </w:r>
          </w:p>
        </w:tc>
        <w:tc>
          <w:tcPr>
            <w:tcW w:w="2438" w:type="dxa"/>
            <w:vAlign w:val="center"/>
          </w:tcPr>
          <w:p w14:paraId="3B4E72A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H20</w:t>
            </w:r>
          </w:p>
        </w:tc>
        <w:tc>
          <w:tcPr>
            <w:tcW w:w="2438" w:type="dxa"/>
            <w:vAlign w:val="center"/>
          </w:tcPr>
          <w:p w14:paraId="4B92434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-8.6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1C32EFE4" w14:textId="77777777" w:rsidTr="00C14EFB">
        <w:trPr>
          <w:trHeight w:val="432"/>
        </w:trPr>
        <w:tc>
          <w:tcPr>
            <w:tcW w:w="1553" w:type="dxa"/>
            <w:vAlign w:val="center"/>
          </w:tcPr>
          <w:p w14:paraId="31154BF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Co10</w:t>
            </w:r>
          </w:p>
        </w:tc>
        <w:tc>
          <w:tcPr>
            <w:tcW w:w="2587" w:type="dxa"/>
            <w:vAlign w:val="center"/>
          </w:tcPr>
          <w:p w14:paraId="190F615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2.68799</w:t>
            </w:r>
          </w:p>
        </w:tc>
        <w:tc>
          <w:tcPr>
            <w:tcW w:w="2438" w:type="dxa"/>
            <w:vAlign w:val="center"/>
          </w:tcPr>
          <w:p w14:paraId="7E1581E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H21</w:t>
            </w:r>
          </w:p>
        </w:tc>
        <w:tc>
          <w:tcPr>
            <w:tcW w:w="2438" w:type="dxa"/>
            <w:vAlign w:val="center"/>
          </w:tcPr>
          <w:p w14:paraId="1A2518B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5.87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23FF504A" w14:textId="77777777" w:rsidTr="00C14EFB">
        <w:trPr>
          <w:trHeight w:val="432"/>
        </w:trPr>
        <w:tc>
          <w:tcPr>
            <w:tcW w:w="1553" w:type="dxa"/>
            <w:vAlign w:val="center"/>
          </w:tcPr>
          <w:p w14:paraId="6929C08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w:t>
            </w:r>
          </w:p>
        </w:tc>
        <w:tc>
          <w:tcPr>
            <w:tcW w:w="2587" w:type="dxa"/>
            <w:vAlign w:val="center"/>
          </w:tcPr>
          <w:p w14:paraId="01CB54C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0.031695</w:t>
            </w:r>
          </w:p>
        </w:tc>
        <w:tc>
          <w:tcPr>
            <w:tcW w:w="2438" w:type="dxa"/>
            <w:vAlign w:val="center"/>
          </w:tcPr>
          <w:p w14:paraId="707F50EB"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H22</w:t>
            </w:r>
          </w:p>
        </w:tc>
        <w:tc>
          <w:tcPr>
            <w:tcW w:w="2438" w:type="dxa"/>
            <w:vAlign w:val="center"/>
          </w:tcPr>
          <w:p w14:paraId="5F503B4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0.001536</w:t>
            </w:r>
          </w:p>
        </w:tc>
      </w:tr>
      <w:tr w:rsidR="00FC0B69" w:rsidRPr="00A21934" w14:paraId="018D585E" w14:textId="77777777" w:rsidTr="00C14EFB">
        <w:trPr>
          <w:trHeight w:val="432"/>
        </w:trPr>
        <w:tc>
          <w:tcPr>
            <w:tcW w:w="1553" w:type="dxa"/>
            <w:vAlign w:val="center"/>
          </w:tcPr>
          <w:p w14:paraId="14B7E88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O2</w:t>
            </w:r>
          </w:p>
        </w:tc>
        <w:tc>
          <w:tcPr>
            <w:tcW w:w="2587" w:type="dxa"/>
            <w:vAlign w:val="center"/>
          </w:tcPr>
          <w:p w14:paraId="6E6014A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0.024277</w:t>
            </w:r>
          </w:p>
        </w:tc>
        <w:tc>
          <w:tcPr>
            <w:tcW w:w="2438" w:type="dxa"/>
            <w:vAlign w:val="center"/>
          </w:tcPr>
          <w:p w14:paraId="7705187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H23</w:t>
            </w:r>
          </w:p>
        </w:tc>
        <w:tc>
          <w:tcPr>
            <w:tcW w:w="2438" w:type="dxa"/>
            <w:vAlign w:val="center"/>
          </w:tcPr>
          <w:p w14:paraId="198795D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1.02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6F8CCAE1" w14:textId="77777777" w:rsidTr="00C14EFB">
        <w:trPr>
          <w:trHeight w:val="432"/>
        </w:trPr>
        <w:tc>
          <w:tcPr>
            <w:tcW w:w="1553" w:type="dxa"/>
            <w:vAlign w:val="center"/>
          </w:tcPr>
          <w:p w14:paraId="2683C52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O3</w:t>
            </w:r>
          </w:p>
        </w:tc>
        <w:tc>
          <w:tcPr>
            <w:tcW w:w="2587" w:type="dxa"/>
            <w:vAlign w:val="center"/>
          </w:tcPr>
          <w:p w14:paraId="282F02B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0.024686</w:t>
            </w:r>
          </w:p>
        </w:tc>
        <w:tc>
          <w:tcPr>
            <w:tcW w:w="2438" w:type="dxa"/>
            <w:vAlign w:val="center"/>
          </w:tcPr>
          <w:p w14:paraId="2E882FD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H24</w:t>
            </w:r>
          </w:p>
        </w:tc>
        <w:tc>
          <w:tcPr>
            <w:tcW w:w="2438" w:type="dxa"/>
            <w:vAlign w:val="center"/>
          </w:tcPr>
          <w:p w14:paraId="39A0F96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0.001009</w:t>
            </w:r>
          </w:p>
        </w:tc>
      </w:tr>
      <w:tr w:rsidR="00FC0B69" w:rsidRPr="00A21934" w14:paraId="353B2E28" w14:textId="77777777" w:rsidTr="00C14EFB">
        <w:trPr>
          <w:trHeight w:val="432"/>
        </w:trPr>
        <w:tc>
          <w:tcPr>
            <w:tcW w:w="1553" w:type="dxa"/>
            <w:vAlign w:val="center"/>
          </w:tcPr>
          <w:p w14:paraId="075015D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O4</w:t>
            </w:r>
          </w:p>
        </w:tc>
        <w:tc>
          <w:tcPr>
            <w:tcW w:w="2587" w:type="dxa"/>
            <w:vAlign w:val="center"/>
          </w:tcPr>
          <w:p w14:paraId="2661EB5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0.035667</w:t>
            </w:r>
          </w:p>
        </w:tc>
        <w:tc>
          <w:tcPr>
            <w:tcW w:w="2438" w:type="dxa"/>
            <w:vAlign w:val="center"/>
          </w:tcPr>
          <w:p w14:paraId="158E181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H25</w:t>
            </w:r>
          </w:p>
        </w:tc>
        <w:tc>
          <w:tcPr>
            <w:tcW w:w="2438" w:type="dxa"/>
            <w:vAlign w:val="center"/>
          </w:tcPr>
          <w:p w14:paraId="073FCA2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0.000657</w:t>
            </w:r>
          </w:p>
        </w:tc>
      </w:tr>
      <w:tr w:rsidR="00FC0B69" w:rsidRPr="00A21934" w14:paraId="56842934" w14:textId="77777777" w:rsidTr="00C14EFB">
        <w:trPr>
          <w:trHeight w:val="432"/>
        </w:trPr>
        <w:tc>
          <w:tcPr>
            <w:tcW w:w="1553" w:type="dxa"/>
            <w:vAlign w:val="center"/>
          </w:tcPr>
          <w:p w14:paraId="3A66954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O5</w:t>
            </w:r>
          </w:p>
        </w:tc>
        <w:tc>
          <w:tcPr>
            <w:tcW w:w="2587" w:type="dxa"/>
            <w:vAlign w:val="center"/>
          </w:tcPr>
          <w:p w14:paraId="0C79184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0.023172</w:t>
            </w:r>
          </w:p>
        </w:tc>
        <w:tc>
          <w:tcPr>
            <w:tcW w:w="2438" w:type="dxa"/>
            <w:vAlign w:val="center"/>
          </w:tcPr>
          <w:p w14:paraId="1CA58668"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H26</w:t>
            </w:r>
          </w:p>
        </w:tc>
        <w:tc>
          <w:tcPr>
            <w:tcW w:w="2438" w:type="dxa"/>
            <w:vAlign w:val="center"/>
          </w:tcPr>
          <w:p w14:paraId="15220E1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1.19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060CBCCE" w14:textId="77777777" w:rsidTr="00C14EFB">
        <w:trPr>
          <w:trHeight w:val="432"/>
        </w:trPr>
        <w:tc>
          <w:tcPr>
            <w:tcW w:w="1553" w:type="dxa"/>
            <w:vAlign w:val="center"/>
          </w:tcPr>
          <w:p w14:paraId="272D925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O6</w:t>
            </w:r>
          </w:p>
        </w:tc>
        <w:tc>
          <w:tcPr>
            <w:tcW w:w="2587" w:type="dxa"/>
            <w:vAlign w:val="center"/>
          </w:tcPr>
          <w:p w14:paraId="1A542DB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0.0215</w:t>
            </w:r>
          </w:p>
        </w:tc>
        <w:tc>
          <w:tcPr>
            <w:tcW w:w="2438" w:type="dxa"/>
            <w:vAlign w:val="center"/>
          </w:tcPr>
          <w:p w14:paraId="2A6B512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H27</w:t>
            </w:r>
          </w:p>
        </w:tc>
        <w:tc>
          <w:tcPr>
            <w:tcW w:w="2438" w:type="dxa"/>
            <w:vAlign w:val="center"/>
          </w:tcPr>
          <w:p w14:paraId="72140B9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0.001407</w:t>
            </w:r>
          </w:p>
        </w:tc>
      </w:tr>
      <w:tr w:rsidR="00FC0B69" w:rsidRPr="00A21934" w14:paraId="5C692665" w14:textId="77777777" w:rsidTr="00C14EFB">
        <w:trPr>
          <w:trHeight w:val="432"/>
        </w:trPr>
        <w:tc>
          <w:tcPr>
            <w:tcW w:w="1553" w:type="dxa"/>
            <w:vAlign w:val="center"/>
          </w:tcPr>
          <w:p w14:paraId="31B3D98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O7</w:t>
            </w:r>
          </w:p>
        </w:tc>
        <w:tc>
          <w:tcPr>
            <w:tcW w:w="2587" w:type="dxa"/>
            <w:vAlign w:val="center"/>
          </w:tcPr>
          <w:p w14:paraId="5BAC7D0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7.69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344B0B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H28</w:t>
            </w:r>
          </w:p>
        </w:tc>
        <w:tc>
          <w:tcPr>
            <w:tcW w:w="2438" w:type="dxa"/>
            <w:vAlign w:val="center"/>
          </w:tcPr>
          <w:p w14:paraId="7D3B062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6.81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54508998" w14:textId="77777777" w:rsidTr="00C14EFB">
        <w:trPr>
          <w:trHeight w:val="432"/>
        </w:trPr>
        <w:tc>
          <w:tcPr>
            <w:tcW w:w="1553" w:type="dxa"/>
            <w:vAlign w:val="center"/>
          </w:tcPr>
          <w:p w14:paraId="48F2E20F"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O8</w:t>
            </w:r>
          </w:p>
        </w:tc>
        <w:tc>
          <w:tcPr>
            <w:tcW w:w="2587" w:type="dxa"/>
            <w:vAlign w:val="center"/>
          </w:tcPr>
          <w:p w14:paraId="28D72C7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2.9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61D1DB5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H29</w:t>
            </w:r>
          </w:p>
        </w:tc>
        <w:tc>
          <w:tcPr>
            <w:tcW w:w="2438" w:type="dxa"/>
            <w:vAlign w:val="center"/>
          </w:tcPr>
          <w:p w14:paraId="4AD7CFE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-0.00029</w:t>
            </w:r>
          </w:p>
        </w:tc>
      </w:tr>
      <w:tr w:rsidR="00FC0B69" w:rsidRPr="00A21934" w14:paraId="525CC65C" w14:textId="77777777" w:rsidTr="00C14EFB">
        <w:trPr>
          <w:trHeight w:val="432"/>
        </w:trPr>
        <w:tc>
          <w:tcPr>
            <w:tcW w:w="1553" w:type="dxa"/>
            <w:vAlign w:val="center"/>
          </w:tcPr>
          <w:p w14:paraId="30BB658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O9</w:t>
            </w:r>
          </w:p>
        </w:tc>
        <w:tc>
          <w:tcPr>
            <w:tcW w:w="2587" w:type="dxa"/>
            <w:vAlign w:val="center"/>
          </w:tcPr>
          <w:p w14:paraId="2033000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6.62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5F94DC6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H30</w:t>
            </w:r>
          </w:p>
        </w:tc>
        <w:tc>
          <w:tcPr>
            <w:tcW w:w="2438" w:type="dxa"/>
            <w:vAlign w:val="center"/>
          </w:tcPr>
          <w:p w14:paraId="6CD8C079"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0.00204</w:t>
            </w:r>
          </w:p>
        </w:tc>
      </w:tr>
      <w:tr w:rsidR="00FC0B69" w:rsidRPr="00A21934" w14:paraId="081A7AAD" w14:textId="77777777" w:rsidTr="00C14EFB">
        <w:trPr>
          <w:trHeight w:val="432"/>
        </w:trPr>
        <w:tc>
          <w:tcPr>
            <w:tcW w:w="1553" w:type="dxa"/>
            <w:vAlign w:val="center"/>
          </w:tcPr>
          <w:p w14:paraId="4C32A08C"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O10</w:t>
            </w:r>
          </w:p>
        </w:tc>
        <w:tc>
          <w:tcPr>
            <w:tcW w:w="2587" w:type="dxa"/>
            <w:vAlign w:val="center"/>
          </w:tcPr>
          <w:p w14:paraId="4D45EEA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0.000113</w:t>
            </w:r>
          </w:p>
        </w:tc>
        <w:tc>
          <w:tcPr>
            <w:tcW w:w="2438" w:type="dxa"/>
            <w:vAlign w:val="center"/>
          </w:tcPr>
          <w:p w14:paraId="0EE0732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H31</w:t>
            </w:r>
          </w:p>
        </w:tc>
        <w:tc>
          <w:tcPr>
            <w:tcW w:w="2438" w:type="dxa"/>
            <w:vAlign w:val="center"/>
          </w:tcPr>
          <w:p w14:paraId="53AF5346"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0.0005</w:t>
            </w:r>
          </w:p>
        </w:tc>
      </w:tr>
      <w:tr w:rsidR="00FC0B69" w:rsidRPr="00A21934" w14:paraId="059D6545" w14:textId="77777777" w:rsidTr="00C14EFB">
        <w:trPr>
          <w:trHeight w:val="432"/>
        </w:trPr>
        <w:tc>
          <w:tcPr>
            <w:tcW w:w="1553" w:type="dxa"/>
            <w:vAlign w:val="center"/>
          </w:tcPr>
          <w:p w14:paraId="7AE0F4F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O11</w:t>
            </w:r>
          </w:p>
        </w:tc>
        <w:tc>
          <w:tcPr>
            <w:tcW w:w="2587" w:type="dxa"/>
            <w:vAlign w:val="center"/>
          </w:tcPr>
          <w:p w14:paraId="2321C74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5.96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61E7914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H32</w:t>
            </w:r>
          </w:p>
        </w:tc>
        <w:tc>
          <w:tcPr>
            <w:tcW w:w="2438" w:type="dxa"/>
            <w:vAlign w:val="center"/>
          </w:tcPr>
          <w:p w14:paraId="0BBDA631"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0.000549</w:t>
            </w:r>
          </w:p>
        </w:tc>
      </w:tr>
      <w:tr w:rsidR="00FC0B69" w:rsidRPr="00A21934" w14:paraId="16360911" w14:textId="77777777" w:rsidTr="00C14EFB">
        <w:trPr>
          <w:trHeight w:val="432"/>
        </w:trPr>
        <w:tc>
          <w:tcPr>
            <w:tcW w:w="1553" w:type="dxa"/>
            <w:vAlign w:val="center"/>
          </w:tcPr>
          <w:p w14:paraId="0242B5C7"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O12</w:t>
            </w:r>
          </w:p>
        </w:tc>
        <w:tc>
          <w:tcPr>
            <w:tcW w:w="2587" w:type="dxa"/>
            <w:vAlign w:val="center"/>
          </w:tcPr>
          <w:p w14:paraId="54443F2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8.01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5936926E"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H33</w:t>
            </w:r>
          </w:p>
        </w:tc>
        <w:tc>
          <w:tcPr>
            <w:tcW w:w="2438" w:type="dxa"/>
            <w:vAlign w:val="center"/>
          </w:tcPr>
          <w:p w14:paraId="1D9C74B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-4.5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630D5E5B" w14:textId="77777777" w:rsidTr="00C14EFB">
        <w:trPr>
          <w:trHeight w:val="432"/>
        </w:trPr>
        <w:tc>
          <w:tcPr>
            <w:tcW w:w="1553" w:type="dxa"/>
            <w:vAlign w:val="center"/>
          </w:tcPr>
          <w:p w14:paraId="3206855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O13</w:t>
            </w:r>
          </w:p>
        </w:tc>
        <w:tc>
          <w:tcPr>
            <w:tcW w:w="2587" w:type="dxa"/>
            <w:vAlign w:val="center"/>
          </w:tcPr>
          <w:p w14:paraId="3F35AB2D"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7.46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8F4B804"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H34</w:t>
            </w:r>
          </w:p>
        </w:tc>
        <w:tc>
          <w:tcPr>
            <w:tcW w:w="2438" w:type="dxa"/>
            <w:vAlign w:val="center"/>
          </w:tcPr>
          <w:p w14:paraId="2F441CB0"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-3.2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FC0B69" w:rsidRPr="00A21934" w14:paraId="1C377280" w14:textId="77777777" w:rsidTr="00C14EFB">
        <w:trPr>
          <w:trHeight w:val="432"/>
        </w:trPr>
        <w:tc>
          <w:tcPr>
            <w:tcW w:w="1553" w:type="dxa"/>
            <w:vAlign w:val="center"/>
          </w:tcPr>
          <w:p w14:paraId="12E9C1C5"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O14</w:t>
            </w:r>
          </w:p>
        </w:tc>
        <w:tc>
          <w:tcPr>
            <w:tcW w:w="2587" w:type="dxa"/>
            <w:vAlign w:val="center"/>
          </w:tcPr>
          <w:p w14:paraId="2CBB6DF2"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9.6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c>
          <w:tcPr>
            <w:tcW w:w="2438" w:type="dxa"/>
            <w:vAlign w:val="center"/>
          </w:tcPr>
          <w:p w14:paraId="2D75AC6A"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H35</w:t>
            </w:r>
          </w:p>
        </w:tc>
        <w:tc>
          <w:tcPr>
            <w:tcW w:w="2438" w:type="dxa"/>
            <w:vAlign w:val="center"/>
          </w:tcPr>
          <w:p w14:paraId="16642DA3" w14:textId="77777777" w:rsidR="00FC0B69" w:rsidRPr="00A21934" w:rsidRDefault="00FC0B69" w:rsidP="00C14EFB">
            <w:pPr>
              <w:spacing w:line="360" w:lineRule="auto"/>
              <w:jc w:val="center"/>
              <w:rPr>
                <w:rFonts w:ascii="Times New Roman" w:hAnsi="Times New Roman"/>
              </w:rPr>
            </w:pPr>
            <w:r w:rsidRPr="00A21934">
              <w:rPr>
                <w:rFonts w:ascii="Times New Roman" w:hAnsi="Times New Roman"/>
              </w:rPr>
              <w:t xml:space="preserve">2.24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A635E6" w:rsidRPr="00A21934" w14:paraId="2FF1B7D4" w14:textId="77777777" w:rsidTr="005D6FD3">
        <w:trPr>
          <w:trHeight w:val="432"/>
        </w:trPr>
        <w:tc>
          <w:tcPr>
            <w:tcW w:w="9016" w:type="dxa"/>
            <w:gridSpan w:val="4"/>
            <w:vAlign w:val="center"/>
          </w:tcPr>
          <w:p w14:paraId="48D50A1C" w14:textId="6C009643" w:rsidR="00A635E6" w:rsidRPr="00A21934" w:rsidRDefault="00A635E6" w:rsidP="00A635E6">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87565B" w:rsidRPr="00A21934" w14:paraId="0793FE27" w14:textId="77777777" w:rsidTr="00C14EFB">
        <w:trPr>
          <w:trHeight w:val="432"/>
        </w:trPr>
        <w:tc>
          <w:tcPr>
            <w:tcW w:w="1553" w:type="dxa"/>
            <w:vAlign w:val="center"/>
          </w:tcPr>
          <w:p w14:paraId="57DB9CB6" w14:textId="77CE2103" w:rsidR="0087565B" w:rsidRPr="00A21934" w:rsidRDefault="0087565B" w:rsidP="0087565B">
            <w:pPr>
              <w:spacing w:line="360" w:lineRule="auto"/>
              <w:jc w:val="center"/>
              <w:rPr>
                <w:rFonts w:ascii="Times New Roman" w:hAnsi="Times New Roman"/>
              </w:rPr>
            </w:pPr>
            <w:r w:rsidRPr="00A21934">
              <w:rPr>
                <w:rFonts w:ascii="Times New Roman" w:hAnsi="Times New Roman"/>
              </w:rPr>
              <w:t>O15</w:t>
            </w:r>
          </w:p>
        </w:tc>
        <w:tc>
          <w:tcPr>
            <w:tcW w:w="2587" w:type="dxa"/>
            <w:vAlign w:val="center"/>
          </w:tcPr>
          <w:p w14:paraId="1F17C597" w14:textId="39D5662D" w:rsidR="0087565B" w:rsidRPr="00A21934" w:rsidRDefault="0087565B" w:rsidP="0087565B">
            <w:pPr>
              <w:spacing w:line="360" w:lineRule="auto"/>
              <w:jc w:val="center"/>
              <w:rPr>
                <w:rFonts w:ascii="Times New Roman" w:hAnsi="Times New Roman"/>
              </w:rPr>
            </w:pPr>
            <w:r w:rsidRPr="00A21934">
              <w:rPr>
                <w:rFonts w:ascii="Times New Roman" w:hAnsi="Times New Roman"/>
              </w:rPr>
              <w:t>0.000169</w:t>
            </w:r>
          </w:p>
        </w:tc>
        <w:tc>
          <w:tcPr>
            <w:tcW w:w="2438" w:type="dxa"/>
            <w:vAlign w:val="center"/>
          </w:tcPr>
          <w:p w14:paraId="6E03F2AA" w14:textId="4ABDB060" w:rsidR="0087565B" w:rsidRPr="00A21934" w:rsidRDefault="0087565B" w:rsidP="0087565B">
            <w:pPr>
              <w:spacing w:line="360" w:lineRule="auto"/>
              <w:jc w:val="center"/>
              <w:rPr>
                <w:rFonts w:ascii="Times New Roman" w:hAnsi="Times New Roman"/>
              </w:rPr>
            </w:pPr>
            <w:r w:rsidRPr="00A21934">
              <w:rPr>
                <w:rFonts w:ascii="Times New Roman" w:hAnsi="Times New Roman"/>
              </w:rPr>
              <w:t>H36</w:t>
            </w:r>
          </w:p>
        </w:tc>
        <w:tc>
          <w:tcPr>
            <w:tcW w:w="2438" w:type="dxa"/>
            <w:vAlign w:val="center"/>
          </w:tcPr>
          <w:p w14:paraId="28816888" w14:textId="6A243F85" w:rsidR="0087565B" w:rsidRPr="00A21934" w:rsidRDefault="0087565B" w:rsidP="0087565B">
            <w:pPr>
              <w:spacing w:line="360" w:lineRule="auto"/>
              <w:jc w:val="center"/>
              <w:rPr>
                <w:rFonts w:ascii="Times New Roman" w:hAnsi="Times New Roman"/>
              </w:rPr>
            </w:pPr>
            <w:r w:rsidRPr="00A21934">
              <w:rPr>
                <w:rFonts w:ascii="Times New Roman" w:hAnsi="Times New Roman"/>
              </w:rPr>
              <w:t>0.000784</w:t>
            </w:r>
          </w:p>
        </w:tc>
      </w:tr>
      <w:tr w:rsidR="0087565B" w:rsidRPr="00A21934" w14:paraId="2CBDD6D9" w14:textId="77777777" w:rsidTr="00C14EFB">
        <w:trPr>
          <w:trHeight w:val="432"/>
        </w:trPr>
        <w:tc>
          <w:tcPr>
            <w:tcW w:w="1553" w:type="dxa"/>
            <w:vAlign w:val="center"/>
          </w:tcPr>
          <w:p w14:paraId="1D4AABB5"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O16</w:t>
            </w:r>
          </w:p>
        </w:tc>
        <w:tc>
          <w:tcPr>
            <w:tcW w:w="2587" w:type="dxa"/>
            <w:vAlign w:val="center"/>
          </w:tcPr>
          <w:p w14:paraId="54A9EF4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0.031651</w:t>
            </w:r>
          </w:p>
        </w:tc>
        <w:tc>
          <w:tcPr>
            <w:tcW w:w="2438" w:type="dxa"/>
            <w:vAlign w:val="center"/>
          </w:tcPr>
          <w:p w14:paraId="164E782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H37</w:t>
            </w:r>
          </w:p>
        </w:tc>
        <w:tc>
          <w:tcPr>
            <w:tcW w:w="2438" w:type="dxa"/>
            <w:vAlign w:val="center"/>
          </w:tcPr>
          <w:p w14:paraId="5B642A76"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0.000454</w:t>
            </w:r>
          </w:p>
        </w:tc>
      </w:tr>
      <w:tr w:rsidR="0087565B" w:rsidRPr="00A21934" w14:paraId="36A9E16A" w14:textId="77777777" w:rsidTr="00C14EFB">
        <w:trPr>
          <w:trHeight w:val="432"/>
        </w:trPr>
        <w:tc>
          <w:tcPr>
            <w:tcW w:w="1553" w:type="dxa"/>
            <w:vAlign w:val="center"/>
          </w:tcPr>
          <w:p w14:paraId="09E7FE7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O17</w:t>
            </w:r>
          </w:p>
        </w:tc>
        <w:tc>
          <w:tcPr>
            <w:tcW w:w="2587" w:type="dxa"/>
            <w:vAlign w:val="center"/>
          </w:tcPr>
          <w:p w14:paraId="241A584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0.024294</w:t>
            </w:r>
          </w:p>
        </w:tc>
        <w:tc>
          <w:tcPr>
            <w:tcW w:w="2438" w:type="dxa"/>
            <w:vAlign w:val="center"/>
          </w:tcPr>
          <w:p w14:paraId="21B959FC"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H38</w:t>
            </w:r>
          </w:p>
        </w:tc>
        <w:tc>
          <w:tcPr>
            <w:tcW w:w="2438" w:type="dxa"/>
            <w:vAlign w:val="center"/>
          </w:tcPr>
          <w:p w14:paraId="5EBDE93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87565B" w:rsidRPr="00A21934" w14:paraId="6ADE70F1" w14:textId="77777777" w:rsidTr="00C14EFB">
        <w:trPr>
          <w:trHeight w:val="432"/>
        </w:trPr>
        <w:tc>
          <w:tcPr>
            <w:tcW w:w="1553" w:type="dxa"/>
            <w:vAlign w:val="center"/>
          </w:tcPr>
          <w:p w14:paraId="2E397CF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O18</w:t>
            </w:r>
          </w:p>
        </w:tc>
        <w:tc>
          <w:tcPr>
            <w:tcW w:w="2587" w:type="dxa"/>
            <w:vAlign w:val="center"/>
          </w:tcPr>
          <w:p w14:paraId="6E7B16C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0.024667</w:t>
            </w:r>
          </w:p>
        </w:tc>
        <w:tc>
          <w:tcPr>
            <w:tcW w:w="2438" w:type="dxa"/>
            <w:vAlign w:val="center"/>
          </w:tcPr>
          <w:p w14:paraId="0326638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H39</w:t>
            </w:r>
          </w:p>
        </w:tc>
        <w:tc>
          <w:tcPr>
            <w:tcW w:w="2438" w:type="dxa"/>
            <w:vAlign w:val="center"/>
          </w:tcPr>
          <w:p w14:paraId="72C42C25"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0.001714</w:t>
            </w:r>
          </w:p>
        </w:tc>
      </w:tr>
      <w:tr w:rsidR="0087565B" w:rsidRPr="00A21934" w14:paraId="0A323BBA" w14:textId="77777777" w:rsidTr="00C14EFB">
        <w:trPr>
          <w:trHeight w:val="432"/>
        </w:trPr>
        <w:tc>
          <w:tcPr>
            <w:tcW w:w="1553" w:type="dxa"/>
            <w:vAlign w:val="center"/>
          </w:tcPr>
          <w:p w14:paraId="729FB4E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O19</w:t>
            </w:r>
          </w:p>
        </w:tc>
        <w:tc>
          <w:tcPr>
            <w:tcW w:w="2587" w:type="dxa"/>
            <w:vAlign w:val="center"/>
          </w:tcPr>
          <w:p w14:paraId="73EAE1C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0.035657</w:t>
            </w:r>
          </w:p>
        </w:tc>
        <w:tc>
          <w:tcPr>
            <w:tcW w:w="2438" w:type="dxa"/>
            <w:vAlign w:val="center"/>
          </w:tcPr>
          <w:p w14:paraId="14E522A8"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H40</w:t>
            </w:r>
          </w:p>
        </w:tc>
        <w:tc>
          <w:tcPr>
            <w:tcW w:w="2438" w:type="dxa"/>
            <w:vAlign w:val="center"/>
          </w:tcPr>
          <w:p w14:paraId="356F4EE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0.000257</w:t>
            </w:r>
          </w:p>
        </w:tc>
      </w:tr>
      <w:tr w:rsidR="0087565B" w:rsidRPr="00A21934" w14:paraId="06CF88F5" w14:textId="77777777" w:rsidTr="00C14EFB">
        <w:trPr>
          <w:trHeight w:val="432"/>
        </w:trPr>
        <w:tc>
          <w:tcPr>
            <w:tcW w:w="1553" w:type="dxa"/>
            <w:vAlign w:val="center"/>
          </w:tcPr>
          <w:p w14:paraId="4429F93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O20</w:t>
            </w:r>
          </w:p>
        </w:tc>
        <w:tc>
          <w:tcPr>
            <w:tcW w:w="2587" w:type="dxa"/>
            <w:vAlign w:val="center"/>
          </w:tcPr>
          <w:p w14:paraId="194A274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0.023178</w:t>
            </w:r>
          </w:p>
        </w:tc>
        <w:tc>
          <w:tcPr>
            <w:tcW w:w="2438" w:type="dxa"/>
            <w:vAlign w:val="center"/>
          </w:tcPr>
          <w:p w14:paraId="4CD2353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H41</w:t>
            </w:r>
          </w:p>
        </w:tc>
        <w:tc>
          <w:tcPr>
            <w:tcW w:w="2438" w:type="dxa"/>
            <w:vAlign w:val="center"/>
          </w:tcPr>
          <w:p w14:paraId="374FADE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9.09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2C0C3470" w14:textId="77777777" w:rsidTr="00C14EFB">
        <w:trPr>
          <w:trHeight w:val="432"/>
        </w:trPr>
        <w:tc>
          <w:tcPr>
            <w:tcW w:w="1553" w:type="dxa"/>
            <w:vAlign w:val="center"/>
          </w:tcPr>
          <w:p w14:paraId="62C5D32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O21</w:t>
            </w:r>
          </w:p>
        </w:tc>
        <w:tc>
          <w:tcPr>
            <w:tcW w:w="2587" w:type="dxa"/>
            <w:vAlign w:val="center"/>
          </w:tcPr>
          <w:p w14:paraId="5A426931"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0.021564</w:t>
            </w:r>
          </w:p>
        </w:tc>
        <w:tc>
          <w:tcPr>
            <w:tcW w:w="2438" w:type="dxa"/>
            <w:vAlign w:val="center"/>
          </w:tcPr>
          <w:p w14:paraId="40CA577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H42</w:t>
            </w:r>
          </w:p>
        </w:tc>
        <w:tc>
          <w:tcPr>
            <w:tcW w:w="2438" w:type="dxa"/>
            <w:vAlign w:val="center"/>
          </w:tcPr>
          <w:p w14:paraId="2D8A41D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-8</w:t>
            </w:r>
          </w:p>
        </w:tc>
      </w:tr>
      <w:tr w:rsidR="0087565B" w:rsidRPr="00A21934" w14:paraId="477F26CB" w14:textId="77777777" w:rsidTr="00C14EFB">
        <w:trPr>
          <w:trHeight w:val="432"/>
        </w:trPr>
        <w:tc>
          <w:tcPr>
            <w:tcW w:w="1553" w:type="dxa"/>
            <w:vAlign w:val="center"/>
          </w:tcPr>
          <w:p w14:paraId="6B447F08"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O22</w:t>
            </w:r>
          </w:p>
        </w:tc>
        <w:tc>
          <w:tcPr>
            <w:tcW w:w="2587" w:type="dxa"/>
            <w:vAlign w:val="center"/>
          </w:tcPr>
          <w:p w14:paraId="3DCA47A6"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7.55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142B7AF5"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H43</w:t>
            </w:r>
          </w:p>
        </w:tc>
        <w:tc>
          <w:tcPr>
            <w:tcW w:w="2438" w:type="dxa"/>
            <w:vAlign w:val="center"/>
          </w:tcPr>
          <w:p w14:paraId="6318BFB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4.13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7D0B10F0" w14:textId="77777777" w:rsidTr="00C14EFB">
        <w:trPr>
          <w:trHeight w:val="432"/>
        </w:trPr>
        <w:tc>
          <w:tcPr>
            <w:tcW w:w="1553" w:type="dxa"/>
            <w:vAlign w:val="center"/>
          </w:tcPr>
          <w:p w14:paraId="740021B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O23</w:t>
            </w:r>
          </w:p>
        </w:tc>
        <w:tc>
          <w:tcPr>
            <w:tcW w:w="2587" w:type="dxa"/>
            <w:vAlign w:val="center"/>
          </w:tcPr>
          <w:p w14:paraId="441B7AB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2.86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6D3FD90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H44</w:t>
            </w:r>
          </w:p>
        </w:tc>
        <w:tc>
          <w:tcPr>
            <w:tcW w:w="2438" w:type="dxa"/>
            <w:vAlign w:val="center"/>
          </w:tcPr>
          <w:p w14:paraId="4576E3B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9.8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87565B" w:rsidRPr="00A21934" w14:paraId="2775BDFD" w14:textId="77777777" w:rsidTr="00C14EFB">
        <w:trPr>
          <w:trHeight w:val="432"/>
        </w:trPr>
        <w:tc>
          <w:tcPr>
            <w:tcW w:w="1553" w:type="dxa"/>
            <w:vAlign w:val="center"/>
          </w:tcPr>
          <w:p w14:paraId="2C95B42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O24</w:t>
            </w:r>
          </w:p>
        </w:tc>
        <w:tc>
          <w:tcPr>
            <w:tcW w:w="2587" w:type="dxa"/>
            <w:vAlign w:val="center"/>
          </w:tcPr>
          <w:p w14:paraId="062C5A6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6.7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6E94603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H45</w:t>
            </w:r>
          </w:p>
        </w:tc>
        <w:tc>
          <w:tcPr>
            <w:tcW w:w="2438" w:type="dxa"/>
            <w:vAlign w:val="center"/>
          </w:tcPr>
          <w:p w14:paraId="4D3C903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-6.9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29B12297" w14:textId="77777777" w:rsidTr="00C14EFB">
        <w:trPr>
          <w:trHeight w:val="432"/>
        </w:trPr>
        <w:tc>
          <w:tcPr>
            <w:tcW w:w="1553" w:type="dxa"/>
            <w:vAlign w:val="center"/>
          </w:tcPr>
          <w:p w14:paraId="6B06603C"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O25</w:t>
            </w:r>
          </w:p>
        </w:tc>
        <w:tc>
          <w:tcPr>
            <w:tcW w:w="2587" w:type="dxa"/>
            <w:vAlign w:val="center"/>
          </w:tcPr>
          <w:p w14:paraId="6EA6C90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0.000116</w:t>
            </w:r>
          </w:p>
        </w:tc>
        <w:tc>
          <w:tcPr>
            <w:tcW w:w="2438" w:type="dxa"/>
            <w:vAlign w:val="center"/>
          </w:tcPr>
          <w:p w14:paraId="0F7A9BF6"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H46</w:t>
            </w:r>
          </w:p>
        </w:tc>
        <w:tc>
          <w:tcPr>
            <w:tcW w:w="2438" w:type="dxa"/>
            <w:vAlign w:val="center"/>
          </w:tcPr>
          <w:p w14:paraId="6DBDE96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4.36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2C1726D9" w14:textId="77777777" w:rsidTr="00C14EFB">
        <w:trPr>
          <w:trHeight w:val="432"/>
        </w:trPr>
        <w:tc>
          <w:tcPr>
            <w:tcW w:w="1553" w:type="dxa"/>
            <w:vAlign w:val="center"/>
          </w:tcPr>
          <w:p w14:paraId="0B88B7A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O26</w:t>
            </w:r>
          </w:p>
        </w:tc>
        <w:tc>
          <w:tcPr>
            <w:tcW w:w="2587" w:type="dxa"/>
            <w:vAlign w:val="center"/>
          </w:tcPr>
          <w:p w14:paraId="16F9348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5.99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7160790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H47</w:t>
            </w:r>
          </w:p>
        </w:tc>
        <w:tc>
          <w:tcPr>
            <w:tcW w:w="2438" w:type="dxa"/>
            <w:vAlign w:val="center"/>
          </w:tcPr>
          <w:p w14:paraId="1D10E468"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1.31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003BF723" w14:textId="77777777" w:rsidTr="00C14EFB">
        <w:trPr>
          <w:trHeight w:val="432"/>
        </w:trPr>
        <w:tc>
          <w:tcPr>
            <w:tcW w:w="1553" w:type="dxa"/>
            <w:vAlign w:val="center"/>
          </w:tcPr>
          <w:p w14:paraId="0F3A2E1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O27</w:t>
            </w:r>
          </w:p>
        </w:tc>
        <w:tc>
          <w:tcPr>
            <w:tcW w:w="2587" w:type="dxa"/>
            <w:vAlign w:val="center"/>
          </w:tcPr>
          <w:p w14:paraId="460731B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8.1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1D0A77D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H48</w:t>
            </w:r>
          </w:p>
        </w:tc>
        <w:tc>
          <w:tcPr>
            <w:tcW w:w="2438" w:type="dxa"/>
            <w:vAlign w:val="center"/>
          </w:tcPr>
          <w:p w14:paraId="35A46ED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1.21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87565B" w:rsidRPr="00A21934" w14:paraId="22FEFA33" w14:textId="77777777" w:rsidTr="00C14EFB">
        <w:trPr>
          <w:trHeight w:val="432"/>
        </w:trPr>
        <w:tc>
          <w:tcPr>
            <w:tcW w:w="1553" w:type="dxa"/>
            <w:vAlign w:val="center"/>
          </w:tcPr>
          <w:p w14:paraId="1784977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O28</w:t>
            </w:r>
          </w:p>
        </w:tc>
        <w:tc>
          <w:tcPr>
            <w:tcW w:w="2587" w:type="dxa"/>
            <w:vAlign w:val="center"/>
          </w:tcPr>
          <w:p w14:paraId="54B367F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7.44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1A8CF6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H49</w:t>
            </w:r>
          </w:p>
        </w:tc>
        <w:tc>
          <w:tcPr>
            <w:tcW w:w="2438" w:type="dxa"/>
            <w:vAlign w:val="center"/>
          </w:tcPr>
          <w:p w14:paraId="442A39F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7E7D093B" w14:textId="77777777" w:rsidTr="00C14EFB">
        <w:trPr>
          <w:trHeight w:val="432"/>
        </w:trPr>
        <w:tc>
          <w:tcPr>
            <w:tcW w:w="1553" w:type="dxa"/>
            <w:vAlign w:val="center"/>
          </w:tcPr>
          <w:p w14:paraId="2AD1355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O29</w:t>
            </w:r>
          </w:p>
        </w:tc>
        <w:tc>
          <w:tcPr>
            <w:tcW w:w="2587" w:type="dxa"/>
            <w:vAlign w:val="center"/>
          </w:tcPr>
          <w:p w14:paraId="36F7468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c>
          <w:tcPr>
            <w:tcW w:w="2438" w:type="dxa"/>
            <w:vAlign w:val="center"/>
          </w:tcPr>
          <w:p w14:paraId="4758BA26"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H50</w:t>
            </w:r>
          </w:p>
        </w:tc>
        <w:tc>
          <w:tcPr>
            <w:tcW w:w="2438" w:type="dxa"/>
            <w:vAlign w:val="center"/>
          </w:tcPr>
          <w:p w14:paraId="31EA243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4.2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87565B" w:rsidRPr="00A21934" w14:paraId="78ED5B27" w14:textId="77777777" w:rsidTr="00C14EFB">
        <w:trPr>
          <w:trHeight w:val="432"/>
        </w:trPr>
        <w:tc>
          <w:tcPr>
            <w:tcW w:w="1553" w:type="dxa"/>
            <w:vAlign w:val="center"/>
          </w:tcPr>
          <w:p w14:paraId="1DD80AC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O30</w:t>
            </w:r>
          </w:p>
        </w:tc>
        <w:tc>
          <w:tcPr>
            <w:tcW w:w="2587" w:type="dxa"/>
            <w:vAlign w:val="center"/>
          </w:tcPr>
          <w:p w14:paraId="042349BF"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0.000169</w:t>
            </w:r>
          </w:p>
        </w:tc>
        <w:tc>
          <w:tcPr>
            <w:tcW w:w="2438" w:type="dxa"/>
            <w:vAlign w:val="center"/>
          </w:tcPr>
          <w:p w14:paraId="58D0CDBF"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H51</w:t>
            </w:r>
          </w:p>
        </w:tc>
        <w:tc>
          <w:tcPr>
            <w:tcW w:w="2438" w:type="dxa"/>
            <w:vAlign w:val="center"/>
          </w:tcPr>
          <w:p w14:paraId="5D71FC6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5.5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87565B" w:rsidRPr="00A21934" w14:paraId="5737351E" w14:textId="77777777" w:rsidTr="00C14EFB">
        <w:trPr>
          <w:trHeight w:val="432"/>
        </w:trPr>
        <w:tc>
          <w:tcPr>
            <w:tcW w:w="1553" w:type="dxa"/>
            <w:vAlign w:val="center"/>
          </w:tcPr>
          <w:p w14:paraId="44CECF8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O31</w:t>
            </w:r>
          </w:p>
        </w:tc>
        <w:tc>
          <w:tcPr>
            <w:tcW w:w="2587" w:type="dxa"/>
            <w:vAlign w:val="center"/>
          </w:tcPr>
          <w:p w14:paraId="4CFCE26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0.034733</w:t>
            </w:r>
          </w:p>
        </w:tc>
        <w:tc>
          <w:tcPr>
            <w:tcW w:w="2438" w:type="dxa"/>
            <w:vAlign w:val="center"/>
          </w:tcPr>
          <w:p w14:paraId="1C85B01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H52</w:t>
            </w:r>
          </w:p>
        </w:tc>
        <w:tc>
          <w:tcPr>
            <w:tcW w:w="2438" w:type="dxa"/>
            <w:vAlign w:val="center"/>
          </w:tcPr>
          <w:p w14:paraId="4FC1C1D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2.7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4D2F9CD4" w14:textId="77777777" w:rsidTr="00C14EFB">
        <w:trPr>
          <w:trHeight w:val="432"/>
        </w:trPr>
        <w:tc>
          <w:tcPr>
            <w:tcW w:w="1553" w:type="dxa"/>
            <w:vAlign w:val="center"/>
          </w:tcPr>
          <w:p w14:paraId="7BFDA71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O32</w:t>
            </w:r>
          </w:p>
        </w:tc>
        <w:tc>
          <w:tcPr>
            <w:tcW w:w="2587" w:type="dxa"/>
            <w:vAlign w:val="center"/>
          </w:tcPr>
          <w:p w14:paraId="4CFF625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0.023538</w:t>
            </w:r>
          </w:p>
        </w:tc>
        <w:tc>
          <w:tcPr>
            <w:tcW w:w="2438" w:type="dxa"/>
            <w:vAlign w:val="center"/>
          </w:tcPr>
          <w:p w14:paraId="7C6B6BC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H53</w:t>
            </w:r>
          </w:p>
        </w:tc>
        <w:tc>
          <w:tcPr>
            <w:tcW w:w="2438" w:type="dxa"/>
            <w:vAlign w:val="center"/>
          </w:tcPr>
          <w:p w14:paraId="4013A862"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6.2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87565B" w:rsidRPr="00A21934" w14:paraId="49BA5066" w14:textId="77777777" w:rsidTr="00C14EFB">
        <w:trPr>
          <w:trHeight w:val="432"/>
        </w:trPr>
        <w:tc>
          <w:tcPr>
            <w:tcW w:w="1553" w:type="dxa"/>
            <w:vAlign w:val="center"/>
          </w:tcPr>
          <w:p w14:paraId="36A05A11"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O33</w:t>
            </w:r>
          </w:p>
        </w:tc>
        <w:tc>
          <w:tcPr>
            <w:tcW w:w="2587" w:type="dxa"/>
            <w:vAlign w:val="center"/>
          </w:tcPr>
          <w:p w14:paraId="40AC0AF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0.022636</w:t>
            </w:r>
          </w:p>
        </w:tc>
        <w:tc>
          <w:tcPr>
            <w:tcW w:w="2438" w:type="dxa"/>
            <w:vAlign w:val="center"/>
          </w:tcPr>
          <w:p w14:paraId="232DF9A1"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H54</w:t>
            </w:r>
          </w:p>
        </w:tc>
        <w:tc>
          <w:tcPr>
            <w:tcW w:w="2438" w:type="dxa"/>
            <w:vAlign w:val="center"/>
          </w:tcPr>
          <w:p w14:paraId="35CE630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1.73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14C90E1F" w14:textId="77777777" w:rsidTr="00C14EFB">
        <w:trPr>
          <w:trHeight w:val="432"/>
        </w:trPr>
        <w:tc>
          <w:tcPr>
            <w:tcW w:w="1553" w:type="dxa"/>
            <w:vAlign w:val="center"/>
          </w:tcPr>
          <w:p w14:paraId="0BAB23C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O34</w:t>
            </w:r>
          </w:p>
        </w:tc>
        <w:tc>
          <w:tcPr>
            <w:tcW w:w="2587" w:type="dxa"/>
            <w:vAlign w:val="center"/>
          </w:tcPr>
          <w:p w14:paraId="3F87A6F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0.000101</w:t>
            </w:r>
          </w:p>
        </w:tc>
        <w:tc>
          <w:tcPr>
            <w:tcW w:w="2438" w:type="dxa"/>
            <w:vAlign w:val="center"/>
          </w:tcPr>
          <w:p w14:paraId="521E05C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H55</w:t>
            </w:r>
          </w:p>
        </w:tc>
        <w:tc>
          <w:tcPr>
            <w:tcW w:w="2438" w:type="dxa"/>
            <w:vAlign w:val="center"/>
          </w:tcPr>
          <w:p w14:paraId="64CFD91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-5.8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87565B" w:rsidRPr="00A21934" w14:paraId="163DB5A2" w14:textId="77777777" w:rsidTr="00C14EFB">
        <w:trPr>
          <w:trHeight w:val="432"/>
        </w:trPr>
        <w:tc>
          <w:tcPr>
            <w:tcW w:w="1553" w:type="dxa"/>
            <w:vAlign w:val="center"/>
          </w:tcPr>
          <w:p w14:paraId="002F73E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O35</w:t>
            </w:r>
          </w:p>
        </w:tc>
        <w:tc>
          <w:tcPr>
            <w:tcW w:w="2587" w:type="dxa"/>
            <w:vAlign w:val="center"/>
          </w:tcPr>
          <w:p w14:paraId="377E7169"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3.22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8D192B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H56</w:t>
            </w:r>
          </w:p>
        </w:tc>
        <w:tc>
          <w:tcPr>
            <w:tcW w:w="2438" w:type="dxa"/>
            <w:vAlign w:val="center"/>
          </w:tcPr>
          <w:p w14:paraId="6AF6B9A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-1.5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87565B" w:rsidRPr="00A21934" w14:paraId="4DB4D96B" w14:textId="77777777" w:rsidTr="00C14EFB">
        <w:trPr>
          <w:trHeight w:val="432"/>
        </w:trPr>
        <w:tc>
          <w:tcPr>
            <w:tcW w:w="1553" w:type="dxa"/>
            <w:vAlign w:val="center"/>
          </w:tcPr>
          <w:p w14:paraId="586DB987"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O36</w:t>
            </w:r>
          </w:p>
        </w:tc>
        <w:tc>
          <w:tcPr>
            <w:tcW w:w="2587" w:type="dxa"/>
            <w:vAlign w:val="center"/>
          </w:tcPr>
          <w:p w14:paraId="04735A4C"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6.54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585BB87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H57</w:t>
            </w:r>
          </w:p>
        </w:tc>
        <w:tc>
          <w:tcPr>
            <w:tcW w:w="2438" w:type="dxa"/>
            <w:vAlign w:val="center"/>
          </w:tcPr>
          <w:p w14:paraId="51BFFF6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-2.4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65ED8148" w14:textId="77777777" w:rsidTr="00C14EFB">
        <w:trPr>
          <w:trHeight w:val="432"/>
        </w:trPr>
        <w:tc>
          <w:tcPr>
            <w:tcW w:w="1553" w:type="dxa"/>
            <w:vAlign w:val="center"/>
          </w:tcPr>
          <w:p w14:paraId="2E05CC0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O37</w:t>
            </w:r>
          </w:p>
        </w:tc>
        <w:tc>
          <w:tcPr>
            <w:tcW w:w="2587" w:type="dxa"/>
            <w:vAlign w:val="center"/>
          </w:tcPr>
          <w:p w14:paraId="2F708FBE"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9.81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C474125"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H58</w:t>
            </w:r>
          </w:p>
        </w:tc>
        <w:tc>
          <w:tcPr>
            <w:tcW w:w="2438" w:type="dxa"/>
            <w:vAlign w:val="center"/>
          </w:tcPr>
          <w:p w14:paraId="249AE91B"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5.7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87565B" w:rsidRPr="00A21934" w14:paraId="34FC8D61" w14:textId="77777777" w:rsidTr="00C14EFB">
        <w:trPr>
          <w:trHeight w:val="432"/>
        </w:trPr>
        <w:tc>
          <w:tcPr>
            <w:tcW w:w="1553" w:type="dxa"/>
            <w:vAlign w:val="center"/>
          </w:tcPr>
          <w:p w14:paraId="6385842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O38</w:t>
            </w:r>
          </w:p>
        </w:tc>
        <w:tc>
          <w:tcPr>
            <w:tcW w:w="2587" w:type="dxa"/>
            <w:vAlign w:val="center"/>
          </w:tcPr>
          <w:p w14:paraId="142B42E1"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8.22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5AB1777F"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H59</w:t>
            </w:r>
          </w:p>
        </w:tc>
        <w:tc>
          <w:tcPr>
            <w:tcW w:w="2438" w:type="dxa"/>
            <w:vAlign w:val="center"/>
          </w:tcPr>
          <w:p w14:paraId="65422118"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-0.00022</w:t>
            </w:r>
          </w:p>
        </w:tc>
      </w:tr>
      <w:tr w:rsidR="0087565B" w:rsidRPr="00A21934" w14:paraId="7E2A4527" w14:textId="77777777" w:rsidTr="00C14EFB">
        <w:trPr>
          <w:trHeight w:val="432"/>
        </w:trPr>
        <w:tc>
          <w:tcPr>
            <w:tcW w:w="1553" w:type="dxa"/>
            <w:vAlign w:val="center"/>
          </w:tcPr>
          <w:p w14:paraId="57C89F26"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O39</w:t>
            </w:r>
          </w:p>
        </w:tc>
        <w:tc>
          <w:tcPr>
            <w:tcW w:w="2587" w:type="dxa"/>
            <w:vAlign w:val="center"/>
          </w:tcPr>
          <w:p w14:paraId="468E57A3"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0.000209</w:t>
            </w:r>
          </w:p>
        </w:tc>
        <w:tc>
          <w:tcPr>
            <w:tcW w:w="2438" w:type="dxa"/>
            <w:vAlign w:val="center"/>
          </w:tcPr>
          <w:p w14:paraId="5DC4D218"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H60</w:t>
            </w:r>
          </w:p>
        </w:tc>
        <w:tc>
          <w:tcPr>
            <w:tcW w:w="2438" w:type="dxa"/>
            <w:vAlign w:val="center"/>
          </w:tcPr>
          <w:p w14:paraId="62BCC04D"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-8.7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87565B" w:rsidRPr="00A21934" w14:paraId="212039E1" w14:textId="77777777" w:rsidTr="00C14EFB">
        <w:trPr>
          <w:trHeight w:val="432"/>
        </w:trPr>
        <w:tc>
          <w:tcPr>
            <w:tcW w:w="1553" w:type="dxa"/>
            <w:vAlign w:val="center"/>
          </w:tcPr>
          <w:p w14:paraId="36ABDAAF"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O40</w:t>
            </w:r>
          </w:p>
        </w:tc>
        <w:tc>
          <w:tcPr>
            <w:tcW w:w="2587" w:type="dxa"/>
            <w:vAlign w:val="center"/>
          </w:tcPr>
          <w:p w14:paraId="79F14C9A"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7.74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3914B8C4"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H61</w:t>
            </w:r>
          </w:p>
        </w:tc>
        <w:tc>
          <w:tcPr>
            <w:tcW w:w="2438" w:type="dxa"/>
            <w:vAlign w:val="center"/>
          </w:tcPr>
          <w:p w14:paraId="6B0104C0" w14:textId="77777777" w:rsidR="0087565B" w:rsidRPr="00A21934" w:rsidRDefault="0087565B" w:rsidP="0087565B">
            <w:pPr>
              <w:spacing w:line="360" w:lineRule="auto"/>
              <w:jc w:val="center"/>
              <w:rPr>
                <w:rFonts w:ascii="Times New Roman" w:hAnsi="Times New Roman"/>
              </w:rPr>
            </w:pPr>
            <w:r w:rsidRPr="00A21934">
              <w:rPr>
                <w:rFonts w:ascii="Times New Roman" w:hAnsi="Times New Roman"/>
              </w:rPr>
              <w:t xml:space="preserve">2.28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87565B" w:rsidRPr="00A21934" w14:paraId="3C446F73" w14:textId="77777777" w:rsidTr="00D459EF">
        <w:trPr>
          <w:trHeight w:val="432"/>
        </w:trPr>
        <w:tc>
          <w:tcPr>
            <w:tcW w:w="9016" w:type="dxa"/>
            <w:gridSpan w:val="4"/>
            <w:vAlign w:val="center"/>
          </w:tcPr>
          <w:p w14:paraId="0AE63323" w14:textId="1B344631" w:rsidR="0087565B" w:rsidRPr="00A21934" w:rsidRDefault="0087565B" w:rsidP="0087565B">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7F14DA4E" w14:textId="77777777" w:rsidTr="00C14EFB">
        <w:trPr>
          <w:trHeight w:val="432"/>
        </w:trPr>
        <w:tc>
          <w:tcPr>
            <w:tcW w:w="1553" w:type="dxa"/>
            <w:vAlign w:val="center"/>
          </w:tcPr>
          <w:p w14:paraId="70986B61" w14:textId="7D7BB80F" w:rsidR="0038306E" w:rsidRPr="00A21934" w:rsidRDefault="0038306E" w:rsidP="0038306E">
            <w:pPr>
              <w:spacing w:line="360" w:lineRule="auto"/>
              <w:jc w:val="center"/>
              <w:rPr>
                <w:rFonts w:ascii="Times New Roman" w:hAnsi="Times New Roman"/>
              </w:rPr>
            </w:pPr>
            <w:r w:rsidRPr="00A21934">
              <w:rPr>
                <w:rFonts w:ascii="Times New Roman" w:hAnsi="Times New Roman"/>
              </w:rPr>
              <w:t>O41</w:t>
            </w:r>
          </w:p>
        </w:tc>
        <w:tc>
          <w:tcPr>
            <w:tcW w:w="2587" w:type="dxa"/>
            <w:vAlign w:val="center"/>
          </w:tcPr>
          <w:p w14:paraId="225C6BAA" w14:textId="0E5117BB"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4.88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c>
          <w:tcPr>
            <w:tcW w:w="2438" w:type="dxa"/>
            <w:vAlign w:val="center"/>
          </w:tcPr>
          <w:p w14:paraId="4E9B2350" w14:textId="58081336" w:rsidR="0038306E" w:rsidRPr="00A21934" w:rsidRDefault="0038306E" w:rsidP="0038306E">
            <w:pPr>
              <w:spacing w:line="360" w:lineRule="auto"/>
              <w:jc w:val="center"/>
              <w:rPr>
                <w:rFonts w:ascii="Times New Roman" w:hAnsi="Times New Roman"/>
              </w:rPr>
            </w:pPr>
            <w:r w:rsidRPr="00A21934">
              <w:rPr>
                <w:rFonts w:ascii="Times New Roman" w:hAnsi="Times New Roman"/>
              </w:rPr>
              <w:t>H62</w:t>
            </w:r>
          </w:p>
        </w:tc>
        <w:tc>
          <w:tcPr>
            <w:tcW w:w="2438" w:type="dxa"/>
            <w:vAlign w:val="center"/>
          </w:tcPr>
          <w:p w14:paraId="30A683A3" w14:textId="48D5D3E3" w:rsidR="0038306E" w:rsidRPr="00A21934" w:rsidRDefault="0038306E" w:rsidP="0038306E">
            <w:pPr>
              <w:spacing w:line="360" w:lineRule="auto"/>
              <w:jc w:val="center"/>
              <w:rPr>
                <w:rFonts w:ascii="Times New Roman" w:hAnsi="Times New Roman"/>
              </w:rPr>
            </w:pPr>
            <w:r w:rsidRPr="00A21934">
              <w:rPr>
                <w:rFonts w:ascii="Times New Roman" w:hAnsi="Times New Roman"/>
              </w:rPr>
              <w:t>0.001699</w:t>
            </w:r>
          </w:p>
        </w:tc>
      </w:tr>
      <w:tr w:rsidR="0038306E" w:rsidRPr="00A21934" w14:paraId="156145B5" w14:textId="77777777" w:rsidTr="00C14EFB">
        <w:trPr>
          <w:trHeight w:val="432"/>
        </w:trPr>
        <w:tc>
          <w:tcPr>
            <w:tcW w:w="1553" w:type="dxa"/>
            <w:vAlign w:val="center"/>
          </w:tcPr>
          <w:p w14:paraId="3F23572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O42</w:t>
            </w:r>
          </w:p>
        </w:tc>
        <w:tc>
          <w:tcPr>
            <w:tcW w:w="2587" w:type="dxa"/>
            <w:vAlign w:val="center"/>
          </w:tcPr>
          <w:p w14:paraId="49D2BC8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0.000154</w:t>
            </w:r>
          </w:p>
        </w:tc>
        <w:tc>
          <w:tcPr>
            <w:tcW w:w="2438" w:type="dxa"/>
            <w:vAlign w:val="center"/>
          </w:tcPr>
          <w:p w14:paraId="349810B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H63</w:t>
            </w:r>
          </w:p>
        </w:tc>
        <w:tc>
          <w:tcPr>
            <w:tcW w:w="2438" w:type="dxa"/>
            <w:vAlign w:val="center"/>
          </w:tcPr>
          <w:p w14:paraId="48C7003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3.38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2CFA1857" w14:textId="77777777" w:rsidTr="00C14EFB">
        <w:trPr>
          <w:trHeight w:val="432"/>
        </w:trPr>
        <w:tc>
          <w:tcPr>
            <w:tcW w:w="1553" w:type="dxa"/>
            <w:vAlign w:val="center"/>
          </w:tcPr>
          <w:p w14:paraId="4FBBFBE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O43</w:t>
            </w:r>
          </w:p>
        </w:tc>
        <w:tc>
          <w:tcPr>
            <w:tcW w:w="2587" w:type="dxa"/>
            <w:vAlign w:val="center"/>
          </w:tcPr>
          <w:p w14:paraId="79BBD43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0.034853</w:t>
            </w:r>
          </w:p>
        </w:tc>
        <w:tc>
          <w:tcPr>
            <w:tcW w:w="2438" w:type="dxa"/>
            <w:vAlign w:val="center"/>
          </w:tcPr>
          <w:p w14:paraId="35CA03A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H64</w:t>
            </w:r>
          </w:p>
        </w:tc>
        <w:tc>
          <w:tcPr>
            <w:tcW w:w="2438" w:type="dxa"/>
            <w:vAlign w:val="center"/>
          </w:tcPr>
          <w:p w14:paraId="21FAC8E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0.000898</w:t>
            </w:r>
          </w:p>
        </w:tc>
      </w:tr>
      <w:tr w:rsidR="0038306E" w:rsidRPr="00A21934" w14:paraId="088DF3DF" w14:textId="77777777" w:rsidTr="00C14EFB">
        <w:trPr>
          <w:trHeight w:val="432"/>
        </w:trPr>
        <w:tc>
          <w:tcPr>
            <w:tcW w:w="1553" w:type="dxa"/>
            <w:vAlign w:val="center"/>
          </w:tcPr>
          <w:p w14:paraId="118493F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O44</w:t>
            </w:r>
          </w:p>
        </w:tc>
        <w:tc>
          <w:tcPr>
            <w:tcW w:w="2587" w:type="dxa"/>
            <w:vAlign w:val="center"/>
          </w:tcPr>
          <w:p w14:paraId="262CC30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0.02357</w:t>
            </w:r>
          </w:p>
        </w:tc>
        <w:tc>
          <w:tcPr>
            <w:tcW w:w="2438" w:type="dxa"/>
            <w:vAlign w:val="center"/>
          </w:tcPr>
          <w:p w14:paraId="1E42665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H65</w:t>
            </w:r>
          </w:p>
        </w:tc>
        <w:tc>
          <w:tcPr>
            <w:tcW w:w="2438" w:type="dxa"/>
            <w:vAlign w:val="center"/>
          </w:tcPr>
          <w:p w14:paraId="745C008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0.000562</w:t>
            </w:r>
          </w:p>
        </w:tc>
      </w:tr>
      <w:tr w:rsidR="0038306E" w:rsidRPr="00A21934" w14:paraId="2254E32C" w14:textId="77777777" w:rsidTr="00C14EFB">
        <w:trPr>
          <w:trHeight w:val="432"/>
        </w:trPr>
        <w:tc>
          <w:tcPr>
            <w:tcW w:w="1553" w:type="dxa"/>
            <w:vAlign w:val="center"/>
          </w:tcPr>
          <w:p w14:paraId="48D172F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O45</w:t>
            </w:r>
          </w:p>
        </w:tc>
        <w:tc>
          <w:tcPr>
            <w:tcW w:w="2587" w:type="dxa"/>
            <w:vAlign w:val="center"/>
          </w:tcPr>
          <w:p w14:paraId="2634A6C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0.022638</w:t>
            </w:r>
          </w:p>
        </w:tc>
        <w:tc>
          <w:tcPr>
            <w:tcW w:w="2438" w:type="dxa"/>
            <w:vAlign w:val="center"/>
          </w:tcPr>
          <w:p w14:paraId="4CEFF95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H66</w:t>
            </w:r>
          </w:p>
        </w:tc>
        <w:tc>
          <w:tcPr>
            <w:tcW w:w="2438" w:type="dxa"/>
            <w:vAlign w:val="center"/>
          </w:tcPr>
          <w:p w14:paraId="2D3D438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2.23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1649E05D" w14:textId="77777777" w:rsidTr="00C14EFB">
        <w:trPr>
          <w:trHeight w:val="432"/>
        </w:trPr>
        <w:tc>
          <w:tcPr>
            <w:tcW w:w="1553" w:type="dxa"/>
            <w:vAlign w:val="center"/>
          </w:tcPr>
          <w:p w14:paraId="2D9BC0E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O46</w:t>
            </w:r>
          </w:p>
        </w:tc>
        <w:tc>
          <w:tcPr>
            <w:tcW w:w="2587" w:type="dxa"/>
            <w:vAlign w:val="center"/>
          </w:tcPr>
          <w:p w14:paraId="4B439D4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0.000102</w:t>
            </w:r>
          </w:p>
        </w:tc>
        <w:tc>
          <w:tcPr>
            <w:tcW w:w="2438" w:type="dxa"/>
            <w:vAlign w:val="center"/>
          </w:tcPr>
          <w:p w14:paraId="7BF4A9D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H67</w:t>
            </w:r>
          </w:p>
        </w:tc>
        <w:tc>
          <w:tcPr>
            <w:tcW w:w="2438" w:type="dxa"/>
            <w:vAlign w:val="center"/>
          </w:tcPr>
          <w:p w14:paraId="7423A3A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0.001196</w:t>
            </w:r>
          </w:p>
        </w:tc>
      </w:tr>
      <w:tr w:rsidR="0038306E" w:rsidRPr="00A21934" w14:paraId="4633AC96" w14:textId="77777777" w:rsidTr="00C14EFB">
        <w:trPr>
          <w:trHeight w:val="432"/>
        </w:trPr>
        <w:tc>
          <w:tcPr>
            <w:tcW w:w="1553" w:type="dxa"/>
            <w:vAlign w:val="center"/>
          </w:tcPr>
          <w:p w14:paraId="2B31072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O47</w:t>
            </w:r>
          </w:p>
        </w:tc>
        <w:tc>
          <w:tcPr>
            <w:tcW w:w="2587" w:type="dxa"/>
            <w:vAlign w:val="center"/>
          </w:tcPr>
          <w:p w14:paraId="12EC6C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3.18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130315C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H68</w:t>
            </w:r>
          </w:p>
        </w:tc>
        <w:tc>
          <w:tcPr>
            <w:tcW w:w="2438" w:type="dxa"/>
            <w:vAlign w:val="center"/>
          </w:tcPr>
          <w:p w14:paraId="7867EE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0.000116</w:t>
            </w:r>
          </w:p>
        </w:tc>
      </w:tr>
      <w:tr w:rsidR="0038306E" w:rsidRPr="00A21934" w14:paraId="2F64147B" w14:textId="77777777" w:rsidTr="00C14EFB">
        <w:trPr>
          <w:trHeight w:val="432"/>
        </w:trPr>
        <w:tc>
          <w:tcPr>
            <w:tcW w:w="1553" w:type="dxa"/>
            <w:vAlign w:val="center"/>
          </w:tcPr>
          <w:p w14:paraId="4770C53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O48</w:t>
            </w:r>
          </w:p>
        </w:tc>
        <w:tc>
          <w:tcPr>
            <w:tcW w:w="2587" w:type="dxa"/>
            <w:vAlign w:val="center"/>
          </w:tcPr>
          <w:p w14:paraId="4C4BB1B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6.43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EECA8C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H69</w:t>
            </w:r>
          </w:p>
        </w:tc>
        <w:tc>
          <w:tcPr>
            <w:tcW w:w="2438" w:type="dxa"/>
            <w:vAlign w:val="center"/>
          </w:tcPr>
          <w:p w14:paraId="2814574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0.001746</w:t>
            </w:r>
          </w:p>
        </w:tc>
      </w:tr>
      <w:tr w:rsidR="0038306E" w:rsidRPr="00A21934" w14:paraId="713B4FD1" w14:textId="77777777" w:rsidTr="00C14EFB">
        <w:trPr>
          <w:trHeight w:val="432"/>
        </w:trPr>
        <w:tc>
          <w:tcPr>
            <w:tcW w:w="1553" w:type="dxa"/>
            <w:vAlign w:val="center"/>
          </w:tcPr>
          <w:p w14:paraId="2D72918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O49</w:t>
            </w:r>
          </w:p>
        </w:tc>
        <w:tc>
          <w:tcPr>
            <w:tcW w:w="2587" w:type="dxa"/>
            <w:vAlign w:val="center"/>
          </w:tcPr>
          <w:p w14:paraId="1F4659B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9.33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68EB86C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H70</w:t>
            </w:r>
          </w:p>
        </w:tc>
        <w:tc>
          <w:tcPr>
            <w:tcW w:w="2438" w:type="dxa"/>
            <w:vAlign w:val="center"/>
          </w:tcPr>
          <w:p w14:paraId="2E9DA7C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0.00044</w:t>
            </w:r>
          </w:p>
        </w:tc>
      </w:tr>
      <w:tr w:rsidR="0038306E" w:rsidRPr="00A21934" w14:paraId="0C91562A" w14:textId="77777777" w:rsidTr="00C14EFB">
        <w:trPr>
          <w:trHeight w:val="432"/>
        </w:trPr>
        <w:tc>
          <w:tcPr>
            <w:tcW w:w="1553" w:type="dxa"/>
            <w:vAlign w:val="center"/>
          </w:tcPr>
          <w:p w14:paraId="0B71F7C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O50</w:t>
            </w:r>
          </w:p>
        </w:tc>
        <w:tc>
          <w:tcPr>
            <w:tcW w:w="2587" w:type="dxa"/>
            <w:vAlign w:val="center"/>
          </w:tcPr>
          <w:p w14:paraId="2E3BEBC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4BD0301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H71</w:t>
            </w:r>
          </w:p>
        </w:tc>
        <w:tc>
          <w:tcPr>
            <w:tcW w:w="2438" w:type="dxa"/>
            <w:vAlign w:val="center"/>
          </w:tcPr>
          <w:p w14:paraId="0CD2C30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0.000591</w:t>
            </w:r>
          </w:p>
        </w:tc>
      </w:tr>
      <w:tr w:rsidR="0038306E" w:rsidRPr="00A21934" w14:paraId="0B8A26F8" w14:textId="77777777" w:rsidTr="00C14EFB">
        <w:trPr>
          <w:trHeight w:val="432"/>
        </w:trPr>
        <w:tc>
          <w:tcPr>
            <w:tcW w:w="1553" w:type="dxa"/>
            <w:vAlign w:val="center"/>
          </w:tcPr>
          <w:p w14:paraId="3EA3429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O51</w:t>
            </w:r>
          </w:p>
        </w:tc>
        <w:tc>
          <w:tcPr>
            <w:tcW w:w="2587" w:type="dxa"/>
            <w:vAlign w:val="center"/>
          </w:tcPr>
          <w:p w14:paraId="183DFFE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0.000211</w:t>
            </w:r>
          </w:p>
        </w:tc>
        <w:tc>
          <w:tcPr>
            <w:tcW w:w="2438" w:type="dxa"/>
            <w:vAlign w:val="center"/>
          </w:tcPr>
          <w:p w14:paraId="1D8E4BF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H72</w:t>
            </w:r>
          </w:p>
        </w:tc>
        <w:tc>
          <w:tcPr>
            <w:tcW w:w="2438" w:type="dxa"/>
            <w:vAlign w:val="center"/>
          </w:tcPr>
          <w:p w14:paraId="7704BB1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288FC0ED" w14:textId="77777777" w:rsidTr="00C14EFB">
        <w:trPr>
          <w:trHeight w:val="432"/>
        </w:trPr>
        <w:tc>
          <w:tcPr>
            <w:tcW w:w="1553" w:type="dxa"/>
            <w:vAlign w:val="center"/>
          </w:tcPr>
          <w:p w14:paraId="4E05A1D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O52</w:t>
            </w:r>
          </w:p>
        </w:tc>
        <w:tc>
          <w:tcPr>
            <w:tcW w:w="2587" w:type="dxa"/>
            <w:vAlign w:val="center"/>
          </w:tcPr>
          <w:p w14:paraId="491E228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7.73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241F46B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H73</w:t>
            </w:r>
          </w:p>
        </w:tc>
        <w:tc>
          <w:tcPr>
            <w:tcW w:w="2438" w:type="dxa"/>
            <w:vAlign w:val="center"/>
          </w:tcPr>
          <w:p w14:paraId="5EE8EB1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3.49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DE9F528" w14:textId="77777777" w:rsidTr="00C14EFB">
        <w:trPr>
          <w:trHeight w:val="432"/>
        </w:trPr>
        <w:tc>
          <w:tcPr>
            <w:tcW w:w="1553" w:type="dxa"/>
            <w:vAlign w:val="center"/>
          </w:tcPr>
          <w:p w14:paraId="2DE9095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O53</w:t>
            </w:r>
          </w:p>
        </w:tc>
        <w:tc>
          <w:tcPr>
            <w:tcW w:w="2587" w:type="dxa"/>
            <w:vAlign w:val="center"/>
          </w:tcPr>
          <w:p w14:paraId="6017D56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7.55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c>
          <w:tcPr>
            <w:tcW w:w="2438" w:type="dxa"/>
            <w:vAlign w:val="center"/>
          </w:tcPr>
          <w:p w14:paraId="0D637E6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H74</w:t>
            </w:r>
          </w:p>
        </w:tc>
        <w:tc>
          <w:tcPr>
            <w:tcW w:w="2438" w:type="dxa"/>
            <w:vAlign w:val="center"/>
          </w:tcPr>
          <w:p w14:paraId="3CF4298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0.000964</w:t>
            </w:r>
          </w:p>
        </w:tc>
      </w:tr>
      <w:tr w:rsidR="0038306E" w:rsidRPr="00A21934" w14:paraId="2E381C54" w14:textId="77777777" w:rsidTr="00C14EFB">
        <w:trPr>
          <w:trHeight w:val="432"/>
        </w:trPr>
        <w:tc>
          <w:tcPr>
            <w:tcW w:w="1553" w:type="dxa"/>
            <w:vAlign w:val="center"/>
          </w:tcPr>
          <w:p w14:paraId="136F0CE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O54</w:t>
            </w:r>
          </w:p>
        </w:tc>
        <w:tc>
          <w:tcPr>
            <w:tcW w:w="2587" w:type="dxa"/>
            <w:vAlign w:val="center"/>
          </w:tcPr>
          <w:p w14:paraId="264F8A4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0.00015</w:t>
            </w:r>
          </w:p>
        </w:tc>
        <w:tc>
          <w:tcPr>
            <w:tcW w:w="2438" w:type="dxa"/>
            <w:vAlign w:val="center"/>
          </w:tcPr>
          <w:p w14:paraId="5478D01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H75</w:t>
            </w:r>
          </w:p>
        </w:tc>
        <w:tc>
          <w:tcPr>
            <w:tcW w:w="2438" w:type="dxa"/>
            <w:vAlign w:val="center"/>
          </w:tcPr>
          <w:p w14:paraId="39D4A7D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8B64CF1" w14:textId="77777777" w:rsidTr="00C14EFB">
        <w:trPr>
          <w:trHeight w:val="432"/>
        </w:trPr>
        <w:tc>
          <w:tcPr>
            <w:tcW w:w="1553" w:type="dxa"/>
            <w:vAlign w:val="center"/>
          </w:tcPr>
          <w:p w14:paraId="39A39CF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w:t>
            </w:r>
          </w:p>
        </w:tc>
        <w:tc>
          <w:tcPr>
            <w:tcW w:w="2587" w:type="dxa"/>
            <w:vAlign w:val="center"/>
          </w:tcPr>
          <w:p w14:paraId="54C91FB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0.019245</w:t>
            </w:r>
          </w:p>
        </w:tc>
        <w:tc>
          <w:tcPr>
            <w:tcW w:w="2438" w:type="dxa"/>
            <w:vAlign w:val="center"/>
          </w:tcPr>
          <w:p w14:paraId="42D1CE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H76</w:t>
            </w:r>
          </w:p>
        </w:tc>
        <w:tc>
          <w:tcPr>
            <w:tcW w:w="2438" w:type="dxa"/>
            <w:vAlign w:val="center"/>
          </w:tcPr>
          <w:p w14:paraId="05E9E30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0.001013</w:t>
            </w:r>
          </w:p>
        </w:tc>
      </w:tr>
      <w:tr w:rsidR="0038306E" w:rsidRPr="00A21934" w14:paraId="5C77B951" w14:textId="77777777" w:rsidTr="00C14EFB">
        <w:trPr>
          <w:trHeight w:val="432"/>
        </w:trPr>
        <w:tc>
          <w:tcPr>
            <w:tcW w:w="1553" w:type="dxa"/>
            <w:vAlign w:val="center"/>
          </w:tcPr>
          <w:p w14:paraId="04B2A08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w:t>
            </w:r>
          </w:p>
        </w:tc>
        <w:tc>
          <w:tcPr>
            <w:tcW w:w="2587" w:type="dxa"/>
            <w:vAlign w:val="center"/>
          </w:tcPr>
          <w:p w14:paraId="53C43E8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0.018035</w:t>
            </w:r>
          </w:p>
        </w:tc>
        <w:tc>
          <w:tcPr>
            <w:tcW w:w="2438" w:type="dxa"/>
            <w:vAlign w:val="center"/>
          </w:tcPr>
          <w:p w14:paraId="2A9F3D0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H77</w:t>
            </w:r>
          </w:p>
        </w:tc>
        <w:tc>
          <w:tcPr>
            <w:tcW w:w="2438" w:type="dxa"/>
            <w:vAlign w:val="center"/>
          </w:tcPr>
          <w:p w14:paraId="39F3E3D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0.00069</w:t>
            </w:r>
          </w:p>
        </w:tc>
      </w:tr>
      <w:tr w:rsidR="0038306E" w:rsidRPr="00A21934" w14:paraId="35A71314" w14:textId="77777777" w:rsidTr="00C14EFB">
        <w:trPr>
          <w:trHeight w:val="432"/>
        </w:trPr>
        <w:tc>
          <w:tcPr>
            <w:tcW w:w="1553" w:type="dxa"/>
            <w:vAlign w:val="center"/>
          </w:tcPr>
          <w:p w14:paraId="780D43F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w:t>
            </w:r>
          </w:p>
        </w:tc>
        <w:tc>
          <w:tcPr>
            <w:tcW w:w="2587" w:type="dxa"/>
            <w:vAlign w:val="center"/>
          </w:tcPr>
          <w:p w14:paraId="2FF48DD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0.00027</w:t>
            </w:r>
          </w:p>
        </w:tc>
        <w:tc>
          <w:tcPr>
            <w:tcW w:w="2438" w:type="dxa"/>
            <w:vAlign w:val="center"/>
          </w:tcPr>
          <w:p w14:paraId="53F2D69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H78</w:t>
            </w:r>
          </w:p>
        </w:tc>
        <w:tc>
          <w:tcPr>
            <w:tcW w:w="2438" w:type="dxa"/>
            <w:vAlign w:val="center"/>
          </w:tcPr>
          <w:p w14:paraId="2620068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4719D9AA" w14:textId="77777777" w:rsidTr="00C14EFB">
        <w:trPr>
          <w:trHeight w:val="432"/>
        </w:trPr>
        <w:tc>
          <w:tcPr>
            <w:tcW w:w="1553" w:type="dxa"/>
            <w:vAlign w:val="center"/>
          </w:tcPr>
          <w:p w14:paraId="6593BC4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N4</w:t>
            </w:r>
          </w:p>
        </w:tc>
        <w:tc>
          <w:tcPr>
            <w:tcW w:w="2587" w:type="dxa"/>
            <w:vAlign w:val="center"/>
          </w:tcPr>
          <w:p w14:paraId="6FAB041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w:t>
            </w:r>
          </w:p>
        </w:tc>
        <w:tc>
          <w:tcPr>
            <w:tcW w:w="2438" w:type="dxa"/>
            <w:vAlign w:val="center"/>
          </w:tcPr>
          <w:p w14:paraId="0EC838A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H79</w:t>
            </w:r>
          </w:p>
        </w:tc>
        <w:tc>
          <w:tcPr>
            <w:tcW w:w="2438" w:type="dxa"/>
            <w:vAlign w:val="center"/>
          </w:tcPr>
          <w:p w14:paraId="323219F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0.001965</w:t>
            </w:r>
          </w:p>
        </w:tc>
      </w:tr>
      <w:tr w:rsidR="0038306E" w:rsidRPr="00A21934" w14:paraId="2B1ECDCB" w14:textId="77777777" w:rsidTr="00C14EFB">
        <w:trPr>
          <w:trHeight w:val="432"/>
        </w:trPr>
        <w:tc>
          <w:tcPr>
            <w:tcW w:w="1553" w:type="dxa"/>
            <w:vAlign w:val="center"/>
          </w:tcPr>
          <w:p w14:paraId="45C0218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N5</w:t>
            </w:r>
          </w:p>
        </w:tc>
        <w:tc>
          <w:tcPr>
            <w:tcW w:w="2587" w:type="dxa"/>
            <w:vAlign w:val="center"/>
          </w:tcPr>
          <w:p w14:paraId="76D4136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0.000218</w:t>
            </w:r>
          </w:p>
        </w:tc>
        <w:tc>
          <w:tcPr>
            <w:tcW w:w="2438" w:type="dxa"/>
            <w:vAlign w:val="center"/>
          </w:tcPr>
          <w:p w14:paraId="40F9804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H80</w:t>
            </w:r>
          </w:p>
        </w:tc>
        <w:tc>
          <w:tcPr>
            <w:tcW w:w="2438" w:type="dxa"/>
            <w:vAlign w:val="center"/>
          </w:tcPr>
          <w:p w14:paraId="3EBB1B9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0.000321</w:t>
            </w:r>
          </w:p>
        </w:tc>
      </w:tr>
      <w:tr w:rsidR="0038306E" w:rsidRPr="00A21934" w14:paraId="67C28AB8" w14:textId="77777777" w:rsidTr="00C14EFB">
        <w:trPr>
          <w:trHeight w:val="432"/>
        </w:trPr>
        <w:tc>
          <w:tcPr>
            <w:tcW w:w="1553" w:type="dxa"/>
            <w:vAlign w:val="center"/>
          </w:tcPr>
          <w:p w14:paraId="57C9BF5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N6</w:t>
            </w:r>
          </w:p>
        </w:tc>
        <w:tc>
          <w:tcPr>
            <w:tcW w:w="2587" w:type="dxa"/>
            <w:vAlign w:val="center"/>
          </w:tcPr>
          <w:p w14:paraId="71BE10D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0.025113</w:t>
            </w:r>
          </w:p>
        </w:tc>
        <w:tc>
          <w:tcPr>
            <w:tcW w:w="2438" w:type="dxa"/>
            <w:vAlign w:val="center"/>
          </w:tcPr>
          <w:p w14:paraId="239A118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H81</w:t>
            </w:r>
          </w:p>
        </w:tc>
        <w:tc>
          <w:tcPr>
            <w:tcW w:w="2438" w:type="dxa"/>
            <w:vAlign w:val="center"/>
          </w:tcPr>
          <w:p w14:paraId="68A046A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0.000948</w:t>
            </w:r>
          </w:p>
        </w:tc>
      </w:tr>
      <w:tr w:rsidR="0038306E" w:rsidRPr="00A21934" w14:paraId="3D6630D4" w14:textId="77777777" w:rsidTr="00C14EFB">
        <w:trPr>
          <w:trHeight w:val="432"/>
        </w:trPr>
        <w:tc>
          <w:tcPr>
            <w:tcW w:w="1553" w:type="dxa"/>
            <w:vAlign w:val="center"/>
          </w:tcPr>
          <w:p w14:paraId="2D5094D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N7</w:t>
            </w:r>
          </w:p>
        </w:tc>
        <w:tc>
          <w:tcPr>
            <w:tcW w:w="2587" w:type="dxa"/>
            <w:vAlign w:val="center"/>
          </w:tcPr>
          <w:p w14:paraId="076A56A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0.043315</w:t>
            </w:r>
          </w:p>
        </w:tc>
        <w:tc>
          <w:tcPr>
            <w:tcW w:w="2438" w:type="dxa"/>
            <w:vAlign w:val="center"/>
          </w:tcPr>
          <w:p w14:paraId="158AB25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H82</w:t>
            </w:r>
          </w:p>
        </w:tc>
        <w:tc>
          <w:tcPr>
            <w:tcW w:w="2438" w:type="dxa"/>
            <w:vAlign w:val="center"/>
          </w:tcPr>
          <w:p w14:paraId="04E76DA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B58671C" w14:textId="77777777" w:rsidTr="00C14EFB">
        <w:trPr>
          <w:trHeight w:val="432"/>
        </w:trPr>
        <w:tc>
          <w:tcPr>
            <w:tcW w:w="1553" w:type="dxa"/>
            <w:vAlign w:val="center"/>
          </w:tcPr>
          <w:p w14:paraId="146BFF5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N8</w:t>
            </w:r>
          </w:p>
        </w:tc>
        <w:tc>
          <w:tcPr>
            <w:tcW w:w="2587" w:type="dxa"/>
            <w:vAlign w:val="center"/>
          </w:tcPr>
          <w:p w14:paraId="0E2FB40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0.043057</w:t>
            </w:r>
          </w:p>
        </w:tc>
        <w:tc>
          <w:tcPr>
            <w:tcW w:w="2438" w:type="dxa"/>
            <w:vAlign w:val="center"/>
          </w:tcPr>
          <w:p w14:paraId="5719467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H83</w:t>
            </w:r>
          </w:p>
        </w:tc>
        <w:tc>
          <w:tcPr>
            <w:tcW w:w="2438" w:type="dxa"/>
            <w:vAlign w:val="center"/>
          </w:tcPr>
          <w:p w14:paraId="7FB0C3E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5.72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5BA24733" w14:textId="77777777" w:rsidTr="00C14EFB">
        <w:trPr>
          <w:trHeight w:val="432"/>
        </w:trPr>
        <w:tc>
          <w:tcPr>
            <w:tcW w:w="1553" w:type="dxa"/>
            <w:vAlign w:val="center"/>
          </w:tcPr>
          <w:p w14:paraId="4978701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N9</w:t>
            </w:r>
          </w:p>
        </w:tc>
        <w:tc>
          <w:tcPr>
            <w:tcW w:w="2587" w:type="dxa"/>
            <w:vAlign w:val="center"/>
          </w:tcPr>
          <w:p w14:paraId="2C720BA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0.04415</w:t>
            </w:r>
          </w:p>
        </w:tc>
        <w:tc>
          <w:tcPr>
            <w:tcW w:w="2438" w:type="dxa"/>
            <w:vAlign w:val="center"/>
          </w:tcPr>
          <w:p w14:paraId="2E3627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H84</w:t>
            </w:r>
          </w:p>
        </w:tc>
        <w:tc>
          <w:tcPr>
            <w:tcW w:w="2438" w:type="dxa"/>
            <w:vAlign w:val="center"/>
          </w:tcPr>
          <w:p w14:paraId="6E8E140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0.001538</w:t>
            </w:r>
          </w:p>
        </w:tc>
      </w:tr>
      <w:tr w:rsidR="0038306E" w:rsidRPr="00A21934" w14:paraId="1F2B68B5" w14:textId="77777777" w:rsidTr="00C14EFB">
        <w:trPr>
          <w:trHeight w:val="432"/>
        </w:trPr>
        <w:tc>
          <w:tcPr>
            <w:tcW w:w="1553" w:type="dxa"/>
            <w:vAlign w:val="center"/>
          </w:tcPr>
          <w:p w14:paraId="7B924B7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N10</w:t>
            </w:r>
          </w:p>
        </w:tc>
        <w:tc>
          <w:tcPr>
            <w:tcW w:w="2587" w:type="dxa"/>
            <w:vAlign w:val="center"/>
          </w:tcPr>
          <w:p w14:paraId="3665E93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0.047197</w:t>
            </w:r>
          </w:p>
        </w:tc>
        <w:tc>
          <w:tcPr>
            <w:tcW w:w="2438" w:type="dxa"/>
            <w:vAlign w:val="center"/>
          </w:tcPr>
          <w:p w14:paraId="7EB022C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H85</w:t>
            </w:r>
          </w:p>
        </w:tc>
        <w:tc>
          <w:tcPr>
            <w:tcW w:w="2438" w:type="dxa"/>
            <w:vAlign w:val="center"/>
          </w:tcPr>
          <w:p w14:paraId="46329FD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1.02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E9C348C" w14:textId="77777777" w:rsidTr="00C14EFB">
        <w:trPr>
          <w:trHeight w:val="432"/>
        </w:trPr>
        <w:tc>
          <w:tcPr>
            <w:tcW w:w="1553" w:type="dxa"/>
            <w:vAlign w:val="center"/>
          </w:tcPr>
          <w:p w14:paraId="5F5C9A8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N11</w:t>
            </w:r>
          </w:p>
        </w:tc>
        <w:tc>
          <w:tcPr>
            <w:tcW w:w="2587" w:type="dxa"/>
            <w:vAlign w:val="center"/>
          </w:tcPr>
          <w:p w14:paraId="7EA2194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0.019162</w:t>
            </w:r>
          </w:p>
        </w:tc>
        <w:tc>
          <w:tcPr>
            <w:tcW w:w="2438" w:type="dxa"/>
            <w:vAlign w:val="center"/>
          </w:tcPr>
          <w:p w14:paraId="2BB0442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H86</w:t>
            </w:r>
          </w:p>
        </w:tc>
        <w:tc>
          <w:tcPr>
            <w:tcW w:w="2438" w:type="dxa"/>
            <w:vAlign w:val="center"/>
          </w:tcPr>
          <w:p w14:paraId="243489E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0.001008</w:t>
            </w:r>
          </w:p>
        </w:tc>
      </w:tr>
      <w:tr w:rsidR="0038306E" w:rsidRPr="00A21934" w14:paraId="328FF835" w14:textId="77777777" w:rsidTr="00C14EFB">
        <w:trPr>
          <w:trHeight w:val="432"/>
        </w:trPr>
        <w:tc>
          <w:tcPr>
            <w:tcW w:w="1553" w:type="dxa"/>
            <w:vAlign w:val="center"/>
          </w:tcPr>
          <w:p w14:paraId="1998A47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N12</w:t>
            </w:r>
          </w:p>
        </w:tc>
        <w:tc>
          <w:tcPr>
            <w:tcW w:w="2587" w:type="dxa"/>
            <w:vAlign w:val="center"/>
          </w:tcPr>
          <w:p w14:paraId="0FEA5F9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0.018046</w:t>
            </w:r>
          </w:p>
        </w:tc>
        <w:tc>
          <w:tcPr>
            <w:tcW w:w="2438" w:type="dxa"/>
            <w:vAlign w:val="center"/>
          </w:tcPr>
          <w:p w14:paraId="2D6309F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H87</w:t>
            </w:r>
          </w:p>
        </w:tc>
        <w:tc>
          <w:tcPr>
            <w:tcW w:w="2438" w:type="dxa"/>
            <w:vAlign w:val="center"/>
          </w:tcPr>
          <w:p w14:paraId="4B81185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0.000658</w:t>
            </w:r>
          </w:p>
        </w:tc>
      </w:tr>
      <w:tr w:rsidR="0038306E" w:rsidRPr="00A21934" w14:paraId="2B8FEC0E" w14:textId="77777777" w:rsidTr="00E638B0">
        <w:trPr>
          <w:trHeight w:val="432"/>
        </w:trPr>
        <w:tc>
          <w:tcPr>
            <w:tcW w:w="9016" w:type="dxa"/>
            <w:gridSpan w:val="4"/>
            <w:vAlign w:val="center"/>
          </w:tcPr>
          <w:p w14:paraId="401CCA76" w14:textId="7FE1766F" w:rsidR="0038306E" w:rsidRPr="00A21934" w:rsidRDefault="0038306E" w:rsidP="0038306E">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02715291" w14:textId="77777777" w:rsidTr="00C14EFB">
        <w:trPr>
          <w:trHeight w:val="432"/>
        </w:trPr>
        <w:tc>
          <w:tcPr>
            <w:tcW w:w="1553" w:type="dxa"/>
            <w:vAlign w:val="center"/>
          </w:tcPr>
          <w:p w14:paraId="6EA01C4D" w14:textId="46C24621" w:rsidR="0038306E" w:rsidRPr="00A21934" w:rsidRDefault="0038306E" w:rsidP="0038306E">
            <w:pPr>
              <w:spacing w:line="360" w:lineRule="auto"/>
              <w:jc w:val="center"/>
              <w:rPr>
                <w:rFonts w:ascii="Times New Roman" w:hAnsi="Times New Roman"/>
              </w:rPr>
            </w:pPr>
            <w:r w:rsidRPr="00A21934">
              <w:rPr>
                <w:rFonts w:ascii="Times New Roman" w:hAnsi="Times New Roman"/>
              </w:rPr>
              <w:t>N13</w:t>
            </w:r>
          </w:p>
        </w:tc>
        <w:tc>
          <w:tcPr>
            <w:tcW w:w="2587" w:type="dxa"/>
            <w:vAlign w:val="center"/>
          </w:tcPr>
          <w:p w14:paraId="0F6A9AE8" w14:textId="260927D9" w:rsidR="0038306E" w:rsidRPr="00A21934" w:rsidRDefault="0038306E" w:rsidP="0038306E">
            <w:pPr>
              <w:spacing w:line="360" w:lineRule="auto"/>
              <w:jc w:val="center"/>
              <w:rPr>
                <w:rFonts w:ascii="Times New Roman" w:hAnsi="Times New Roman"/>
              </w:rPr>
            </w:pPr>
            <w:r w:rsidRPr="00A21934">
              <w:rPr>
                <w:rFonts w:ascii="Times New Roman" w:hAnsi="Times New Roman"/>
              </w:rPr>
              <w:t>0.000268</w:t>
            </w:r>
          </w:p>
        </w:tc>
        <w:tc>
          <w:tcPr>
            <w:tcW w:w="2438" w:type="dxa"/>
            <w:vAlign w:val="center"/>
          </w:tcPr>
          <w:p w14:paraId="07C55D2C" w14:textId="484A6ABA" w:rsidR="0038306E" w:rsidRPr="00A21934" w:rsidRDefault="0038306E" w:rsidP="0038306E">
            <w:pPr>
              <w:spacing w:line="360" w:lineRule="auto"/>
              <w:jc w:val="center"/>
              <w:rPr>
                <w:rFonts w:ascii="Times New Roman" w:hAnsi="Times New Roman"/>
              </w:rPr>
            </w:pPr>
            <w:r w:rsidRPr="00A21934">
              <w:rPr>
                <w:rFonts w:ascii="Times New Roman" w:hAnsi="Times New Roman"/>
              </w:rPr>
              <w:t>H88</w:t>
            </w:r>
          </w:p>
        </w:tc>
        <w:tc>
          <w:tcPr>
            <w:tcW w:w="2438" w:type="dxa"/>
            <w:vAlign w:val="center"/>
          </w:tcPr>
          <w:p w14:paraId="39941EE0" w14:textId="69ED3291"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1.18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E7DF31C" w14:textId="77777777" w:rsidTr="00C14EFB">
        <w:trPr>
          <w:trHeight w:val="432"/>
        </w:trPr>
        <w:tc>
          <w:tcPr>
            <w:tcW w:w="1553" w:type="dxa"/>
            <w:vAlign w:val="center"/>
          </w:tcPr>
          <w:p w14:paraId="1ABBF57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N14</w:t>
            </w:r>
          </w:p>
        </w:tc>
        <w:tc>
          <w:tcPr>
            <w:tcW w:w="2587" w:type="dxa"/>
            <w:vAlign w:val="center"/>
          </w:tcPr>
          <w:p w14:paraId="37C4C4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w:t>
            </w:r>
          </w:p>
        </w:tc>
        <w:tc>
          <w:tcPr>
            <w:tcW w:w="2438" w:type="dxa"/>
            <w:vAlign w:val="center"/>
          </w:tcPr>
          <w:p w14:paraId="12B1510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H89</w:t>
            </w:r>
          </w:p>
        </w:tc>
        <w:tc>
          <w:tcPr>
            <w:tcW w:w="2438" w:type="dxa"/>
            <w:vAlign w:val="center"/>
          </w:tcPr>
          <w:p w14:paraId="377E974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0.00141</w:t>
            </w:r>
          </w:p>
        </w:tc>
      </w:tr>
      <w:tr w:rsidR="0038306E" w:rsidRPr="00A21934" w14:paraId="3C42D8C1" w14:textId="77777777" w:rsidTr="00C14EFB">
        <w:trPr>
          <w:trHeight w:val="432"/>
        </w:trPr>
        <w:tc>
          <w:tcPr>
            <w:tcW w:w="1553" w:type="dxa"/>
            <w:vAlign w:val="center"/>
          </w:tcPr>
          <w:p w14:paraId="10E41FC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N15</w:t>
            </w:r>
          </w:p>
        </w:tc>
        <w:tc>
          <w:tcPr>
            <w:tcW w:w="2587" w:type="dxa"/>
            <w:vAlign w:val="center"/>
          </w:tcPr>
          <w:p w14:paraId="1AA3443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0.00022</w:t>
            </w:r>
          </w:p>
        </w:tc>
        <w:tc>
          <w:tcPr>
            <w:tcW w:w="2438" w:type="dxa"/>
            <w:vAlign w:val="center"/>
          </w:tcPr>
          <w:p w14:paraId="047D040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H90</w:t>
            </w:r>
          </w:p>
        </w:tc>
        <w:tc>
          <w:tcPr>
            <w:tcW w:w="2438" w:type="dxa"/>
            <w:vAlign w:val="center"/>
          </w:tcPr>
          <w:p w14:paraId="4B0FE7F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6.62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1C4899B9" w14:textId="77777777" w:rsidTr="00C14EFB">
        <w:trPr>
          <w:trHeight w:val="432"/>
        </w:trPr>
        <w:tc>
          <w:tcPr>
            <w:tcW w:w="1553" w:type="dxa"/>
            <w:vAlign w:val="center"/>
          </w:tcPr>
          <w:p w14:paraId="6B823EC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N16</w:t>
            </w:r>
          </w:p>
        </w:tc>
        <w:tc>
          <w:tcPr>
            <w:tcW w:w="2587" w:type="dxa"/>
            <w:vAlign w:val="center"/>
          </w:tcPr>
          <w:p w14:paraId="7EAF29E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0.025103</w:t>
            </w:r>
          </w:p>
        </w:tc>
        <w:tc>
          <w:tcPr>
            <w:tcW w:w="2438" w:type="dxa"/>
            <w:vAlign w:val="center"/>
          </w:tcPr>
          <w:p w14:paraId="20E6E25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H91</w:t>
            </w:r>
          </w:p>
        </w:tc>
        <w:tc>
          <w:tcPr>
            <w:tcW w:w="2438" w:type="dxa"/>
            <w:vAlign w:val="center"/>
          </w:tcPr>
          <w:p w14:paraId="5485638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-0.00029</w:t>
            </w:r>
          </w:p>
        </w:tc>
      </w:tr>
      <w:tr w:rsidR="0038306E" w:rsidRPr="00A21934" w14:paraId="46948B12" w14:textId="77777777" w:rsidTr="00C14EFB">
        <w:trPr>
          <w:trHeight w:val="432"/>
        </w:trPr>
        <w:tc>
          <w:tcPr>
            <w:tcW w:w="1553" w:type="dxa"/>
            <w:vAlign w:val="center"/>
          </w:tcPr>
          <w:p w14:paraId="283E19F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N17</w:t>
            </w:r>
          </w:p>
        </w:tc>
        <w:tc>
          <w:tcPr>
            <w:tcW w:w="2587" w:type="dxa"/>
            <w:vAlign w:val="center"/>
          </w:tcPr>
          <w:p w14:paraId="7176BE5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0.043315</w:t>
            </w:r>
          </w:p>
        </w:tc>
        <w:tc>
          <w:tcPr>
            <w:tcW w:w="2438" w:type="dxa"/>
            <w:vAlign w:val="center"/>
          </w:tcPr>
          <w:p w14:paraId="737116D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H92</w:t>
            </w:r>
          </w:p>
        </w:tc>
        <w:tc>
          <w:tcPr>
            <w:tcW w:w="2438" w:type="dxa"/>
            <w:vAlign w:val="center"/>
          </w:tcPr>
          <w:p w14:paraId="54867DC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0.002041</w:t>
            </w:r>
          </w:p>
        </w:tc>
      </w:tr>
      <w:tr w:rsidR="0038306E" w:rsidRPr="00A21934" w14:paraId="17D3DC39" w14:textId="77777777" w:rsidTr="00C14EFB">
        <w:trPr>
          <w:trHeight w:val="432"/>
        </w:trPr>
        <w:tc>
          <w:tcPr>
            <w:tcW w:w="1553" w:type="dxa"/>
            <w:vAlign w:val="center"/>
          </w:tcPr>
          <w:p w14:paraId="4BA7FF7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N18</w:t>
            </w:r>
          </w:p>
        </w:tc>
        <w:tc>
          <w:tcPr>
            <w:tcW w:w="2587" w:type="dxa"/>
            <w:vAlign w:val="center"/>
          </w:tcPr>
          <w:p w14:paraId="07004E7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0.043082</w:t>
            </w:r>
          </w:p>
        </w:tc>
        <w:tc>
          <w:tcPr>
            <w:tcW w:w="2438" w:type="dxa"/>
            <w:vAlign w:val="center"/>
          </w:tcPr>
          <w:p w14:paraId="31CF546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H93</w:t>
            </w:r>
          </w:p>
        </w:tc>
        <w:tc>
          <w:tcPr>
            <w:tcW w:w="2438" w:type="dxa"/>
            <w:vAlign w:val="center"/>
          </w:tcPr>
          <w:p w14:paraId="79E66C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w:t>
            </w:r>
          </w:p>
        </w:tc>
      </w:tr>
      <w:tr w:rsidR="0038306E" w:rsidRPr="00A21934" w14:paraId="3F547B73" w14:textId="77777777" w:rsidTr="00C14EFB">
        <w:trPr>
          <w:trHeight w:val="432"/>
        </w:trPr>
        <w:tc>
          <w:tcPr>
            <w:tcW w:w="1553" w:type="dxa"/>
            <w:vAlign w:val="center"/>
          </w:tcPr>
          <w:p w14:paraId="35B42BA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N19</w:t>
            </w:r>
          </w:p>
        </w:tc>
        <w:tc>
          <w:tcPr>
            <w:tcW w:w="2587" w:type="dxa"/>
            <w:vAlign w:val="center"/>
          </w:tcPr>
          <w:p w14:paraId="5BFC9C2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0.044105</w:t>
            </w:r>
          </w:p>
        </w:tc>
        <w:tc>
          <w:tcPr>
            <w:tcW w:w="2438" w:type="dxa"/>
            <w:vAlign w:val="center"/>
          </w:tcPr>
          <w:p w14:paraId="04FFA49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H94</w:t>
            </w:r>
          </w:p>
        </w:tc>
        <w:tc>
          <w:tcPr>
            <w:tcW w:w="2438" w:type="dxa"/>
            <w:vAlign w:val="center"/>
          </w:tcPr>
          <w:p w14:paraId="5E5A0A9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0.000551</w:t>
            </w:r>
          </w:p>
        </w:tc>
      </w:tr>
      <w:tr w:rsidR="0038306E" w:rsidRPr="00A21934" w14:paraId="1793CF23" w14:textId="77777777" w:rsidTr="00C14EFB">
        <w:trPr>
          <w:trHeight w:val="432"/>
        </w:trPr>
        <w:tc>
          <w:tcPr>
            <w:tcW w:w="1553" w:type="dxa"/>
            <w:vAlign w:val="center"/>
          </w:tcPr>
          <w:p w14:paraId="2710C0A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N20</w:t>
            </w:r>
          </w:p>
        </w:tc>
        <w:tc>
          <w:tcPr>
            <w:tcW w:w="2587" w:type="dxa"/>
            <w:vAlign w:val="center"/>
          </w:tcPr>
          <w:p w14:paraId="48BB59E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0.047137</w:t>
            </w:r>
          </w:p>
        </w:tc>
        <w:tc>
          <w:tcPr>
            <w:tcW w:w="2438" w:type="dxa"/>
            <w:vAlign w:val="center"/>
          </w:tcPr>
          <w:p w14:paraId="5675A6B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H95</w:t>
            </w:r>
          </w:p>
        </w:tc>
        <w:tc>
          <w:tcPr>
            <w:tcW w:w="2438" w:type="dxa"/>
            <w:vAlign w:val="center"/>
          </w:tcPr>
          <w:p w14:paraId="7A89E7F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6E167F5D" w14:textId="77777777" w:rsidTr="00C14EFB">
        <w:trPr>
          <w:trHeight w:val="432"/>
        </w:trPr>
        <w:tc>
          <w:tcPr>
            <w:tcW w:w="1553" w:type="dxa"/>
            <w:vAlign w:val="center"/>
          </w:tcPr>
          <w:p w14:paraId="1C7E296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N21</w:t>
            </w:r>
          </w:p>
        </w:tc>
        <w:tc>
          <w:tcPr>
            <w:tcW w:w="2587" w:type="dxa"/>
            <w:vAlign w:val="center"/>
          </w:tcPr>
          <w:p w14:paraId="2F06933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0.020978</w:t>
            </w:r>
          </w:p>
        </w:tc>
        <w:tc>
          <w:tcPr>
            <w:tcW w:w="2438" w:type="dxa"/>
            <w:vAlign w:val="center"/>
          </w:tcPr>
          <w:p w14:paraId="2A4B173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H96</w:t>
            </w:r>
          </w:p>
        </w:tc>
        <w:tc>
          <w:tcPr>
            <w:tcW w:w="2438" w:type="dxa"/>
            <w:vAlign w:val="center"/>
          </w:tcPr>
          <w:p w14:paraId="1DC6C8E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19A5AAC" w14:textId="77777777" w:rsidTr="00C14EFB">
        <w:trPr>
          <w:trHeight w:val="432"/>
        </w:trPr>
        <w:tc>
          <w:tcPr>
            <w:tcW w:w="1553" w:type="dxa"/>
            <w:vAlign w:val="center"/>
          </w:tcPr>
          <w:p w14:paraId="7021022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N22</w:t>
            </w:r>
          </w:p>
        </w:tc>
        <w:tc>
          <w:tcPr>
            <w:tcW w:w="2587" w:type="dxa"/>
            <w:vAlign w:val="center"/>
          </w:tcPr>
          <w:p w14:paraId="3D5B82D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0.017931</w:t>
            </w:r>
          </w:p>
        </w:tc>
        <w:tc>
          <w:tcPr>
            <w:tcW w:w="2438" w:type="dxa"/>
            <w:vAlign w:val="center"/>
          </w:tcPr>
          <w:p w14:paraId="7AB6ECE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H97</w:t>
            </w:r>
          </w:p>
        </w:tc>
        <w:tc>
          <w:tcPr>
            <w:tcW w:w="2438" w:type="dxa"/>
            <w:vAlign w:val="center"/>
          </w:tcPr>
          <w:p w14:paraId="56AC789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2.27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D911992" w14:textId="77777777" w:rsidTr="00C14EFB">
        <w:trPr>
          <w:trHeight w:val="432"/>
        </w:trPr>
        <w:tc>
          <w:tcPr>
            <w:tcW w:w="1553" w:type="dxa"/>
            <w:vAlign w:val="center"/>
          </w:tcPr>
          <w:p w14:paraId="099545F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N23</w:t>
            </w:r>
          </w:p>
        </w:tc>
        <w:tc>
          <w:tcPr>
            <w:tcW w:w="2587" w:type="dxa"/>
            <w:vAlign w:val="center"/>
          </w:tcPr>
          <w:p w14:paraId="3EA9C12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0.000308</w:t>
            </w:r>
          </w:p>
        </w:tc>
        <w:tc>
          <w:tcPr>
            <w:tcW w:w="2438" w:type="dxa"/>
            <w:vAlign w:val="center"/>
          </w:tcPr>
          <w:p w14:paraId="1164371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H98</w:t>
            </w:r>
          </w:p>
        </w:tc>
        <w:tc>
          <w:tcPr>
            <w:tcW w:w="2438" w:type="dxa"/>
            <w:vAlign w:val="center"/>
          </w:tcPr>
          <w:p w14:paraId="4CA1FDC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0.000786</w:t>
            </w:r>
          </w:p>
        </w:tc>
      </w:tr>
      <w:tr w:rsidR="0038306E" w:rsidRPr="00A21934" w14:paraId="2E5B6BF8" w14:textId="77777777" w:rsidTr="00C14EFB">
        <w:trPr>
          <w:trHeight w:val="432"/>
        </w:trPr>
        <w:tc>
          <w:tcPr>
            <w:tcW w:w="1553" w:type="dxa"/>
            <w:vAlign w:val="center"/>
          </w:tcPr>
          <w:p w14:paraId="428F004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N24</w:t>
            </w:r>
          </w:p>
        </w:tc>
        <w:tc>
          <w:tcPr>
            <w:tcW w:w="2587" w:type="dxa"/>
            <w:vAlign w:val="center"/>
          </w:tcPr>
          <w:p w14:paraId="030AA8F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-0.00011</w:t>
            </w:r>
          </w:p>
        </w:tc>
        <w:tc>
          <w:tcPr>
            <w:tcW w:w="2438" w:type="dxa"/>
            <w:vAlign w:val="center"/>
          </w:tcPr>
          <w:p w14:paraId="4AFFF6C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H99</w:t>
            </w:r>
          </w:p>
        </w:tc>
        <w:tc>
          <w:tcPr>
            <w:tcW w:w="2438" w:type="dxa"/>
            <w:vAlign w:val="center"/>
          </w:tcPr>
          <w:p w14:paraId="58AADFE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0.000455</w:t>
            </w:r>
          </w:p>
        </w:tc>
      </w:tr>
      <w:tr w:rsidR="0038306E" w:rsidRPr="00A21934" w14:paraId="51578ABB" w14:textId="77777777" w:rsidTr="00C14EFB">
        <w:trPr>
          <w:trHeight w:val="432"/>
        </w:trPr>
        <w:tc>
          <w:tcPr>
            <w:tcW w:w="1553" w:type="dxa"/>
            <w:vAlign w:val="center"/>
          </w:tcPr>
          <w:p w14:paraId="0449C98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N25</w:t>
            </w:r>
          </w:p>
        </w:tc>
        <w:tc>
          <w:tcPr>
            <w:tcW w:w="2587" w:type="dxa"/>
            <w:vAlign w:val="center"/>
          </w:tcPr>
          <w:p w14:paraId="1DC5485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0.000211</w:t>
            </w:r>
          </w:p>
        </w:tc>
        <w:tc>
          <w:tcPr>
            <w:tcW w:w="2438" w:type="dxa"/>
            <w:vAlign w:val="center"/>
          </w:tcPr>
          <w:p w14:paraId="3474F49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H100</w:t>
            </w:r>
          </w:p>
        </w:tc>
        <w:tc>
          <w:tcPr>
            <w:tcW w:w="2438" w:type="dxa"/>
            <w:vAlign w:val="center"/>
          </w:tcPr>
          <w:p w14:paraId="05D82D8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53682615" w14:textId="77777777" w:rsidTr="00C14EFB">
        <w:trPr>
          <w:trHeight w:val="432"/>
        </w:trPr>
        <w:tc>
          <w:tcPr>
            <w:tcW w:w="1553" w:type="dxa"/>
            <w:vAlign w:val="center"/>
          </w:tcPr>
          <w:p w14:paraId="2671F6F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N26</w:t>
            </w:r>
          </w:p>
        </w:tc>
        <w:tc>
          <w:tcPr>
            <w:tcW w:w="2587" w:type="dxa"/>
            <w:vAlign w:val="center"/>
          </w:tcPr>
          <w:p w14:paraId="7D1CED3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0.026817</w:t>
            </w:r>
          </w:p>
        </w:tc>
        <w:tc>
          <w:tcPr>
            <w:tcW w:w="2438" w:type="dxa"/>
            <w:vAlign w:val="center"/>
          </w:tcPr>
          <w:p w14:paraId="59C58F1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H101</w:t>
            </w:r>
          </w:p>
        </w:tc>
        <w:tc>
          <w:tcPr>
            <w:tcW w:w="2438" w:type="dxa"/>
            <w:vAlign w:val="center"/>
          </w:tcPr>
          <w:p w14:paraId="0B0ED75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0.001714</w:t>
            </w:r>
          </w:p>
        </w:tc>
      </w:tr>
      <w:tr w:rsidR="0038306E" w:rsidRPr="00A21934" w14:paraId="724A7E0C" w14:textId="77777777" w:rsidTr="00C14EFB">
        <w:trPr>
          <w:trHeight w:val="432"/>
        </w:trPr>
        <w:tc>
          <w:tcPr>
            <w:tcW w:w="1553" w:type="dxa"/>
            <w:vAlign w:val="center"/>
          </w:tcPr>
          <w:p w14:paraId="5D89C8A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N27</w:t>
            </w:r>
          </w:p>
        </w:tc>
        <w:tc>
          <w:tcPr>
            <w:tcW w:w="2587" w:type="dxa"/>
            <w:vAlign w:val="center"/>
          </w:tcPr>
          <w:p w14:paraId="09E44E8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0.045433</w:t>
            </w:r>
          </w:p>
        </w:tc>
        <w:tc>
          <w:tcPr>
            <w:tcW w:w="2438" w:type="dxa"/>
            <w:vAlign w:val="center"/>
          </w:tcPr>
          <w:p w14:paraId="16A5FF1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H102</w:t>
            </w:r>
          </w:p>
        </w:tc>
        <w:tc>
          <w:tcPr>
            <w:tcW w:w="2438" w:type="dxa"/>
            <w:vAlign w:val="center"/>
          </w:tcPr>
          <w:p w14:paraId="7937F1F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0.000259</w:t>
            </w:r>
          </w:p>
        </w:tc>
      </w:tr>
      <w:tr w:rsidR="0038306E" w:rsidRPr="00A21934" w14:paraId="6588F16A" w14:textId="77777777" w:rsidTr="00C14EFB">
        <w:trPr>
          <w:trHeight w:val="432"/>
        </w:trPr>
        <w:tc>
          <w:tcPr>
            <w:tcW w:w="1553" w:type="dxa"/>
            <w:vAlign w:val="center"/>
          </w:tcPr>
          <w:p w14:paraId="2ED2932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N28</w:t>
            </w:r>
          </w:p>
        </w:tc>
        <w:tc>
          <w:tcPr>
            <w:tcW w:w="2587" w:type="dxa"/>
            <w:vAlign w:val="center"/>
          </w:tcPr>
          <w:p w14:paraId="5F646F0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0.045294</w:t>
            </w:r>
          </w:p>
        </w:tc>
        <w:tc>
          <w:tcPr>
            <w:tcW w:w="2438" w:type="dxa"/>
            <w:vAlign w:val="center"/>
          </w:tcPr>
          <w:p w14:paraId="2B041EE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H103</w:t>
            </w:r>
          </w:p>
        </w:tc>
        <w:tc>
          <w:tcPr>
            <w:tcW w:w="2438" w:type="dxa"/>
            <w:vAlign w:val="center"/>
          </w:tcPr>
          <w:p w14:paraId="582383E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8.98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1160AE98" w14:textId="77777777" w:rsidTr="00C14EFB">
        <w:trPr>
          <w:trHeight w:val="432"/>
        </w:trPr>
        <w:tc>
          <w:tcPr>
            <w:tcW w:w="1553" w:type="dxa"/>
            <w:vAlign w:val="center"/>
          </w:tcPr>
          <w:p w14:paraId="51A252F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N29</w:t>
            </w:r>
          </w:p>
        </w:tc>
        <w:tc>
          <w:tcPr>
            <w:tcW w:w="2587" w:type="dxa"/>
            <w:vAlign w:val="center"/>
          </w:tcPr>
          <w:p w14:paraId="5B549C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0.021095</w:t>
            </w:r>
          </w:p>
        </w:tc>
        <w:tc>
          <w:tcPr>
            <w:tcW w:w="2438" w:type="dxa"/>
            <w:vAlign w:val="center"/>
          </w:tcPr>
          <w:p w14:paraId="5802CAC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H104</w:t>
            </w:r>
          </w:p>
        </w:tc>
        <w:tc>
          <w:tcPr>
            <w:tcW w:w="2438" w:type="dxa"/>
            <w:vAlign w:val="center"/>
          </w:tcPr>
          <w:p w14:paraId="7E294C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-8</w:t>
            </w:r>
          </w:p>
        </w:tc>
      </w:tr>
      <w:tr w:rsidR="0038306E" w:rsidRPr="00A21934" w14:paraId="5503115A" w14:textId="77777777" w:rsidTr="00C14EFB">
        <w:trPr>
          <w:trHeight w:val="432"/>
        </w:trPr>
        <w:tc>
          <w:tcPr>
            <w:tcW w:w="1553" w:type="dxa"/>
            <w:vAlign w:val="center"/>
          </w:tcPr>
          <w:p w14:paraId="4516AC8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N30</w:t>
            </w:r>
          </w:p>
        </w:tc>
        <w:tc>
          <w:tcPr>
            <w:tcW w:w="2587" w:type="dxa"/>
            <w:vAlign w:val="center"/>
          </w:tcPr>
          <w:p w14:paraId="11E4759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0.017958</w:t>
            </w:r>
          </w:p>
        </w:tc>
        <w:tc>
          <w:tcPr>
            <w:tcW w:w="2438" w:type="dxa"/>
            <w:vAlign w:val="center"/>
          </w:tcPr>
          <w:p w14:paraId="047F88C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H105</w:t>
            </w:r>
          </w:p>
        </w:tc>
        <w:tc>
          <w:tcPr>
            <w:tcW w:w="2438" w:type="dxa"/>
            <w:vAlign w:val="center"/>
          </w:tcPr>
          <w:p w14:paraId="2BAE33B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4.05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873FADC" w14:textId="77777777" w:rsidTr="00C14EFB">
        <w:trPr>
          <w:trHeight w:val="432"/>
        </w:trPr>
        <w:tc>
          <w:tcPr>
            <w:tcW w:w="1553" w:type="dxa"/>
            <w:vAlign w:val="center"/>
          </w:tcPr>
          <w:p w14:paraId="71BD9F0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N31</w:t>
            </w:r>
          </w:p>
        </w:tc>
        <w:tc>
          <w:tcPr>
            <w:tcW w:w="2587" w:type="dxa"/>
            <w:vAlign w:val="center"/>
          </w:tcPr>
          <w:p w14:paraId="128AE0F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0.000304</w:t>
            </w:r>
          </w:p>
        </w:tc>
        <w:tc>
          <w:tcPr>
            <w:tcW w:w="2438" w:type="dxa"/>
            <w:vAlign w:val="center"/>
          </w:tcPr>
          <w:p w14:paraId="74E5C66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H106</w:t>
            </w:r>
          </w:p>
        </w:tc>
        <w:tc>
          <w:tcPr>
            <w:tcW w:w="2438" w:type="dxa"/>
            <w:vAlign w:val="center"/>
          </w:tcPr>
          <w:p w14:paraId="2DF8AF9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9.6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3F8DB5F8" w14:textId="77777777" w:rsidTr="00C14EFB">
        <w:trPr>
          <w:trHeight w:val="432"/>
        </w:trPr>
        <w:tc>
          <w:tcPr>
            <w:tcW w:w="1553" w:type="dxa"/>
            <w:vAlign w:val="center"/>
          </w:tcPr>
          <w:p w14:paraId="546B91B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N32</w:t>
            </w:r>
          </w:p>
        </w:tc>
        <w:tc>
          <w:tcPr>
            <w:tcW w:w="2587" w:type="dxa"/>
            <w:vAlign w:val="center"/>
          </w:tcPr>
          <w:p w14:paraId="3DC180A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-0.00011</w:t>
            </w:r>
          </w:p>
        </w:tc>
        <w:tc>
          <w:tcPr>
            <w:tcW w:w="2438" w:type="dxa"/>
            <w:vAlign w:val="center"/>
          </w:tcPr>
          <w:p w14:paraId="4372685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H107</w:t>
            </w:r>
          </w:p>
        </w:tc>
        <w:tc>
          <w:tcPr>
            <w:tcW w:w="2438" w:type="dxa"/>
            <w:vAlign w:val="center"/>
          </w:tcPr>
          <w:p w14:paraId="1719458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54A17443" w14:textId="77777777" w:rsidTr="00C14EFB">
        <w:trPr>
          <w:trHeight w:val="432"/>
        </w:trPr>
        <w:tc>
          <w:tcPr>
            <w:tcW w:w="1553" w:type="dxa"/>
            <w:vAlign w:val="center"/>
          </w:tcPr>
          <w:p w14:paraId="3A8AC81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N33</w:t>
            </w:r>
          </w:p>
        </w:tc>
        <w:tc>
          <w:tcPr>
            <w:tcW w:w="2587" w:type="dxa"/>
            <w:vAlign w:val="center"/>
          </w:tcPr>
          <w:p w14:paraId="792A911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0.000218</w:t>
            </w:r>
          </w:p>
        </w:tc>
        <w:tc>
          <w:tcPr>
            <w:tcW w:w="2438" w:type="dxa"/>
            <w:vAlign w:val="center"/>
          </w:tcPr>
          <w:p w14:paraId="710BFEE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H108</w:t>
            </w:r>
          </w:p>
        </w:tc>
        <w:tc>
          <w:tcPr>
            <w:tcW w:w="2438" w:type="dxa"/>
            <w:vAlign w:val="center"/>
          </w:tcPr>
          <w:p w14:paraId="743FF4D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57ECBC6" w14:textId="77777777" w:rsidTr="00C14EFB">
        <w:trPr>
          <w:trHeight w:val="432"/>
        </w:trPr>
        <w:tc>
          <w:tcPr>
            <w:tcW w:w="1553" w:type="dxa"/>
            <w:vAlign w:val="center"/>
          </w:tcPr>
          <w:p w14:paraId="50F60E2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N34</w:t>
            </w:r>
          </w:p>
        </w:tc>
        <w:tc>
          <w:tcPr>
            <w:tcW w:w="2587" w:type="dxa"/>
            <w:vAlign w:val="center"/>
          </w:tcPr>
          <w:p w14:paraId="0A8A940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0.026747</w:t>
            </w:r>
          </w:p>
        </w:tc>
        <w:tc>
          <w:tcPr>
            <w:tcW w:w="2438" w:type="dxa"/>
            <w:vAlign w:val="center"/>
          </w:tcPr>
          <w:p w14:paraId="015E06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H109</w:t>
            </w:r>
          </w:p>
        </w:tc>
        <w:tc>
          <w:tcPr>
            <w:tcW w:w="2438" w:type="dxa"/>
            <w:vAlign w:val="center"/>
          </w:tcPr>
          <w:p w14:paraId="0F2264B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1.26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7210845B" w14:textId="77777777" w:rsidTr="00C14EFB">
        <w:trPr>
          <w:trHeight w:val="432"/>
        </w:trPr>
        <w:tc>
          <w:tcPr>
            <w:tcW w:w="1553" w:type="dxa"/>
            <w:vAlign w:val="center"/>
          </w:tcPr>
          <w:p w14:paraId="5C5C439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N35</w:t>
            </w:r>
          </w:p>
        </w:tc>
        <w:tc>
          <w:tcPr>
            <w:tcW w:w="2587" w:type="dxa"/>
            <w:vAlign w:val="center"/>
          </w:tcPr>
          <w:p w14:paraId="5A9A7D3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0.045528</w:t>
            </w:r>
          </w:p>
        </w:tc>
        <w:tc>
          <w:tcPr>
            <w:tcW w:w="2438" w:type="dxa"/>
            <w:vAlign w:val="center"/>
          </w:tcPr>
          <w:p w14:paraId="73C2234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H110</w:t>
            </w:r>
          </w:p>
        </w:tc>
        <w:tc>
          <w:tcPr>
            <w:tcW w:w="2438" w:type="dxa"/>
            <w:vAlign w:val="center"/>
          </w:tcPr>
          <w:p w14:paraId="79D16B5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1.21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63AA3E1" w14:textId="77777777" w:rsidTr="00C14EFB">
        <w:trPr>
          <w:trHeight w:val="432"/>
        </w:trPr>
        <w:tc>
          <w:tcPr>
            <w:tcW w:w="1553" w:type="dxa"/>
            <w:vAlign w:val="center"/>
          </w:tcPr>
          <w:p w14:paraId="7EB2927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N36</w:t>
            </w:r>
          </w:p>
        </w:tc>
        <w:tc>
          <w:tcPr>
            <w:tcW w:w="2587" w:type="dxa"/>
            <w:vAlign w:val="center"/>
          </w:tcPr>
          <w:p w14:paraId="23A9BF5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0.045434</w:t>
            </w:r>
          </w:p>
        </w:tc>
        <w:tc>
          <w:tcPr>
            <w:tcW w:w="2438" w:type="dxa"/>
            <w:vAlign w:val="center"/>
          </w:tcPr>
          <w:p w14:paraId="421F2E6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H111</w:t>
            </w:r>
          </w:p>
        </w:tc>
        <w:tc>
          <w:tcPr>
            <w:tcW w:w="2438" w:type="dxa"/>
            <w:vAlign w:val="center"/>
          </w:tcPr>
          <w:p w14:paraId="4144C4B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1.03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5EBC6CAF" w14:textId="77777777" w:rsidTr="00C14EFB">
        <w:trPr>
          <w:trHeight w:val="432"/>
        </w:trPr>
        <w:tc>
          <w:tcPr>
            <w:tcW w:w="1553" w:type="dxa"/>
            <w:vAlign w:val="center"/>
          </w:tcPr>
          <w:p w14:paraId="12AD9F9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w:t>
            </w:r>
          </w:p>
        </w:tc>
        <w:tc>
          <w:tcPr>
            <w:tcW w:w="2587" w:type="dxa"/>
            <w:vAlign w:val="center"/>
          </w:tcPr>
          <w:p w14:paraId="29D04E2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0.00053</w:t>
            </w:r>
          </w:p>
        </w:tc>
        <w:tc>
          <w:tcPr>
            <w:tcW w:w="2438" w:type="dxa"/>
            <w:vAlign w:val="center"/>
          </w:tcPr>
          <w:p w14:paraId="37540AE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H112</w:t>
            </w:r>
          </w:p>
        </w:tc>
        <w:tc>
          <w:tcPr>
            <w:tcW w:w="2438" w:type="dxa"/>
            <w:vAlign w:val="center"/>
          </w:tcPr>
          <w:p w14:paraId="2E32679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3B5410AD" w14:textId="77777777" w:rsidTr="00C14EFB">
        <w:trPr>
          <w:trHeight w:val="432"/>
        </w:trPr>
        <w:tc>
          <w:tcPr>
            <w:tcW w:w="1553" w:type="dxa"/>
            <w:vAlign w:val="center"/>
          </w:tcPr>
          <w:p w14:paraId="7DA2603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w:t>
            </w:r>
          </w:p>
        </w:tc>
        <w:tc>
          <w:tcPr>
            <w:tcW w:w="2587" w:type="dxa"/>
            <w:vAlign w:val="center"/>
          </w:tcPr>
          <w:p w14:paraId="59514A3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0.000297</w:t>
            </w:r>
          </w:p>
        </w:tc>
        <w:tc>
          <w:tcPr>
            <w:tcW w:w="2438" w:type="dxa"/>
            <w:vAlign w:val="center"/>
          </w:tcPr>
          <w:p w14:paraId="1E98D0C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H113</w:t>
            </w:r>
          </w:p>
        </w:tc>
        <w:tc>
          <w:tcPr>
            <w:tcW w:w="2438" w:type="dxa"/>
            <w:vAlign w:val="center"/>
          </w:tcPr>
          <w:p w14:paraId="678D85D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6E35460B" w14:textId="77777777" w:rsidTr="005E4504">
        <w:trPr>
          <w:trHeight w:val="432"/>
        </w:trPr>
        <w:tc>
          <w:tcPr>
            <w:tcW w:w="9016" w:type="dxa"/>
            <w:gridSpan w:val="4"/>
            <w:vAlign w:val="center"/>
          </w:tcPr>
          <w:p w14:paraId="06C27CAA" w14:textId="65447B79" w:rsidR="0038306E" w:rsidRPr="00A21934" w:rsidRDefault="0038306E" w:rsidP="0038306E">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23FCD203" w14:textId="77777777" w:rsidTr="00C14EFB">
        <w:trPr>
          <w:trHeight w:val="432"/>
        </w:trPr>
        <w:tc>
          <w:tcPr>
            <w:tcW w:w="1553" w:type="dxa"/>
            <w:vAlign w:val="center"/>
          </w:tcPr>
          <w:p w14:paraId="65C63C5C" w14:textId="44F38755" w:rsidR="0038306E" w:rsidRPr="00A21934" w:rsidRDefault="0038306E" w:rsidP="0038306E">
            <w:pPr>
              <w:spacing w:line="360" w:lineRule="auto"/>
              <w:jc w:val="center"/>
              <w:rPr>
                <w:rFonts w:ascii="Times New Roman" w:hAnsi="Times New Roman"/>
              </w:rPr>
            </w:pPr>
            <w:r w:rsidRPr="00A21934">
              <w:rPr>
                <w:rFonts w:ascii="Times New Roman" w:hAnsi="Times New Roman"/>
              </w:rPr>
              <w:t>C3</w:t>
            </w:r>
          </w:p>
        </w:tc>
        <w:tc>
          <w:tcPr>
            <w:tcW w:w="2587" w:type="dxa"/>
            <w:vAlign w:val="center"/>
          </w:tcPr>
          <w:p w14:paraId="010671AA" w14:textId="4D9B90EF" w:rsidR="0038306E" w:rsidRPr="00A21934" w:rsidRDefault="0038306E" w:rsidP="0038306E">
            <w:pPr>
              <w:spacing w:line="360" w:lineRule="auto"/>
              <w:jc w:val="center"/>
              <w:rPr>
                <w:rFonts w:ascii="Times New Roman" w:hAnsi="Times New Roman"/>
              </w:rPr>
            </w:pPr>
            <w:r w:rsidRPr="00A21934">
              <w:rPr>
                <w:rFonts w:ascii="Times New Roman" w:hAnsi="Times New Roman"/>
              </w:rPr>
              <w:t>0.001393</w:t>
            </w:r>
          </w:p>
        </w:tc>
        <w:tc>
          <w:tcPr>
            <w:tcW w:w="2438" w:type="dxa"/>
            <w:vAlign w:val="center"/>
          </w:tcPr>
          <w:p w14:paraId="6F432ADF" w14:textId="6413FE7C" w:rsidR="0038306E" w:rsidRPr="00A21934" w:rsidRDefault="0038306E" w:rsidP="0038306E">
            <w:pPr>
              <w:spacing w:line="360" w:lineRule="auto"/>
              <w:jc w:val="center"/>
              <w:rPr>
                <w:rFonts w:ascii="Times New Roman" w:hAnsi="Times New Roman"/>
              </w:rPr>
            </w:pPr>
            <w:r w:rsidRPr="00A21934">
              <w:rPr>
                <w:rFonts w:ascii="Times New Roman" w:hAnsi="Times New Roman"/>
              </w:rPr>
              <w:t>H114</w:t>
            </w:r>
          </w:p>
        </w:tc>
        <w:tc>
          <w:tcPr>
            <w:tcW w:w="2438" w:type="dxa"/>
            <w:vAlign w:val="center"/>
          </w:tcPr>
          <w:p w14:paraId="7ED09BFA" w14:textId="6E16B6D5"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2.82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6AEC258D" w14:textId="77777777" w:rsidTr="00C14EFB">
        <w:trPr>
          <w:trHeight w:val="432"/>
        </w:trPr>
        <w:tc>
          <w:tcPr>
            <w:tcW w:w="1553" w:type="dxa"/>
            <w:vAlign w:val="center"/>
          </w:tcPr>
          <w:p w14:paraId="602F284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w:t>
            </w:r>
          </w:p>
        </w:tc>
        <w:tc>
          <w:tcPr>
            <w:tcW w:w="2587" w:type="dxa"/>
            <w:vAlign w:val="center"/>
          </w:tcPr>
          <w:p w14:paraId="0C294BC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0.000223</w:t>
            </w:r>
          </w:p>
        </w:tc>
        <w:tc>
          <w:tcPr>
            <w:tcW w:w="2438" w:type="dxa"/>
            <w:vAlign w:val="center"/>
          </w:tcPr>
          <w:p w14:paraId="274C707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H115</w:t>
            </w:r>
          </w:p>
        </w:tc>
        <w:tc>
          <w:tcPr>
            <w:tcW w:w="2438" w:type="dxa"/>
            <w:vAlign w:val="center"/>
          </w:tcPr>
          <w:p w14:paraId="3A83BCB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5D066972" w14:textId="77777777" w:rsidTr="00C14EFB">
        <w:trPr>
          <w:trHeight w:val="432"/>
        </w:trPr>
        <w:tc>
          <w:tcPr>
            <w:tcW w:w="1553" w:type="dxa"/>
            <w:vAlign w:val="center"/>
          </w:tcPr>
          <w:p w14:paraId="0069875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w:t>
            </w:r>
          </w:p>
        </w:tc>
        <w:tc>
          <w:tcPr>
            <w:tcW w:w="2587" w:type="dxa"/>
            <w:vAlign w:val="center"/>
          </w:tcPr>
          <w:p w14:paraId="6B79C47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-0.00062</w:t>
            </w:r>
          </w:p>
        </w:tc>
        <w:tc>
          <w:tcPr>
            <w:tcW w:w="2438" w:type="dxa"/>
            <w:vAlign w:val="center"/>
          </w:tcPr>
          <w:p w14:paraId="3973A58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H116</w:t>
            </w:r>
          </w:p>
        </w:tc>
        <w:tc>
          <w:tcPr>
            <w:tcW w:w="2438" w:type="dxa"/>
            <w:vAlign w:val="center"/>
          </w:tcPr>
          <w:p w14:paraId="24A15A0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1.72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1EE558FE" w14:textId="77777777" w:rsidTr="00C14EFB">
        <w:trPr>
          <w:trHeight w:val="432"/>
        </w:trPr>
        <w:tc>
          <w:tcPr>
            <w:tcW w:w="1553" w:type="dxa"/>
            <w:vAlign w:val="center"/>
          </w:tcPr>
          <w:p w14:paraId="5A08242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w:t>
            </w:r>
          </w:p>
        </w:tc>
        <w:tc>
          <w:tcPr>
            <w:tcW w:w="2587" w:type="dxa"/>
            <w:vAlign w:val="center"/>
          </w:tcPr>
          <w:p w14:paraId="055F37D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0.000571</w:t>
            </w:r>
          </w:p>
        </w:tc>
        <w:tc>
          <w:tcPr>
            <w:tcW w:w="2438" w:type="dxa"/>
            <w:vAlign w:val="center"/>
          </w:tcPr>
          <w:p w14:paraId="30EF21B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H117</w:t>
            </w:r>
          </w:p>
        </w:tc>
        <w:tc>
          <w:tcPr>
            <w:tcW w:w="2438" w:type="dxa"/>
            <w:vAlign w:val="center"/>
          </w:tcPr>
          <w:p w14:paraId="60EDD3D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2AA72547" w14:textId="77777777" w:rsidTr="00C14EFB">
        <w:trPr>
          <w:trHeight w:val="432"/>
        </w:trPr>
        <w:tc>
          <w:tcPr>
            <w:tcW w:w="1553" w:type="dxa"/>
            <w:vAlign w:val="center"/>
          </w:tcPr>
          <w:p w14:paraId="5F93D95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w:t>
            </w:r>
          </w:p>
        </w:tc>
        <w:tc>
          <w:tcPr>
            <w:tcW w:w="2587" w:type="dxa"/>
            <w:vAlign w:val="center"/>
          </w:tcPr>
          <w:p w14:paraId="4605F35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0.000643</w:t>
            </w:r>
          </w:p>
        </w:tc>
        <w:tc>
          <w:tcPr>
            <w:tcW w:w="2438" w:type="dxa"/>
            <w:vAlign w:val="center"/>
          </w:tcPr>
          <w:p w14:paraId="6D55196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H118</w:t>
            </w:r>
          </w:p>
        </w:tc>
        <w:tc>
          <w:tcPr>
            <w:tcW w:w="2438" w:type="dxa"/>
            <w:vAlign w:val="center"/>
          </w:tcPr>
          <w:p w14:paraId="74BDA67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55297B5C" w14:textId="77777777" w:rsidTr="00C14EFB">
        <w:trPr>
          <w:trHeight w:val="432"/>
        </w:trPr>
        <w:tc>
          <w:tcPr>
            <w:tcW w:w="1553" w:type="dxa"/>
            <w:vAlign w:val="center"/>
          </w:tcPr>
          <w:p w14:paraId="694DE1B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C8</w:t>
            </w:r>
          </w:p>
        </w:tc>
        <w:tc>
          <w:tcPr>
            <w:tcW w:w="2587" w:type="dxa"/>
            <w:vAlign w:val="center"/>
          </w:tcPr>
          <w:p w14:paraId="6BDA24C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0.000505</w:t>
            </w:r>
          </w:p>
        </w:tc>
        <w:tc>
          <w:tcPr>
            <w:tcW w:w="2438" w:type="dxa"/>
            <w:vAlign w:val="center"/>
          </w:tcPr>
          <w:p w14:paraId="2AC15EE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H119</w:t>
            </w:r>
          </w:p>
        </w:tc>
        <w:tc>
          <w:tcPr>
            <w:tcW w:w="2438" w:type="dxa"/>
            <w:vAlign w:val="center"/>
          </w:tcPr>
          <w:p w14:paraId="576191F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EB9682A" w14:textId="77777777" w:rsidTr="00C14EFB">
        <w:trPr>
          <w:trHeight w:val="432"/>
        </w:trPr>
        <w:tc>
          <w:tcPr>
            <w:tcW w:w="1553" w:type="dxa"/>
            <w:vAlign w:val="center"/>
          </w:tcPr>
          <w:p w14:paraId="336E4EF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C9</w:t>
            </w:r>
          </w:p>
        </w:tc>
        <w:tc>
          <w:tcPr>
            <w:tcW w:w="2587" w:type="dxa"/>
            <w:vAlign w:val="center"/>
          </w:tcPr>
          <w:p w14:paraId="29D82BB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0.000641</w:t>
            </w:r>
          </w:p>
        </w:tc>
        <w:tc>
          <w:tcPr>
            <w:tcW w:w="2438" w:type="dxa"/>
            <w:vAlign w:val="center"/>
          </w:tcPr>
          <w:p w14:paraId="651167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H120</w:t>
            </w:r>
          </w:p>
        </w:tc>
        <w:tc>
          <w:tcPr>
            <w:tcW w:w="2438" w:type="dxa"/>
            <w:vAlign w:val="center"/>
          </w:tcPr>
          <w:p w14:paraId="67B465F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5.75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6748C5D" w14:textId="77777777" w:rsidTr="00C14EFB">
        <w:trPr>
          <w:trHeight w:val="432"/>
        </w:trPr>
        <w:tc>
          <w:tcPr>
            <w:tcW w:w="1553" w:type="dxa"/>
            <w:vAlign w:val="center"/>
          </w:tcPr>
          <w:p w14:paraId="79DDD12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C10</w:t>
            </w:r>
          </w:p>
        </w:tc>
        <w:tc>
          <w:tcPr>
            <w:tcW w:w="2587" w:type="dxa"/>
            <w:vAlign w:val="center"/>
          </w:tcPr>
          <w:p w14:paraId="4DAD79F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w:t>
            </w:r>
          </w:p>
        </w:tc>
        <w:tc>
          <w:tcPr>
            <w:tcW w:w="2438" w:type="dxa"/>
            <w:vAlign w:val="center"/>
          </w:tcPr>
          <w:p w14:paraId="132DE15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H121</w:t>
            </w:r>
          </w:p>
        </w:tc>
        <w:tc>
          <w:tcPr>
            <w:tcW w:w="2438" w:type="dxa"/>
            <w:vAlign w:val="center"/>
          </w:tcPr>
          <w:p w14:paraId="622B695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0.00059</w:t>
            </w:r>
          </w:p>
        </w:tc>
      </w:tr>
      <w:tr w:rsidR="0038306E" w:rsidRPr="00A21934" w14:paraId="13E3B17B" w14:textId="77777777" w:rsidTr="00C14EFB">
        <w:trPr>
          <w:trHeight w:val="432"/>
        </w:trPr>
        <w:tc>
          <w:tcPr>
            <w:tcW w:w="1553" w:type="dxa"/>
            <w:vAlign w:val="center"/>
          </w:tcPr>
          <w:p w14:paraId="3039A54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C11</w:t>
            </w:r>
          </w:p>
        </w:tc>
        <w:tc>
          <w:tcPr>
            <w:tcW w:w="2587" w:type="dxa"/>
            <w:vAlign w:val="center"/>
          </w:tcPr>
          <w:p w14:paraId="2E855D7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0.007198</w:t>
            </w:r>
          </w:p>
        </w:tc>
        <w:tc>
          <w:tcPr>
            <w:tcW w:w="2438" w:type="dxa"/>
            <w:vAlign w:val="center"/>
          </w:tcPr>
          <w:p w14:paraId="4D5EA60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H122</w:t>
            </w:r>
          </w:p>
        </w:tc>
        <w:tc>
          <w:tcPr>
            <w:tcW w:w="2438" w:type="dxa"/>
            <w:vAlign w:val="center"/>
          </w:tcPr>
          <w:p w14:paraId="4314E6B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730356D" w14:textId="77777777" w:rsidTr="00C14EFB">
        <w:trPr>
          <w:trHeight w:val="432"/>
        </w:trPr>
        <w:tc>
          <w:tcPr>
            <w:tcW w:w="1553" w:type="dxa"/>
            <w:vAlign w:val="center"/>
          </w:tcPr>
          <w:p w14:paraId="211C7B9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C12</w:t>
            </w:r>
          </w:p>
        </w:tc>
        <w:tc>
          <w:tcPr>
            <w:tcW w:w="2587" w:type="dxa"/>
            <w:vAlign w:val="center"/>
          </w:tcPr>
          <w:p w14:paraId="5CBE741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0.006795</w:t>
            </w:r>
          </w:p>
        </w:tc>
        <w:tc>
          <w:tcPr>
            <w:tcW w:w="2438" w:type="dxa"/>
            <w:vAlign w:val="center"/>
          </w:tcPr>
          <w:p w14:paraId="1178C2E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H123</w:t>
            </w:r>
          </w:p>
        </w:tc>
        <w:tc>
          <w:tcPr>
            <w:tcW w:w="2438" w:type="dxa"/>
            <w:vAlign w:val="center"/>
          </w:tcPr>
          <w:p w14:paraId="60DA710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3.33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420A8A9D" w14:textId="77777777" w:rsidTr="00C14EFB">
        <w:trPr>
          <w:trHeight w:val="432"/>
        </w:trPr>
        <w:tc>
          <w:tcPr>
            <w:tcW w:w="1553" w:type="dxa"/>
            <w:vAlign w:val="center"/>
          </w:tcPr>
          <w:p w14:paraId="4F7E5C6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C13</w:t>
            </w:r>
          </w:p>
        </w:tc>
        <w:tc>
          <w:tcPr>
            <w:tcW w:w="2587" w:type="dxa"/>
            <w:vAlign w:val="center"/>
          </w:tcPr>
          <w:p w14:paraId="3DACCCE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0.000105</w:t>
            </w:r>
          </w:p>
        </w:tc>
        <w:tc>
          <w:tcPr>
            <w:tcW w:w="2438" w:type="dxa"/>
            <w:vAlign w:val="center"/>
          </w:tcPr>
          <w:p w14:paraId="293D140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H124</w:t>
            </w:r>
          </w:p>
        </w:tc>
        <w:tc>
          <w:tcPr>
            <w:tcW w:w="2438" w:type="dxa"/>
            <w:vAlign w:val="center"/>
          </w:tcPr>
          <w:p w14:paraId="273547A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0.001209</w:t>
            </w:r>
          </w:p>
        </w:tc>
      </w:tr>
      <w:tr w:rsidR="0038306E" w:rsidRPr="00A21934" w14:paraId="4432584D" w14:textId="77777777" w:rsidTr="00C14EFB">
        <w:trPr>
          <w:trHeight w:val="432"/>
        </w:trPr>
        <w:tc>
          <w:tcPr>
            <w:tcW w:w="1553" w:type="dxa"/>
            <w:vAlign w:val="center"/>
          </w:tcPr>
          <w:p w14:paraId="297484A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C14</w:t>
            </w:r>
          </w:p>
        </w:tc>
        <w:tc>
          <w:tcPr>
            <w:tcW w:w="2587" w:type="dxa"/>
            <w:vAlign w:val="center"/>
          </w:tcPr>
          <w:p w14:paraId="761299F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0.0004</w:t>
            </w:r>
          </w:p>
        </w:tc>
        <w:tc>
          <w:tcPr>
            <w:tcW w:w="2438" w:type="dxa"/>
            <w:vAlign w:val="center"/>
          </w:tcPr>
          <w:p w14:paraId="42A89C2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H125</w:t>
            </w:r>
          </w:p>
        </w:tc>
        <w:tc>
          <w:tcPr>
            <w:tcW w:w="2438" w:type="dxa"/>
            <w:vAlign w:val="center"/>
          </w:tcPr>
          <w:p w14:paraId="597A4EE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0.001003</w:t>
            </w:r>
          </w:p>
        </w:tc>
      </w:tr>
      <w:tr w:rsidR="0038306E" w:rsidRPr="00A21934" w14:paraId="190A077D" w14:textId="77777777" w:rsidTr="00C14EFB">
        <w:trPr>
          <w:trHeight w:val="432"/>
        </w:trPr>
        <w:tc>
          <w:tcPr>
            <w:tcW w:w="1553" w:type="dxa"/>
            <w:vAlign w:val="center"/>
          </w:tcPr>
          <w:p w14:paraId="5A724E0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C15</w:t>
            </w:r>
          </w:p>
        </w:tc>
        <w:tc>
          <w:tcPr>
            <w:tcW w:w="2587" w:type="dxa"/>
            <w:vAlign w:val="center"/>
          </w:tcPr>
          <w:p w14:paraId="6E28240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w:t>
            </w:r>
          </w:p>
        </w:tc>
        <w:tc>
          <w:tcPr>
            <w:tcW w:w="2438" w:type="dxa"/>
            <w:vAlign w:val="center"/>
          </w:tcPr>
          <w:p w14:paraId="14FB174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H126</w:t>
            </w:r>
          </w:p>
        </w:tc>
        <w:tc>
          <w:tcPr>
            <w:tcW w:w="2438" w:type="dxa"/>
            <w:vAlign w:val="center"/>
          </w:tcPr>
          <w:p w14:paraId="7FB9E16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118551CB" w14:textId="77777777" w:rsidTr="00C14EFB">
        <w:trPr>
          <w:trHeight w:val="432"/>
        </w:trPr>
        <w:tc>
          <w:tcPr>
            <w:tcW w:w="1553" w:type="dxa"/>
            <w:vAlign w:val="center"/>
          </w:tcPr>
          <w:p w14:paraId="30CE07A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C16</w:t>
            </w:r>
          </w:p>
        </w:tc>
        <w:tc>
          <w:tcPr>
            <w:tcW w:w="2587" w:type="dxa"/>
            <w:vAlign w:val="center"/>
          </w:tcPr>
          <w:p w14:paraId="6B09335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0.002129</w:t>
            </w:r>
          </w:p>
        </w:tc>
        <w:tc>
          <w:tcPr>
            <w:tcW w:w="2438" w:type="dxa"/>
            <w:vAlign w:val="center"/>
          </w:tcPr>
          <w:p w14:paraId="5B0372F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H127</w:t>
            </w:r>
          </w:p>
        </w:tc>
        <w:tc>
          <w:tcPr>
            <w:tcW w:w="2438" w:type="dxa"/>
            <w:vAlign w:val="center"/>
          </w:tcPr>
          <w:p w14:paraId="2E5F1A6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7.19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4223B804" w14:textId="77777777" w:rsidTr="00C14EFB">
        <w:trPr>
          <w:trHeight w:val="432"/>
        </w:trPr>
        <w:tc>
          <w:tcPr>
            <w:tcW w:w="1553" w:type="dxa"/>
            <w:vAlign w:val="center"/>
          </w:tcPr>
          <w:p w14:paraId="429F80D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C17</w:t>
            </w:r>
          </w:p>
        </w:tc>
        <w:tc>
          <w:tcPr>
            <w:tcW w:w="2587" w:type="dxa"/>
            <w:vAlign w:val="center"/>
          </w:tcPr>
          <w:p w14:paraId="7C1E4C0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0.000194</w:t>
            </w:r>
          </w:p>
        </w:tc>
        <w:tc>
          <w:tcPr>
            <w:tcW w:w="2438" w:type="dxa"/>
            <w:vAlign w:val="center"/>
          </w:tcPr>
          <w:p w14:paraId="3157DB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H128</w:t>
            </w:r>
          </w:p>
        </w:tc>
        <w:tc>
          <w:tcPr>
            <w:tcW w:w="2438" w:type="dxa"/>
            <w:vAlign w:val="center"/>
          </w:tcPr>
          <w:p w14:paraId="1282E1F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0.001637</w:t>
            </w:r>
          </w:p>
        </w:tc>
      </w:tr>
      <w:tr w:rsidR="0038306E" w:rsidRPr="00A21934" w14:paraId="609AD02E" w14:textId="77777777" w:rsidTr="00C14EFB">
        <w:trPr>
          <w:trHeight w:val="432"/>
        </w:trPr>
        <w:tc>
          <w:tcPr>
            <w:tcW w:w="1553" w:type="dxa"/>
            <w:vAlign w:val="center"/>
          </w:tcPr>
          <w:p w14:paraId="6F5751E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C18</w:t>
            </w:r>
          </w:p>
        </w:tc>
        <w:tc>
          <w:tcPr>
            <w:tcW w:w="2587" w:type="dxa"/>
            <w:vAlign w:val="center"/>
          </w:tcPr>
          <w:p w14:paraId="03ED428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0.000353</w:t>
            </w:r>
          </w:p>
        </w:tc>
        <w:tc>
          <w:tcPr>
            <w:tcW w:w="2438" w:type="dxa"/>
            <w:vAlign w:val="center"/>
          </w:tcPr>
          <w:p w14:paraId="401E70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H129</w:t>
            </w:r>
          </w:p>
        </w:tc>
        <w:tc>
          <w:tcPr>
            <w:tcW w:w="2438" w:type="dxa"/>
            <w:vAlign w:val="center"/>
          </w:tcPr>
          <w:p w14:paraId="6AC69DA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1.08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83A1B59" w14:textId="77777777" w:rsidTr="00C14EFB">
        <w:trPr>
          <w:trHeight w:val="432"/>
        </w:trPr>
        <w:tc>
          <w:tcPr>
            <w:tcW w:w="1553" w:type="dxa"/>
            <w:vAlign w:val="center"/>
          </w:tcPr>
          <w:p w14:paraId="2E315DB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C19</w:t>
            </w:r>
          </w:p>
        </w:tc>
        <w:tc>
          <w:tcPr>
            <w:tcW w:w="2587" w:type="dxa"/>
            <w:vAlign w:val="center"/>
          </w:tcPr>
          <w:p w14:paraId="36E3EEC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0.001807</w:t>
            </w:r>
          </w:p>
        </w:tc>
        <w:tc>
          <w:tcPr>
            <w:tcW w:w="2438" w:type="dxa"/>
            <w:vAlign w:val="center"/>
          </w:tcPr>
          <w:p w14:paraId="614BE07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H130</w:t>
            </w:r>
          </w:p>
        </w:tc>
        <w:tc>
          <w:tcPr>
            <w:tcW w:w="2438" w:type="dxa"/>
            <w:vAlign w:val="center"/>
          </w:tcPr>
          <w:p w14:paraId="36F0355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0.000978</w:t>
            </w:r>
          </w:p>
        </w:tc>
      </w:tr>
      <w:tr w:rsidR="0038306E" w:rsidRPr="00A21934" w14:paraId="7D13BFA1" w14:textId="77777777" w:rsidTr="00C14EFB">
        <w:trPr>
          <w:trHeight w:val="432"/>
        </w:trPr>
        <w:tc>
          <w:tcPr>
            <w:tcW w:w="1553" w:type="dxa"/>
            <w:vAlign w:val="center"/>
          </w:tcPr>
          <w:p w14:paraId="283804A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C20</w:t>
            </w:r>
          </w:p>
        </w:tc>
        <w:tc>
          <w:tcPr>
            <w:tcW w:w="2587" w:type="dxa"/>
            <w:vAlign w:val="center"/>
          </w:tcPr>
          <w:p w14:paraId="0816E33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-0.00029</w:t>
            </w:r>
          </w:p>
        </w:tc>
        <w:tc>
          <w:tcPr>
            <w:tcW w:w="2438" w:type="dxa"/>
            <w:vAlign w:val="center"/>
          </w:tcPr>
          <w:p w14:paraId="7117947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H131</w:t>
            </w:r>
          </w:p>
        </w:tc>
        <w:tc>
          <w:tcPr>
            <w:tcW w:w="2438" w:type="dxa"/>
            <w:vAlign w:val="center"/>
          </w:tcPr>
          <w:p w14:paraId="30A6764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0.000652</w:t>
            </w:r>
          </w:p>
        </w:tc>
      </w:tr>
      <w:tr w:rsidR="0038306E" w:rsidRPr="00A21934" w14:paraId="253608D0" w14:textId="77777777" w:rsidTr="00C14EFB">
        <w:trPr>
          <w:trHeight w:val="432"/>
        </w:trPr>
        <w:tc>
          <w:tcPr>
            <w:tcW w:w="1553" w:type="dxa"/>
            <w:vAlign w:val="center"/>
          </w:tcPr>
          <w:p w14:paraId="79AB74C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C21</w:t>
            </w:r>
          </w:p>
        </w:tc>
        <w:tc>
          <w:tcPr>
            <w:tcW w:w="2587" w:type="dxa"/>
            <w:vAlign w:val="center"/>
          </w:tcPr>
          <w:p w14:paraId="41ABE8B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-0.00059</w:t>
            </w:r>
          </w:p>
        </w:tc>
        <w:tc>
          <w:tcPr>
            <w:tcW w:w="2438" w:type="dxa"/>
            <w:vAlign w:val="center"/>
          </w:tcPr>
          <w:p w14:paraId="7B0B4FA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H132</w:t>
            </w:r>
          </w:p>
        </w:tc>
        <w:tc>
          <w:tcPr>
            <w:tcW w:w="2438" w:type="dxa"/>
            <w:vAlign w:val="center"/>
          </w:tcPr>
          <w:p w14:paraId="7BFC9D9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4.29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460AD19A" w14:textId="77777777" w:rsidTr="00C14EFB">
        <w:trPr>
          <w:trHeight w:val="432"/>
        </w:trPr>
        <w:tc>
          <w:tcPr>
            <w:tcW w:w="1553" w:type="dxa"/>
            <w:vAlign w:val="center"/>
          </w:tcPr>
          <w:p w14:paraId="24FCE98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C22</w:t>
            </w:r>
          </w:p>
        </w:tc>
        <w:tc>
          <w:tcPr>
            <w:tcW w:w="2587" w:type="dxa"/>
            <w:vAlign w:val="center"/>
          </w:tcPr>
          <w:p w14:paraId="1596E0D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0.000753</w:t>
            </w:r>
          </w:p>
        </w:tc>
        <w:tc>
          <w:tcPr>
            <w:tcW w:w="2438" w:type="dxa"/>
            <w:vAlign w:val="center"/>
          </w:tcPr>
          <w:p w14:paraId="583B7B6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H133</w:t>
            </w:r>
          </w:p>
        </w:tc>
        <w:tc>
          <w:tcPr>
            <w:tcW w:w="2438" w:type="dxa"/>
            <w:vAlign w:val="center"/>
          </w:tcPr>
          <w:p w14:paraId="7CFB0C1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0.001394</w:t>
            </w:r>
          </w:p>
        </w:tc>
      </w:tr>
      <w:tr w:rsidR="0038306E" w:rsidRPr="00A21934" w14:paraId="583BB69E" w14:textId="77777777" w:rsidTr="00C14EFB">
        <w:trPr>
          <w:trHeight w:val="432"/>
        </w:trPr>
        <w:tc>
          <w:tcPr>
            <w:tcW w:w="1553" w:type="dxa"/>
            <w:vAlign w:val="center"/>
          </w:tcPr>
          <w:p w14:paraId="2817CA4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C23</w:t>
            </w:r>
          </w:p>
        </w:tc>
        <w:tc>
          <w:tcPr>
            <w:tcW w:w="2587" w:type="dxa"/>
            <w:vAlign w:val="center"/>
          </w:tcPr>
          <w:p w14:paraId="33B8BF2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0.001032</w:t>
            </w:r>
          </w:p>
        </w:tc>
        <w:tc>
          <w:tcPr>
            <w:tcW w:w="2438" w:type="dxa"/>
            <w:vAlign w:val="center"/>
          </w:tcPr>
          <w:p w14:paraId="5189B9B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H134</w:t>
            </w:r>
          </w:p>
        </w:tc>
        <w:tc>
          <w:tcPr>
            <w:tcW w:w="2438" w:type="dxa"/>
            <w:vAlign w:val="center"/>
          </w:tcPr>
          <w:p w14:paraId="2BA79CE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4.05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592AC83B" w14:textId="77777777" w:rsidTr="00C14EFB">
        <w:trPr>
          <w:trHeight w:val="432"/>
        </w:trPr>
        <w:tc>
          <w:tcPr>
            <w:tcW w:w="1553" w:type="dxa"/>
            <w:vAlign w:val="center"/>
          </w:tcPr>
          <w:p w14:paraId="05D99DAC"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C24</w:t>
            </w:r>
          </w:p>
        </w:tc>
        <w:tc>
          <w:tcPr>
            <w:tcW w:w="2587" w:type="dxa"/>
            <w:vAlign w:val="center"/>
          </w:tcPr>
          <w:p w14:paraId="088293E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0.000303</w:t>
            </w:r>
          </w:p>
        </w:tc>
        <w:tc>
          <w:tcPr>
            <w:tcW w:w="2438" w:type="dxa"/>
            <w:vAlign w:val="center"/>
          </w:tcPr>
          <w:p w14:paraId="14708BD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H135</w:t>
            </w:r>
          </w:p>
        </w:tc>
        <w:tc>
          <w:tcPr>
            <w:tcW w:w="2438" w:type="dxa"/>
            <w:vAlign w:val="center"/>
          </w:tcPr>
          <w:p w14:paraId="3CB0795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w:t>
            </w:r>
          </w:p>
        </w:tc>
      </w:tr>
      <w:tr w:rsidR="0038306E" w:rsidRPr="00A21934" w14:paraId="3A2A6F51" w14:textId="77777777" w:rsidTr="00C14EFB">
        <w:trPr>
          <w:trHeight w:val="432"/>
        </w:trPr>
        <w:tc>
          <w:tcPr>
            <w:tcW w:w="1553" w:type="dxa"/>
            <w:vAlign w:val="center"/>
          </w:tcPr>
          <w:p w14:paraId="595054E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C25</w:t>
            </w:r>
          </w:p>
        </w:tc>
        <w:tc>
          <w:tcPr>
            <w:tcW w:w="2587" w:type="dxa"/>
            <w:vAlign w:val="center"/>
          </w:tcPr>
          <w:p w14:paraId="79D6EB9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0.000548</w:t>
            </w:r>
          </w:p>
        </w:tc>
        <w:tc>
          <w:tcPr>
            <w:tcW w:w="2438" w:type="dxa"/>
            <w:vAlign w:val="center"/>
          </w:tcPr>
          <w:p w14:paraId="4519552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H136</w:t>
            </w:r>
          </w:p>
        </w:tc>
        <w:tc>
          <w:tcPr>
            <w:tcW w:w="2438" w:type="dxa"/>
            <w:vAlign w:val="center"/>
          </w:tcPr>
          <w:p w14:paraId="77E57E4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0.001882</w:t>
            </w:r>
          </w:p>
        </w:tc>
      </w:tr>
      <w:tr w:rsidR="0038306E" w:rsidRPr="00A21934" w14:paraId="486A770B" w14:textId="77777777" w:rsidTr="00C14EFB">
        <w:trPr>
          <w:trHeight w:val="432"/>
        </w:trPr>
        <w:tc>
          <w:tcPr>
            <w:tcW w:w="1553" w:type="dxa"/>
            <w:vAlign w:val="center"/>
          </w:tcPr>
          <w:p w14:paraId="08FD444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C26</w:t>
            </w:r>
          </w:p>
        </w:tc>
        <w:tc>
          <w:tcPr>
            <w:tcW w:w="2587" w:type="dxa"/>
            <w:vAlign w:val="center"/>
          </w:tcPr>
          <w:p w14:paraId="7731271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-0.00072</w:t>
            </w:r>
          </w:p>
        </w:tc>
        <w:tc>
          <w:tcPr>
            <w:tcW w:w="2438" w:type="dxa"/>
            <w:vAlign w:val="center"/>
          </w:tcPr>
          <w:p w14:paraId="33B497C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H137</w:t>
            </w:r>
          </w:p>
        </w:tc>
        <w:tc>
          <w:tcPr>
            <w:tcW w:w="2438" w:type="dxa"/>
            <w:vAlign w:val="center"/>
          </w:tcPr>
          <w:p w14:paraId="322ECC9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0.000449</w:t>
            </w:r>
          </w:p>
        </w:tc>
      </w:tr>
      <w:tr w:rsidR="0038306E" w:rsidRPr="00A21934" w14:paraId="5517D9F7" w14:textId="77777777" w:rsidTr="00C14EFB">
        <w:trPr>
          <w:trHeight w:val="432"/>
        </w:trPr>
        <w:tc>
          <w:tcPr>
            <w:tcW w:w="1553" w:type="dxa"/>
            <w:vAlign w:val="center"/>
          </w:tcPr>
          <w:p w14:paraId="3765CCD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C27</w:t>
            </w:r>
          </w:p>
        </w:tc>
        <w:tc>
          <w:tcPr>
            <w:tcW w:w="2587" w:type="dxa"/>
            <w:vAlign w:val="center"/>
          </w:tcPr>
          <w:p w14:paraId="576F566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0.00054</w:t>
            </w:r>
          </w:p>
        </w:tc>
        <w:tc>
          <w:tcPr>
            <w:tcW w:w="2438" w:type="dxa"/>
            <w:vAlign w:val="center"/>
          </w:tcPr>
          <w:p w14:paraId="655182A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H138</w:t>
            </w:r>
          </w:p>
        </w:tc>
        <w:tc>
          <w:tcPr>
            <w:tcW w:w="2438" w:type="dxa"/>
            <w:vAlign w:val="center"/>
          </w:tcPr>
          <w:p w14:paraId="030E42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0.000553</w:t>
            </w:r>
          </w:p>
        </w:tc>
      </w:tr>
      <w:tr w:rsidR="0038306E" w:rsidRPr="00A21934" w14:paraId="01FF7F85" w14:textId="77777777" w:rsidTr="00C14EFB">
        <w:trPr>
          <w:trHeight w:val="432"/>
        </w:trPr>
        <w:tc>
          <w:tcPr>
            <w:tcW w:w="1553" w:type="dxa"/>
            <w:vAlign w:val="center"/>
          </w:tcPr>
          <w:p w14:paraId="0F11CEAC"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C28</w:t>
            </w:r>
          </w:p>
        </w:tc>
        <w:tc>
          <w:tcPr>
            <w:tcW w:w="2587" w:type="dxa"/>
            <w:vAlign w:val="center"/>
          </w:tcPr>
          <w:p w14:paraId="3932633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0.000292</w:t>
            </w:r>
          </w:p>
        </w:tc>
        <w:tc>
          <w:tcPr>
            <w:tcW w:w="2438" w:type="dxa"/>
            <w:vAlign w:val="center"/>
          </w:tcPr>
          <w:p w14:paraId="5D1520C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H139</w:t>
            </w:r>
          </w:p>
        </w:tc>
        <w:tc>
          <w:tcPr>
            <w:tcW w:w="2438" w:type="dxa"/>
            <w:vAlign w:val="center"/>
          </w:tcPr>
          <w:p w14:paraId="0E9840E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EE8F0E4" w14:textId="77777777" w:rsidTr="00B73D42">
        <w:trPr>
          <w:trHeight w:val="432"/>
        </w:trPr>
        <w:tc>
          <w:tcPr>
            <w:tcW w:w="9016" w:type="dxa"/>
            <w:gridSpan w:val="4"/>
            <w:vAlign w:val="center"/>
          </w:tcPr>
          <w:p w14:paraId="67569041" w14:textId="585C2056" w:rsidR="0038306E" w:rsidRPr="00A21934" w:rsidRDefault="0038306E" w:rsidP="0038306E">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0043192D" w14:textId="77777777" w:rsidTr="00C14EFB">
        <w:trPr>
          <w:trHeight w:val="432"/>
        </w:trPr>
        <w:tc>
          <w:tcPr>
            <w:tcW w:w="1553" w:type="dxa"/>
            <w:vAlign w:val="center"/>
          </w:tcPr>
          <w:p w14:paraId="1D67E43A" w14:textId="6839A4A4"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C29</w:t>
            </w:r>
          </w:p>
        </w:tc>
        <w:tc>
          <w:tcPr>
            <w:tcW w:w="2587" w:type="dxa"/>
            <w:vAlign w:val="center"/>
          </w:tcPr>
          <w:p w14:paraId="35AB3999" w14:textId="066E103F"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0.001396</w:t>
            </w:r>
          </w:p>
        </w:tc>
        <w:tc>
          <w:tcPr>
            <w:tcW w:w="2438" w:type="dxa"/>
            <w:vAlign w:val="center"/>
          </w:tcPr>
          <w:p w14:paraId="04CD62B9" w14:textId="477201ED" w:rsidR="0038306E" w:rsidRPr="00A21934" w:rsidRDefault="0038306E" w:rsidP="0038306E">
            <w:pPr>
              <w:spacing w:line="360" w:lineRule="auto"/>
              <w:jc w:val="center"/>
              <w:rPr>
                <w:rFonts w:ascii="Times New Roman" w:hAnsi="Times New Roman"/>
              </w:rPr>
            </w:pPr>
            <w:r w:rsidRPr="00A21934">
              <w:rPr>
                <w:rFonts w:ascii="Times New Roman" w:hAnsi="Times New Roman"/>
              </w:rPr>
              <w:t>H140</w:t>
            </w:r>
          </w:p>
        </w:tc>
        <w:tc>
          <w:tcPr>
            <w:tcW w:w="2438" w:type="dxa"/>
            <w:vAlign w:val="center"/>
          </w:tcPr>
          <w:p w14:paraId="56511944" w14:textId="725F9CF2"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3.44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8440C76" w14:textId="77777777" w:rsidTr="00C14EFB">
        <w:trPr>
          <w:trHeight w:val="432"/>
        </w:trPr>
        <w:tc>
          <w:tcPr>
            <w:tcW w:w="1553" w:type="dxa"/>
            <w:vAlign w:val="center"/>
          </w:tcPr>
          <w:p w14:paraId="6DE9A049" w14:textId="47768BC9" w:rsidR="0038306E" w:rsidRPr="00A21934" w:rsidRDefault="0038306E" w:rsidP="0038306E">
            <w:pPr>
              <w:spacing w:line="360" w:lineRule="auto"/>
              <w:jc w:val="center"/>
              <w:rPr>
                <w:rFonts w:ascii="Times New Roman" w:hAnsi="Times New Roman"/>
              </w:rPr>
            </w:pPr>
            <w:r w:rsidRPr="00A21934">
              <w:rPr>
                <w:rFonts w:ascii="Times New Roman" w:hAnsi="Times New Roman"/>
              </w:rPr>
              <w:t>C30</w:t>
            </w:r>
          </w:p>
        </w:tc>
        <w:tc>
          <w:tcPr>
            <w:tcW w:w="2587" w:type="dxa"/>
            <w:vAlign w:val="center"/>
          </w:tcPr>
          <w:p w14:paraId="36B714EB" w14:textId="29DD76BC" w:rsidR="0038306E" w:rsidRPr="00A21934" w:rsidRDefault="0038306E" w:rsidP="0038306E">
            <w:pPr>
              <w:spacing w:line="360" w:lineRule="auto"/>
              <w:jc w:val="center"/>
              <w:rPr>
                <w:rFonts w:ascii="Times New Roman" w:hAnsi="Times New Roman"/>
              </w:rPr>
            </w:pPr>
            <w:r w:rsidRPr="00A21934">
              <w:rPr>
                <w:rFonts w:ascii="Times New Roman" w:hAnsi="Times New Roman"/>
              </w:rPr>
              <w:t>0.000225</w:t>
            </w:r>
          </w:p>
        </w:tc>
        <w:tc>
          <w:tcPr>
            <w:tcW w:w="2438" w:type="dxa"/>
            <w:vAlign w:val="center"/>
          </w:tcPr>
          <w:p w14:paraId="28AA53B7" w14:textId="3020E689" w:rsidR="0038306E" w:rsidRPr="00A21934" w:rsidRDefault="0038306E" w:rsidP="0038306E">
            <w:pPr>
              <w:spacing w:line="360" w:lineRule="auto"/>
              <w:jc w:val="center"/>
              <w:rPr>
                <w:rFonts w:ascii="Times New Roman" w:hAnsi="Times New Roman"/>
              </w:rPr>
            </w:pPr>
            <w:r w:rsidRPr="00A21934">
              <w:rPr>
                <w:rFonts w:ascii="Times New Roman" w:hAnsi="Times New Roman"/>
              </w:rPr>
              <w:t>H141</w:t>
            </w:r>
          </w:p>
        </w:tc>
        <w:tc>
          <w:tcPr>
            <w:tcW w:w="2438" w:type="dxa"/>
            <w:vAlign w:val="center"/>
          </w:tcPr>
          <w:p w14:paraId="295A4CE1" w14:textId="7938E03F"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4CFF70A6" w14:textId="77777777" w:rsidTr="00C14EFB">
        <w:trPr>
          <w:trHeight w:val="432"/>
        </w:trPr>
        <w:tc>
          <w:tcPr>
            <w:tcW w:w="1553" w:type="dxa"/>
            <w:vAlign w:val="center"/>
          </w:tcPr>
          <w:p w14:paraId="2929942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C31</w:t>
            </w:r>
          </w:p>
        </w:tc>
        <w:tc>
          <w:tcPr>
            <w:tcW w:w="2587" w:type="dxa"/>
            <w:vAlign w:val="center"/>
          </w:tcPr>
          <w:p w14:paraId="3B25C74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-0.00063</w:t>
            </w:r>
          </w:p>
        </w:tc>
        <w:tc>
          <w:tcPr>
            <w:tcW w:w="2438" w:type="dxa"/>
            <w:vAlign w:val="center"/>
          </w:tcPr>
          <w:p w14:paraId="335BDE7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H142</w:t>
            </w:r>
          </w:p>
        </w:tc>
        <w:tc>
          <w:tcPr>
            <w:tcW w:w="2438" w:type="dxa"/>
            <w:vAlign w:val="center"/>
          </w:tcPr>
          <w:p w14:paraId="667260F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0.000859</w:t>
            </w:r>
          </w:p>
        </w:tc>
      </w:tr>
      <w:tr w:rsidR="0038306E" w:rsidRPr="00A21934" w14:paraId="7C9FB973" w14:textId="77777777" w:rsidTr="00C14EFB">
        <w:trPr>
          <w:trHeight w:val="432"/>
        </w:trPr>
        <w:tc>
          <w:tcPr>
            <w:tcW w:w="1553" w:type="dxa"/>
            <w:vAlign w:val="center"/>
          </w:tcPr>
          <w:p w14:paraId="7E91669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C32</w:t>
            </w:r>
          </w:p>
        </w:tc>
        <w:tc>
          <w:tcPr>
            <w:tcW w:w="2587" w:type="dxa"/>
            <w:vAlign w:val="center"/>
          </w:tcPr>
          <w:p w14:paraId="2B1AC53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0.000585</w:t>
            </w:r>
          </w:p>
        </w:tc>
        <w:tc>
          <w:tcPr>
            <w:tcW w:w="2438" w:type="dxa"/>
            <w:vAlign w:val="center"/>
          </w:tcPr>
          <w:p w14:paraId="3D0BC42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H143</w:t>
            </w:r>
          </w:p>
        </w:tc>
        <w:tc>
          <w:tcPr>
            <w:tcW w:w="2438" w:type="dxa"/>
            <w:vAlign w:val="center"/>
          </w:tcPr>
          <w:p w14:paraId="07705CA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0.000469</w:t>
            </w:r>
          </w:p>
        </w:tc>
      </w:tr>
      <w:tr w:rsidR="0038306E" w:rsidRPr="00A21934" w14:paraId="70314352" w14:textId="77777777" w:rsidTr="00C14EFB">
        <w:trPr>
          <w:trHeight w:val="432"/>
        </w:trPr>
        <w:tc>
          <w:tcPr>
            <w:tcW w:w="1553" w:type="dxa"/>
            <w:vAlign w:val="center"/>
          </w:tcPr>
          <w:p w14:paraId="169A6CD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C33</w:t>
            </w:r>
          </w:p>
        </w:tc>
        <w:tc>
          <w:tcPr>
            <w:tcW w:w="2587" w:type="dxa"/>
            <w:vAlign w:val="center"/>
          </w:tcPr>
          <w:p w14:paraId="3D4F05F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0.000664</w:t>
            </w:r>
          </w:p>
        </w:tc>
        <w:tc>
          <w:tcPr>
            <w:tcW w:w="2438" w:type="dxa"/>
            <w:vAlign w:val="center"/>
          </w:tcPr>
          <w:p w14:paraId="1BA4D0F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H144</w:t>
            </w:r>
          </w:p>
        </w:tc>
        <w:tc>
          <w:tcPr>
            <w:tcW w:w="2438" w:type="dxa"/>
            <w:vAlign w:val="center"/>
          </w:tcPr>
          <w:p w14:paraId="1CF14D5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3B8E95E" w14:textId="77777777" w:rsidTr="00C14EFB">
        <w:trPr>
          <w:trHeight w:val="432"/>
        </w:trPr>
        <w:tc>
          <w:tcPr>
            <w:tcW w:w="1553" w:type="dxa"/>
            <w:vAlign w:val="center"/>
          </w:tcPr>
          <w:p w14:paraId="2CF0818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C34</w:t>
            </w:r>
          </w:p>
        </w:tc>
        <w:tc>
          <w:tcPr>
            <w:tcW w:w="2587" w:type="dxa"/>
            <w:vAlign w:val="center"/>
          </w:tcPr>
          <w:p w14:paraId="21A5B85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0.000497</w:t>
            </w:r>
          </w:p>
        </w:tc>
        <w:tc>
          <w:tcPr>
            <w:tcW w:w="2438" w:type="dxa"/>
            <w:vAlign w:val="center"/>
          </w:tcPr>
          <w:p w14:paraId="6D9DA01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H145</w:t>
            </w:r>
          </w:p>
        </w:tc>
        <w:tc>
          <w:tcPr>
            <w:tcW w:w="2438" w:type="dxa"/>
            <w:vAlign w:val="center"/>
          </w:tcPr>
          <w:p w14:paraId="5313A54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0.001813</w:t>
            </w:r>
          </w:p>
        </w:tc>
      </w:tr>
      <w:tr w:rsidR="0038306E" w:rsidRPr="00A21934" w14:paraId="42C571BB" w14:textId="77777777" w:rsidTr="00C14EFB">
        <w:trPr>
          <w:trHeight w:val="432"/>
        </w:trPr>
        <w:tc>
          <w:tcPr>
            <w:tcW w:w="1553" w:type="dxa"/>
            <w:vAlign w:val="center"/>
          </w:tcPr>
          <w:p w14:paraId="57DD7AB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C35</w:t>
            </w:r>
          </w:p>
        </w:tc>
        <w:tc>
          <w:tcPr>
            <w:tcW w:w="2587" w:type="dxa"/>
            <w:vAlign w:val="center"/>
          </w:tcPr>
          <w:p w14:paraId="66B88CF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0.000631</w:t>
            </w:r>
          </w:p>
        </w:tc>
        <w:tc>
          <w:tcPr>
            <w:tcW w:w="2438" w:type="dxa"/>
            <w:vAlign w:val="center"/>
          </w:tcPr>
          <w:p w14:paraId="510520E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H146</w:t>
            </w:r>
          </w:p>
        </w:tc>
        <w:tc>
          <w:tcPr>
            <w:tcW w:w="2438" w:type="dxa"/>
            <w:vAlign w:val="center"/>
          </w:tcPr>
          <w:p w14:paraId="4CCBD55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0.000323</w:t>
            </w:r>
          </w:p>
        </w:tc>
      </w:tr>
      <w:tr w:rsidR="0038306E" w:rsidRPr="00A21934" w14:paraId="7507F157" w14:textId="77777777" w:rsidTr="00C14EFB">
        <w:trPr>
          <w:trHeight w:val="432"/>
        </w:trPr>
        <w:tc>
          <w:tcPr>
            <w:tcW w:w="1553" w:type="dxa"/>
            <w:vAlign w:val="center"/>
          </w:tcPr>
          <w:p w14:paraId="2BA8F31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C36</w:t>
            </w:r>
          </w:p>
        </w:tc>
        <w:tc>
          <w:tcPr>
            <w:tcW w:w="2587" w:type="dxa"/>
            <w:vAlign w:val="center"/>
          </w:tcPr>
          <w:p w14:paraId="0B81AEB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-0.00049</w:t>
            </w:r>
          </w:p>
        </w:tc>
        <w:tc>
          <w:tcPr>
            <w:tcW w:w="2438" w:type="dxa"/>
            <w:vAlign w:val="center"/>
          </w:tcPr>
          <w:p w14:paraId="0919612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H147</w:t>
            </w:r>
          </w:p>
        </w:tc>
        <w:tc>
          <w:tcPr>
            <w:tcW w:w="2438" w:type="dxa"/>
            <w:vAlign w:val="center"/>
          </w:tcPr>
          <w:p w14:paraId="2DB0DC8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8.82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6DE939B1" w14:textId="77777777" w:rsidTr="00C14EFB">
        <w:trPr>
          <w:trHeight w:val="432"/>
        </w:trPr>
        <w:tc>
          <w:tcPr>
            <w:tcW w:w="1553" w:type="dxa"/>
            <w:vAlign w:val="center"/>
          </w:tcPr>
          <w:p w14:paraId="4CC2847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C37</w:t>
            </w:r>
          </w:p>
        </w:tc>
        <w:tc>
          <w:tcPr>
            <w:tcW w:w="2587" w:type="dxa"/>
            <w:vAlign w:val="center"/>
          </w:tcPr>
          <w:p w14:paraId="5D6014B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0.007228</w:t>
            </w:r>
          </w:p>
        </w:tc>
        <w:tc>
          <w:tcPr>
            <w:tcW w:w="2438" w:type="dxa"/>
            <w:vAlign w:val="center"/>
          </w:tcPr>
          <w:p w14:paraId="4A0730E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H148</w:t>
            </w:r>
          </w:p>
        </w:tc>
        <w:tc>
          <w:tcPr>
            <w:tcW w:w="2438" w:type="dxa"/>
            <w:vAlign w:val="center"/>
          </w:tcPr>
          <w:p w14:paraId="10ECF7C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427D4B13" w14:textId="77777777" w:rsidTr="00C14EFB">
        <w:trPr>
          <w:trHeight w:val="432"/>
        </w:trPr>
        <w:tc>
          <w:tcPr>
            <w:tcW w:w="1553" w:type="dxa"/>
            <w:vAlign w:val="center"/>
          </w:tcPr>
          <w:p w14:paraId="27573D4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C38</w:t>
            </w:r>
          </w:p>
        </w:tc>
        <w:tc>
          <w:tcPr>
            <w:tcW w:w="2587" w:type="dxa"/>
            <w:vAlign w:val="center"/>
          </w:tcPr>
          <w:p w14:paraId="58D7928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0.006754</w:t>
            </w:r>
          </w:p>
        </w:tc>
        <w:tc>
          <w:tcPr>
            <w:tcW w:w="2438" w:type="dxa"/>
            <w:vAlign w:val="center"/>
          </w:tcPr>
          <w:p w14:paraId="611C4F6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H149</w:t>
            </w:r>
          </w:p>
        </w:tc>
        <w:tc>
          <w:tcPr>
            <w:tcW w:w="2438" w:type="dxa"/>
            <w:vAlign w:val="center"/>
          </w:tcPr>
          <w:p w14:paraId="161F1BE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3.58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C50EBD2" w14:textId="77777777" w:rsidTr="00C14EFB">
        <w:trPr>
          <w:trHeight w:val="432"/>
        </w:trPr>
        <w:tc>
          <w:tcPr>
            <w:tcW w:w="1553" w:type="dxa"/>
            <w:vAlign w:val="center"/>
          </w:tcPr>
          <w:p w14:paraId="5BB5E48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C39</w:t>
            </w:r>
          </w:p>
        </w:tc>
        <w:tc>
          <w:tcPr>
            <w:tcW w:w="2587" w:type="dxa"/>
            <w:vAlign w:val="center"/>
          </w:tcPr>
          <w:p w14:paraId="6C0DEE7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0.000108</w:t>
            </w:r>
          </w:p>
        </w:tc>
        <w:tc>
          <w:tcPr>
            <w:tcW w:w="2438" w:type="dxa"/>
            <w:vAlign w:val="center"/>
          </w:tcPr>
          <w:p w14:paraId="6D81D44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H150</w:t>
            </w:r>
          </w:p>
        </w:tc>
        <w:tc>
          <w:tcPr>
            <w:tcW w:w="2438" w:type="dxa"/>
            <w:vAlign w:val="center"/>
          </w:tcPr>
          <w:p w14:paraId="28BA40B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2.17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19869DD7" w14:textId="77777777" w:rsidTr="00C14EFB">
        <w:trPr>
          <w:trHeight w:val="432"/>
        </w:trPr>
        <w:tc>
          <w:tcPr>
            <w:tcW w:w="1553" w:type="dxa"/>
            <w:vAlign w:val="center"/>
          </w:tcPr>
          <w:p w14:paraId="1773942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C40</w:t>
            </w:r>
          </w:p>
        </w:tc>
        <w:tc>
          <w:tcPr>
            <w:tcW w:w="2587" w:type="dxa"/>
            <w:vAlign w:val="center"/>
          </w:tcPr>
          <w:p w14:paraId="4806A2B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0.000399</w:t>
            </w:r>
          </w:p>
        </w:tc>
        <w:tc>
          <w:tcPr>
            <w:tcW w:w="2438" w:type="dxa"/>
            <w:vAlign w:val="center"/>
          </w:tcPr>
          <w:p w14:paraId="419CE91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H151</w:t>
            </w:r>
          </w:p>
        </w:tc>
        <w:tc>
          <w:tcPr>
            <w:tcW w:w="2438" w:type="dxa"/>
            <w:vAlign w:val="center"/>
          </w:tcPr>
          <w:p w14:paraId="3BA73AC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6BAC4DCE" w14:textId="77777777" w:rsidTr="00C14EFB">
        <w:trPr>
          <w:trHeight w:val="432"/>
        </w:trPr>
        <w:tc>
          <w:tcPr>
            <w:tcW w:w="1553" w:type="dxa"/>
            <w:vAlign w:val="center"/>
          </w:tcPr>
          <w:p w14:paraId="5C6207C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C41</w:t>
            </w:r>
          </w:p>
        </w:tc>
        <w:tc>
          <w:tcPr>
            <w:tcW w:w="2587" w:type="dxa"/>
            <w:vAlign w:val="center"/>
          </w:tcPr>
          <w:p w14:paraId="37D0A8B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w:t>
            </w:r>
          </w:p>
        </w:tc>
        <w:tc>
          <w:tcPr>
            <w:tcW w:w="2438" w:type="dxa"/>
            <w:vAlign w:val="center"/>
          </w:tcPr>
          <w:p w14:paraId="5AE47AD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H152</w:t>
            </w:r>
          </w:p>
        </w:tc>
        <w:tc>
          <w:tcPr>
            <w:tcW w:w="2438" w:type="dxa"/>
            <w:vAlign w:val="center"/>
          </w:tcPr>
          <w:p w14:paraId="0A4A9E6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3.29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74B7538A" w14:textId="77777777" w:rsidTr="00C14EFB">
        <w:trPr>
          <w:trHeight w:val="432"/>
        </w:trPr>
        <w:tc>
          <w:tcPr>
            <w:tcW w:w="1553" w:type="dxa"/>
            <w:vAlign w:val="center"/>
          </w:tcPr>
          <w:p w14:paraId="4C31B6F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C42</w:t>
            </w:r>
          </w:p>
        </w:tc>
        <w:tc>
          <w:tcPr>
            <w:tcW w:w="2587" w:type="dxa"/>
            <w:vAlign w:val="center"/>
          </w:tcPr>
          <w:p w14:paraId="2A46227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0.002165</w:t>
            </w:r>
          </w:p>
        </w:tc>
        <w:tc>
          <w:tcPr>
            <w:tcW w:w="2438" w:type="dxa"/>
            <w:vAlign w:val="center"/>
          </w:tcPr>
          <w:p w14:paraId="5FA5E4A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H153</w:t>
            </w:r>
          </w:p>
        </w:tc>
        <w:tc>
          <w:tcPr>
            <w:tcW w:w="2438" w:type="dxa"/>
            <w:vAlign w:val="center"/>
          </w:tcPr>
          <w:p w14:paraId="7A42EE2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-3.1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730B9FB3" w14:textId="77777777" w:rsidTr="00C14EFB">
        <w:trPr>
          <w:trHeight w:val="432"/>
        </w:trPr>
        <w:tc>
          <w:tcPr>
            <w:tcW w:w="1553" w:type="dxa"/>
            <w:vAlign w:val="center"/>
          </w:tcPr>
          <w:p w14:paraId="380CBB4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C43</w:t>
            </w:r>
          </w:p>
        </w:tc>
        <w:tc>
          <w:tcPr>
            <w:tcW w:w="2587" w:type="dxa"/>
            <w:vAlign w:val="center"/>
          </w:tcPr>
          <w:p w14:paraId="5B78C2F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0.000195</w:t>
            </w:r>
          </w:p>
        </w:tc>
        <w:tc>
          <w:tcPr>
            <w:tcW w:w="2438" w:type="dxa"/>
            <w:vAlign w:val="center"/>
          </w:tcPr>
          <w:p w14:paraId="42DD795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H154</w:t>
            </w:r>
          </w:p>
        </w:tc>
        <w:tc>
          <w:tcPr>
            <w:tcW w:w="2438" w:type="dxa"/>
            <w:vAlign w:val="center"/>
          </w:tcPr>
          <w:p w14:paraId="4583F99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5.49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591ED039" w14:textId="77777777" w:rsidTr="00C14EFB">
        <w:trPr>
          <w:trHeight w:val="432"/>
        </w:trPr>
        <w:tc>
          <w:tcPr>
            <w:tcW w:w="1553" w:type="dxa"/>
            <w:vAlign w:val="center"/>
          </w:tcPr>
          <w:p w14:paraId="1FFA818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C44</w:t>
            </w:r>
          </w:p>
        </w:tc>
        <w:tc>
          <w:tcPr>
            <w:tcW w:w="2587" w:type="dxa"/>
            <w:vAlign w:val="center"/>
          </w:tcPr>
          <w:p w14:paraId="6848CAD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0.00036</w:t>
            </w:r>
          </w:p>
        </w:tc>
        <w:tc>
          <w:tcPr>
            <w:tcW w:w="2438" w:type="dxa"/>
            <w:vAlign w:val="center"/>
          </w:tcPr>
          <w:p w14:paraId="4B9BC63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H155</w:t>
            </w:r>
          </w:p>
        </w:tc>
        <w:tc>
          <w:tcPr>
            <w:tcW w:w="2438" w:type="dxa"/>
            <w:vAlign w:val="center"/>
          </w:tcPr>
          <w:p w14:paraId="321134A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47DA2A12" w14:textId="77777777" w:rsidTr="00C14EFB">
        <w:trPr>
          <w:trHeight w:val="432"/>
        </w:trPr>
        <w:tc>
          <w:tcPr>
            <w:tcW w:w="1553" w:type="dxa"/>
            <w:vAlign w:val="center"/>
          </w:tcPr>
          <w:p w14:paraId="0E2712D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C45</w:t>
            </w:r>
          </w:p>
        </w:tc>
        <w:tc>
          <w:tcPr>
            <w:tcW w:w="2587" w:type="dxa"/>
            <w:vAlign w:val="center"/>
          </w:tcPr>
          <w:p w14:paraId="0C09BC4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0.001803</w:t>
            </w:r>
          </w:p>
        </w:tc>
        <w:tc>
          <w:tcPr>
            <w:tcW w:w="2438" w:type="dxa"/>
            <w:vAlign w:val="center"/>
          </w:tcPr>
          <w:p w14:paraId="6C89069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H156</w:t>
            </w:r>
          </w:p>
        </w:tc>
        <w:tc>
          <w:tcPr>
            <w:tcW w:w="2438" w:type="dxa"/>
            <w:vAlign w:val="center"/>
          </w:tcPr>
          <w:p w14:paraId="5FCFF4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1.07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66398D19" w14:textId="77777777" w:rsidTr="00C14EFB">
        <w:trPr>
          <w:trHeight w:val="432"/>
        </w:trPr>
        <w:tc>
          <w:tcPr>
            <w:tcW w:w="1553" w:type="dxa"/>
            <w:vAlign w:val="center"/>
          </w:tcPr>
          <w:p w14:paraId="178CC0D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C46</w:t>
            </w:r>
          </w:p>
        </w:tc>
        <w:tc>
          <w:tcPr>
            <w:tcW w:w="2587" w:type="dxa"/>
            <w:vAlign w:val="center"/>
          </w:tcPr>
          <w:p w14:paraId="0DCDE85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-0.00029</w:t>
            </w:r>
          </w:p>
        </w:tc>
        <w:tc>
          <w:tcPr>
            <w:tcW w:w="2438" w:type="dxa"/>
            <w:vAlign w:val="center"/>
          </w:tcPr>
          <w:p w14:paraId="2F5655D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H157</w:t>
            </w:r>
          </w:p>
        </w:tc>
        <w:tc>
          <w:tcPr>
            <w:tcW w:w="2438" w:type="dxa"/>
            <w:vAlign w:val="center"/>
          </w:tcPr>
          <w:p w14:paraId="1E2756C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3.03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2DEC1FFE" w14:textId="77777777" w:rsidTr="00C14EFB">
        <w:trPr>
          <w:trHeight w:val="432"/>
        </w:trPr>
        <w:tc>
          <w:tcPr>
            <w:tcW w:w="1553" w:type="dxa"/>
            <w:vAlign w:val="center"/>
          </w:tcPr>
          <w:p w14:paraId="48E6F2B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C47</w:t>
            </w:r>
          </w:p>
        </w:tc>
        <w:tc>
          <w:tcPr>
            <w:tcW w:w="2587" w:type="dxa"/>
            <w:vAlign w:val="center"/>
          </w:tcPr>
          <w:p w14:paraId="5EFB23C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-0.00059</w:t>
            </w:r>
          </w:p>
        </w:tc>
        <w:tc>
          <w:tcPr>
            <w:tcW w:w="2438" w:type="dxa"/>
            <w:vAlign w:val="center"/>
          </w:tcPr>
          <w:p w14:paraId="6397C74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H158</w:t>
            </w:r>
          </w:p>
        </w:tc>
        <w:tc>
          <w:tcPr>
            <w:tcW w:w="2438" w:type="dxa"/>
            <w:vAlign w:val="center"/>
          </w:tcPr>
          <w:p w14:paraId="50C4EE0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7.12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2FAACD24" w14:textId="77777777" w:rsidTr="00C14EFB">
        <w:trPr>
          <w:trHeight w:val="432"/>
        </w:trPr>
        <w:tc>
          <w:tcPr>
            <w:tcW w:w="1553" w:type="dxa"/>
            <w:vAlign w:val="center"/>
          </w:tcPr>
          <w:p w14:paraId="5694158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C48</w:t>
            </w:r>
          </w:p>
        </w:tc>
        <w:tc>
          <w:tcPr>
            <w:tcW w:w="2587" w:type="dxa"/>
            <w:vAlign w:val="center"/>
          </w:tcPr>
          <w:p w14:paraId="0A0A0BF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0.000752</w:t>
            </w:r>
          </w:p>
        </w:tc>
        <w:tc>
          <w:tcPr>
            <w:tcW w:w="2438" w:type="dxa"/>
            <w:vAlign w:val="center"/>
          </w:tcPr>
          <w:p w14:paraId="3E79161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H159</w:t>
            </w:r>
          </w:p>
        </w:tc>
        <w:tc>
          <w:tcPr>
            <w:tcW w:w="2438" w:type="dxa"/>
            <w:vAlign w:val="center"/>
          </w:tcPr>
          <w:p w14:paraId="4651154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0ACBFA16" w14:textId="77777777" w:rsidTr="00C14EFB">
        <w:trPr>
          <w:trHeight w:val="432"/>
        </w:trPr>
        <w:tc>
          <w:tcPr>
            <w:tcW w:w="1553" w:type="dxa"/>
            <w:vAlign w:val="center"/>
          </w:tcPr>
          <w:p w14:paraId="468CB15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C49</w:t>
            </w:r>
          </w:p>
        </w:tc>
        <w:tc>
          <w:tcPr>
            <w:tcW w:w="2587" w:type="dxa"/>
            <w:vAlign w:val="center"/>
          </w:tcPr>
          <w:p w14:paraId="1E7B8F6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0.001033</w:t>
            </w:r>
          </w:p>
        </w:tc>
        <w:tc>
          <w:tcPr>
            <w:tcW w:w="2438" w:type="dxa"/>
            <w:vAlign w:val="center"/>
          </w:tcPr>
          <w:p w14:paraId="053A0D0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H160</w:t>
            </w:r>
          </w:p>
        </w:tc>
        <w:tc>
          <w:tcPr>
            <w:tcW w:w="2438" w:type="dxa"/>
            <w:vAlign w:val="center"/>
          </w:tcPr>
          <w:p w14:paraId="1F11D95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1.98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4D26097" w14:textId="77777777" w:rsidTr="00C14EFB">
        <w:trPr>
          <w:trHeight w:val="432"/>
        </w:trPr>
        <w:tc>
          <w:tcPr>
            <w:tcW w:w="1553" w:type="dxa"/>
            <w:vAlign w:val="center"/>
          </w:tcPr>
          <w:p w14:paraId="4E45CDCC"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C50</w:t>
            </w:r>
          </w:p>
        </w:tc>
        <w:tc>
          <w:tcPr>
            <w:tcW w:w="2587" w:type="dxa"/>
            <w:vAlign w:val="center"/>
          </w:tcPr>
          <w:p w14:paraId="66F4E09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0.000301</w:t>
            </w:r>
          </w:p>
        </w:tc>
        <w:tc>
          <w:tcPr>
            <w:tcW w:w="2438" w:type="dxa"/>
            <w:vAlign w:val="center"/>
          </w:tcPr>
          <w:p w14:paraId="5B59577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H161</w:t>
            </w:r>
          </w:p>
        </w:tc>
        <w:tc>
          <w:tcPr>
            <w:tcW w:w="2438" w:type="dxa"/>
            <w:vAlign w:val="center"/>
          </w:tcPr>
          <w:p w14:paraId="0D7CB90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4FAD98D8" w14:textId="77777777" w:rsidTr="00C14EFB">
        <w:trPr>
          <w:trHeight w:val="432"/>
        </w:trPr>
        <w:tc>
          <w:tcPr>
            <w:tcW w:w="1553" w:type="dxa"/>
            <w:vAlign w:val="center"/>
          </w:tcPr>
          <w:p w14:paraId="15D032B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C51</w:t>
            </w:r>
          </w:p>
        </w:tc>
        <w:tc>
          <w:tcPr>
            <w:tcW w:w="2587" w:type="dxa"/>
            <w:vAlign w:val="center"/>
          </w:tcPr>
          <w:p w14:paraId="6F35356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0.000547</w:t>
            </w:r>
          </w:p>
        </w:tc>
        <w:tc>
          <w:tcPr>
            <w:tcW w:w="2438" w:type="dxa"/>
            <w:vAlign w:val="center"/>
          </w:tcPr>
          <w:p w14:paraId="674E4B0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H162</w:t>
            </w:r>
          </w:p>
        </w:tc>
        <w:tc>
          <w:tcPr>
            <w:tcW w:w="2438" w:type="dxa"/>
            <w:vAlign w:val="center"/>
          </w:tcPr>
          <w:p w14:paraId="41A0C4E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1.85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467287E0" w14:textId="77777777" w:rsidTr="00C14EFB">
        <w:trPr>
          <w:trHeight w:val="432"/>
        </w:trPr>
        <w:tc>
          <w:tcPr>
            <w:tcW w:w="1553" w:type="dxa"/>
            <w:vAlign w:val="center"/>
          </w:tcPr>
          <w:p w14:paraId="51CD7DA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C52</w:t>
            </w:r>
          </w:p>
        </w:tc>
        <w:tc>
          <w:tcPr>
            <w:tcW w:w="2587" w:type="dxa"/>
            <w:vAlign w:val="center"/>
          </w:tcPr>
          <w:p w14:paraId="535A015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-0.00072</w:t>
            </w:r>
          </w:p>
        </w:tc>
        <w:tc>
          <w:tcPr>
            <w:tcW w:w="2438" w:type="dxa"/>
            <w:vAlign w:val="center"/>
          </w:tcPr>
          <w:p w14:paraId="3EF2AE7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H163</w:t>
            </w:r>
          </w:p>
        </w:tc>
        <w:tc>
          <w:tcPr>
            <w:tcW w:w="2438" w:type="dxa"/>
            <w:vAlign w:val="center"/>
          </w:tcPr>
          <w:p w14:paraId="7F1AE93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539F71D" w14:textId="77777777" w:rsidTr="00C14EFB">
        <w:trPr>
          <w:trHeight w:val="432"/>
        </w:trPr>
        <w:tc>
          <w:tcPr>
            <w:tcW w:w="1553" w:type="dxa"/>
            <w:vAlign w:val="center"/>
          </w:tcPr>
          <w:p w14:paraId="32D3779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C53</w:t>
            </w:r>
          </w:p>
        </w:tc>
        <w:tc>
          <w:tcPr>
            <w:tcW w:w="2587" w:type="dxa"/>
            <w:vAlign w:val="center"/>
          </w:tcPr>
          <w:p w14:paraId="759EAB5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0.004952</w:t>
            </w:r>
          </w:p>
        </w:tc>
        <w:tc>
          <w:tcPr>
            <w:tcW w:w="2438" w:type="dxa"/>
            <w:vAlign w:val="center"/>
          </w:tcPr>
          <w:p w14:paraId="631F6B1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H164</w:t>
            </w:r>
          </w:p>
        </w:tc>
        <w:tc>
          <w:tcPr>
            <w:tcW w:w="2438" w:type="dxa"/>
            <w:vAlign w:val="center"/>
          </w:tcPr>
          <w:p w14:paraId="475C266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2.97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AB5D666" w14:textId="77777777" w:rsidTr="00C14EFB">
        <w:trPr>
          <w:trHeight w:val="432"/>
        </w:trPr>
        <w:tc>
          <w:tcPr>
            <w:tcW w:w="1553" w:type="dxa"/>
            <w:vAlign w:val="center"/>
          </w:tcPr>
          <w:p w14:paraId="0BC9E82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C54</w:t>
            </w:r>
          </w:p>
        </w:tc>
        <w:tc>
          <w:tcPr>
            <w:tcW w:w="2587" w:type="dxa"/>
            <w:vAlign w:val="center"/>
          </w:tcPr>
          <w:p w14:paraId="5BDB169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0.006736</w:t>
            </w:r>
          </w:p>
        </w:tc>
        <w:tc>
          <w:tcPr>
            <w:tcW w:w="2438" w:type="dxa"/>
            <w:vAlign w:val="center"/>
          </w:tcPr>
          <w:p w14:paraId="7EFED8E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H165</w:t>
            </w:r>
          </w:p>
        </w:tc>
        <w:tc>
          <w:tcPr>
            <w:tcW w:w="2438" w:type="dxa"/>
            <w:vAlign w:val="center"/>
          </w:tcPr>
          <w:p w14:paraId="11D3F04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0.001001</w:t>
            </w:r>
          </w:p>
        </w:tc>
      </w:tr>
      <w:tr w:rsidR="0038306E" w:rsidRPr="00A21934" w14:paraId="3901B485" w14:textId="77777777" w:rsidTr="00273D5B">
        <w:trPr>
          <w:trHeight w:val="432"/>
        </w:trPr>
        <w:tc>
          <w:tcPr>
            <w:tcW w:w="9016" w:type="dxa"/>
            <w:gridSpan w:val="4"/>
            <w:vAlign w:val="center"/>
          </w:tcPr>
          <w:p w14:paraId="54CC345D" w14:textId="319EDC73" w:rsidR="0038306E" w:rsidRPr="00A21934" w:rsidRDefault="0038306E" w:rsidP="0038306E">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141EF13D" w14:textId="77777777" w:rsidTr="00C14EFB">
        <w:trPr>
          <w:trHeight w:val="432"/>
        </w:trPr>
        <w:tc>
          <w:tcPr>
            <w:tcW w:w="1553" w:type="dxa"/>
            <w:vAlign w:val="center"/>
          </w:tcPr>
          <w:p w14:paraId="4239EE82" w14:textId="43A659BD" w:rsidR="0038306E" w:rsidRPr="00A21934" w:rsidRDefault="0038306E" w:rsidP="0038306E">
            <w:pPr>
              <w:spacing w:line="360" w:lineRule="auto"/>
              <w:jc w:val="center"/>
              <w:rPr>
                <w:rFonts w:ascii="Times New Roman" w:hAnsi="Times New Roman"/>
              </w:rPr>
            </w:pPr>
            <w:r w:rsidRPr="00A21934">
              <w:rPr>
                <w:rFonts w:ascii="Times New Roman" w:hAnsi="Times New Roman"/>
              </w:rPr>
              <w:t>C55</w:t>
            </w:r>
          </w:p>
        </w:tc>
        <w:tc>
          <w:tcPr>
            <w:tcW w:w="2587" w:type="dxa"/>
            <w:vAlign w:val="center"/>
          </w:tcPr>
          <w:p w14:paraId="437FD34F" w14:textId="5FCD75BC"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19DA4EA0" w14:textId="682A9179" w:rsidR="0038306E" w:rsidRPr="00A21934" w:rsidRDefault="0038306E" w:rsidP="0038306E">
            <w:pPr>
              <w:spacing w:line="360" w:lineRule="auto"/>
              <w:jc w:val="center"/>
              <w:rPr>
                <w:rFonts w:ascii="Times New Roman" w:hAnsi="Times New Roman"/>
              </w:rPr>
            </w:pPr>
            <w:r w:rsidRPr="00A21934">
              <w:rPr>
                <w:rFonts w:ascii="Times New Roman" w:hAnsi="Times New Roman"/>
              </w:rPr>
              <w:t>H166</w:t>
            </w:r>
          </w:p>
        </w:tc>
        <w:tc>
          <w:tcPr>
            <w:tcW w:w="2438" w:type="dxa"/>
            <w:vAlign w:val="center"/>
          </w:tcPr>
          <w:p w14:paraId="67070A31" w14:textId="441BC98A"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-7.5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2E69D8B4" w14:textId="77777777" w:rsidTr="00C14EFB">
        <w:trPr>
          <w:trHeight w:val="432"/>
        </w:trPr>
        <w:tc>
          <w:tcPr>
            <w:tcW w:w="1553" w:type="dxa"/>
            <w:vAlign w:val="center"/>
          </w:tcPr>
          <w:p w14:paraId="1F79AB3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C56</w:t>
            </w:r>
          </w:p>
        </w:tc>
        <w:tc>
          <w:tcPr>
            <w:tcW w:w="2587" w:type="dxa"/>
            <w:vAlign w:val="center"/>
          </w:tcPr>
          <w:p w14:paraId="19A9077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0.000392</w:t>
            </w:r>
          </w:p>
        </w:tc>
        <w:tc>
          <w:tcPr>
            <w:tcW w:w="2438" w:type="dxa"/>
            <w:vAlign w:val="center"/>
          </w:tcPr>
          <w:p w14:paraId="048F139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H167</w:t>
            </w:r>
          </w:p>
        </w:tc>
        <w:tc>
          <w:tcPr>
            <w:tcW w:w="2438" w:type="dxa"/>
            <w:vAlign w:val="center"/>
          </w:tcPr>
          <w:p w14:paraId="7FEFD27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6.19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5EACB274" w14:textId="77777777" w:rsidTr="00C14EFB">
        <w:trPr>
          <w:trHeight w:val="432"/>
        </w:trPr>
        <w:tc>
          <w:tcPr>
            <w:tcW w:w="1553" w:type="dxa"/>
            <w:vAlign w:val="center"/>
          </w:tcPr>
          <w:p w14:paraId="2DAB312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C57</w:t>
            </w:r>
          </w:p>
        </w:tc>
        <w:tc>
          <w:tcPr>
            <w:tcW w:w="2587" w:type="dxa"/>
            <w:vAlign w:val="center"/>
          </w:tcPr>
          <w:p w14:paraId="1B89951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-0.00012</w:t>
            </w:r>
          </w:p>
        </w:tc>
        <w:tc>
          <w:tcPr>
            <w:tcW w:w="2438" w:type="dxa"/>
            <w:vAlign w:val="center"/>
          </w:tcPr>
          <w:p w14:paraId="082A3B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H168</w:t>
            </w:r>
          </w:p>
        </w:tc>
        <w:tc>
          <w:tcPr>
            <w:tcW w:w="2438" w:type="dxa"/>
            <w:vAlign w:val="center"/>
          </w:tcPr>
          <w:p w14:paraId="572FC53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0.001631</w:t>
            </w:r>
          </w:p>
        </w:tc>
      </w:tr>
      <w:tr w:rsidR="0038306E" w:rsidRPr="00A21934" w14:paraId="3B6C231E" w14:textId="77777777" w:rsidTr="00C14EFB">
        <w:trPr>
          <w:trHeight w:val="432"/>
        </w:trPr>
        <w:tc>
          <w:tcPr>
            <w:tcW w:w="1553" w:type="dxa"/>
            <w:vAlign w:val="center"/>
          </w:tcPr>
          <w:p w14:paraId="2246FB3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C58</w:t>
            </w:r>
          </w:p>
        </w:tc>
        <w:tc>
          <w:tcPr>
            <w:tcW w:w="2587" w:type="dxa"/>
            <w:vAlign w:val="center"/>
          </w:tcPr>
          <w:p w14:paraId="181F1B4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0.000164</w:t>
            </w:r>
          </w:p>
        </w:tc>
        <w:tc>
          <w:tcPr>
            <w:tcW w:w="2438" w:type="dxa"/>
            <w:vAlign w:val="center"/>
          </w:tcPr>
          <w:p w14:paraId="7C657D0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H169</w:t>
            </w:r>
          </w:p>
        </w:tc>
        <w:tc>
          <w:tcPr>
            <w:tcW w:w="2438" w:type="dxa"/>
            <w:vAlign w:val="center"/>
          </w:tcPr>
          <w:p w14:paraId="5C797AE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1.09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30B3F5AF" w14:textId="77777777" w:rsidTr="00C14EFB">
        <w:trPr>
          <w:trHeight w:val="432"/>
        </w:trPr>
        <w:tc>
          <w:tcPr>
            <w:tcW w:w="1553" w:type="dxa"/>
            <w:vAlign w:val="center"/>
          </w:tcPr>
          <w:p w14:paraId="3E8C08C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C59</w:t>
            </w:r>
          </w:p>
        </w:tc>
        <w:tc>
          <w:tcPr>
            <w:tcW w:w="2587" w:type="dxa"/>
            <w:vAlign w:val="center"/>
          </w:tcPr>
          <w:p w14:paraId="1D39435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 xml:space="preserve">7.62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38D9F97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H170</w:t>
            </w:r>
          </w:p>
        </w:tc>
        <w:tc>
          <w:tcPr>
            <w:tcW w:w="2438" w:type="dxa"/>
            <w:vAlign w:val="center"/>
          </w:tcPr>
          <w:p w14:paraId="1D430F7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0.00098</w:t>
            </w:r>
          </w:p>
        </w:tc>
      </w:tr>
      <w:tr w:rsidR="0038306E" w:rsidRPr="00A21934" w14:paraId="6E526C0B" w14:textId="77777777" w:rsidTr="00C14EFB">
        <w:trPr>
          <w:trHeight w:val="432"/>
        </w:trPr>
        <w:tc>
          <w:tcPr>
            <w:tcW w:w="1553" w:type="dxa"/>
            <w:vAlign w:val="center"/>
          </w:tcPr>
          <w:p w14:paraId="02E504A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C60</w:t>
            </w:r>
          </w:p>
        </w:tc>
        <w:tc>
          <w:tcPr>
            <w:tcW w:w="2587" w:type="dxa"/>
            <w:vAlign w:val="center"/>
          </w:tcPr>
          <w:p w14:paraId="26F1535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0.000483</w:t>
            </w:r>
          </w:p>
        </w:tc>
        <w:tc>
          <w:tcPr>
            <w:tcW w:w="2438" w:type="dxa"/>
            <w:vAlign w:val="center"/>
          </w:tcPr>
          <w:p w14:paraId="1316F911"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H171</w:t>
            </w:r>
          </w:p>
        </w:tc>
        <w:tc>
          <w:tcPr>
            <w:tcW w:w="2438" w:type="dxa"/>
            <w:vAlign w:val="center"/>
          </w:tcPr>
          <w:p w14:paraId="735DBE1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0.000647</w:t>
            </w:r>
          </w:p>
        </w:tc>
      </w:tr>
      <w:tr w:rsidR="0038306E" w:rsidRPr="00A21934" w14:paraId="074DAA1D" w14:textId="77777777" w:rsidTr="00C14EFB">
        <w:trPr>
          <w:trHeight w:val="432"/>
        </w:trPr>
        <w:tc>
          <w:tcPr>
            <w:tcW w:w="1553" w:type="dxa"/>
            <w:vAlign w:val="center"/>
          </w:tcPr>
          <w:p w14:paraId="6B07CD3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C61</w:t>
            </w:r>
          </w:p>
        </w:tc>
        <w:tc>
          <w:tcPr>
            <w:tcW w:w="2587" w:type="dxa"/>
            <w:vAlign w:val="center"/>
          </w:tcPr>
          <w:p w14:paraId="2558B47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0.001645</w:t>
            </w:r>
          </w:p>
        </w:tc>
        <w:tc>
          <w:tcPr>
            <w:tcW w:w="2438" w:type="dxa"/>
            <w:vAlign w:val="center"/>
          </w:tcPr>
          <w:p w14:paraId="5710DC7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H172</w:t>
            </w:r>
          </w:p>
        </w:tc>
        <w:tc>
          <w:tcPr>
            <w:tcW w:w="2438" w:type="dxa"/>
            <w:vAlign w:val="center"/>
          </w:tcPr>
          <w:p w14:paraId="3CE70F9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3BBFD43" w14:textId="77777777" w:rsidTr="00C14EFB">
        <w:trPr>
          <w:trHeight w:val="432"/>
        </w:trPr>
        <w:tc>
          <w:tcPr>
            <w:tcW w:w="1553" w:type="dxa"/>
            <w:vAlign w:val="center"/>
          </w:tcPr>
          <w:p w14:paraId="4983CBF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C62</w:t>
            </w:r>
          </w:p>
        </w:tc>
        <w:tc>
          <w:tcPr>
            <w:tcW w:w="2587" w:type="dxa"/>
            <w:vAlign w:val="center"/>
          </w:tcPr>
          <w:p w14:paraId="60357E4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-0.00029</w:t>
            </w:r>
          </w:p>
        </w:tc>
        <w:tc>
          <w:tcPr>
            <w:tcW w:w="2438" w:type="dxa"/>
            <w:vAlign w:val="center"/>
          </w:tcPr>
          <w:p w14:paraId="7F39592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H173</w:t>
            </w:r>
          </w:p>
        </w:tc>
        <w:tc>
          <w:tcPr>
            <w:tcW w:w="2438" w:type="dxa"/>
            <w:vAlign w:val="center"/>
          </w:tcPr>
          <w:p w14:paraId="561F242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0.001386</w:t>
            </w:r>
          </w:p>
        </w:tc>
      </w:tr>
      <w:tr w:rsidR="0038306E" w:rsidRPr="00A21934" w14:paraId="5D646636" w14:textId="77777777" w:rsidTr="00C14EFB">
        <w:trPr>
          <w:trHeight w:val="432"/>
        </w:trPr>
        <w:tc>
          <w:tcPr>
            <w:tcW w:w="1553" w:type="dxa"/>
            <w:vAlign w:val="center"/>
          </w:tcPr>
          <w:p w14:paraId="5DEFB32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C63</w:t>
            </w:r>
          </w:p>
        </w:tc>
        <w:tc>
          <w:tcPr>
            <w:tcW w:w="2587" w:type="dxa"/>
            <w:vAlign w:val="center"/>
          </w:tcPr>
          <w:p w14:paraId="4FB9BC4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-0.0004</w:t>
            </w:r>
          </w:p>
        </w:tc>
        <w:tc>
          <w:tcPr>
            <w:tcW w:w="2438" w:type="dxa"/>
            <w:vAlign w:val="center"/>
          </w:tcPr>
          <w:p w14:paraId="237813E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H174</w:t>
            </w:r>
          </w:p>
        </w:tc>
        <w:tc>
          <w:tcPr>
            <w:tcW w:w="2438" w:type="dxa"/>
            <w:vAlign w:val="center"/>
          </w:tcPr>
          <w:p w14:paraId="50A1772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4.47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21217EF4" w14:textId="77777777" w:rsidTr="00C14EFB">
        <w:trPr>
          <w:trHeight w:val="432"/>
        </w:trPr>
        <w:tc>
          <w:tcPr>
            <w:tcW w:w="1553" w:type="dxa"/>
            <w:vAlign w:val="center"/>
          </w:tcPr>
          <w:p w14:paraId="6FB2000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C64</w:t>
            </w:r>
          </w:p>
        </w:tc>
        <w:tc>
          <w:tcPr>
            <w:tcW w:w="2587" w:type="dxa"/>
            <w:vAlign w:val="center"/>
          </w:tcPr>
          <w:p w14:paraId="1AB8FC25"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0.000514</w:t>
            </w:r>
          </w:p>
        </w:tc>
        <w:tc>
          <w:tcPr>
            <w:tcW w:w="2438" w:type="dxa"/>
            <w:vAlign w:val="center"/>
          </w:tcPr>
          <w:p w14:paraId="45ADD00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H175</w:t>
            </w:r>
          </w:p>
        </w:tc>
        <w:tc>
          <w:tcPr>
            <w:tcW w:w="2438" w:type="dxa"/>
            <w:vAlign w:val="center"/>
          </w:tcPr>
          <w:p w14:paraId="3811E2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-0.00031</w:t>
            </w:r>
          </w:p>
        </w:tc>
      </w:tr>
      <w:tr w:rsidR="0038306E" w:rsidRPr="00A21934" w14:paraId="3B7A4674" w14:textId="77777777" w:rsidTr="00C14EFB">
        <w:trPr>
          <w:trHeight w:val="432"/>
        </w:trPr>
        <w:tc>
          <w:tcPr>
            <w:tcW w:w="1553" w:type="dxa"/>
            <w:vAlign w:val="center"/>
          </w:tcPr>
          <w:p w14:paraId="1D1017F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C65</w:t>
            </w:r>
          </w:p>
        </w:tc>
        <w:tc>
          <w:tcPr>
            <w:tcW w:w="2587" w:type="dxa"/>
            <w:vAlign w:val="center"/>
          </w:tcPr>
          <w:p w14:paraId="0D74BAA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0.000536</w:t>
            </w:r>
          </w:p>
        </w:tc>
        <w:tc>
          <w:tcPr>
            <w:tcW w:w="2438" w:type="dxa"/>
            <w:vAlign w:val="center"/>
          </w:tcPr>
          <w:p w14:paraId="52292A3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H176</w:t>
            </w:r>
          </w:p>
        </w:tc>
        <w:tc>
          <w:tcPr>
            <w:tcW w:w="2438" w:type="dxa"/>
            <w:vAlign w:val="center"/>
          </w:tcPr>
          <w:p w14:paraId="1044D3B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0.001878</w:t>
            </w:r>
          </w:p>
        </w:tc>
      </w:tr>
      <w:tr w:rsidR="0038306E" w:rsidRPr="00A21934" w14:paraId="0295D947" w14:textId="77777777" w:rsidTr="00C14EFB">
        <w:trPr>
          <w:trHeight w:val="432"/>
        </w:trPr>
        <w:tc>
          <w:tcPr>
            <w:tcW w:w="1553" w:type="dxa"/>
            <w:vAlign w:val="center"/>
          </w:tcPr>
          <w:p w14:paraId="5CEDB47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C66</w:t>
            </w:r>
          </w:p>
        </w:tc>
        <w:tc>
          <w:tcPr>
            <w:tcW w:w="2587" w:type="dxa"/>
            <w:vAlign w:val="center"/>
          </w:tcPr>
          <w:p w14:paraId="263141C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0.000942</w:t>
            </w:r>
          </w:p>
        </w:tc>
        <w:tc>
          <w:tcPr>
            <w:tcW w:w="2438" w:type="dxa"/>
            <w:vAlign w:val="center"/>
          </w:tcPr>
          <w:p w14:paraId="4AB43AA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H177</w:t>
            </w:r>
          </w:p>
        </w:tc>
        <w:tc>
          <w:tcPr>
            <w:tcW w:w="2438" w:type="dxa"/>
            <w:vAlign w:val="center"/>
          </w:tcPr>
          <w:p w14:paraId="7F3A81E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0.000445</w:t>
            </w:r>
          </w:p>
        </w:tc>
      </w:tr>
      <w:tr w:rsidR="0038306E" w:rsidRPr="00A21934" w14:paraId="396602AC" w14:textId="77777777" w:rsidTr="00C14EFB">
        <w:trPr>
          <w:trHeight w:val="432"/>
        </w:trPr>
        <w:tc>
          <w:tcPr>
            <w:tcW w:w="1553" w:type="dxa"/>
            <w:vAlign w:val="center"/>
          </w:tcPr>
          <w:p w14:paraId="49BD3D5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C67</w:t>
            </w:r>
          </w:p>
        </w:tc>
        <w:tc>
          <w:tcPr>
            <w:tcW w:w="2587" w:type="dxa"/>
            <w:vAlign w:val="center"/>
          </w:tcPr>
          <w:p w14:paraId="7BE7874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0.001214</w:t>
            </w:r>
          </w:p>
        </w:tc>
        <w:tc>
          <w:tcPr>
            <w:tcW w:w="2438" w:type="dxa"/>
            <w:vAlign w:val="center"/>
          </w:tcPr>
          <w:p w14:paraId="7C3CA61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H178</w:t>
            </w:r>
          </w:p>
        </w:tc>
        <w:tc>
          <w:tcPr>
            <w:tcW w:w="2438" w:type="dxa"/>
            <w:vAlign w:val="center"/>
          </w:tcPr>
          <w:p w14:paraId="3DBDE77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0.000554</w:t>
            </w:r>
          </w:p>
        </w:tc>
      </w:tr>
      <w:tr w:rsidR="0038306E" w:rsidRPr="00A21934" w14:paraId="3571A910" w14:textId="77777777" w:rsidTr="00C14EFB">
        <w:trPr>
          <w:trHeight w:val="432"/>
        </w:trPr>
        <w:tc>
          <w:tcPr>
            <w:tcW w:w="1553" w:type="dxa"/>
            <w:vAlign w:val="center"/>
          </w:tcPr>
          <w:p w14:paraId="198141A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C68</w:t>
            </w:r>
          </w:p>
        </w:tc>
        <w:tc>
          <w:tcPr>
            <w:tcW w:w="2587" w:type="dxa"/>
            <w:vAlign w:val="center"/>
          </w:tcPr>
          <w:p w14:paraId="0EC13E60"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-0.00088</w:t>
            </w:r>
          </w:p>
        </w:tc>
        <w:tc>
          <w:tcPr>
            <w:tcW w:w="2438" w:type="dxa"/>
            <w:vAlign w:val="center"/>
          </w:tcPr>
          <w:p w14:paraId="2682A90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H179</w:t>
            </w:r>
          </w:p>
        </w:tc>
        <w:tc>
          <w:tcPr>
            <w:tcW w:w="2438" w:type="dxa"/>
            <w:vAlign w:val="center"/>
          </w:tcPr>
          <w:p w14:paraId="7D9AC482"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2819D89" w14:textId="77777777" w:rsidTr="00C14EFB">
        <w:trPr>
          <w:trHeight w:val="432"/>
        </w:trPr>
        <w:tc>
          <w:tcPr>
            <w:tcW w:w="1553" w:type="dxa"/>
            <w:vAlign w:val="center"/>
          </w:tcPr>
          <w:p w14:paraId="646F8BC6"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C69</w:t>
            </w:r>
          </w:p>
        </w:tc>
        <w:tc>
          <w:tcPr>
            <w:tcW w:w="2587" w:type="dxa"/>
            <w:vAlign w:val="center"/>
          </w:tcPr>
          <w:p w14:paraId="2652174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0.004827</w:t>
            </w:r>
          </w:p>
        </w:tc>
        <w:tc>
          <w:tcPr>
            <w:tcW w:w="2438" w:type="dxa"/>
            <w:vAlign w:val="center"/>
          </w:tcPr>
          <w:p w14:paraId="3653CB4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H180</w:t>
            </w:r>
          </w:p>
        </w:tc>
        <w:tc>
          <w:tcPr>
            <w:tcW w:w="2438" w:type="dxa"/>
            <w:vAlign w:val="center"/>
          </w:tcPr>
          <w:p w14:paraId="47AAE78B"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4.03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F35B0D0" w14:textId="77777777" w:rsidTr="00C14EFB">
        <w:trPr>
          <w:trHeight w:val="432"/>
        </w:trPr>
        <w:tc>
          <w:tcPr>
            <w:tcW w:w="1553" w:type="dxa"/>
            <w:vAlign w:val="center"/>
          </w:tcPr>
          <w:p w14:paraId="418542AC"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C70</w:t>
            </w:r>
          </w:p>
        </w:tc>
        <w:tc>
          <w:tcPr>
            <w:tcW w:w="2587" w:type="dxa"/>
            <w:vAlign w:val="center"/>
          </w:tcPr>
          <w:p w14:paraId="305B994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0.006681</w:t>
            </w:r>
          </w:p>
        </w:tc>
        <w:tc>
          <w:tcPr>
            <w:tcW w:w="2438" w:type="dxa"/>
            <w:vAlign w:val="center"/>
          </w:tcPr>
          <w:p w14:paraId="45140CA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H181</w:t>
            </w:r>
          </w:p>
        </w:tc>
        <w:tc>
          <w:tcPr>
            <w:tcW w:w="2438" w:type="dxa"/>
            <w:vAlign w:val="center"/>
          </w:tcPr>
          <w:p w14:paraId="2D35ACDF"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46FA8DA" w14:textId="77777777" w:rsidTr="00C14EFB">
        <w:trPr>
          <w:trHeight w:val="432"/>
        </w:trPr>
        <w:tc>
          <w:tcPr>
            <w:tcW w:w="1553" w:type="dxa"/>
            <w:vAlign w:val="center"/>
          </w:tcPr>
          <w:p w14:paraId="49CD188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C71</w:t>
            </w:r>
          </w:p>
        </w:tc>
        <w:tc>
          <w:tcPr>
            <w:tcW w:w="2587" w:type="dxa"/>
            <w:vAlign w:val="center"/>
          </w:tcPr>
          <w:p w14:paraId="5C33656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 xml:space="preserve">7.89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3AC7447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H182</w:t>
            </w:r>
          </w:p>
        </w:tc>
        <w:tc>
          <w:tcPr>
            <w:tcW w:w="2438" w:type="dxa"/>
            <w:vAlign w:val="center"/>
          </w:tcPr>
          <w:p w14:paraId="099A6DB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0.000854</w:t>
            </w:r>
          </w:p>
        </w:tc>
      </w:tr>
      <w:tr w:rsidR="0038306E" w:rsidRPr="00A21934" w14:paraId="2244CACF" w14:textId="77777777" w:rsidTr="00C14EFB">
        <w:trPr>
          <w:trHeight w:val="432"/>
        </w:trPr>
        <w:tc>
          <w:tcPr>
            <w:tcW w:w="1553" w:type="dxa"/>
            <w:vAlign w:val="center"/>
          </w:tcPr>
          <w:p w14:paraId="4AAD5C7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C72</w:t>
            </w:r>
          </w:p>
        </w:tc>
        <w:tc>
          <w:tcPr>
            <w:tcW w:w="2587" w:type="dxa"/>
            <w:vAlign w:val="center"/>
          </w:tcPr>
          <w:p w14:paraId="77C1B7B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0.000397</w:t>
            </w:r>
          </w:p>
        </w:tc>
        <w:tc>
          <w:tcPr>
            <w:tcW w:w="2438" w:type="dxa"/>
            <w:vAlign w:val="center"/>
          </w:tcPr>
          <w:p w14:paraId="5DB2E4C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H183</w:t>
            </w:r>
          </w:p>
        </w:tc>
        <w:tc>
          <w:tcPr>
            <w:tcW w:w="2438" w:type="dxa"/>
            <w:vAlign w:val="center"/>
          </w:tcPr>
          <w:p w14:paraId="3300017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0.000464</w:t>
            </w:r>
          </w:p>
        </w:tc>
      </w:tr>
      <w:tr w:rsidR="0038306E" w:rsidRPr="00A21934" w14:paraId="3E73B629" w14:textId="77777777" w:rsidTr="00C14EFB">
        <w:trPr>
          <w:trHeight w:val="432"/>
        </w:trPr>
        <w:tc>
          <w:tcPr>
            <w:tcW w:w="1553" w:type="dxa"/>
            <w:vAlign w:val="center"/>
          </w:tcPr>
          <w:p w14:paraId="442530D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C73</w:t>
            </w:r>
          </w:p>
        </w:tc>
        <w:tc>
          <w:tcPr>
            <w:tcW w:w="2587" w:type="dxa"/>
            <w:vAlign w:val="center"/>
          </w:tcPr>
          <w:p w14:paraId="61D00A3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-0.00012</w:t>
            </w:r>
          </w:p>
        </w:tc>
        <w:tc>
          <w:tcPr>
            <w:tcW w:w="2438" w:type="dxa"/>
            <w:vAlign w:val="center"/>
          </w:tcPr>
          <w:p w14:paraId="0525A75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H184</w:t>
            </w:r>
          </w:p>
        </w:tc>
        <w:tc>
          <w:tcPr>
            <w:tcW w:w="2438" w:type="dxa"/>
            <w:vAlign w:val="center"/>
          </w:tcPr>
          <w:p w14:paraId="1091A50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0CACF53A" w14:textId="77777777" w:rsidTr="00C14EFB">
        <w:trPr>
          <w:trHeight w:val="432"/>
        </w:trPr>
        <w:tc>
          <w:tcPr>
            <w:tcW w:w="1553" w:type="dxa"/>
            <w:vAlign w:val="center"/>
          </w:tcPr>
          <w:p w14:paraId="78200F78"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C74</w:t>
            </w:r>
          </w:p>
        </w:tc>
        <w:tc>
          <w:tcPr>
            <w:tcW w:w="2587" w:type="dxa"/>
            <w:vAlign w:val="center"/>
          </w:tcPr>
          <w:p w14:paraId="00FE60DD"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0.000251</w:t>
            </w:r>
          </w:p>
        </w:tc>
        <w:tc>
          <w:tcPr>
            <w:tcW w:w="2438" w:type="dxa"/>
            <w:vAlign w:val="center"/>
          </w:tcPr>
          <w:p w14:paraId="39D6B1E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H185</w:t>
            </w:r>
          </w:p>
        </w:tc>
        <w:tc>
          <w:tcPr>
            <w:tcW w:w="2438" w:type="dxa"/>
            <w:vAlign w:val="center"/>
          </w:tcPr>
          <w:p w14:paraId="7C74174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0.001806</w:t>
            </w:r>
          </w:p>
        </w:tc>
      </w:tr>
      <w:tr w:rsidR="0038306E" w:rsidRPr="00A21934" w14:paraId="512545EF" w14:textId="77777777" w:rsidTr="00C14EFB">
        <w:trPr>
          <w:trHeight w:val="432"/>
        </w:trPr>
        <w:tc>
          <w:tcPr>
            <w:tcW w:w="1553" w:type="dxa"/>
            <w:vAlign w:val="center"/>
          </w:tcPr>
          <w:p w14:paraId="6248790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C75</w:t>
            </w:r>
          </w:p>
        </w:tc>
        <w:tc>
          <w:tcPr>
            <w:tcW w:w="2587" w:type="dxa"/>
            <w:vAlign w:val="center"/>
          </w:tcPr>
          <w:p w14:paraId="1157DBE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 xml:space="preserve">6.77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729C2F5E"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H186</w:t>
            </w:r>
          </w:p>
        </w:tc>
        <w:tc>
          <w:tcPr>
            <w:tcW w:w="2438" w:type="dxa"/>
            <w:vAlign w:val="center"/>
          </w:tcPr>
          <w:p w14:paraId="6CD20C0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0.000328</w:t>
            </w:r>
          </w:p>
        </w:tc>
      </w:tr>
      <w:tr w:rsidR="0038306E" w:rsidRPr="00A21934" w14:paraId="4BA38D03" w14:textId="77777777" w:rsidTr="00C14EFB">
        <w:trPr>
          <w:trHeight w:val="432"/>
        </w:trPr>
        <w:tc>
          <w:tcPr>
            <w:tcW w:w="1553" w:type="dxa"/>
            <w:vAlign w:val="center"/>
          </w:tcPr>
          <w:p w14:paraId="1DF8BB5E"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C76</w:t>
            </w:r>
          </w:p>
        </w:tc>
        <w:tc>
          <w:tcPr>
            <w:tcW w:w="2587" w:type="dxa"/>
            <w:vAlign w:val="center"/>
          </w:tcPr>
          <w:p w14:paraId="6A38BAF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0.000501</w:t>
            </w:r>
          </w:p>
        </w:tc>
        <w:tc>
          <w:tcPr>
            <w:tcW w:w="2438" w:type="dxa"/>
            <w:vAlign w:val="center"/>
          </w:tcPr>
          <w:p w14:paraId="1D68BFCA"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H187</w:t>
            </w:r>
          </w:p>
        </w:tc>
        <w:tc>
          <w:tcPr>
            <w:tcW w:w="2438" w:type="dxa"/>
            <w:vAlign w:val="center"/>
          </w:tcPr>
          <w:p w14:paraId="5692751C"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8.06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1A5DB4DC" w14:textId="77777777" w:rsidTr="00C14EFB">
        <w:trPr>
          <w:trHeight w:val="432"/>
        </w:trPr>
        <w:tc>
          <w:tcPr>
            <w:tcW w:w="1553" w:type="dxa"/>
            <w:vAlign w:val="center"/>
          </w:tcPr>
          <w:p w14:paraId="5C657DC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C77</w:t>
            </w:r>
          </w:p>
        </w:tc>
        <w:tc>
          <w:tcPr>
            <w:tcW w:w="2587" w:type="dxa"/>
            <w:vAlign w:val="center"/>
          </w:tcPr>
          <w:p w14:paraId="3C967B3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0.001659</w:t>
            </w:r>
          </w:p>
        </w:tc>
        <w:tc>
          <w:tcPr>
            <w:tcW w:w="2438" w:type="dxa"/>
            <w:vAlign w:val="center"/>
          </w:tcPr>
          <w:p w14:paraId="740254A8"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H188</w:t>
            </w:r>
          </w:p>
        </w:tc>
        <w:tc>
          <w:tcPr>
            <w:tcW w:w="2438" w:type="dxa"/>
            <w:vAlign w:val="center"/>
          </w:tcPr>
          <w:p w14:paraId="1876A326"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-1.2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48C03CF9" w14:textId="77777777" w:rsidTr="00C14EFB">
        <w:trPr>
          <w:trHeight w:val="432"/>
        </w:trPr>
        <w:tc>
          <w:tcPr>
            <w:tcW w:w="1553" w:type="dxa"/>
            <w:vAlign w:val="center"/>
          </w:tcPr>
          <w:p w14:paraId="17F01D6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C78</w:t>
            </w:r>
          </w:p>
        </w:tc>
        <w:tc>
          <w:tcPr>
            <w:tcW w:w="2587" w:type="dxa"/>
            <w:vAlign w:val="center"/>
          </w:tcPr>
          <w:p w14:paraId="71A5158A"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w:t>
            </w:r>
          </w:p>
        </w:tc>
        <w:tc>
          <w:tcPr>
            <w:tcW w:w="2438" w:type="dxa"/>
            <w:vAlign w:val="center"/>
          </w:tcPr>
          <w:p w14:paraId="65384B8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H189</w:t>
            </w:r>
          </w:p>
        </w:tc>
        <w:tc>
          <w:tcPr>
            <w:tcW w:w="2438" w:type="dxa"/>
            <w:vAlign w:val="center"/>
          </w:tcPr>
          <w:p w14:paraId="3BB5CE8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3.52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4EAC663" w14:textId="77777777" w:rsidTr="00C14EFB">
        <w:trPr>
          <w:trHeight w:val="432"/>
        </w:trPr>
        <w:tc>
          <w:tcPr>
            <w:tcW w:w="1553" w:type="dxa"/>
            <w:vAlign w:val="center"/>
          </w:tcPr>
          <w:p w14:paraId="11EFFDF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C79</w:t>
            </w:r>
          </w:p>
        </w:tc>
        <w:tc>
          <w:tcPr>
            <w:tcW w:w="2587" w:type="dxa"/>
            <w:vAlign w:val="center"/>
          </w:tcPr>
          <w:p w14:paraId="3EEDC617"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-0.00038</w:t>
            </w:r>
          </w:p>
        </w:tc>
        <w:tc>
          <w:tcPr>
            <w:tcW w:w="2438" w:type="dxa"/>
            <w:vAlign w:val="center"/>
          </w:tcPr>
          <w:p w14:paraId="42D53B6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H190</w:t>
            </w:r>
          </w:p>
        </w:tc>
        <w:tc>
          <w:tcPr>
            <w:tcW w:w="2438" w:type="dxa"/>
            <w:vAlign w:val="center"/>
          </w:tcPr>
          <w:p w14:paraId="09545FC5"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2.16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6E63F004" w14:textId="77777777" w:rsidTr="00C14EFB">
        <w:trPr>
          <w:trHeight w:val="432"/>
        </w:trPr>
        <w:tc>
          <w:tcPr>
            <w:tcW w:w="1553" w:type="dxa"/>
            <w:vAlign w:val="center"/>
          </w:tcPr>
          <w:p w14:paraId="3DC971D2"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C80</w:t>
            </w:r>
          </w:p>
        </w:tc>
        <w:tc>
          <w:tcPr>
            <w:tcW w:w="2587" w:type="dxa"/>
            <w:vAlign w:val="center"/>
          </w:tcPr>
          <w:p w14:paraId="7420656B"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0.000503</w:t>
            </w:r>
          </w:p>
        </w:tc>
        <w:tc>
          <w:tcPr>
            <w:tcW w:w="2438" w:type="dxa"/>
            <w:vAlign w:val="center"/>
          </w:tcPr>
          <w:p w14:paraId="19DFBBCD"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H191</w:t>
            </w:r>
          </w:p>
        </w:tc>
        <w:tc>
          <w:tcPr>
            <w:tcW w:w="2438" w:type="dxa"/>
            <w:vAlign w:val="center"/>
          </w:tcPr>
          <w:p w14:paraId="373459C0"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10A1BA10" w14:textId="77777777" w:rsidTr="00571270">
        <w:trPr>
          <w:trHeight w:val="432"/>
        </w:trPr>
        <w:tc>
          <w:tcPr>
            <w:tcW w:w="9016" w:type="dxa"/>
            <w:gridSpan w:val="4"/>
            <w:vAlign w:val="center"/>
          </w:tcPr>
          <w:p w14:paraId="60BEBE91" w14:textId="126E5121" w:rsidR="0038306E" w:rsidRPr="00A21934" w:rsidRDefault="0038306E" w:rsidP="0038306E">
            <w:pPr>
              <w:spacing w:line="360" w:lineRule="auto"/>
              <w:rPr>
                <w:rFonts w:ascii="Times New Roman" w:hAnsi="Times New Roman"/>
              </w:rPr>
            </w:pPr>
            <w:r w:rsidRPr="00A635E6">
              <w:rPr>
                <w:rFonts w:ascii="Times New Roman" w:hAnsi="Times New Roman"/>
                <w:b/>
                <w:bCs/>
              </w:rPr>
              <w:lastRenderedPageBreak/>
              <w:t>Table A.9.</w:t>
            </w:r>
            <w:r>
              <w:rPr>
                <w:rFonts w:ascii="Times New Roman" w:hAnsi="Times New Roman"/>
              </w:rPr>
              <w:t xml:space="preserve"> Continued</w:t>
            </w:r>
          </w:p>
        </w:tc>
      </w:tr>
      <w:tr w:rsidR="0038306E" w:rsidRPr="00A21934" w14:paraId="3BCC6ACC" w14:textId="77777777" w:rsidTr="00C14EFB">
        <w:trPr>
          <w:trHeight w:val="432"/>
        </w:trPr>
        <w:tc>
          <w:tcPr>
            <w:tcW w:w="1553" w:type="dxa"/>
            <w:vAlign w:val="center"/>
          </w:tcPr>
          <w:p w14:paraId="30EBC9D1" w14:textId="45A8E368" w:rsidR="0038306E" w:rsidRPr="00A21934" w:rsidRDefault="0038306E" w:rsidP="0038306E">
            <w:pPr>
              <w:spacing w:line="360" w:lineRule="auto"/>
              <w:jc w:val="center"/>
              <w:rPr>
                <w:rFonts w:ascii="Times New Roman" w:hAnsi="Times New Roman"/>
              </w:rPr>
            </w:pPr>
            <w:r w:rsidRPr="00A21934">
              <w:rPr>
                <w:rFonts w:ascii="Times New Roman" w:hAnsi="Times New Roman"/>
              </w:rPr>
              <w:t>C81</w:t>
            </w:r>
          </w:p>
        </w:tc>
        <w:tc>
          <w:tcPr>
            <w:tcW w:w="2587" w:type="dxa"/>
            <w:vAlign w:val="center"/>
          </w:tcPr>
          <w:p w14:paraId="60AA3051" w14:textId="7B28DA54" w:rsidR="0038306E" w:rsidRPr="00A21934" w:rsidRDefault="0038306E" w:rsidP="0038306E">
            <w:pPr>
              <w:spacing w:line="360" w:lineRule="auto"/>
              <w:jc w:val="center"/>
              <w:rPr>
                <w:rFonts w:ascii="Times New Roman" w:hAnsi="Times New Roman"/>
              </w:rPr>
            </w:pPr>
            <w:r w:rsidRPr="00A21934">
              <w:rPr>
                <w:rFonts w:ascii="Times New Roman" w:hAnsi="Times New Roman"/>
              </w:rPr>
              <w:t>0.000505</w:t>
            </w:r>
          </w:p>
        </w:tc>
        <w:tc>
          <w:tcPr>
            <w:tcW w:w="2438" w:type="dxa"/>
            <w:vAlign w:val="center"/>
          </w:tcPr>
          <w:p w14:paraId="7C0C78A7" w14:textId="694CC8A4" w:rsidR="0038306E" w:rsidRPr="00A21934" w:rsidRDefault="0038306E" w:rsidP="0038306E">
            <w:pPr>
              <w:spacing w:line="360" w:lineRule="auto"/>
              <w:jc w:val="center"/>
              <w:rPr>
                <w:rFonts w:ascii="Times New Roman" w:hAnsi="Times New Roman"/>
              </w:rPr>
            </w:pPr>
            <w:r w:rsidRPr="00A21934">
              <w:rPr>
                <w:rFonts w:ascii="Times New Roman" w:hAnsi="Times New Roman"/>
              </w:rPr>
              <w:t>H192</w:t>
            </w:r>
          </w:p>
        </w:tc>
        <w:tc>
          <w:tcPr>
            <w:tcW w:w="2438" w:type="dxa"/>
            <w:vAlign w:val="center"/>
          </w:tcPr>
          <w:p w14:paraId="057D87B9" w14:textId="41BA2CCC"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3.28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8FCE51A" w14:textId="77777777" w:rsidTr="00C14EFB">
        <w:trPr>
          <w:trHeight w:val="432"/>
        </w:trPr>
        <w:tc>
          <w:tcPr>
            <w:tcW w:w="1553" w:type="dxa"/>
            <w:vAlign w:val="center"/>
          </w:tcPr>
          <w:p w14:paraId="437588CF"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C82</w:t>
            </w:r>
          </w:p>
        </w:tc>
        <w:tc>
          <w:tcPr>
            <w:tcW w:w="2587" w:type="dxa"/>
            <w:vAlign w:val="center"/>
          </w:tcPr>
          <w:p w14:paraId="0F0E4F4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0.000963</w:t>
            </w:r>
          </w:p>
        </w:tc>
        <w:tc>
          <w:tcPr>
            <w:tcW w:w="2438" w:type="dxa"/>
            <w:vAlign w:val="center"/>
          </w:tcPr>
          <w:p w14:paraId="33044E1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H193</w:t>
            </w:r>
          </w:p>
        </w:tc>
        <w:tc>
          <w:tcPr>
            <w:tcW w:w="2438" w:type="dxa"/>
            <w:vAlign w:val="center"/>
          </w:tcPr>
          <w:p w14:paraId="473435B3"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-3.5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525A9F7A" w14:textId="77777777" w:rsidTr="00C14EFB">
        <w:trPr>
          <w:trHeight w:val="432"/>
        </w:trPr>
        <w:tc>
          <w:tcPr>
            <w:tcW w:w="1553" w:type="dxa"/>
            <w:vAlign w:val="center"/>
          </w:tcPr>
          <w:p w14:paraId="58EDDE73"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C83</w:t>
            </w:r>
          </w:p>
        </w:tc>
        <w:tc>
          <w:tcPr>
            <w:tcW w:w="2587" w:type="dxa"/>
            <w:vAlign w:val="center"/>
          </w:tcPr>
          <w:p w14:paraId="387BD0F9"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0.001241</w:t>
            </w:r>
          </w:p>
        </w:tc>
        <w:tc>
          <w:tcPr>
            <w:tcW w:w="2438" w:type="dxa"/>
            <w:vAlign w:val="center"/>
          </w:tcPr>
          <w:p w14:paraId="010CA937"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H194</w:t>
            </w:r>
          </w:p>
        </w:tc>
        <w:tc>
          <w:tcPr>
            <w:tcW w:w="2438" w:type="dxa"/>
            <w:vAlign w:val="center"/>
          </w:tcPr>
          <w:p w14:paraId="5DC464C4"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5.14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4BA39EA1" w14:textId="77777777" w:rsidTr="00C14EFB">
        <w:trPr>
          <w:trHeight w:val="432"/>
        </w:trPr>
        <w:tc>
          <w:tcPr>
            <w:tcW w:w="1553" w:type="dxa"/>
            <w:vAlign w:val="center"/>
          </w:tcPr>
          <w:p w14:paraId="79A4DC51"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C84</w:t>
            </w:r>
          </w:p>
        </w:tc>
        <w:tc>
          <w:tcPr>
            <w:tcW w:w="2587" w:type="dxa"/>
            <w:vAlign w:val="center"/>
          </w:tcPr>
          <w:p w14:paraId="44A4F6D4" w14:textId="77777777" w:rsidR="0038306E" w:rsidRPr="00A21934" w:rsidRDefault="0038306E" w:rsidP="0038306E">
            <w:pPr>
              <w:spacing w:line="360" w:lineRule="auto"/>
              <w:jc w:val="center"/>
              <w:rPr>
                <w:rFonts w:ascii="Times New Roman" w:hAnsi="Times New Roman"/>
                <w:color w:val="000000" w:themeColor="text1"/>
              </w:rPr>
            </w:pPr>
            <w:r w:rsidRPr="00A21934">
              <w:rPr>
                <w:rFonts w:ascii="Times New Roman" w:hAnsi="Times New Roman"/>
              </w:rPr>
              <w:t>-0.0009</w:t>
            </w:r>
          </w:p>
        </w:tc>
        <w:tc>
          <w:tcPr>
            <w:tcW w:w="2438" w:type="dxa"/>
            <w:vAlign w:val="center"/>
          </w:tcPr>
          <w:p w14:paraId="079DEFF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H195</w:t>
            </w:r>
          </w:p>
        </w:tc>
        <w:tc>
          <w:tcPr>
            <w:tcW w:w="2438" w:type="dxa"/>
            <w:vAlign w:val="center"/>
          </w:tcPr>
          <w:p w14:paraId="510BC579" w14:textId="77777777" w:rsidR="0038306E" w:rsidRPr="00A21934" w:rsidRDefault="0038306E" w:rsidP="0038306E">
            <w:pPr>
              <w:spacing w:line="360" w:lineRule="auto"/>
              <w:jc w:val="center"/>
              <w:rPr>
                <w:rFonts w:ascii="Times New Roman" w:hAnsi="Times New Roman"/>
              </w:rPr>
            </w:pPr>
            <w:r w:rsidRPr="00A21934">
              <w:rPr>
                <w:rFonts w:ascii="Times New Roman" w:hAnsi="Times New Roman"/>
              </w:rPr>
              <w:t xml:space="preserve">6.2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4CE55199" w14:textId="77777777" w:rsidTr="00C14EFB">
        <w:trPr>
          <w:trHeight w:hRule="exact" w:val="432"/>
        </w:trPr>
        <w:tc>
          <w:tcPr>
            <w:tcW w:w="1553" w:type="dxa"/>
            <w:vAlign w:val="center"/>
          </w:tcPr>
          <w:p w14:paraId="5F096100"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w:t>
            </w:r>
          </w:p>
        </w:tc>
        <w:tc>
          <w:tcPr>
            <w:tcW w:w="2587" w:type="dxa"/>
            <w:vAlign w:val="center"/>
          </w:tcPr>
          <w:p w14:paraId="05DB2707"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-0.00022</w:t>
            </w:r>
          </w:p>
        </w:tc>
        <w:tc>
          <w:tcPr>
            <w:tcW w:w="2438" w:type="dxa"/>
            <w:vAlign w:val="center"/>
          </w:tcPr>
          <w:p w14:paraId="4374EBD8"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H196</w:t>
            </w:r>
          </w:p>
        </w:tc>
        <w:tc>
          <w:tcPr>
            <w:tcW w:w="2438" w:type="dxa"/>
            <w:vAlign w:val="center"/>
          </w:tcPr>
          <w:p w14:paraId="77888F10"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1.23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003A6DF9" w14:textId="77777777" w:rsidTr="00C14EFB">
        <w:trPr>
          <w:trHeight w:hRule="exact" w:val="432"/>
        </w:trPr>
        <w:tc>
          <w:tcPr>
            <w:tcW w:w="1553" w:type="dxa"/>
            <w:vAlign w:val="center"/>
          </w:tcPr>
          <w:p w14:paraId="14782CEE"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w:t>
            </w:r>
          </w:p>
        </w:tc>
        <w:tc>
          <w:tcPr>
            <w:tcW w:w="2587" w:type="dxa"/>
            <w:vAlign w:val="center"/>
          </w:tcPr>
          <w:p w14:paraId="616071D6"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-7.60 </w:t>
            </w:r>
            <w:r w:rsidRPr="00A21934">
              <w:rPr>
                <w:rFonts w:ascii="Symbol" w:eastAsia="Symbol" w:hAnsi="Symbol" w:cs="Symbol"/>
              </w:rPr>
              <w:t>´</w:t>
            </w:r>
            <w:r w:rsidRPr="00A21934">
              <w:rPr>
                <w:rFonts w:ascii="Times New Roman" w:hAnsi="Times New Roman"/>
              </w:rPr>
              <w:t xml:space="preserve"> 10</w:t>
            </w:r>
            <w:r w:rsidRPr="00A21934">
              <w:rPr>
                <w:rFonts w:ascii="Times New Roman" w:hAnsi="Times New Roman"/>
                <w:vertAlign w:val="superscript"/>
              </w:rPr>
              <w:t>-5</w:t>
            </w:r>
          </w:p>
        </w:tc>
        <w:tc>
          <w:tcPr>
            <w:tcW w:w="2438" w:type="dxa"/>
            <w:vAlign w:val="center"/>
          </w:tcPr>
          <w:p w14:paraId="4BFC149B"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H197</w:t>
            </w:r>
          </w:p>
        </w:tc>
        <w:tc>
          <w:tcPr>
            <w:tcW w:w="2438" w:type="dxa"/>
            <w:vAlign w:val="center"/>
          </w:tcPr>
          <w:p w14:paraId="20AF4D6F"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3.2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5C8798E0" w14:textId="77777777" w:rsidTr="00C14EFB">
        <w:trPr>
          <w:trHeight w:hRule="exact" w:val="432"/>
        </w:trPr>
        <w:tc>
          <w:tcPr>
            <w:tcW w:w="1553" w:type="dxa"/>
            <w:vAlign w:val="center"/>
          </w:tcPr>
          <w:p w14:paraId="5C99AA58"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H3</w:t>
            </w:r>
          </w:p>
        </w:tc>
        <w:tc>
          <w:tcPr>
            <w:tcW w:w="2587" w:type="dxa"/>
            <w:vAlign w:val="center"/>
          </w:tcPr>
          <w:p w14:paraId="0E28D75A"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2.30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4FDA5057"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H198</w:t>
            </w:r>
          </w:p>
        </w:tc>
        <w:tc>
          <w:tcPr>
            <w:tcW w:w="2438" w:type="dxa"/>
            <w:vAlign w:val="center"/>
          </w:tcPr>
          <w:p w14:paraId="0548FFBD"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6.3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214487B6" w14:textId="77777777" w:rsidTr="00C14EFB">
        <w:trPr>
          <w:trHeight w:hRule="exact" w:val="432"/>
        </w:trPr>
        <w:tc>
          <w:tcPr>
            <w:tcW w:w="1553" w:type="dxa"/>
            <w:vAlign w:val="center"/>
          </w:tcPr>
          <w:p w14:paraId="5900B173"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H4</w:t>
            </w:r>
          </w:p>
        </w:tc>
        <w:tc>
          <w:tcPr>
            <w:tcW w:w="2587" w:type="dxa"/>
            <w:vAlign w:val="center"/>
          </w:tcPr>
          <w:p w14:paraId="0AA46E15"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0.001698</w:t>
            </w:r>
          </w:p>
        </w:tc>
        <w:tc>
          <w:tcPr>
            <w:tcW w:w="2438" w:type="dxa"/>
            <w:vAlign w:val="center"/>
          </w:tcPr>
          <w:p w14:paraId="611FE548"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H199</w:t>
            </w:r>
          </w:p>
        </w:tc>
        <w:tc>
          <w:tcPr>
            <w:tcW w:w="2438" w:type="dxa"/>
            <w:vAlign w:val="center"/>
          </w:tcPr>
          <w:p w14:paraId="1FABEA34"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-7</w:t>
            </w:r>
          </w:p>
        </w:tc>
      </w:tr>
      <w:tr w:rsidR="0038306E" w:rsidRPr="00A21934" w14:paraId="4D1570EF" w14:textId="77777777" w:rsidTr="00C14EFB">
        <w:trPr>
          <w:trHeight w:hRule="exact" w:val="432"/>
        </w:trPr>
        <w:tc>
          <w:tcPr>
            <w:tcW w:w="1553" w:type="dxa"/>
            <w:vAlign w:val="center"/>
          </w:tcPr>
          <w:p w14:paraId="5D171B25"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H5</w:t>
            </w:r>
          </w:p>
        </w:tc>
        <w:tc>
          <w:tcPr>
            <w:tcW w:w="2587" w:type="dxa"/>
            <w:vAlign w:val="center"/>
          </w:tcPr>
          <w:p w14:paraId="5A7945F6"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0.0009</w:t>
            </w:r>
          </w:p>
        </w:tc>
        <w:tc>
          <w:tcPr>
            <w:tcW w:w="2438" w:type="dxa"/>
            <w:vAlign w:val="center"/>
          </w:tcPr>
          <w:p w14:paraId="797DE14E"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H200</w:t>
            </w:r>
          </w:p>
        </w:tc>
        <w:tc>
          <w:tcPr>
            <w:tcW w:w="2438" w:type="dxa"/>
            <w:vAlign w:val="center"/>
          </w:tcPr>
          <w:p w14:paraId="6D395F99"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2.16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4214586B" w14:textId="77777777" w:rsidTr="00C14EFB">
        <w:trPr>
          <w:trHeight w:hRule="exact" w:val="432"/>
        </w:trPr>
        <w:tc>
          <w:tcPr>
            <w:tcW w:w="1553" w:type="dxa"/>
            <w:vAlign w:val="center"/>
          </w:tcPr>
          <w:p w14:paraId="4A9A6082"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H6</w:t>
            </w:r>
          </w:p>
        </w:tc>
        <w:tc>
          <w:tcPr>
            <w:tcW w:w="2587" w:type="dxa"/>
            <w:vAlign w:val="center"/>
          </w:tcPr>
          <w:p w14:paraId="1F753358"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0.000563</w:t>
            </w:r>
          </w:p>
        </w:tc>
        <w:tc>
          <w:tcPr>
            <w:tcW w:w="2438" w:type="dxa"/>
            <w:vAlign w:val="center"/>
          </w:tcPr>
          <w:p w14:paraId="6E3F81D2"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H201</w:t>
            </w:r>
          </w:p>
        </w:tc>
        <w:tc>
          <w:tcPr>
            <w:tcW w:w="2438" w:type="dxa"/>
            <w:vAlign w:val="center"/>
          </w:tcPr>
          <w:p w14:paraId="156440BD"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-1.4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r w:rsidR="0038306E" w:rsidRPr="00A21934" w14:paraId="7DE45C93" w14:textId="77777777" w:rsidTr="00C14EFB">
        <w:trPr>
          <w:trHeight w:hRule="exact" w:val="432"/>
        </w:trPr>
        <w:tc>
          <w:tcPr>
            <w:tcW w:w="1553" w:type="dxa"/>
            <w:vAlign w:val="center"/>
          </w:tcPr>
          <w:p w14:paraId="2190DED5"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H7</w:t>
            </w:r>
          </w:p>
        </w:tc>
        <w:tc>
          <w:tcPr>
            <w:tcW w:w="2587" w:type="dxa"/>
            <w:vAlign w:val="center"/>
          </w:tcPr>
          <w:p w14:paraId="4DC162AD"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2.05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c>
          <w:tcPr>
            <w:tcW w:w="2438" w:type="dxa"/>
            <w:vAlign w:val="center"/>
          </w:tcPr>
          <w:p w14:paraId="0EF363C3"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H202</w:t>
            </w:r>
          </w:p>
        </w:tc>
        <w:tc>
          <w:tcPr>
            <w:tcW w:w="2438" w:type="dxa"/>
            <w:vAlign w:val="center"/>
          </w:tcPr>
          <w:p w14:paraId="2A46EC4F"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1.88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F8C6DF8" w14:textId="77777777" w:rsidTr="00C14EFB">
        <w:trPr>
          <w:trHeight w:hRule="exact" w:val="432"/>
        </w:trPr>
        <w:tc>
          <w:tcPr>
            <w:tcW w:w="1553" w:type="dxa"/>
            <w:vAlign w:val="center"/>
          </w:tcPr>
          <w:p w14:paraId="3CC0775A"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H8</w:t>
            </w:r>
          </w:p>
        </w:tc>
        <w:tc>
          <w:tcPr>
            <w:tcW w:w="2587" w:type="dxa"/>
            <w:vAlign w:val="center"/>
          </w:tcPr>
          <w:p w14:paraId="3EAF8C97"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0.00011</w:t>
            </w:r>
          </w:p>
        </w:tc>
        <w:tc>
          <w:tcPr>
            <w:tcW w:w="2438" w:type="dxa"/>
            <w:vAlign w:val="center"/>
          </w:tcPr>
          <w:p w14:paraId="6FB14EF9"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H203</w:t>
            </w:r>
          </w:p>
        </w:tc>
        <w:tc>
          <w:tcPr>
            <w:tcW w:w="2438" w:type="dxa"/>
            <w:vAlign w:val="center"/>
          </w:tcPr>
          <w:p w14:paraId="002FA9A9"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-2.6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26910EC4" w14:textId="77777777" w:rsidTr="00C14EFB">
        <w:trPr>
          <w:trHeight w:hRule="exact" w:val="432"/>
        </w:trPr>
        <w:tc>
          <w:tcPr>
            <w:tcW w:w="1553" w:type="dxa"/>
            <w:vAlign w:val="center"/>
          </w:tcPr>
          <w:p w14:paraId="09639811"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H9</w:t>
            </w:r>
          </w:p>
        </w:tc>
        <w:tc>
          <w:tcPr>
            <w:tcW w:w="2587" w:type="dxa"/>
            <w:vAlign w:val="center"/>
          </w:tcPr>
          <w:p w14:paraId="4CCD854A"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0.001745</w:t>
            </w:r>
          </w:p>
        </w:tc>
        <w:tc>
          <w:tcPr>
            <w:tcW w:w="2438" w:type="dxa"/>
            <w:vAlign w:val="center"/>
          </w:tcPr>
          <w:p w14:paraId="037F3BCE"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H204</w:t>
            </w:r>
          </w:p>
        </w:tc>
        <w:tc>
          <w:tcPr>
            <w:tcW w:w="2438" w:type="dxa"/>
            <w:vAlign w:val="center"/>
          </w:tcPr>
          <w:p w14:paraId="43261219"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2.98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-6</w:t>
            </w:r>
          </w:p>
        </w:tc>
      </w:tr>
      <w:tr w:rsidR="0038306E" w:rsidRPr="00A21934" w14:paraId="3C524BA8" w14:textId="77777777" w:rsidTr="00C14EFB">
        <w:trPr>
          <w:trHeight w:hRule="exact" w:val="432"/>
        </w:trPr>
        <w:tc>
          <w:tcPr>
            <w:tcW w:w="1553" w:type="dxa"/>
            <w:vAlign w:val="center"/>
          </w:tcPr>
          <w:p w14:paraId="25F04C32"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H10</w:t>
            </w:r>
          </w:p>
        </w:tc>
        <w:tc>
          <w:tcPr>
            <w:tcW w:w="2587" w:type="dxa"/>
            <w:vAlign w:val="center"/>
          </w:tcPr>
          <w:p w14:paraId="0EA7EF96"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0.000445</w:t>
            </w:r>
          </w:p>
        </w:tc>
        <w:tc>
          <w:tcPr>
            <w:tcW w:w="2438" w:type="dxa"/>
            <w:vAlign w:val="center"/>
          </w:tcPr>
          <w:p w14:paraId="5B9F03AA" w14:textId="77777777" w:rsidR="0038306E" w:rsidRPr="00A21934" w:rsidRDefault="0038306E" w:rsidP="0038306E">
            <w:pPr>
              <w:autoSpaceDE w:val="0"/>
              <w:autoSpaceDN w:val="0"/>
              <w:adjustRightInd w:val="0"/>
              <w:spacing w:line="360" w:lineRule="auto"/>
              <w:jc w:val="center"/>
              <w:rPr>
                <w:rFonts w:ascii="Times New Roman" w:hAnsi="Times New Roman"/>
                <w:b/>
              </w:rPr>
            </w:pPr>
            <w:r w:rsidRPr="00A21934">
              <w:rPr>
                <w:rFonts w:ascii="Times New Roman" w:hAnsi="Times New Roman"/>
                <w:b/>
              </w:rPr>
              <w:t>Total</w:t>
            </w:r>
          </w:p>
        </w:tc>
        <w:tc>
          <w:tcPr>
            <w:tcW w:w="2438" w:type="dxa"/>
            <w:vAlign w:val="center"/>
          </w:tcPr>
          <w:p w14:paraId="7E5C771B" w14:textId="77777777" w:rsidR="0038306E" w:rsidRPr="00A21934" w:rsidRDefault="0038306E" w:rsidP="0038306E">
            <w:pPr>
              <w:autoSpaceDE w:val="0"/>
              <w:autoSpaceDN w:val="0"/>
              <w:adjustRightInd w:val="0"/>
              <w:spacing w:line="360" w:lineRule="auto"/>
              <w:jc w:val="center"/>
              <w:rPr>
                <w:rFonts w:ascii="Times New Roman" w:hAnsi="Times New Roman"/>
                <w:b/>
              </w:rPr>
            </w:pPr>
            <w:r w:rsidRPr="00A21934">
              <w:rPr>
                <w:rFonts w:ascii="Times New Roman" w:hAnsi="Times New Roman"/>
                <w:b/>
              </w:rPr>
              <w:t>17.616</w:t>
            </w:r>
          </w:p>
        </w:tc>
      </w:tr>
      <w:tr w:rsidR="0038306E" w:rsidRPr="00A21934" w14:paraId="317DCD1F" w14:textId="77777777" w:rsidTr="00C14EFB">
        <w:trPr>
          <w:gridAfter w:val="2"/>
          <w:wAfter w:w="4876" w:type="dxa"/>
          <w:trHeight w:hRule="exact" w:val="432"/>
        </w:trPr>
        <w:tc>
          <w:tcPr>
            <w:tcW w:w="1553" w:type="dxa"/>
            <w:vAlign w:val="center"/>
          </w:tcPr>
          <w:p w14:paraId="3C2D47D2"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H11</w:t>
            </w:r>
          </w:p>
        </w:tc>
        <w:tc>
          <w:tcPr>
            <w:tcW w:w="2587" w:type="dxa"/>
            <w:vAlign w:val="center"/>
          </w:tcPr>
          <w:p w14:paraId="30290A53" w14:textId="77777777" w:rsidR="0038306E" w:rsidRPr="00A21934" w:rsidRDefault="0038306E" w:rsidP="0038306E">
            <w:pPr>
              <w:autoSpaceDE w:val="0"/>
              <w:autoSpaceDN w:val="0"/>
              <w:adjustRightInd w:val="0"/>
              <w:spacing w:line="360" w:lineRule="auto"/>
              <w:jc w:val="center"/>
              <w:rPr>
                <w:rFonts w:ascii="Times New Roman" w:hAnsi="Times New Roman"/>
              </w:rPr>
            </w:pPr>
            <w:r w:rsidRPr="00A21934">
              <w:rPr>
                <w:rFonts w:ascii="Times New Roman" w:hAnsi="Times New Roman"/>
              </w:rPr>
              <w:t xml:space="preserve">3.99 </w:t>
            </w:r>
            <w:r w:rsidRPr="00A21934">
              <w:rPr>
                <w:rFonts w:ascii="Symbol" w:eastAsia="Symbol" w:hAnsi="Symbol" w:cs="Symbol"/>
              </w:rPr>
              <w:t>´</w:t>
            </w:r>
            <w:r w:rsidRPr="00A21934">
              <w:rPr>
                <w:rFonts w:ascii="Times New Roman" w:eastAsia="Symbol" w:hAnsi="Times New Roman"/>
              </w:rPr>
              <w:t xml:space="preserve"> </w:t>
            </w:r>
            <w:r w:rsidRPr="00A21934">
              <w:rPr>
                <w:rFonts w:ascii="Times New Roman" w:hAnsi="Times New Roman"/>
              </w:rPr>
              <w:t>10</w:t>
            </w:r>
            <w:r w:rsidRPr="00A21934">
              <w:rPr>
                <w:rFonts w:ascii="Times New Roman" w:hAnsi="Times New Roman"/>
                <w:vertAlign w:val="superscript"/>
              </w:rPr>
              <w:t>-5</w:t>
            </w:r>
          </w:p>
        </w:tc>
      </w:tr>
    </w:tbl>
    <w:p w14:paraId="4232F63A" w14:textId="77777777" w:rsidR="00FC0B69" w:rsidRPr="00A21934" w:rsidRDefault="00FC0B69" w:rsidP="00FC0B69">
      <w:pPr>
        <w:rPr>
          <w:rFonts w:ascii="Times New Roman" w:hAnsi="Times New Roman"/>
          <w:b/>
        </w:rPr>
      </w:pPr>
      <w:r w:rsidRPr="00A21934">
        <w:rPr>
          <w:rFonts w:ascii="Times New Roman" w:hAnsi="Times New Roman"/>
          <w:b/>
        </w:rPr>
        <w:br w:type="page"/>
      </w:r>
    </w:p>
    <w:p w14:paraId="381CF25A" w14:textId="03759551" w:rsidR="00FC0B69" w:rsidRPr="006E09DA" w:rsidRDefault="00FC0B69" w:rsidP="00FC0B69">
      <w:pPr>
        <w:rPr>
          <w:rFonts w:ascii="Times New Roman" w:hAnsi="Times New Roman"/>
          <w:b/>
          <w:i/>
          <w:iCs/>
        </w:rPr>
      </w:pPr>
      <w:r w:rsidRPr="006E09DA">
        <w:rPr>
          <w:rFonts w:ascii="Times New Roman" w:hAnsi="Times New Roman"/>
          <w:b/>
          <w:i/>
          <w:iCs/>
        </w:rPr>
        <w:lastRenderedPageBreak/>
        <w:t xml:space="preserve">A6. </w:t>
      </w:r>
      <w:r w:rsidR="006E09DA" w:rsidRPr="006E09DA">
        <w:rPr>
          <w:rFonts w:ascii="Times New Roman" w:hAnsi="Times New Roman"/>
          <w:b/>
          <w:i/>
          <w:iCs/>
        </w:rPr>
        <w:t xml:space="preserve">  </w:t>
      </w:r>
      <w:r w:rsidRPr="006E09DA">
        <w:rPr>
          <w:rFonts w:ascii="Times New Roman" w:hAnsi="Times New Roman"/>
          <w:b/>
          <w:i/>
          <w:iCs/>
        </w:rPr>
        <w:t>Additional Calculated INS and Experimental INS Result</w:t>
      </w:r>
      <w:r w:rsidR="0038306E">
        <w:rPr>
          <w:rFonts w:ascii="Times New Roman" w:hAnsi="Times New Roman"/>
          <w:b/>
          <w:i/>
          <w:iCs/>
        </w:rPr>
        <w:t>s</w:t>
      </w:r>
    </w:p>
    <w:p w14:paraId="498A3405" w14:textId="77777777" w:rsidR="00FC0B69" w:rsidRPr="00A21934" w:rsidRDefault="00FC0B69" w:rsidP="00FC0B69">
      <w:pPr>
        <w:rPr>
          <w:rFonts w:ascii="Times New Roman" w:hAnsi="Times New Roman"/>
          <w:b/>
        </w:rPr>
      </w:pPr>
    </w:p>
    <w:p w14:paraId="55FA8F0A" w14:textId="77777777" w:rsidR="00FC0B69" w:rsidRPr="00A21934" w:rsidRDefault="00FC0B69" w:rsidP="00FC0B69">
      <w:pPr>
        <w:rPr>
          <w:rFonts w:ascii="Times New Roman" w:hAnsi="Times New Roman"/>
          <w:b/>
        </w:rPr>
      </w:pPr>
    </w:p>
    <w:p w14:paraId="084E49B4" w14:textId="77777777" w:rsidR="00FC0B69" w:rsidRPr="00A21934" w:rsidRDefault="00FC0B69" w:rsidP="00FC0B69">
      <w:pPr>
        <w:jc w:val="center"/>
        <w:rPr>
          <w:rFonts w:ascii="Times New Roman" w:hAnsi="Times New Roman"/>
          <w:b/>
        </w:rPr>
      </w:pPr>
      <w:r w:rsidRPr="00A21934">
        <w:rPr>
          <w:rFonts w:ascii="Times New Roman" w:hAnsi="Times New Roman"/>
          <w:b/>
          <w:noProof/>
        </w:rPr>
        <w:drawing>
          <wp:inline distT="0" distB="0" distL="0" distR="0" wp14:anchorId="42D366C3" wp14:editId="198EF113">
            <wp:extent cx="5157988" cy="3872121"/>
            <wp:effectExtent l="0" t="0" r="508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167913" cy="3879572"/>
                    </a:xfrm>
                    <a:prstGeom prst="rect">
                      <a:avLst/>
                    </a:prstGeom>
                    <a:noFill/>
                  </pic:spPr>
                </pic:pic>
              </a:graphicData>
            </a:graphic>
          </wp:inline>
        </w:drawing>
      </w:r>
    </w:p>
    <w:p w14:paraId="3E6E346A" w14:textId="77777777" w:rsidR="00FC0B69" w:rsidRPr="00A21934" w:rsidRDefault="00FC0B69" w:rsidP="00FC0B69">
      <w:pPr>
        <w:rPr>
          <w:rFonts w:ascii="Times New Roman" w:hAnsi="Times New Roman"/>
          <w:b/>
        </w:rPr>
      </w:pPr>
    </w:p>
    <w:p w14:paraId="6526AA76" w14:textId="71DF1BD2" w:rsidR="00FC0B69" w:rsidRPr="002A12C5" w:rsidRDefault="00FC0B69" w:rsidP="00C26870">
      <w:pPr>
        <w:spacing w:line="480" w:lineRule="auto"/>
        <w:textAlignment w:val="baseline"/>
      </w:pPr>
      <w:r w:rsidRPr="00A21934">
        <w:rPr>
          <w:rFonts w:ascii="Times New Roman" w:hAnsi="Times New Roman"/>
          <w:b/>
          <w:bCs/>
        </w:rPr>
        <w:t xml:space="preserve">Figure </w:t>
      </w:r>
      <w:r>
        <w:rPr>
          <w:rFonts w:ascii="Times New Roman" w:hAnsi="Times New Roman"/>
          <w:b/>
          <w:bCs/>
        </w:rPr>
        <w:t>A.</w:t>
      </w:r>
      <w:r w:rsidRPr="00A21934">
        <w:rPr>
          <w:rFonts w:ascii="Times New Roman" w:hAnsi="Times New Roman"/>
          <w:b/>
          <w:bCs/>
        </w:rPr>
        <w:t>17.</w:t>
      </w:r>
      <w:r w:rsidRPr="00A21934">
        <w:rPr>
          <w:rFonts w:ascii="Times New Roman" w:hAnsi="Times New Roman"/>
        </w:rPr>
        <w:t xml:space="preserve"> Comparison range of 10-4000 cm</w:t>
      </w:r>
      <w:r w:rsidRPr="00A21934">
        <w:rPr>
          <w:rFonts w:ascii="Times New Roman" w:hAnsi="Times New Roman"/>
          <w:vertAlign w:val="superscript"/>
        </w:rPr>
        <w:t>-1</w:t>
      </w:r>
      <w:r w:rsidRPr="00A21934">
        <w:rPr>
          <w:rFonts w:ascii="Times New Roman" w:hAnsi="Times New Roman"/>
        </w:rPr>
        <w:t xml:space="preserve"> between calculated INS spectrum (red) and experimental INS spectrum at 5.0(5) K [forward-scattering (FS, black) and backscattering (BS, green)].</w:t>
      </w:r>
      <w:r w:rsidRPr="002A12C5">
        <w:t xml:space="preserve"> </w:t>
      </w:r>
    </w:p>
    <w:p w14:paraId="24E11CB8" w14:textId="58298CAC" w:rsidR="00FC0B69" w:rsidRDefault="00FC0B69" w:rsidP="0003672C">
      <w:pPr>
        <w:rPr>
          <w:rFonts w:ascii="Times New Roman" w:hAnsi="Times New Roman" w:cs="Times New Roman"/>
        </w:rPr>
      </w:pPr>
    </w:p>
    <w:p w14:paraId="4D068F48" w14:textId="10199AF8" w:rsidR="00FC0B69" w:rsidRDefault="00FC0B69" w:rsidP="0003672C">
      <w:pPr>
        <w:rPr>
          <w:rFonts w:ascii="Times New Roman" w:hAnsi="Times New Roman" w:cs="Times New Roman"/>
        </w:rPr>
      </w:pPr>
    </w:p>
    <w:p w14:paraId="415AC95A" w14:textId="6AEACF11" w:rsidR="00FC0B69" w:rsidRDefault="00FC0B69" w:rsidP="0003672C">
      <w:pPr>
        <w:rPr>
          <w:rFonts w:ascii="Times New Roman" w:hAnsi="Times New Roman" w:cs="Times New Roman"/>
        </w:rPr>
      </w:pPr>
    </w:p>
    <w:p w14:paraId="4D16BC75" w14:textId="2AB443A8" w:rsidR="00FC0B69" w:rsidRDefault="00FC0B69" w:rsidP="0003672C">
      <w:pPr>
        <w:rPr>
          <w:rFonts w:ascii="Times New Roman" w:hAnsi="Times New Roman" w:cs="Times New Roman"/>
        </w:rPr>
      </w:pPr>
    </w:p>
    <w:p w14:paraId="60944F55" w14:textId="64951C68" w:rsidR="00FC0B69" w:rsidRDefault="00FC0B69" w:rsidP="0003672C">
      <w:pPr>
        <w:rPr>
          <w:rFonts w:ascii="Times New Roman" w:hAnsi="Times New Roman" w:cs="Times New Roman"/>
        </w:rPr>
      </w:pPr>
    </w:p>
    <w:p w14:paraId="476FB4A5" w14:textId="32088288" w:rsidR="00FC0B69" w:rsidRDefault="00FC0B69" w:rsidP="0003672C">
      <w:pPr>
        <w:rPr>
          <w:rFonts w:ascii="Times New Roman" w:hAnsi="Times New Roman" w:cs="Times New Roman"/>
        </w:rPr>
      </w:pPr>
    </w:p>
    <w:p w14:paraId="0B846331" w14:textId="321DE261" w:rsidR="00FC0B69" w:rsidRDefault="00FC0B69" w:rsidP="0003672C">
      <w:pPr>
        <w:rPr>
          <w:rFonts w:ascii="Times New Roman" w:hAnsi="Times New Roman" w:cs="Times New Roman"/>
        </w:rPr>
      </w:pPr>
    </w:p>
    <w:p w14:paraId="3F826B9F" w14:textId="174D08BC" w:rsidR="00FC0B69" w:rsidRDefault="00FC0B69" w:rsidP="0003672C">
      <w:pPr>
        <w:rPr>
          <w:rFonts w:ascii="Times New Roman" w:hAnsi="Times New Roman" w:cs="Times New Roman"/>
        </w:rPr>
      </w:pPr>
    </w:p>
    <w:p w14:paraId="0154C05C" w14:textId="2381EAFE" w:rsidR="00FC0B69" w:rsidRDefault="00FC0B69" w:rsidP="0003672C">
      <w:pPr>
        <w:rPr>
          <w:rFonts w:ascii="Times New Roman" w:hAnsi="Times New Roman" w:cs="Times New Roman"/>
        </w:rPr>
      </w:pPr>
    </w:p>
    <w:p w14:paraId="4A20D7BB" w14:textId="6A23F788" w:rsidR="00FC0B69" w:rsidRDefault="00FC0B69" w:rsidP="0003672C">
      <w:pPr>
        <w:rPr>
          <w:rFonts w:ascii="Times New Roman" w:hAnsi="Times New Roman" w:cs="Times New Roman"/>
        </w:rPr>
      </w:pPr>
    </w:p>
    <w:p w14:paraId="00DC151F" w14:textId="6E930D53" w:rsidR="00FC0B69" w:rsidRDefault="00FC0B69" w:rsidP="0003672C">
      <w:pPr>
        <w:rPr>
          <w:rFonts w:ascii="Times New Roman" w:hAnsi="Times New Roman" w:cs="Times New Roman"/>
        </w:rPr>
      </w:pPr>
    </w:p>
    <w:p w14:paraId="36AD062B" w14:textId="42705D0F" w:rsidR="00FC0B69" w:rsidRDefault="00FC0B69" w:rsidP="0003672C">
      <w:pPr>
        <w:rPr>
          <w:rFonts w:ascii="Times New Roman" w:hAnsi="Times New Roman" w:cs="Times New Roman"/>
        </w:rPr>
      </w:pPr>
    </w:p>
    <w:p w14:paraId="6BAEEE33" w14:textId="6F1815AA" w:rsidR="00FC0B69" w:rsidRDefault="00FC0B69" w:rsidP="00C26870">
      <w:pPr>
        <w:spacing w:line="480" w:lineRule="auto"/>
        <w:rPr>
          <w:rFonts w:ascii="Times New Roman" w:hAnsi="Times New Roman" w:cs="Times New Roman"/>
          <w:b/>
          <w:bCs/>
          <w:sz w:val="28"/>
          <w:szCs w:val="28"/>
        </w:rPr>
      </w:pPr>
      <w:r w:rsidRPr="00C26870">
        <w:rPr>
          <w:rFonts w:ascii="Times New Roman" w:hAnsi="Times New Roman" w:cs="Times New Roman"/>
          <w:b/>
          <w:bCs/>
          <w:sz w:val="28"/>
          <w:szCs w:val="28"/>
        </w:rPr>
        <w:lastRenderedPageBreak/>
        <w:t xml:space="preserve">Appendix B. </w:t>
      </w:r>
      <w:r w:rsidR="006E09DA">
        <w:rPr>
          <w:rFonts w:ascii="Times New Roman" w:hAnsi="Times New Roman" w:cs="Times New Roman"/>
          <w:b/>
          <w:bCs/>
          <w:sz w:val="28"/>
          <w:szCs w:val="28"/>
        </w:rPr>
        <w:t xml:space="preserve">  </w:t>
      </w:r>
      <w:r w:rsidRPr="00C26870">
        <w:rPr>
          <w:rFonts w:ascii="Times New Roman" w:hAnsi="Times New Roman" w:cs="Times New Roman"/>
          <w:b/>
          <w:bCs/>
          <w:sz w:val="28"/>
          <w:szCs w:val="28"/>
        </w:rPr>
        <w:t>Supporting Information for Chapter 3</w:t>
      </w:r>
    </w:p>
    <w:p w14:paraId="69EE0E9F" w14:textId="77777777" w:rsidR="0087565B" w:rsidRPr="00C26870" w:rsidRDefault="0087565B" w:rsidP="00C26870">
      <w:pPr>
        <w:spacing w:line="480" w:lineRule="auto"/>
        <w:rPr>
          <w:rFonts w:ascii="Times New Roman" w:hAnsi="Times New Roman" w:cs="Times New Roman"/>
          <w:b/>
          <w:bCs/>
          <w:sz w:val="28"/>
          <w:szCs w:val="28"/>
        </w:rPr>
      </w:pPr>
    </w:p>
    <w:p w14:paraId="41F592A6" w14:textId="5A998064" w:rsidR="00FC0B69" w:rsidRPr="006E09DA" w:rsidRDefault="00FC0B69" w:rsidP="00FC0B69">
      <w:pPr>
        <w:widowControl w:val="0"/>
        <w:spacing w:line="480" w:lineRule="auto"/>
        <w:rPr>
          <w:i/>
          <w:iCs/>
        </w:rPr>
      </w:pPr>
      <w:r w:rsidRPr="006E09DA">
        <w:rPr>
          <w:rFonts w:ascii="Times New Roman" w:hAnsi="Times New Roman" w:cs="Times New Roman"/>
          <w:b/>
          <w:bCs/>
          <w:i/>
          <w:iCs/>
        </w:rPr>
        <w:t xml:space="preserve">B1.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Synthesis of [Co(</w:t>
      </w:r>
      <w:r w:rsidRPr="006E09DA">
        <w:rPr>
          <w:rFonts w:ascii="Times New Roman" w:hAnsi="Times New Roman" w:cs="Times New Roman"/>
          <w:b/>
          <w:bCs/>
          <w:i/>
          <w:iCs/>
        </w:rPr>
        <w:sym w:font="Symbol" w:char="F06D"/>
      </w:r>
      <w:r w:rsidRPr="006E09DA">
        <w:rPr>
          <w:rFonts w:ascii="Times New Roman" w:hAnsi="Times New Roman" w:cs="Times New Roman"/>
          <w:b/>
          <w:bCs/>
          <w:i/>
          <w:iCs/>
        </w:rPr>
        <w:t>-bpeb)</w:t>
      </w:r>
      <w:r w:rsidRPr="006E09DA">
        <w:rPr>
          <w:rFonts w:ascii="Times New Roman" w:hAnsi="Times New Roman" w:cs="Times New Roman"/>
          <w:b/>
          <w:bCs/>
          <w:i/>
          <w:iCs/>
          <w:vertAlign w:val="subscript"/>
        </w:rPr>
        <w:t>2</w:t>
      </w:r>
      <w:r w:rsidRPr="006E09DA">
        <w:rPr>
          <w:rFonts w:ascii="Times New Roman" w:hAnsi="Times New Roman" w:cs="Times New Roman"/>
          <w:b/>
          <w:bCs/>
          <w:i/>
          <w:iCs/>
        </w:rPr>
        <w:t>(NCS)</w:t>
      </w:r>
      <w:proofErr w:type="gramStart"/>
      <w:r w:rsidRPr="006E09DA">
        <w:rPr>
          <w:rFonts w:ascii="Times New Roman" w:hAnsi="Times New Roman" w:cs="Times New Roman"/>
          <w:b/>
          <w:bCs/>
          <w:i/>
          <w:iCs/>
          <w:vertAlign w:val="subscript"/>
        </w:rPr>
        <w:t>2</w:t>
      </w:r>
      <w:r w:rsidRPr="006E09DA">
        <w:rPr>
          <w:rFonts w:ascii="Times New Roman" w:hAnsi="Times New Roman" w:cs="Times New Roman"/>
          <w:b/>
          <w:bCs/>
          <w:i/>
          <w:iCs/>
        </w:rPr>
        <w:t>]</w:t>
      </w:r>
      <w:r w:rsidRPr="006E09DA">
        <w:rPr>
          <w:rFonts w:ascii="Times New Roman" w:hAnsi="Times New Roman" w:cs="Times New Roman"/>
          <w:b/>
          <w:bCs/>
          <w:i/>
          <w:iCs/>
          <w:vertAlign w:val="subscript"/>
        </w:rPr>
        <w:t>n</w:t>
      </w:r>
      <w:proofErr w:type="gramEnd"/>
      <w:r w:rsidRPr="006E09DA">
        <w:rPr>
          <w:rFonts w:ascii="Times New Roman" w:hAnsi="Times New Roman" w:cs="Times New Roman"/>
          <w:b/>
          <w:bCs/>
          <w:i/>
          <w:iCs/>
        </w:rPr>
        <w:sym w:font="Symbol" w:char="F0B7"/>
      </w:r>
      <w:proofErr w:type="spellStart"/>
      <w:r w:rsidRPr="006E09DA">
        <w:rPr>
          <w:rFonts w:ascii="Times New Roman" w:hAnsi="Times New Roman" w:cs="Times New Roman"/>
          <w:b/>
          <w:bCs/>
          <w:i/>
          <w:iCs/>
        </w:rPr>
        <w:t>nG</w:t>
      </w:r>
      <w:proofErr w:type="spellEnd"/>
      <w:r w:rsidRPr="006E09DA">
        <w:rPr>
          <w:rFonts w:ascii="Times New Roman" w:hAnsi="Times New Roman" w:cs="Times New Roman"/>
          <w:b/>
          <w:bCs/>
          <w:i/>
          <w:iCs/>
        </w:rPr>
        <w:t xml:space="preserve"> (Co-BEBN), Growth of Its Single Crystals, and Synthesis of Co-BEBN</w:t>
      </w:r>
      <w:r w:rsidRPr="006E09DA">
        <w:rPr>
          <w:rFonts w:ascii="Times New Roman" w:hAnsi="Times New Roman" w:cs="Times New Roman"/>
          <w:b/>
          <w:bCs/>
          <w:i/>
          <w:iCs/>
          <w:vertAlign w:val="subscript"/>
        </w:rPr>
        <w:t>0.05</w:t>
      </w:r>
    </w:p>
    <w:p w14:paraId="0507D528" w14:textId="042649FA" w:rsidR="00FC0B69" w:rsidRPr="00C26870" w:rsidRDefault="00FC0B69" w:rsidP="006E09DA">
      <w:pPr>
        <w:widowControl w:val="0"/>
        <w:tabs>
          <w:tab w:val="left" w:pos="720"/>
        </w:tabs>
        <w:spacing w:line="480" w:lineRule="auto"/>
        <w:rPr>
          <w:rFonts w:ascii="Times New Roman" w:hAnsi="Times New Roman" w:cs="Times New Roman"/>
        </w:rPr>
      </w:pPr>
      <w:r w:rsidRPr="00C26870">
        <w:rPr>
          <w:rFonts w:ascii="Times New Roman" w:hAnsi="Times New Roman" w:cs="Times New Roman"/>
        </w:rPr>
        <w:tab/>
        <w:t>The ligand 1,4-bis(pyridine-4-ylethynyl)benzene (bpeb) was prepared by a literature method.</w:t>
      </w:r>
      <w:r w:rsidRPr="00C26870">
        <w:rPr>
          <w:rFonts w:ascii="Times New Roman" w:hAnsi="Times New Roman" w:cs="Times New Roman"/>
          <w:vertAlign w:val="superscript"/>
        </w:rPr>
        <w:fldChar w:fldCharType="begin"/>
      </w:r>
      <w:r w:rsidR="006C6D97">
        <w:rPr>
          <w:rFonts w:ascii="Times New Roman" w:hAnsi="Times New Roman" w:cs="Times New Roman"/>
          <w:vertAlign w:val="superscript"/>
        </w:rPr>
        <w:instrText xml:space="preserve"> ADDIN EN.CITE &lt;EndNote&gt;&lt;Cite&gt;&lt;Author&gt;Champness&lt;/Author&gt;&lt;Year&gt;1999&lt;/Year&gt;&lt;RecNum&gt;143&lt;/RecNum&gt;&lt;DisplayText&gt;&lt;style face="superscript"&gt;281&lt;/style&gt;&lt;/DisplayText&gt;&lt;record&gt;&lt;rec-number&gt;143&lt;/rec-number&gt;&lt;foreign-keys&gt;&lt;key app="EN" db-id="rz00sspp29xr94e9sscvrzxwrpxvfadv9p2x" timestamp="1680979940"&gt;143&lt;/key&gt;&lt;/foreign-keys&gt;&lt;ref-type name="Journal Article"&gt;17&lt;/ref-type&gt;&lt;contributors&gt;&lt;authors&gt;&lt;author&gt;Champness, Neil R.&lt;/author&gt;&lt;author&gt;Khlobystov, Andrei N.&lt;/author&gt;&lt;author&gt;Majuga, Alexander G.&lt;/author&gt;&lt;author&gt;Schröder, Martin&lt;/author&gt;&lt;author&gt;Zyk, Nikolai V.&lt;/author&gt;&lt;/authors&gt;&lt;/contributors&gt;&lt;titles&gt;&lt;title&gt;An improved preparation of 4-ethynylpyridine and its application to the synthesis of linear bipyridyl ligands&lt;/title&gt;&lt;secondary-title&gt;Tetrahedron Lett.&lt;/secondary-title&gt;&lt;/titles&gt;&lt;periodical&gt;&lt;full-title&gt;Tetrahedron Lett.&lt;/full-title&gt;&lt;/periodical&gt;&lt;pages&gt;5413-5416&lt;/pages&gt;&lt;volume&gt;40&lt;/volume&gt;&lt;dates&gt;&lt;year&gt;1999&lt;/year&gt;&lt;pub-dates&gt;&lt;date&gt;1999/07/16/&lt;/date&gt;&lt;/pub-dates&gt;&lt;/dates&gt;&lt;isbn&gt;0040-4039&lt;/isbn&gt;&lt;urls&gt;&lt;related-urls&gt;&lt;url&gt;https://www.sciencedirect.com/science/article/pii/S0040403999010199&lt;/url&gt;&lt;/related-urls&gt;&lt;/urls&gt;&lt;electronic-resource-num&gt;https://doi.org/10.1016/S0040-4039(99)01019-9&lt;/electronic-resource-num&gt;&lt;/record&gt;&lt;/Cite&gt;&lt;/EndNote&gt;</w:instrText>
      </w:r>
      <w:r w:rsidRPr="00C26870">
        <w:rPr>
          <w:rFonts w:ascii="Times New Roman" w:hAnsi="Times New Roman" w:cs="Times New Roman"/>
          <w:vertAlign w:val="superscript"/>
        </w:rPr>
        <w:fldChar w:fldCharType="separate"/>
      </w:r>
      <w:r w:rsidR="006C6D97">
        <w:rPr>
          <w:rFonts w:ascii="Times New Roman" w:hAnsi="Times New Roman" w:cs="Times New Roman"/>
          <w:noProof/>
          <w:vertAlign w:val="superscript"/>
        </w:rPr>
        <w:t>281</w:t>
      </w:r>
      <w:r w:rsidRPr="00C26870">
        <w:rPr>
          <w:rFonts w:ascii="Times New Roman" w:hAnsi="Times New Roman" w:cs="Times New Roman"/>
          <w:vertAlign w:val="superscript"/>
        </w:rPr>
        <w:fldChar w:fldCharType="end"/>
      </w:r>
      <w:r w:rsidRPr="00C26870">
        <w:rPr>
          <w:rFonts w:ascii="Times New Roman" w:hAnsi="Times New Roman" w:cs="Times New Roman"/>
        </w:rPr>
        <w:t xml:space="preserve"> The chemicals used in the synthesis of </w:t>
      </w:r>
      <w:r w:rsidRPr="00C26870">
        <w:rPr>
          <w:rFonts w:ascii="Times New Roman" w:hAnsi="Times New Roman" w:cs="Times New Roman"/>
          <w:b/>
          <w:bCs/>
        </w:rPr>
        <w:t>Co-BEBN</w:t>
      </w:r>
      <w:r w:rsidRPr="00C26870">
        <w:rPr>
          <w:rFonts w:ascii="Times New Roman" w:hAnsi="Times New Roman" w:cs="Times New Roman"/>
        </w:rPr>
        <w:t xml:space="preserve"> and bpeb were purchased commercially and used without further purification.</w:t>
      </w:r>
      <w:r w:rsidR="00B52002">
        <w:rPr>
          <w:rFonts w:ascii="Times New Roman" w:hAnsi="Times New Roman" w:cs="Times New Roman"/>
        </w:rPr>
        <w:t xml:space="preserve"> </w:t>
      </w:r>
      <w:proofErr w:type="gramStart"/>
      <w:r w:rsidR="00B52002">
        <w:rPr>
          <w:rFonts w:ascii="Times New Roman" w:hAnsi="Times New Roman" w:cs="Times New Roman"/>
        </w:rPr>
        <w:t>Cobalt(</w:t>
      </w:r>
      <w:proofErr w:type="gramEnd"/>
      <w:r w:rsidR="00B52002">
        <w:rPr>
          <w:rFonts w:ascii="Times New Roman" w:hAnsi="Times New Roman" w:cs="Times New Roman"/>
        </w:rPr>
        <w:t>II) thiocyanate [Co(SCN)</w:t>
      </w:r>
      <w:r w:rsidR="00B52002" w:rsidRPr="00B52002">
        <w:rPr>
          <w:rFonts w:ascii="Times New Roman" w:hAnsi="Times New Roman" w:cs="Times New Roman"/>
          <w:vertAlign w:val="subscript"/>
        </w:rPr>
        <w:t>2</w:t>
      </w:r>
      <w:r w:rsidR="00B52002">
        <w:rPr>
          <w:rFonts w:ascii="Times New Roman" w:hAnsi="Times New Roman" w:cs="Times New Roman"/>
        </w:rPr>
        <w:t xml:space="preserve">, 98+%, Alfa </w:t>
      </w:r>
      <w:proofErr w:type="spellStart"/>
      <w:r w:rsidR="00B52002">
        <w:rPr>
          <w:rFonts w:ascii="Times New Roman" w:hAnsi="Times New Roman" w:cs="Times New Roman"/>
        </w:rPr>
        <w:t>Aesar</w:t>
      </w:r>
      <w:proofErr w:type="spellEnd"/>
      <w:r w:rsidR="00B52002">
        <w:rPr>
          <w:rFonts w:ascii="Times New Roman" w:hAnsi="Times New Roman" w:cs="Times New Roman"/>
        </w:rPr>
        <w:t>]; 4-Ethynylpyridine [C</w:t>
      </w:r>
      <w:r w:rsidR="00B52002" w:rsidRPr="00B52002">
        <w:rPr>
          <w:rFonts w:ascii="Times New Roman" w:hAnsi="Times New Roman" w:cs="Times New Roman"/>
          <w:vertAlign w:val="subscript"/>
        </w:rPr>
        <w:t>7</w:t>
      </w:r>
      <w:r w:rsidR="00B52002">
        <w:rPr>
          <w:rFonts w:ascii="Times New Roman" w:hAnsi="Times New Roman" w:cs="Times New Roman"/>
        </w:rPr>
        <w:t>H</w:t>
      </w:r>
      <w:r w:rsidR="00B52002" w:rsidRPr="00B52002">
        <w:rPr>
          <w:rFonts w:ascii="Times New Roman" w:hAnsi="Times New Roman" w:cs="Times New Roman"/>
          <w:vertAlign w:val="subscript"/>
        </w:rPr>
        <w:t>5</w:t>
      </w:r>
      <w:r w:rsidR="00B52002">
        <w:rPr>
          <w:rFonts w:ascii="Times New Roman" w:hAnsi="Times New Roman" w:cs="Times New Roman"/>
        </w:rPr>
        <w:t>N, 95%, Enamine]; Copper(I) bromide [CuBr, 98%, Strem Chemicals, INC.]; 1,4-Diiodobenzene [C</w:t>
      </w:r>
      <w:r w:rsidR="00B52002" w:rsidRPr="009F7F6B">
        <w:rPr>
          <w:rFonts w:ascii="Times New Roman" w:hAnsi="Times New Roman" w:cs="Times New Roman"/>
          <w:vertAlign w:val="subscript"/>
        </w:rPr>
        <w:t>6</w:t>
      </w:r>
      <w:r w:rsidR="00B52002">
        <w:rPr>
          <w:rFonts w:ascii="Times New Roman" w:hAnsi="Times New Roman" w:cs="Times New Roman"/>
        </w:rPr>
        <w:t>H</w:t>
      </w:r>
      <w:r w:rsidR="00B52002" w:rsidRPr="009F7F6B">
        <w:rPr>
          <w:rFonts w:ascii="Times New Roman" w:hAnsi="Times New Roman" w:cs="Times New Roman"/>
          <w:vertAlign w:val="subscript"/>
        </w:rPr>
        <w:t>4</w:t>
      </w:r>
      <w:r w:rsidR="00B52002">
        <w:rPr>
          <w:rFonts w:ascii="Times New Roman" w:hAnsi="Times New Roman" w:cs="Times New Roman"/>
        </w:rPr>
        <w:t>I</w:t>
      </w:r>
      <w:r w:rsidR="00B52002" w:rsidRPr="009F7F6B">
        <w:rPr>
          <w:rFonts w:ascii="Times New Roman" w:hAnsi="Times New Roman" w:cs="Times New Roman"/>
          <w:vertAlign w:val="subscript"/>
        </w:rPr>
        <w:t>2</w:t>
      </w:r>
      <w:r w:rsidR="00B52002">
        <w:rPr>
          <w:rFonts w:ascii="Times New Roman" w:hAnsi="Times New Roman" w:cs="Times New Roman"/>
        </w:rPr>
        <w:t xml:space="preserve">, 98%, Alfa </w:t>
      </w:r>
      <w:proofErr w:type="spellStart"/>
      <w:r w:rsidR="00B52002">
        <w:rPr>
          <w:rFonts w:ascii="Times New Roman" w:hAnsi="Times New Roman" w:cs="Times New Roman"/>
        </w:rPr>
        <w:t>Aesar</w:t>
      </w:r>
      <w:proofErr w:type="spellEnd"/>
      <w:r w:rsidR="00B52002">
        <w:rPr>
          <w:rFonts w:ascii="Times New Roman" w:hAnsi="Times New Roman" w:cs="Times New Roman"/>
        </w:rPr>
        <w:t>]; Zinc thiocyanate [Zn(SCN)</w:t>
      </w:r>
      <w:r w:rsidR="00B52002" w:rsidRPr="00B52002">
        <w:rPr>
          <w:rFonts w:ascii="Times New Roman" w:hAnsi="Times New Roman" w:cs="Times New Roman"/>
          <w:vertAlign w:val="subscript"/>
        </w:rPr>
        <w:t>2</w:t>
      </w:r>
      <w:r w:rsidR="00B52002">
        <w:rPr>
          <w:rFonts w:ascii="Times New Roman" w:hAnsi="Times New Roman" w:cs="Times New Roman"/>
        </w:rPr>
        <w:t xml:space="preserve">, 99.4%, </w:t>
      </w:r>
      <w:proofErr w:type="spellStart"/>
      <w:r w:rsidR="00B52002">
        <w:rPr>
          <w:rFonts w:ascii="Times New Roman" w:hAnsi="Times New Roman" w:cs="Times New Roman"/>
        </w:rPr>
        <w:t>Chemsavers</w:t>
      </w:r>
      <w:proofErr w:type="spellEnd"/>
      <w:r w:rsidR="00B52002">
        <w:rPr>
          <w:rFonts w:ascii="Times New Roman" w:hAnsi="Times New Roman" w:cs="Times New Roman"/>
        </w:rPr>
        <w:t>]; 1,2-Dichlorobenzene [C</w:t>
      </w:r>
      <w:r w:rsidR="00B52002" w:rsidRPr="00B52002">
        <w:rPr>
          <w:rFonts w:ascii="Times New Roman" w:hAnsi="Times New Roman" w:cs="Times New Roman"/>
          <w:vertAlign w:val="subscript"/>
        </w:rPr>
        <w:t>6</w:t>
      </w:r>
      <w:r w:rsidR="00B52002">
        <w:rPr>
          <w:rFonts w:ascii="Times New Roman" w:hAnsi="Times New Roman" w:cs="Times New Roman"/>
        </w:rPr>
        <w:t>H</w:t>
      </w:r>
      <w:r w:rsidR="00B52002" w:rsidRPr="00B52002">
        <w:rPr>
          <w:rFonts w:ascii="Times New Roman" w:hAnsi="Times New Roman" w:cs="Times New Roman"/>
          <w:vertAlign w:val="subscript"/>
        </w:rPr>
        <w:t>4</w:t>
      </w:r>
      <w:r w:rsidR="00B52002">
        <w:rPr>
          <w:rFonts w:ascii="Times New Roman" w:hAnsi="Times New Roman" w:cs="Times New Roman"/>
        </w:rPr>
        <w:t>Cl</w:t>
      </w:r>
      <w:r w:rsidR="00B52002" w:rsidRPr="00B52002">
        <w:rPr>
          <w:rFonts w:ascii="Times New Roman" w:hAnsi="Times New Roman" w:cs="Times New Roman"/>
          <w:vertAlign w:val="subscript"/>
        </w:rPr>
        <w:t>2</w:t>
      </w:r>
      <w:r w:rsidR="00B52002">
        <w:rPr>
          <w:rFonts w:ascii="Times New Roman" w:hAnsi="Times New Roman" w:cs="Times New Roman"/>
        </w:rPr>
        <w:t>, &gt;99.0%, TCI]; Methanol [CH</w:t>
      </w:r>
      <w:r w:rsidR="00B52002" w:rsidRPr="00B52002">
        <w:rPr>
          <w:rFonts w:ascii="Times New Roman" w:hAnsi="Times New Roman" w:cs="Times New Roman"/>
          <w:vertAlign w:val="subscript"/>
        </w:rPr>
        <w:t>3</w:t>
      </w:r>
      <w:r w:rsidR="00B52002">
        <w:rPr>
          <w:rFonts w:ascii="Times New Roman" w:hAnsi="Times New Roman" w:cs="Times New Roman"/>
        </w:rPr>
        <w:t>OH, 99.8%, Fisher Chemical].</w:t>
      </w:r>
    </w:p>
    <w:p w14:paraId="188913C2" w14:textId="77777777" w:rsidR="00FC0B69" w:rsidRPr="00C26870" w:rsidRDefault="00FC0B69" w:rsidP="006E09DA">
      <w:pPr>
        <w:widowControl w:val="0"/>
        <w:tabs>
          <w:tab w:val="left" w:pos="720"/>
        </w:tabs>
        <w:spacing w:line="480" w:lineRule="auto"/>
        <w:rPr>
          <w:rFonts w:ascii="Times New Roman" w:hAnsi="Times New Roman" w:cs="Times New Roman"/>
        </w:rPr>
      </w:pPr>
      <w:r w:rsidRPr="00C26870">
        <w:rPr>
          <w:rFonts w:ascii="Times New Roman" w:hAnsi="Times New Roman" w:cs="Times New Roman"/>
        </w:rPr>
        <w:tab/>
        <w:t xml:space="preserve">Single-crystal samples of </w:t>
      </w:r>
      <w:r w:rsidRPr="00C26870">
        <w:rPr>
          <w:rFonts w:ascii="Times New Roman" w:hAnsi="Times New Roman" w:cs="Times New Roman"/>
          <w:b/>
          <w:bCs/>
        </w:rPr>
        <w:t>Co-BEBN</w:t>
      </w:r>
      <w:r w:rsidRPr="00C26870">
        <w:rPr>
          <w:rFonts w:ascii="Times New Roman" w:hAnsi="Times New Roman" w:cs="Times New Roman"/>
        </w:rPr>
        <w:t xml:space="preserve"> were prepared by a three-layered method. A pink solution of 0.0019 g of </w:t>
      </w:r>
      <w:proofErr w:type="gramStart"/>
      <w:r w:rsidRPr="00C26870">
        <w:rPr>
          <w:rFonts w:ascii="Times New Roman" w:hAnsi="Times New Roman" w:cs="Times New Roman"/>
        </w:rPr>
        <w:t>cobalt(</w:t>
      </w:r>
      <w:proofErr w:type="gramEnd"/>
      <w:r w:rsidRPr="00C26870">
        <w:rPr>
          <w:rFonts w:ascii="Times New Roman" w:hAnsi="Times New Roman" w:cs="Times New Roman"/>
        </w:rPr>
        <w:t>II) thiocyanate [Co(SCN)</w:t>
      </w:r>
      <w:r w:rsidRPr="00C26870">
        <w:rPr>
          <w:rFonts w:ascii="Times New Roman" w:hAnsi="Times New Roman" w:cs="Times New Roman"/>
          <w:vertAlign w:val="subscript"/>
        </w:rPr>
        <w:t>2</w:t>
      </w:r>
      <w:r w:rsidRPr="00C26870">
        <w:rPr>
          <w:rFonts w:ascii="Times New Roman" w:hAnsi="Times New Roman" w:cs="Times New Roman"/>
        </w:rPr>
        <w:t>, 0.010 mmol] in 10 mL of MeOH was layered on top of a yellow solution of 0.0634 g of bpeb ligand [C</w:t>
      </w:r>
      <w:r w:rsidRPr="00C26870">
        <w:rPr>
          <w:rFonts w:ascii="Times New Roman" w:hAnsi="Times New Roman" w:cs="Times New Roman"/>
          <w:vertAlign w:val="subscript"/>
        </w:rPr>
        <w:t>20</w:t>
      </w:r>
      <w:r w:rsidRPr="00C26870">
        <w:rPr>
          <w:rFonts w:ascii="Times New Roman" w:hAnsi="Times New Roman" w:cs="Times New Roman"/>
        </w:rPr>
        <w:t>H</w:t>
      </w:r>
      <w:r w:rsidRPr="00C26870">
        <w:rPr>
          <w:rFonts w:ascii="Times New Roman" w:hAnsi="Times New Roman" w:cs="Times New Roman"/>
          <w:vertAlign w:val="subscript"/>
        </w:rPr>
        <w:t>12</w:t>
      </w:r>
      <w:r w:rsidRPr="00C26870">
        <w:rPr>
          <w:rFonts w:ascii="Times New Roman" w:hAnsi="Times New Roman" w:cs="Times New Roman"/>
        </w:rPr>
        <w:t>N</w:t>
      </w:r>
      <w:r w:rsidRPr="00C26870">
        <w:rPr>
          <w:rFonts w:ascii="Times New Roman" w:hAnsi="Times New Roman" w:cs="Times New Roman"/>
          <w:vertAlign w:val="subscript"/>
        </w:rPr>
        <w:t>2</w:t>
      </w:r>
      <w:r w:rsidRPr="00C26870">
        <w:rPr>
          <w:rFonts w:ascii="Times New Roman" w:hAnsi="Times New Roman" w:cs="Times New Roman"/>
        </w:rPr>
        <w:t xml:space="preserve">, 0.226 mmol] in 8 mL of 1,2-dichlorobenzene and 2 mL of methanol. A buffer layer (middle layer) is a mixture of 5 mL of 1,2-dichlorobenzene and 5 mL of methanol. The three-layered mixture was placed in a glass vial. The reaction was left to grow single crystals at room temperature for up to 10 days. The longer the reaction is left to react, the larger the size of the single crystals. Orange block-shaped crystals were observed in the buffer layer in a couple of days. The orange crystals are sensitive to the environment. If the crystals are left out of the mother solution (a mixture of 1,2-dichlorobenzene and methanol) and let dry in air, the orange block-shaped crystals turn into gray polycrystalline (powder) sample. Determination of the yield was not possible due to the loss of </w:t>
      </w:r>
      <w:r w:rsidRPr="00C26870">
        <w:rPr>
          <w:rFonts w:ascii="Times New Roman" w:hAnsi="Times New Roman" w:cs="Times New Roman"/>
        </w:rPr>
        <w:lastRenderedPageBreak/>
        <w:t>1,2-dichlorobenzene when crystals are outside of the mother solution. Single-crystal X-ray diffraction studies are given in Experimental Methods.</w:t>
      </w:r>
    </w:p>
    <w:p w14:paraId="5DC7C41B" w14:textId="77777777" w:rsidR="00FC0B69" w:rsidRDefault="00FC0B69" w:rsidP="006E09DA">
      <w:pPr>
        <w:widowControl w:val="0"/>
        <w:tabs>
          <w:tab w:val="left" w:pos="720"/>
        </w:tabs>
        <w:spacing w:line="480" w:lineRule="auto"/>
        <w:rPr>
          <w:rFonts w:ascii="Times New Roman" w:hAnsi="Times New Roman" w:cs="Times New Roman"/>
          <w:b/>
          <w:bCs/>
        </w:rPr>
      </w:pPr>
      <w:r w:rsidRPr="00C26870">
        <w:rPr>
          <w:rFonts w:ascii="Times New Roman" w:hAnsi="Times New Roman" w:cs="Times New Roman"/>
        </w:rPr>
        <w:tab/>
        <w:t>Polycrystalline samples of 95% Zn</w:t>
      </w:r>
      <w:r w:rsidRPr="00C26870">
        <w:rPr>
          <w:rFonts w:ascii="Times New Roman" w:hAnsi="Times New Roman" w:cs="Times New Roman"/>
          <w:vertAlign w:val="superscript"/>
        </w:rPr>
        <w:t>2+</w:t>
      </w:r>
      <w:r w:rsidRPr="00C26870">
        <w:rPr>
          <w:rFonts w:ascii="Times New Roman" w:hAnsi="Times New Roman" w:cs="Times New Roman"/>
        </w:rPr>
        <w:t xml:space="preserve">-containing </w:t>
      </w:r>
      <w:r w:rsidRPr="00C26870">
        <w:rPr>
          <w:rFonts w:ascii="Times New Roman" w:hAnsi="Times New Roman" w:cs="Times New Roman"/>
          <w:b/>
          <w:bCs/>
        </w:rPr>
        <w:t>Co-BEBN</w:t>
      </w:r>
      <w:r w:rsidRPr="00C26870">
        <w:rPr>
          <w:rFonts w:ascii="Times New Roman" w:hAnsi="Times New Roman" w:cs="Times New Roman"/>
          <w:b/>
          <w:bCs/>
          <w:vertAlign w:val="subscript"/>
        </w:rPr>
        <w:t>0.05</w:t>
      </w:r>
      <w:r w:rsidRPr="00C26870">
        <w:rPr>
          <w:rFonts w:ascii="Times New Roman" w:hAnsi="Times New Roman" w:cs="Times New Roman"/>
        </w:rPr>
        <w:t xml:space="preserve"> were prepared through a similar method. Instead of using 100% (0.010 mmol) of </w:t>
      </w:r>
      <w:proofErr w:type="gramStart"/>
      <w:r w:rsidRPr="00C26870">
        <w:rPr>
          <w:rFonts w:ascii="Times New Roman" w:hAnsi="Times New Roman" w:cs="Times New Roman"/>
        </w:rPr>
        <w:t>Co(</w:t>
      </w:r>
      <w:proofErr w:type="gramEnd"/>
      <w:r w:rsidRPr="00C26870">
        <w:rPr>
          <w:rFonts w:ascii="Times New Roman" w:hAnsi="Times New Roman" w:cs="Times New Roman"/>
        </w:rPr>
        <w:t>SCN)</w:t>
      </w:r>
      <w:r w:rsidRPr="00C26870">
        <w:rPr>
          <w:rFonts w:ascii="Times New Roman" w:hAnsi="Times New Roman" w:cs="Times New Roman"/>
          <w:vertAlign w:val="subscript"/>
        </w:rPr>
        <w:t>2</w:t>
      </w:r>
      <w:r w:rsidRPr="00C26870">
        <w:rPr>
          <w:rFonts w:ascii="Times New Roman" w:hAnsi="Times New Roman" w:cs="Times New Roman"/>
        </w:rPr>
        <w:t>, a mixture of 95% (0.0017 g, 0.0095 mmol) of Zn(SCN)</w:t>
      </w:r>
      <w:r w:rsidRPr="00C26870">
        <w:rPr>
          <w:rFonts w:ascii="Times New Roman" w:hAnsi="Times New Roman" w:cs="Times New Roman"/>
          <w:vertAlign w:val="subscript"/>
        </w:rPr>
        <w:t>2</w:t>
      </w:r>
      <w:r w:rsidRPr="00C26870">
        <w:rPr>
          <w:rFonts w:ascii="Times New Roman" w:hAnsi="Times New Roman" w:cs="Times New Roman"/>
        </w:rPr>
        <w:t xml:space="preserve"> and 5% (0.00009 g, 0.0005 mmol) of Co(SCN)</w:t>
      </w:r>
      <w:r w:rsidRPr="00C26870">
        <w:rPr>
          <w:rFonts w:ascii="Times New Roman" w:hAnsi="Times New Roman" w:cs="Times New Roman"/>
          <w:vertAlign w:val="subscript"/>
        </w:rPr>
        <w:t>2</w:t>
      </w:r>
      <w:r w:rsidRPr="00C26870">
        <w:rPr>
          <w:rFonts w:ascii="Times New Roman" w:hAnsi="Times New Roman" w:cs="Times New Roman"/>
        </w:rPr>
        <w:t xml:space="preserve"> was used in the reaction.</w:t>
      </w:r>
      <w:r>
        <w:rPr>
          <w:rFonts w:ascii="Times New Roman" w:hAnsi="Times New Roman" w:cs="Times New Roman"/>
        </w:rPr>
        <w:tab/>
      </w:r>
      <w:r>
        <w:rPr>
          <w:rFonts w:ascii="Times New Roman" w:hAnsi="Times New Roman" w:cs="Times New Roman"/>
          <w:b/>
          <w:bCs/>
        </w:rPr>
        <w:br w:type="page"/>
      </w:r>
    </w:p>
    <w:p w14:paraId="53BB165A" w14:textId="7ACF531C" w:rsidR="00FC0B69" w:rsidRPr="006E09DA" w:rsidRDefault="00FC0B69" w:rsidP="00FC0B69">
      <w:pPr>
        <w:widowControl w:val="0"/>
        <w:tabs>
          <w:tab w:val="left" w:pos="540"/>
        </w:tabs>
        <w:spacing w:line="480" w:lineRule="auto"/>
        <w:ind w:left="540" w:hanging="540"/>
        <w:rPr>
          <w:rFonts w:ascii="Times New Roman" w:hAnsi="Times New Roman" w:cs="Times New Roman"/>
          <w:b/>
          <w:bCs/>
          <w:i/>
          <w:iCs/>
        </w:rPr>
      </w:pPr>
      <w:r w:rsidRPr="006E09DA">
        <w:rPr>
          <w:rFonts w:ascii="Times New Roman" w:hAnsi="Times New Roman" w:cs="Times New Roman"/>
          <w:b/>
          <w:bCs/>
          <w:i/>
          <w:iCs/>
        </w:rPr>
        <w:lastRenderedPageBreak/>
        <w:t xml:space="preserve">B2.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Additional Crystal Structural Data for [Co(</w:t>
      </w:r>
      <w:r w:rsidRPr="006E09DA">
        <w:rPr>
          <w:rFonts w:ascii="Times New Roman" w:hAnsi="Times New Roman" w:cs="Times New Roman"/>
          <w:b/>
          <w:bCs/>
          <w:i/>
          <w:iCs/>
        </w:rPr>
        <w:sym w:font="Symbol" w:char="F06D"/>
      </w:r>
      <w:r w:rsidRPr="006E09DA">
        <w:rPr>
          <w:rFonts w:ascii="Times New Roman" w:hAnsi="Times New Roman" w:cs="Times New Roman"/>
          <w:b/>
          <w:bCs/>
          <w:i/>
          <w:iCs/>
        </w:rPr>
        <w:t>-bpeb)</w:t>
      </w:r>
      <w:r w:rsidRPr="006E09DA">
        <w:rPr>
          <w:rFonts w:ascii="Times New Roman" w:hAnsi="Times New Roman" w:cs="Times New Roman"/>
          <w:b/>
          <w:bCs/>
          <w:i/>
          <w:iCs/>
          <w:vertAlign w:val="subscript"/>
        </w:rPr>
        <w:t>2</w:t>
      </w:r>
      <w:r w:rsidRPr="006E09DA">
        <w:rPr>
          <w:rFonts w:ascii="Times New Roman" w:hAnsi="Times New Roman" w:cs="Times New Roman"/>
          <w:b/>
          <w:bCs/>
          <w:i/>
          <w:iCs/>
        </w:rPr>
        <w:t>(NCS)</w:t>
      </w:r>
      <w:proofErr w:type="gramStart"/>
      <w:r w:rsidRPr="006E09DA">
        <w:rPr>
          <w:rFonts w:ascii="Times New Roman" w:hAnsi="Times New Roman" w:cs="Times New Roman"/>
          <w:b/>
          <w:bCs/>
          <w:i/>
          <w:iCs/>
          <w:vertAlign w:val="subscript"/>
        </w:rPr>
        <w:t>2</w:t>
      </w:r>
      <w:r w:rsidRPr="006E09DA">
        <w:rPr>
          <w:rFonts w:ascii="Times New Roman" w:hAnsi="Times New Roman" w:cs="Times New Roman"/>
          <w:b/>
          <w:bCs/>
          <w:i/>
          <w:iCs/>
        </w:rPr>
        <w:t>]</w:t>
      </w:r>
      <w:r w:rsidRPr="006E09DA">
        <w:rPr>
          <w:rFonts w:ascii="Times New Roman" w:hAnsi="Times New Roman" w:cs="Times New Roman"/>
          <w:b/>
          <w:bCs/>
          <w:i/>
          <w:iCs/>
          <w:vertAlign w:val="subscript"/>
        </w:rPr>
        <w:t>n</w:t>
      </w:r>
      <w:proofErr w:type="gramEnd"/>
      <w:r w:rsidRPr="006E09DA">
        <w:rPr>
          <w:rFonts w:ascii="Times New Roman" w:hAnsi="Times New Roman" w:cs="Times New Roman"/>
          <w:b/>
          <w:bCs/>
          <w:i/>
          <w:iCs/>
        </w:rPr>
        <w:sym w:font="Symbol" w:char="F0B7"/>
      </w:r>
      <w:proofErr w:type="spellStart"/>
      <w:r w:rsidRPr="006E09DA">
        <w:rPr>
          <w:rFonts w:ascii="Times New Roman" w:hAnsi="Times New Roman" w:cs="Times New Roman"/>
          <w:b/>
          <w:bCs/>
          <w:i/>
          <w:iCs/>
        </w:rPr>
        <w:t>nG</w:t>
      </w:r>
      <w:proofErr w:type="spellEnd"/>
      <w:r w:rsidRPr="006E09DA">
        <w:rPr>
          <w:rFonts w:ascii="Times New Roman" w:hAnsi="Times New Roman" w:cs="Times New Roman"/>
          <w:b/>
          <w:bCs/>
          <w:i/>
          <w:iCs/>
        </w:rPr>
        <w:t xml:space="preserve"> (Co-BEBN)</w:t>
      </w:r>
    </w:p>
    <w:p w14:paraId="10B4C404" w14:textId="77777777" w:rsidR="0087565B" w:rsidRDefault="0087565B" w:rsidP="00FC0B69">
      <w:pPr>
        <w:widowControl w:val="0"/>
        <w:spacing w:line="480" w:lineRule="auto"/>
        <w:rPr>
          <w:rFonts w:ascii="Times New Roman" w:hAnsi="Times New Roman"/>
          <w:b/>
          <w:bCs/>
          <w:color w:val="000000" w:themeColor="text1"/>
        </w:rPr>
      </w:pPr>
    </w:p>
    <w:p w14:paraId="4B554CAB" w14:textId="2FC853D1" w:rsidR="00FC0B69" w:rsidRPr="00A459EC" w:rsidRDefault="00FC0B69" w:rsidP="00FC0B69">
      <w:pPr>
        <w:widowControl w:val="0"/>
        <w:spacing w:line="480" w:lineRule="auto"/>
        <w:rPr>
          <w:rFonts w:ascii="Times New Roman" w:hAnsi="Times New Roman"/>
          <w:color w:val="000000" w:themeColor="text1"/>
        </w:rPr>
      </w:pPr>
      <w:r w:rsidRPr="00A459EC">
        <w:rPr>
          <w:rFonts w:ascii="Times New Roman" w:hAnsi="Times New Roman"/>
          <w:b/>
          <w:bCs/>
          <w:color w:val="000000" w:themeColor="text1"/>
        </w:rPr>
        <w:t xml:space="preserve">Table </w:t>
      </w:r>
      <w:r>
        <w:rPr>
          <w:rFonts w:ascii="Times New Roman" w:hAnsi="Times New Roman"/>
          <w:b/>
          <w:bCs/>
          <w:color w:val="000000" w:themeColor="text1"/>
        </w:rPr>
        <w:t>B.1</w:t>
      </w:r>
      <w:r w:rsidRPr="00A459EC">
        <w:rPr>
          <w:rFonts w:ascii="Times New Roman" w:hAnsi="Times New Roman"/>
          <w:b/>
          <w:bCs/>
          <w:color w:val="000000" w:themeColor="text1"/>
        </w:rPr>
        <w:t>.</w:t>
      </w:r>
      <w:r w:rsidRPr="00A459EC">
        <w:rPr>
          <w:rFonts w:ascii="Times New Roman" w:hAnsi="Times New Roman"/>
          <w:color w:val="000000" w:themeColor="text1"/>
        </w:rPr>
        <w:t xml:space="preserve"> Comparison of crystallographic data for</w:t>
      </w:r>
      <w:r>
        <w:rPr>
          <w:rFonts w:ascii="Times New Roman" w:hAnsi="Times New Roman"/>
          <w:color w:val="000000" w:themeColor="text1"/>
        </w:rPr>
        <w:t xml:space="preserve"> </w:t>
      </w:r>
      <w:r>
        <w:rPr>
          <w:rFonts w:ascii="Times New Roman" w:hAnsi="Times New Roman" w:cs="Times New Roman"/>
          <w:b/>
          <w:bCs/>
        </w:rPr>
        <w:t xml:space="preserve">Co-BEBN </w:t>
      </w:r>
      <w:r w:rsidRPr="00A459EC">
        <w:rPr>
          <w:rFonts w:ascii="Times New Roman" w:hAnsi="Times New Roman"/>
          <w:color w:val="000000" w:themeColor="text1"/>
        </w:rPr>
        <w:t xml:space="preserve">at </w:t>
      </w:r>
      <w:r>
        <w:rPr>
          <w:rFonts w:ascii="Times New Roman" w:hAnsi="Times New Roman"/>
          <w:color w:val="000000" w:themeColor="text1"/>
        </w:rPr>
        <w:t>100(2)</w:t>
      </w:r>
      <w:r w:rsidRPr="00A459EC">
        <w:rPr>
          <w:rFonts w:ascii="Times New Roman" w:hAnsi="Times New Roman"/>
          <w:color w:val="000000" w:themeColor="text1"/>
        </w:rPr>
        <w:t xml:space="preserve"> K</w:t>
      </w:r>
      <w:r>
        <w:rPr>
          <w:rFonts w:ascii="Times New Roman" w:hAnsi="Times New Roman"/>
          <w:color w:val="000000" w:themeColor="text1"/>
        </w:rPr>
        <w:t xml:space="preserve"> between the reported</w:t>
      </w:r>
      <w:r w:rsidRPr="00C26870">
        <w:rPr>
          <w:rFonts w:ascii="Times New Roman" w:hAnsi="Times New Roman"/>
          <w:vertAlign w:val="superscript"/>
        </w:rPr>
        <w:fldChar w:fldCharType="begin"/>
      </w:r>
      <w:r w:rsidR="00DB7A91">
        <w:rPr>
          <w:rFonts w:ascii="Times New Roman" w:hAnsi="Times New Roman"/>
          <w:vertAlign w:val="superscript"/>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C26870">
        <w:rPr>
          <w:rFonts w:ascii="Times New Roman" w:hAnsi="Times New Roman"/>
          <w:vertAlign w:val="superscript"/>
        </w:rPr>
        <w:fldChar w:fldCharType="separate"/>
      </w:r>
      <w:r w:rsidR="00DB7A91">
        <w:rPr>
          <w:rFonts w:ascii="Times New Roman" w:hAnsi="Times New Roman"/>
          <w:noProof/>
          <w:vertAlign w:val="superscript"/>
        </w:rPr>
        <w:t>76</w:t>
      </w:r>
      <w:r w:rsidRPr="00C26870">
        <w:rPr>
          <w:rFonts w:ascii="Times New Roman" w:hAnsi="Times New Roman"/>
          <w:vertAlign w:val="superscript"/>
        </w:rPr>
        <w:fldChar w:fldCharType="end"/>
      </w:r>
      <w:r>
        <w:rPr>
          <w:rFonts w:ascii="Times New Roman" w:hAnsi="Times New Roman"/>
          <w:color w:val="000000" w:themeColor="text1"/>
        </w:rPr>
        <w:t xml:space="preserve"> and current structure</w:t>
      </w:r>
    </w:p>
    <w:tbl>
      <w:tblPr>
        <w:tblStyle w:val="TableGrid"/>
        <w:tblW w:w="0" w:type="auto"/>
        <w:tblInd w:w="135" w:type="dxa"/>
        <w:tblLayout w:type="fixed"/>
        <w:tblLook w:val="06A0" w:firstRow="1" w:lastRow="0" w:firstColumn="1" w:lastColumn="0" w:noHBand="1" w:noVBand="1"/>
      </w:tblPr>
      <w:tblGrid>
        <w:gridCol w:w="3460"/>
        <w:gridCol w:w="2970"/>
        <w:gridCol w:w="2585"/>
      </w:tblGrid>
      <w:tr w:rsidR="00FC0B69" w:rsidRPr="007A0815" w14:paraId="6BA91BE0" w14:textId="77777777" w:rsidTr="009F7F6B">
        <w:tc>
          <w:tcPr>
            <w:tcW w:w="3460" w:type="dxa"/>
            <w:tcBorders>
              <w:top w:val="single" w:sz="4" w:space="0" w:color="auto"/>
              <w:left w:val="single" w:sz="4" w:space="0" w:color="auto"/>
              <w:bottom w:val="single" w:sz="4" w:space="0" w:color="auto"/>
              <w:right w:val="single" w:sz="4" w:space="0" w:color="auto"/>
            </w:tcBorders>
          </w:tcPr>
          <w:p w14:paraId="226B0B06" w14:textId="77777777" w:rsidR="00FC0B69" w:rsidRPr="007A0815" w:rsidRDefault="00FC0B69" w:rsidP="00C14EFB">
            <w:pPr>
              <w:widowControl w:val="0"/>
              <w:spacing w:before="120" w:after="120"/>
              <w:jc w:val="center"/>
              <w:rPr>
                <w:rFonts w:ascii="Times New Roman" w:hAnsi="Times New Roman"/>
                <w:color w:val="000000" w:themeColor="text1"/>
              </w:rPr>
            </w:pPr>
          </w:p>
        </w:tc>
        <w:tc>
          <w:tcPr>
            <w:tcW w:w="2970" w:type="dxa"/>
            <w:tcBorders>
              <w:top w:val="single" w:sz="4" w:space="0" w:color="auto"/>
              <w:left w:val="single" w:sz="4" w:space="0" w:color="auto"/>
              <w:bottom w:val="single" w:sz="4" w:space="0" w:color="auto"/>
              <w:right w:val="single" w:sz="4" w:space="0" w:color="auto"/>
            </w:tcBorders>
          </w:tcPr>
          <w:p w14:paraId="7F92A2EB"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b/>
                <w:bCs/>
                <w:color w:val="000000" w:themeColor="text1"/>
              </w:rPr>
              <w:t>Current Studies</w:t>
            </w:r>
          </w:p>
        </w:tc>
        <w:tc>
          <w:tcPr>
            <w:tcW w:w="2585" w:type="dxa"/>
            <w:tcBorders>
              <w:top w:val="single" w:sz="4" w:space="0" w:color="auto"/>
              <w:left w:val="single" w:sz="4" w:space="0" w:color="auto"/>
              <w:bottom w:val="single" w:sz="4" w:space="0" w:color="auto"/>
              <w:right w:val="single" w:sz="4" w:space="0" w:color="auto"/>
            </w:tcBorders>
          </w:tcPr>
          <w:p w14:paraId="378104FC" w14:textId="13EBD06A" w:rsidR="00FC0B69" w:rsidRPr="007A0815" w:rsidRDefault="00FC0B69" w:rsidP="00C14EFB">
            <w:pPr>
              <w:widowControl w:val="0"/>
              <w:spacing w:before="120" w:after="120"/>
              <w:jc w:val="center"/>
              <w:rPr>
                <w:rFonts w:ascii="Times New Roman" w:hAnsi="Times New Roman"/>
              </w:rPr>
            </w:pPr>
            <w:r>
              <w:rPr>
                <w:rFonts w:ascii="Times New Roman" w:hAnsi="Times New Roman"/>
                <w:b/>
                <w:bCs/>
                <w:color w:val="000000" w:themeColor="text1"/>
              </w:rPr>
              <w:t>Reported</w:t>
            </w:r>
            <w:r w:rsidRPr="00C26870">
              <w:rPr>
                <w:rFonts w:ascii="Times New Roman" w:hAnsi="Times New Roman"/>
                <w:vertAlign w:val="superscript"/>
              </w:rPr>
              <w:fldChar w:fldCharType="begin"/>
            </w:r>
            <w:r w:rsidR="00DB7A91">
              <w:rPr>
                <w:rFonts w:ascii="Times New Roman" w:hAnsi="Times New Roman"/>
                <w:vertAlign w:val="superscript"/>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C26870">
              <w:rPr>
                <w:rFonts w:ascii="Times New Roman" w:hAnsi="Times New Roman"/>
                <w:vertAlign w:val="superscript"/>
              </w:rPr>
              <w:fldChar w:fldCharType="separate"/>
            </w:r>
            <w:r w:rsidR="00DB7A91">
              <w:rPr>
                <w:rFonts w:ascii="Times New Roman" w:hAnsi="Times New Roman"/>
                <w:noProof/>
                <w:vertAlign w:val="superscript"/>
              </w:rPr>
              <w:t>76</w:t>
            </w:r>
            <w:r w:rsidRPr="00C26870">
              <w:rPr>
                <w:rFonts w:ascii="Times New Roman" w:hAnsi="Times New Roman"/>
                <w:vertAlign w:val="superscript"/>
              </w:rPr>
              <w:fldChar w:fldCharType="end"/>
            </w:r>
          </w:p>
        </w:tc>
      </w:tr>
      <w:tr w:rsidR="00FC0B69" w:rsidRPr="007A0815" w14:paraId="2DBCF0F7" w14:textId="77777777" w:rsidTr="009F7F6B">
        <w:tc>
          <w:tcPr>
            <w:tcW w:w="3460" w:type="dxa"/>
            <w:tcBorders>
              <w:top w:val="single" w:sz="4" w:space="0" w:color="auto"/>
              <w:left w:val="single" w:sz="4" w:space="0" w:color="auto"/>
              <w:bottom w:val="single" w:sz="4" w:space="0" w:color="auto"/>
              <w:right w:val="single" w:sz="4" w:space="0" w:color="auto"/>
            </w:tcBorders>
          </w:tcPr>
          <w:p w14:paraId="519F4288"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Empirical formula</w:t>
            </w:r>
          </w:p>
        </w:tc>
        <w:tc>
          <w:tcPr>
            <w:tcW w:w="2970" w:type="dxa"/>
            <w:tcBorders>
              <w:top w:val="single" w:sz="4" w:space="0" w:color="auto"/>
              <w:left w:val="single" w:sz="4" w:space="0" w:color="auto"/>
              <w:bottom w:val="single" w:sz="4" w:space="0" w:color="auto"/>
              <w:right w:val="single" w:sz="4" w:space="0" w:color="auto"/>
            </w:tcBorders>
          </w:tcPr>
          <w:p w14:paraId="65C83372" w14:textId="18D9D691" w:rsidR="00FC0B69" w:rsidRPr="007A0815" w:rsidRDefault="00FC0B69" w:rsidP="00C14EFB">
            <w:pPr>
              <w:widowControl w:val="0"/>
              <w:spacing w:before="120" w:after="120"/>
              <w:jc w:val="center"/>
              <w:rPr>
                <w:rFonts w:ascii="Times New Roman" w:hAnsi="Times New Roman"/>
              </w:rPr>
            </w:pPr>
            <w:bookmarkStart w:id="60" w:name="OLE_LINK2"/>
            <w:r w:rsidRPr="00B52002">
              <w:rPr>
                <w:rFonts w:ascii="Times New Roman" w:hAnsi="Times New Roman"/>
                <w:color w:val="000000" w:themeColor="text1"/>
              </w:rPr>
              <w:t>C</w:t>
            </w:r>
            <w:r w:rsidR="00B52002" w:rsidRPr="00B52002">
              <w:rPr>
                <w:rFonts w:ascii="Times New Roman" w:hAnsi="Times New Roman"/>
                <w:color w:val="000000" w:themeColor="text1"/>
                <w:vertAlign w:val="subscript"/>
              </w:rPr>
              <w:t>66</w:t>
            </w:r>
            <w:r w:rsidRPr="00B52002">
              <w:rPr>
                <w:rFonts w:ascii="Times New Roman" w:hAnsi="Times New Roman"/>
                <w:color w:val="000000" w:themeColor="text1"/>
              </w:rPr>
              <w:t>H</w:t>
            </w:r>
            <w:r w:rsidR="00B52002" w:rsidRPr="00B52002">
              <w:rPr>
                <w:rFonts w:ascii="Times New Roman" w:hAnsi="Times New Roman"/>
                <w:color w:val="000000" w:themeColor="text1"/>
                <w:vertAlign w:val="subscript"/>
              </w:rPr>
              <w:t>40</w:t>
            </w:r>
            <w:r w:rsidR="00B52002">
              <w:rPr>
                <w:rFonts w:ascii="Times New Roman" w:hAnsi="Times New Roman"/>
                <w:color w:val="000000" w:themeColor="text1"/>
              </w:rPr>
              <w:t>Cl</w:t>
            </w:r>
            <w:r w:rsidR="00B52002" w:rsidRPr="00B52002">
              <w:rPr>
                <w:rFonts w:ascii="Times New Roman" w:hAnsi="Times New Roman"/>
                <w:color w:val="000000" w:themeColor="text1"/>
                <w:vertAlign w:val="subscript"/>
              </w:rPr>
              <w:t>8</w:t>
            </w:r>
            <w:r w:rsidRPr="00B52002">
              <w:rPr>
                <w:rFonts w:ascii="Times New Roman" w:hAnsi="Times New Roman"/>
                <w:color w:val="000000" w:themeColor="text1"/>
              </w:rPr>
              <w:t>CoN</w:t>
            </w:r>
            <w:r w:rsidRPr="00B52002">
              <w:rPr>
                <w:rFonts w:ascii="Times New Roman" w:hAnsi="Times New Roman"/>
                <w:color w:val="000000" w:themeColor="text1"/>
                <w:vertAlign w:val="subscript"/>
              </w:rPr>
              <w:t>6</w:t>
            </w:r>
            <w:r w:rsidRPr="00B52002">
              <w:rPr>
                <w:rFonts w:ascii="Times New Roman" w:hAnsi="Times New Roman"/>
                <w:color w:val="000000" w:themeColor="text1"/>
              </w:rPr>
              <w:t>S</w:t>
            </w:r>
            <w:r w:rsidRPr="00B52002">
              <w:rPr>
                <w:rFonts w:ascii="Times New Roman" w:hAnsi="Times New Roman"/>
                <w:color w:val="000000" w:themeColor="text1"/>
                <w:vertAlign w:val="subscript"/>
              </w:rPr>
              <w:t>2</w:t>
            </w:r>
            <w:bookmarkEnd w:id="60"/>
          </w:p>
        </w:tc>
        <w:tc>
          <w:tcPr>
            <w:tcW w:w="2585" w:type="dxa"/>
            <w:tcBorders>
              <w:top w:val="single" w:sz="4" w:space="0" w:color="auto"/>
              <w:left w:val="single" w:sz="4" w:space="0" w:color="auto"/>
              <w:bottom w:val="single" w:sz="4" w:space="0" w:color="auto"/>
              <w:right w:val="single" w:sz="4" w:space="0" w:color="auto"/>
            </w:tcBorders>
          </w:tcPr>
          <w:p w14:paraId="4C6A86A9"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C</w:t>
            </w:r>
            <w:r w:rsidRPr="007B585E">
              <w:rPr>
                <w:rFonts w:ascii="Times New Roman" w:hAnsi="Times New Roman"/>
                <w:color w:val="000000" w:themeColor="text1"/>
                <w:vertAlign w:val="subscript"/>
              </w:rPr>
              <w:t>84</w:t>
            </w:r>
            <w:r w:rsidRPr="007B585E">
              <w:rPr>
                <w:rFonts w:ascii="Times New Roman" w:hAnsi="Times New Roman"/>
                <w:color w:val="000000" w:themeColor="text1"/>
              </w:rPr>
              <w:t>H</w:t>
            </w:r>
            <w:r w:rsidRPr="007B585E">
              <w:rPr>
                <w:rFonts w:ascii="Times New Roman" w:hAnsi="Times New Roman"/>
                <w:color w:val="000000" w:themeColor="text1"/>
                <w:vertAlign w:val="subscript"/>
              </w:rPr>
              <w:t>52</w:t>
            </w:r>
            <w:r>
              <w:rPr>
                <w:rFonts w:ascii="Times New Roman" w:hAnsi="Times New Roman"/>
                <w:color w:val="000000" w:themeColor="text1"/>
              </w:rPr>
              <w:t>Cl</w:t>
            </w:r>
            <w:r w:rsidRPr="007B585E">
              <w:rPr>
                <w:rFonts w:ascii="Times New Roman" w:hAnsi="Times New Roman"/>
                <w:color w:val="000000" w:themeColor="text1"/>
                <w:vertAlign w:val="subscript"/>
              </w:rPr>
              <w:t>14</w:t>
            </w:r>
            <w:r>
              <w:rPr>
                <w:rFonts w:ascii="Times New Roman" w:hAnsi="Times New Roman"/>
                <w:color w:val="000000" w:themeColor="text1"/>
              </w:rPr>
              <w:t>CoN</w:t>
            </w:r>
            <w:r w:rsidRPr="007B585E">
              <w:rPr>
                <w:rFonts w:ascii="Times New Roman" w:hAnsi="Times New Roman"/>
                <w:color w:val="000000" w:themeColor="text1"/>
                <w:vertAlign w:val="subscript"/>
              </w:rPr>
              <w:t>6</w:t>
            </w:r>
            <w:r>
              <w:rPr>
                <w:rFonts w:ascii="Times New Roman" w:hAnsi="Times New Roman"/>
                <w:color w:val="000000" w:themeColor="text1"/>
              </w:rPr>
              <w:t>S</w:t>
            </w:r>
            <w:r w:rsidRPr="007B585E">
              <w:rPr>
                <w:rFonts w:ascii="Times New Roman" w:hAnsi="Times New Roman"/>
                <w:color w:val="000000" w:themeColor="text1"/>
                <w:vertAlign w:val="subscript"/>
              </w:rPr>
              <w:t>2</w:t>
            </w:r>
          </w:p>
        </w:tc>
      </w:tr>
      <w:tr w:rsidR="00FC0B69" w:rsidRPr="007A0815" w14:paraId="1B6C67B2" w14:textId="77777777" w:rsidTr="009F7F6B">
        <w:tc>
          <w:tcPr>
            <w:tcW w:w="3460" w:type="dxa"/>
            <w:tcBorders>
              <w:top w:val="single" w:sz="4" w:space="0" w:color="auto"/>
              <w:left w:val="single" w:sz="4" w:space="0" w:color="auto"/>
              <w:bottom w:val="single" w:sz="4" w:space="0" w:color="auto"/>
              <w:right w:val="single" w:sz="4" w:space="0" w:color="auto"/>
            </w:tcBorders>
          </w:tcPr>
          <w:p w14:paraId="4474F8F7"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F</w:t>
            </w:r>
            <w:r w:rsidRPr="007A0815">
              <w:rPr>
                <w:rFonts w:ascii="Times New Roman" w:hAnsi="Times New Roman"/>
                <w:color w:val="000000" w:themeColor="text1"/>
              </w:rPr>
              <w:t>ormula</w:t>
            </w:r>
            <w:r>
              <w:rPr>
                <w:rFonts w:ascii="Times New Roman" w:hAnsi="Times New Roman"/>
                <w:color w:val="000000" w:themeColor="text1"/>
              </w:rPr>
              <w:t xml:space="preserve"> weight</w:t>
            </w:r>
          </w:p>
        </w:tc>
        <w:tc>
          <w:tcPr>
            <w:tcW w:w="2970" w:type="dxa"/>
            <w:tcBorders>
              <w:top w:val="single" w:sz="4" w:space="0" w:color="auto"/>
              <w:left w:val="single" w:sz="4" w:space="0" w:color="auto"/>
              <w:bottom w:val="single" w:sz="4" w:space="0" w:color="auto"/>
              <w:right w:val="single" w:sz="4" w:space="0" w:color="auto"/>
            </w:tcBorders>
          </w:tcPr>
          <w:p w14:paraId="567FEF46"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1323.69</w:t>
            </w:r>
          </w:p>
        </w:tc>
        <w:tc>
          <w:tcPr>
            <w:tcW w:w="2585" w:type="dxa"/>
            <w:tcBorders>
              <w:top w:val="single" w:sz="4" w:space="0" w:color="auto"/>
              <w:left w:val="single" w:sz="4" w:space="0" w:color="auto"/>
              <w:bottom w:val="single" w:sz="4" w:space="0" w:color="auto"/>
              <w:right w:val="single" w:sz="4" w:space="0" w:color="auto"/>
            </w:tcBorders>
          </w:tcPr>
          <w:p w14:paraId="050B3E94"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1764.66</w:t>
            </w:r>
          </w:p>
        </w:tc>
      </w:tr>
      <w:tr w:rsidR="00FC0B69" w:rsidRPr="007A0815" w14:paraId="1FE39688" w14:textId="77777777" w:rsidTr="009F7F6B">
        <w:tc>
          <w:tcPr>
            <w:tcW w:w="3460" w:type="dxa"/>
            <w:tcBorders>
              <w:top w:val="single" w:sz="4" w:space="0" w:color="auto"/>
              <w:left w:val="single" w:sz="4" w:space="0" w:color="auto"/>
              <w:bottom w:val="single" w:sz="4" w:space="0" w:color="auto"/>
              <w:right w:val="single" w:sz="4" w:space="0" w:color="auto"/>
            </w:tcBorders>
          </w:tcPr>
          <w:p w14:paraId="28D2C66C"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Temp</w:t>
            </w:r>
            <w:r>
              <w:rPr>
                <w:rFonts w:ascii="Times New Roman" w:hAnsi="Times New Roman"/>
                <w:color w:val="000000" w:themeColor="text1"/>
              </w:rPr>
              <w:t>erature</w:t>
            </w:r>
            <w:r w:rsidRPr="007A0815">
              <w:rPr>
                <w:rFonts w:ascii="Times New Roman" w:hAnsi="Times New Roman"/>
                <w:color w:val="000000" w:themeColor="text1"/>
              </w:rPr>
              <w:t xml:space="preserve"> (K)</w:t>
            </w:r>
          </w:p>
        </w:tc>
        <w:tc>
          <w:tcPr>
            <w:tcW w:w="2970" w:type="dxa"/>
            <w:tcBorders>
              <w:top w:val="single" w:sz="4" w:space="0" w:color="auto"/>
              <w:left w:val="single" w:sz="4" w:space="0" w:color="auto"/>
              <w:bottom w:val="single" w:sz="4" w:space="0" w:color="auto"/>
              <w:right w:val="single" w:sz="4" w:space="0" w:color="auto"/>
            </w:tcBorders>
          </w:tcPr>
          <w:p w14:paraId="3912DDE6"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100(2)</w:t>
            </w:r>
          </w:p>
        </w:tc>
        <w:tc>
          <w:tcPr>
            <w:tcW w:w="2585" w:type="dxa"/>
            <w:tcBorders>
              <w:top w:val="single" w:sz="4" w:space="0" w:color="auto"/>
              <w:left w:val="single" w:sz="4" w:space="0" w:color="auto"/>
              <w:bottom w:val="single" w:sz="4" w:space="0" w:color="auto"/>
              <w:right w:val="single" w:sz="4" w:space="0" w:color="auto"/>
            </w:tcBorders>
          </w:tcPr>
          <w:p w14:paraId="23D79108"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100(2)</w:t>
            </w:r>
          </w:p>
        </w:tc>
      </w:tr>
      <w:tr w:rsidR="00FC0B69" w:rsidRPr="007A0815" w14:paraId="1D124514" w14:textId="77777777" w:rsidTr="009F7F6B">
        <w:tc>
          <w:tcPr>
            <w:tcW w:w="3460" w:type="dxa"/>
            <w:tcBorders>
              <w:top w:val="single" w:sz="4" w:space="0" w:color="auto"/>
              <w:left w:val="single" w:sz="4" w:space="0" w:color="auto"/>
              <w:bottom w:val="single" w:sz="4" w:space="0" w:color="auto"/>
              <w:right w:val="single" w:sz="4" w:space="0" w:color="auto"/>
            </w:tcBorders>
          </w:tcPr>
          <w:p w14:paraId="7912A2D7"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Crystal system</w:t>
            </w:r>
          </w:p>
        </w:tc>
        <w:tc>
          <w:tcPr>
            <w:tcW w:w="2970" w:type="dxa"/>
            <w:tcBorders>
              <w:top w:val="single" w:sz="4" w:space="0" w:color="auto"/>
              <w:left w:val="single" w:sz="4" w:space="0" w:color="auto"/>
              <w:bottom w:val="single" w:sz="4" w:space="0" w:color="auto"/>
              <w:right w:val="single" w:sz="4" w:space="0" w:color="auto"/>
            </w:tcBorders>
          </w:tcPr>
          <w:p w14:paraId="5AFDFE3A"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Monoclinic</w:t>
            </w:r>
          </w:p>
        </w:tc>
        <w:tc>
          <w:tcPr>
            <w:tcW w:w="2585" w:type="dxa"/>
            <w:tcBorders>
              <w:top w:val="single" w:sz="4" w:space="0" w:color="auto"/>
              <w:left w:val="single" w:sz="4" w:space="0" w:color="auto"/>
              <w:bottom w:val="single" w:sz="4" w:space="0" w:color="auto"/>
              <w:right w:val="single" w:sz="4" w:space="0" w:color="auto"/>
            </w:tcBorders>
          </w:tcPr>
          <w:p w14:paraId="5D0ED51B"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Triclinic</w:t>
            </w:r>
          </w:p>
        </w:tc>
      </w:tr>
      <w:tr w:rsidR="009520D2" w:rsidRPr="007A0815" w14:paraId="633B1B78" w14:textId="77777777" w:rsidTr="009F7F6B">
        <w:tc>
          <w:tcPr>
            <w:tcW w:w="3460" w:type="dxa"/>
            <w:tcBorders>
              <w:top w:val="single" w:sz="4" w:space="0" w:color="auto"/>
              <w:left w:val="single" w:sz="4" w:space="0" w:color="auto"/>
              <w:bottom w:val="single" w:sz="4" w:space="0" w:color="auto"/>
              <w:right w:val="single" w:sz="4" w:space="0" w:color="auto"/>
            </w:tcBorders>
          </w:tcPr>
          <w:p w14:paraId="60F0C2B1" w14:textId="6BA877A8" w:rsidR="009520D2" w:rsidRPr="007A0815" w:rsidRDefault="009520D2" w:rsidP="009520D2">
            <w:pPr>
              <w:widowControl w:val="0"/>
              <w:spacing w:before="120" w:after="120"/>
              <w:jc w:val="center"/>
              <w:rPr>
                <w:rFonts w:ascii="Times New Roman" w:hAnsi="Times New Roman"/>
              </w:rPr>
            </w:pPr>
            <w:r w:rsidRPr="007D7AC2">
              <w:rPr>
                <w:rFonts w:ascii="Times New Roman" w:hAnsi="Times New Roman"/>
                <w:color w:val="000000" w:themeColor="text1"/>
              </w:rPr>
              <w:t>Space group</w:t>
            </w:r>
          </w:p>
        </w:tc>
        <w:tc>
          <w:tcPr>
            <w:tcW w:w="2970" w:type="dxa"/>
            <w:tcBorders>
              <w:top w:val="single" w:sz="4" w:space="0" w:color="auto"/>
              <w:left w:val="single" w:sz="4" w:space="0" w:color="auto"/>
              <w:bottom w:val="single" w:sz="4" w:space="0" w:color="auto"/>
              <w:right w:val="single" w:sz="4" w:space="0" w:color="auto"/>
            </w:tcBorders>
          </w:tcPr>
          <w:p w14:paraId="0F69E382" w14:textId="4E8ABAA3" w:rsidR="009520D2" w:rsidRPr="00C94EB5" w:rsidRDefault="009520D2" w:rsidP="009520D2">
            <w:pPr>
              <w:widowControl w:val="0"/>
              <w:spacing w:before="120" w:after="120"/>
              <w:jc w:val="center"/>
              <w:rPr>
                <w:rFonts w:ascii="Times New Roman" w:hAnsi="Times New Roman"/>
              </w:rPr>
            </w:pPr>
            <w:r w:rsidRPr="007D7AC2">
              <w:rPr>
                <w:rFonts w:ascii="Times New Roman" w:hAnsi="Times New Roman"/>
                <w:i/>
                <w:iCs/>
                <w:color w:val="000000" w:themeColor="text1"/>
              </w:rPr>
              <w:t>C</w:t>
            </w:r>
            <w:r w:rsidRPr="007D7AC2">
              <w:rPr>
                <w:rFonts w:ascii="Times New Roman" w:hAnsi="Times New Roman"/>
                <w:color w:val="000000" w:themeColor="text1"/>
              </w:rPr>
              <w:t>2/</w:t>
            </w:r>
            <w:r>
              <w:rPr>
                <w:rFonts w:ascii="Times New Roman" w:hAnsi="Times New Roman"/>
                <w:i/>
                <w:iCs/>
                <w:color w:val="000000" w:themeColor="text1"/>
              </w:rPr>
              <w:t>c</w:t>
            </w:r>
            <w:r>
              <w:rPr>
                <w:rFonts w:ascii="Times New Roman" w:hAnsi="Times New Roman"/>
                <w:color w:val="000000" w:themeColor="text1"/>
              </w:rPr>
              <w:t xml:space="preserve"> (No. 15)</w:t>
            </w:r>
          </w:p>
        </w:tc>
        <w:tc>
          <w:tcPr>
            <w:tcW w:w="2585" w:type="dxa"/>
            <w:tcBorders>
              <w:top w:val="single" w:sz="4" w:space="0" w:color="auto"/>
              <w:left w:val="single" w:sz="4" w:space="0" w:color="auto"/>
              <w:bottom w:val="single" w:sz="4" w:space="0" w:color="auto"/>
              <w:right w:val="single" w:sz="4" w:space="0" w:color="auto"/>
            </w:tcBorders>
          </w:tcPr>
          <w:p w14:paraId="6C49B895" w14:textId="67135940" w:rsidR="009520D2" w:rsidRPr="00913CDD" w:rsidRDefault="009520D2" w:rsidP="009520D2">
            <w:pPr>
              <w:widowControl w:val="0"/>
              <w:spacing w:before="120" w:after="120"/>
              <w:jc w:val="center"/>
              <w:rPr>
                <w:rFonts w:ascii="Times New Roman" w:hAnsi="Times New Roman"/>
                <w:iCs/>
              </w:rPr>
            </w:pPr>
            <w:r w:rsidRPr="007D7AC2">
              <w:rPr>
                <w:rFonts w:ascii="Times New Roman" w:hAnsi="Times New Roman"/>
                <w:i/>
                <w:iCs/>
                <w:color w:val="000000" w:themeColor="text1"/>
              </w:rPr>
              <w:t>P</w:t>
            </w:r>
            <m:oMath>
              <m:acc>
                <m:accPr>
                  <m:chr m:val="̅"/>
                  <m:ctrlPr>
                    <w:rPr>
                      <w:rFonts w:ascii="Cambria Math" w:hAnsi="Cambria Math"/>
                      <w:i/>
                      <w:color w:val="000000" w:themeColor="text1"/>
                    </w:rPr>
                  </m:ctrlPr>
                </m:accPr>
                <m:e>
                  <m:r>
                    <w:rPr>
                      <w:rFonts w:ascii="Cambria Math" w:hAnsi="Cambria Math"/>
                      <w:color w:val="000000" w:themeColor="text1"/>
                    </w:rPr>
                    <m:t>1</m:t>
                  </m:r>
                </m:e>
              </m:acc>
            </m:oMath>
            <w:r w:rsidRPr="008C4FA2">
              <w:rPr>
                <w:rFonts w:ascii="Times New Roman" w:hAnsi="Times New Roman"/>
                <w:color w:val="000000" w:themeColor="text1"/>
              </w:rPr>
              <w:t xml:space="preserve"> </w:t>
            </w:r>
            <w:r>
              <w:rPr>
                <w:rFonts w:ascii="Times New Roman" w:hAnsi="Times New Roman"/>
                <w:color w:val="000000" w:themeColor="text1"/>
              </w:rPr>
              <w:t>(No. 2)</w:t>
            </w:r>
          </w:p>
        </w:tc>
      </w:tr>
      <w:tr w:rsidR="00FC0B69" w:rsidRPr="007A0815" w14:paraId="52DAC937" w14:textId="77777777" w:rsidTr="009F7F6B">
        <w:tc>
          <w:tcPr>
            <w:tcW w:w="3460" w:type="dxa"/>
            <w:tcBorders>
              <w:top w:val="single" w:sz="4" w:space="0" w:color="auto"/>
              <w:left w:val="single" w:sz="4" w:space="0" w:color="auto"/>
              <w:bottom w:val="single" w:sz="4" w:space="0" w:color="auto"/>
              <w:right w:val="single" w:sz="4" w:space="0" w:color="auto"/>
            </w:tcBorders>
          </w:tcPr>
          <w:p w14:paraId="6D99C7CC"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i/>
                <w:iCs/>
                <w:color w:val="000000" w:themeColor="text1"/>
              </w:rPr>
              <w:t>a</w:t>
            </w:r>
            <w:r w:rsidRPr="007A0815">
              <w:rPr>
                <w:rFonts w:ascii="Times New Roman" w:hAnsi="Times New Roman"/>
                <w:color w:val="000000" w:themeColor="text1"/>
              </w:rPr>
              <w:t>, Å</w:t>
            </w:r>
          </w:p>
        </w:tc>
        <w:tc>
          <w:tcPr>
            <w:tcW w:w="2970" w:type="dxa"/>
            <w:tcBorders>
              <w:top w:val="single" w:sz="4" w:space="0" w:color="auto"/>
              <w:left w:val="single" w:sz="4" w:space="0" w:color="auto"/>
              <w:bottom w:val="single" w:sz="4" w:space="0" w:color="auto"/>
              <w:right w:val="single" w:sz="4" w:space="0" w:color="auto"/>
            </w:tcBorders>
          </w:tcPr>
          <w:p w14:paraId="3F92CAF4"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17.3276(4)</w:t>
            </w:r>
          </w:p>
        </w:tc>
        <w:tc>
          <w:tcPr>
            <w:tcW w:w="2585" w:type="dxa"/>
            <w:tcBorders>
              <w:top w:val="single" w:sz="4" w:space="0" w:color="auto"/>
              <w:left w:val="single" w:sz="4" w:space="0" w:color="auto"/>
              <w:bottom w:val="single" w:sz="4" w:space="0" w:color="auto"/>
              <w:right w:val="single" w:sz="4" w:space="0" w:color="auto"/>
            </w:tcBorders>
          </w:tcPr>
          <w:p w14:paraId="7D80D791"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rPr>
              <w:t>13.593(5)</w:t>
            </w:r>
          </w:p>
        </w:tc>
      </w:tr>
      <w:tr w:rsidR="00FC0B69" w:rsidRPr="007A0815" w14:paraId="3C14E56F" w14:textId="77777777" w:rsidTr="009F7F6B">
        <w:tc>
          <w:tcPr>
            <w:tcW w:w="3460" w:type="dxa"/>
            <w:tcBorders>
              <w:top w:val="single" w:sz="4" w:space="0" w:color="auto"/>
              <w:left w:val="single" w:sz="4" w:space="0" w:color="auto"/>
              <w:bottom w:val="single" w:sz="4" w:space="0" w:color="auto"/>
              <w:right w:val="single" w:sz="4" w:space="0" w:color="auto"/>
            </w:tcBorders>
          </w:tcPr>
          <w:p w14:paraId="2E66206B"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i/>
                <w:iCs/>
                <w:color w:val="000000" w:themeColor="text1"/>
              </w:rPr>
              <w:t>b</w:t>
            </w:r>
            <w:r w:rsidRPr="007A0815">
              <w:rPr>
                <w:rFonts w:ascii="Times New Roman" w:hAnsi="Times New Roman"/>
                <w:color w:val="000000" w:themeColor="text1"/>
              </w:rPr>
              <w:t>, Å</w:t>
            </w:r>
          </w:p>
        </w:tc>
        <w:tc>
          <w:tcPr>
            <w:tcW w:w="2970" w:type="dxa"/>
            <w:tcBorders>
              <w:top w:val="single" w:sz="4" w:space="0" w:color="auto"/>
              <w:left w:val="single" w:sz="4" w:space="0" w:color="auto"/>
              <w:bottom w:val="single" w:sz="4" w:space="0" w:color="auto"/>
              <w:right w:val="single" w:sz="4" w:space="0" w:color="auto"/>
            </w:tcBorders>
          </w:tcPr>
          <w:p w14:paraId="1EF66FC1"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20.9222(5)</w:t>
            </w:r>
          </w:p>
        </w:tc>
        <w:tc>
          <w:tcPr>
            <w:tcW w:w="2585" w:type="dxa"/>
            <w:tcBorders>
              <w:top w:val="single" w:sz="4" w:space="0" w:color="auto"/>
              <w:left w:val="single" w:sz="4" w:space="0" w:color="auto"/>
              <w:bottom w:val="single" w:sz="4" w:space="0" w:color="auto"/>
              <w:right w:val="single" w:sz="4" w:space="0" w:color="auto"/>
            </w:tcBorders>
          </w:tcPr>
          <w:p w14:paraId="6F2A1282"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17.194(5)</w:t>
            </w:r>
          </w:p>
        </w:tc>
      </w:tr>
      <w:tr w:rsidR="00FC0B69" w:rsidRPr="007A0815" w14:paraId="4925C4F1" w14:textId="77777777" w:rsidTr="009F7F6B">
        <w:tc>
          <w:tcPr>
            <w:tcW w:w="3460" w:type="dxa"/>
            <w:tcBorders>
              <w:top w:val="single" w:sz="4" w:space="0" w:color="auto"/>
              <w:left w:val="single" w:sz="4" w:space="0" w:color="auto"/>
              <w:bottom w:val="single" w:sz="4" w:space="0" w:color="auto"/>
              <w:right w:val="single" w:sz="4" w:space="0" w:color="auto"/>
            </w:tcBorders>
          </w:tcPr>
          <w:p w14:paraId="08B2B5DC"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i/>
                <w:iCs/>
                <w:color w:val="000000" w:themeColor="text1"/>
              </w:rPr>
              <w:t>c</w:t>
            </w:r>
            <w:r w:rsidRPr="007A0815">
              <w:rPr>
                <w:rFonts w:ascii="Times New Roman" w:hAnsi="Times New Roman"/>
                <w:color w:val="000000" w:themeColor="text1"/>
              </w:rPr>
              <w:t xml:space="preserve">, </w:t>
            </w:r>
            <w:r w:rsidRPr="007A0815">
              <w:rPr>
                <w:rFonts w:ascii="Times New Roman" w:hAnsi="Times New Roman"/>
                <w:caps/>
                <w:color w:val="000000" w:themeColor="text1"/>
              </w:rPr>
              <w:t>Å</w:t>
            </w:r>
          </w:p>
        </w:tc>
        <w:tc>
          <w:tcPr>
            <w:tcW w:w="2970" w:type="dxa"/>
            <w:tcBorders>
              <w:top w:val="single" w:sz="4" w:space="0" w:color="auto"/>
              <w:left w:val="single" w:sz="4" w:space="0" w:color="auto"/>
              <w:bottom w:val="single" w:sz="4" w:space="0" w:color="auto"/>
              <w:right w:val="single" w:sz="4" w:space="0" w:color="auto"/>
            </w:tcBorders>
          </w:tcPr>
          <w:p w14:paraId="4AF766ED"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17.1575(4)</w:t>
            </w:r>
          </w:p>
        </w:tc>
        <w:tc>
          <w:tcPr>
            <w:tcW w:w="2585" w:type="dxa"/>
            <w:tcBorders>
              <w:top w:val="single" w:sz="4" w:space="0" w:color="auto"/>
              <w:left w:val="single" w:sz="4" w:space="0" w:color="auto"/>
              <w:bottom w:val="single" w:sz="4" w:space="0" w:color="auto"/>
              <w:right w:val="single" w:sz="4" w:space="0" w:color="auto"/>
            </w:tcBorders>
          </w:tcPr>
          <w:p w14:paraId="1034802C"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18.450(5)</w:t>
            </w:r>
          </w:p>
        </w:tc>
      </w:tr>
      <w:tr w:rsidR="00FC0B69" w:rsidRPr="007A0815" w14:paraId="0622B2EF" w14:textId="77777777" w:rsidTr="009F7F6B">
        <w:tc>
          <w:tcPr>
            <w:tcW w:w="3460" w:type="dxa"/>
            <w:tcBorders>
              <w:top w:val="single" w:sz="4" w:space="0" w:color="auto"/>
              <w:left w:val="single" w:sz="4" w:space="0" w:color="auto"/>
              <w:bottom w:val="single" w:sz="4" w:space="0" w:color="auto"/>
              <w:right w:val="single" w:sz="4" w:space="0" w:color="auto"/>
            </w:tcBorders>
          </w:tcPr>
          <w:p w14:paraId="49012ACA" w14:textId="1390B405" w:rsidR="00FC0B69" w:rsidRPr="007A0815" w:rsidRDefault="00FC0B69" w:rsidP="00C14EFB">
            <w:pPr>
              <w:widowControl w:val="0"/>
              <w:spacing w:before="120" w:after="120"/>
              <w:jc w:val="center"/>
              <w:rPr>
                <w:rFonts w:ascii="Times New Roman" w:hAnsi="Times New Roman"/>
              </w:rPr>
            </w:pPr>
            <w:r w:rsidRPr="007A0815">
              <w:rPr>
                <w:rFonts w:ascii="Symbol" w:eastAsia="Symbol" w:hAnsi="Symbol" w:cs="Symbol"/>
                <w:i/>
                <w:iCs/>
                <w:color w:val="000000" w:themeColor="text1"/>
              </w:rPr>
              <w:t>a</w:t>
            </w:r>
            <w:r w:rsidRPr="007A0815">
              <w:rPr>
                <w:rFonts w:ascii="Times New Roman" w:hAnsi="Times New Roman"/>
                <w:color w:val="000000" w:themeColor="text1"/>
              </w:rPr>
              <w:t>, deg</w:t>
            </w:r>
            <w:r w:rsidR="00AB1C5C">
              <w:rPr>
                <w:rFonts w:ascii="Times New Roman" w:hAnsi="Times New Roman"/>
                <w:color w:val="000000" w:themeColor="text1"/>
              </w:rPr>
              <w:t>ree</w:t>
            </w:r>
          </w:p>
        </w:tc>
        <w:tc>
          <w:tcPr>
            <w:tcW w:w="2970" w:type="dxa"/>
            <w:tcBorders>
              <w:top w:val="single" w:sz="4" w:space="0" w:color="auto"/>
              <w:left w:val="single" w:sz="4" w:space="0" w:color="auto"/>
              <w:bottom w:val="single" w:sz="4" w:space="0" w:color="auto"/>
              <w:right w:val="single" w:sz="4" w:space="0" w:color="auto"/>
            </w:tcBorders>
          </w:tcPr>
          <w:p w14:paraId="4CD36E09"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90</w:t>
            </w:r>
          </w:p>
        </w:tc>
        <w:tc>
          <w:tcPr>
            <w:tcW w:w="2585" w:type="dxa"/>
            <w:tcBorders>
              <w:top w:val="single" w:sz="4" w:space="0" w:color="auto"/>
              <w:left w:val="single" w:sz="4" w:space="0" w:color="auto"/>
              <w:bottom w:val="single" w:sz="4" w:space="0" w:color="auto"/>
              <w:right w:val="single" w:sz="4" w:space="0" w:color="auto"/>
            </w:tcBorders>
          </w:tcPr>
          <w:p w14:paraId="66312343"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99.319(5)</w:t>
            </w:r>
          </w:p>
        </w:tc>
      </w:tr>
      <w:tr w:rsidR="00FC0B69" w:rsidRPr="007A0815" w14:paraId="10F4F10B" w14:textId="77777777" w:rsidTr="009F7F6B">
        <w:tc>
          <w:tcPr>
            <w:tcW w:w="3460" w:type="dxa"/>
            <w:tcBorders>
              <w:top w:val="single" w:sz="4" w:space="0" w:color="auto"/>
              <w:left w:val="single" w:sz="4" w:space="0" w:color="auto"/>
              <w:bottom w:val="single" w:sz="4" w:space="0" w:color="auto"/>
              <w:right w:val="single" w:sz="4" w:space="0" w:color="auto"/>
            </w:tcBorders>
          </w:tcPr>
          <w:p w14:paraId="7C373C62" w14:textId="55299B8B" w:rsidR="00FC0B69" w:rsidRPr="007A0815" w:rsidRDefault="00FC0B69" w:rsidP="00C14EFB">
            <w:pPr>
              <w:widowControl w:val="0"/>
              <w:spacing w:before="120" w:after="120"/>
              <w:jc w:val="center"/>
              <w:rPr>
                <w:rFonts w:ascii="Times New Roman" w:hAnsi="Times New Roman"/>
              </w:rPr>
            </w:pPr>
            <w:r w:rsidRPr="007A0815">
              <w:rPr>
                <w:rFonts w:ascii="Symbol" w:eastAsia="Symbol" w:hAnsi="Symbol" w:cs="Symbol"/>
                <w:i/>
                <w:iCs/>
                <w:color w:val="000000" w:themeColor="text1"/>
              </w:rPr>
              <w:t>b</w:t>
            </w:r>
            <w:r w:rsidRPr="007A0815">
              <w:rPr>
                <w:rFonts w:ascii="Times New Roman" w:hAnsi="Times New Roman"/>
                <w:color w:val="000000" w:themeColor="text1"/>
              </w:rPr>
              <w:t>, deg</w:t>
            </w:r>
            <w:r w:rsidR="00AB1C5C">
              <w:rPr>
                <w:rFonts w:ascii="Times New Roman" w:hAnsi="Times New Roman"/>
                <w:color w:val="000000" w:themeColor="text1"/>
              </w:rPr>
              <w:t>ree</w:t>
            </w:r>
          </w:p>
        </w:tc>
        <w:tc>
          <w:tcPr>
            <w:tcW w:w="2970" w:type="dxa"/>
            <w:tcBorders>
              <w:top w:val="single" w:sz="4" w:space="0" w:color="auto"/>
              <w:left w:val="single" w:sz="4" w:space="0" w:color="auto"/>
              <w:bottom w:val="single" w:sz="4" w:space="0" w:color="auto"/>
              <w:right w:val="single" w:sz="4" w:space="0" w:color="auto"/>
            </w:tcBorders>
          </w:tcPr>
          <w:p w14:paraId="6E147954"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97.7120(10)</w:t>
            </w:r>
          </w:p>
        </w:tc>
        <w:tc>
          <w:tcPr>
            <w:tcW w:w="2585" w:type="dxa"/>
            <w:tcBorders>
              <w:top w:val="single" w:sz="4" w:space="0" w:color="auto"/>
              <w:left w:val="single" w:sz="4" w:space="0" w:color="auto"/>
              <w:bottom w:val="single" w:sz="4" w:space="0" w:color="auto"/>
              <w:right w:val="single" w:sz="4" w:space="0" w:color="auto"/>
            </w:tcBorders>
          </w:tcPr>
          <w:p w14:paraId="227F83ED"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100.076(5)</w:t>
            </w:r>
          </w:p>
        </w:tc>
      </w:tr>
      <w:tr w:rsidR="00FC0B69" w:rsidRPr="007A0815" w14:paraId="44311773" w14:textId="77777777" w:rsidTr="009F7F6B">
        <w:tc>
          <w:tcPr>
            <w:tcW w:w="3460" w:type="dxa"/>
            <w:tcBorders>
              <w:top w:val="single" w:sz="4" w:space="0" w:color="auto"/>
              <w:left w:val="single" w:sz="4" w:space="0" w:color="auto"/>
              <w:bottom w:val="single" w:sz="4" w:space="0" w:color="auto"/>
              <w:right w:val="single" w:sz="4" w:space="0" w:color="auto"/>
            </w:tcBorders>
          </w:tcPr>
          <w:p w14:paraId="1FCFF396" w14:textId="6D725899" w:rsidR="00FC0B69" w:rsidRPr="007A0815" w:rsidRDefault="00FC0B69" w:rsidP="00C14EFB">
            <w:pPr>
              <w:widowControl w:val="0"/>
              <w:spacing w:before="120" w:after="120"/>
              <w:jc w:val="center"/>
              <w:rPr>
                <w:rFonts w:ascii="Times New Roman" w:hAnsi="Times New Roman"/>
              </w:rPr>
            </w:pPr>
            <w:r w:rsidRPr="007A0815">
              <w:rPr>
                <w:rFonts w:ascii="Symbol" w:eastAsia="Symbol" w:hAnsi="Symbol" w:cs="Symbol"/>
                <w:i/>
                <w:iCs/>
                <w:color w:val="000000" w:themeColor="text1"/>
              </w:rPr>
              <w:t>g</w:t>
            </w:r>
            <w:r w:rsidRPr="007A0815">
              <w:rPr>
                <w:rFonts w:ascii="Times New Roman" w:hAnsi="Times New Roman"/>
                <w:color w:val="000000" w:themeColor="text1"/>
              </w:rPr>
              <w:t>, deg</w:t>
            </w:r>
            <w:r w:rsidR="00AB1C5C">
              <w:rPr>
                <w:rFonts w:ascii="Times New Roman" w:hAnsi="Times New Roman"/>
                <w:color w:val="000000" w:themeColor="text1"/>
              </w:rPr>
              <w:t>ree</w:t>
            </w:r>
          </w:p>
        </w:tc>
        <w:tc>
          <w:tcPr>
            <w:tcW w:w="2970" w:type="dxa"/>
            <w:tcBorders>
              <w:top w:val="single" w:sz="4" w:space="0" w:color="auto"/>
              <w:left w:val="single" w:sz="4" w:space="0" w:color="auto"/>
              <w:bottom w:val="single" w:sz="4" w:space="0" w:color="auto"/>
              <w:right w:val="single" w:sz="4" w:space="0" w:color="auto"/>
            </w:tcBorders>
          </w:tcPr>
          <w:p w14:paraId="07C08B00"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90</w:t>
            </w:r>
          </w:p>
        </w:tc>
        <w:tc>
          <w:tcPr>
            <w:tcW w:w="2585" w:type="dxa"/>
            <w:tcBorders>
              <w:top w:val="single" w:sz="4" w:space="0" w:color="auto"/>
              <w:left w:val="single" w:sz="4" w:space="0" w:color="auto"/>
              <w:bottom w:val="single" w:sz="4" w:space="0" w:color="auto"/>
              <w:right w:val="single" w:sz="4" w:space="0" w:color="auto"/>
            </w:tcBorders>
          </w:tcPr>
          <w:p w14:paraId="00A139BF"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107.842(5)</w:t>
            </w:r>
          </w:p>
        </w:tc>
      </w:tr>
      <w:tr w:rsidR="00FC0B69" w:rsidRPr="007A0815" w14:paraId="7369EB25" w14:textId="77777777" w:rsidTr="009F7F6B">
        <w:tc>
          <w:tcPr>
            <w:tcW w:w="3460" w:type="dxa"/>
            <w:tcBorders>
              <w:top w:val="single" w:sz="4" w:space="0" w:color="auto"/>
              <w:left w:val="single" w:sz="4" w:space="0" w:color="auto"/>
              <w:bottom w:val="single" w:sz="4" w:space="0" w:color="auto"/>
              <w:right w:val="single" w:sz="4" w:space="0" w:color="auto"/>
            </w:tcBorders>
          </w:tcPr>
          <w:p w14:paraId="2A5D600F"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i/>
                <w:iCs/>
                <w:color w:val="000000" w:themeColor="text1"/>
              </w:rPr>
              <w:t>V</w:t>
            </w:r>
            <w:r w:rsidRPr="007A0815">
              <w:rPr>
                <w:rFonts w:ascii="Times New Roman" w:hAnsi="Times New Roman"/>
                <w:color w:val="000000" w:themeColor="text1"/>
              </w:rPr>
              <w:t>, Å</w:t>
            </w:r>
            <w:r w:rsidRPr="007A0815">
              <w:rPr>
                <w:rFonts w:ascii="Times New Roman" w:hAnsi="Times New Roman"/>
                <w:color w:val="000000" w:themeColor="text1"/>
                <w:vertAlign w:val="superscript"/>
              </w:rPr>
              <w:t>3</w:t>
            </w:r>
          </w:p>
        </w:tc>
        <w:tc>
          <w:tcPr>
            <w:tcW w:w="2970" w:type="dxa"/>
            <w:tcBorders>
              <w:top w:val="single" w:sz="4" w:space="0" w:color="auto"/>
              <w:left w:val="single" w:sz="4" w:space="0" w:color="auto"/>
              <w:bottom w:val="single" w:sz="4" w:space="0" w:color="auto"/>
              <w:right w:val="single" w:sz="4" w:space="0" w:color="auto"/>
            </w:tcBorders>
          </w:tcPr>
          <w:p w14:paraId="5B3AF71D"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6163.9(3)</w:t>
            </w:r>
          </w:p>
        </w:tc>
        <w:tc>
          <w:tcPr>
            <w:tcW w:w="2585" w:type="dxa"/>
            <w:tcBorders>
              <w:top w:val="single" w:sz="4" w:space="0" w:color="auto"/>
              <w:left w:val="single" w:sz="4" w:space="0" w:color="auto"/>
              <w:bottom w:val="single" w:sz="4" w:space="0" w:color="auto"/>
              <w:right w:val="single" w:sz="4" w:space="0" w:color="auto"/>
            </w:tcBorders>
          </w:tcPr>
          <w:p w14:paraId="0027014F"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3933(2)</w:t>
            </w:r>
          </w:p>
        </w:tc>
      </w:tr>
      <w:tr w:rsidR="00FC0B69" w:rsidRPr="007A0815" w14:paraId="2C4F90E4" w14:textId="77777777" w:rsidTr="009F7F6B">
        <w:tc>
          <w:tcPr>
            <w:tcW w:w="3460" w:type="dxa"/>
            <w:tcBorders>
              <w:top w:val="single" w:sz="4" w:space="0" w:color="auto"/>
              <w:left w:val="single" w:sz="4" w:space="0" w:color="auto"/>
              <w:bottom w:val="single" w:sz="4" w:space="0" w:color="auto"/>
              <w:right w:val="single" w:sz="4" w:space="0" w:color="auto"/>
            </w:tcBorders>
          </w:tcPr>
          <w:p w14:paraId="416ED42B"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i/>
                <w:iCs/>
                <w:color w:val="000000" w:themeColor="text1"/>
              </w:rPr>
              <w:t>Z</w:t>
            </w:r>
          </w:p>
        </w:tc>
        <w:tc>
          <w:tcPr>
            <w:tcW w:w="2970" w:type="dxa"/>
            <w:tcBorders>
              <w:top w:val="single" w:sz="4" w:space="0" w:color="auto"/>
              <w:left w:val="single" w:sz="4" w:space="0" w:color="auto"/>
              <w:bottom w:val="single" w:sz="4" w:space="0" w:color="auto"/>
              <w:right w:val="single" w:sz="4" w:space="0" w:color="auto"/>
            </w:tcBorders>
          </w:tcPr>
          <w:p w14:paraId="53CE42DF"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4</w:t>
            </w:r>
          </w:p>
        </w:tc>
        <w:tc>
          <w:tcPr>
            <w:tcW w:w="2585" w:type="dxa"/>
            <w:tcBorders>
              <w:top w:val="single" w:sz="4" w:space="0" w:color="auto"/>
              <w:left w:val="single" w:sz="4" w:space="0" w:color="auto"/>
              <w:bottom w:val="single" w:sz="4" w:space="0" w:color="auto"/>
              <w:right w:val="single" w:sz="4" w:space="0" w:color="auto"/>
            </w:tcBorders>
          </w:tcPr>
          <w:p w14:paraId="2AE84944"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2</w:t>
            </w:r>
          </w:p>
        </w:tc>
      </w:tr>
      <w:tr w:rsidR="00FC0B69" w:rsidRPr="007A0815" w14:paraId="063890F9" w14:textId="77777777" w:rsidTr="009F7F6B">
        <w:tc>
          <w:tcPr>
            <w:tcW w:w="3460" w:type="dxa"/>
            <w:tcBorders>
              <w:top w:val="single" w:sz="4" w:space="0" w:color="auto"/>
              <w:left w:val="single" w:sz="4" w:space="0" w:color="auto"/>
              <w:bottom w:val="single" w:sz="4" w:space="0" w:color="auto"/>
              <w:right w:val="single" w:sz="4" w:space="0" w:color="auto"/>
            </w:tcBorders>
          </w:tcPr>
          <w:p w14:paraId="037656D8" w14:textId="77777777" w:rsidR="00FC0B69" w:rsidRPr="007A0815" w:rsidRDefault="00FC0B69" w:rsidP="00C14EFB">
            <w:pPr>
              <w:widowControl w:val="0"/>
              <w:spacing w:before="120" w:after="120"/>
              <w:jc w:val="center"/>
              <w:rPr>
                <w:rFonts w:ascii="Times New Roman" w:hAnsi="Times New Roman"/>
              </w:rPr>
            </w:pPr>
            <w:proofErr w:type="spellStart"/>
            <w:r w:rsidRPr="007A0815">
              <w:rPr>
                <w:rFonts w:ascii="Times New Roman" w:hAnsi="Times New Roman"/>
                <w:i/>
                <w:iCs/>
                <w:color w:val="000000" w:themeColor="text1"/>
              </w:rPr>
              <w:t>D</w:t>
            </w:r>
            <w:r w:rsidRPr="007A0815">
              <w:rPr>
                <w:rFonts w:ascii="Times New Roman" w:hAnsi="Times New Roman"/>
                <w:color w:val="000000" w:themeColor="text1"/>
                <w:vertAlign w:val="subscript"/>
              </w:rPr>
              <w:t>calc</w:t>
            </w:r>
            <w:proofErr w:type="spellEnd"/>
            <w:r w:rsidRPr="007A0815">
              <w:rPr>
                <w:rFonts w:ascii="Times New Roman" w:hAnsi="Times New Roman"/>
                <w:color w:val="000000" w:themeColor="text1"/>
              </w:rPr>
              <w:t>, g/cm</w:t>
            </w:r>
            <w:r w:rsidRPr="007A0815">
              <w:rPr>
                <w:rFonts w:ascii="Times New Roman" w:hAnsi="Times New Roman"/>
                <w:color w:val="000000" w:themeColor="text1"/>
                <w:vertAlign w:val="superscript"/>
              </w:rPr>
              <w:t>3</w:t>
            </w:r>
          </w:p>
        </w:tc>
        <w:tc>
          <w:tcPr>
            <w:tcW w:w="2970" w:type="dxa"/>
            <w:tcBorders>
              <w:top w:val="single" w:sz="4" w:space="0" w:color="auto"/>
              <w:left w:val="single" w:sz="4" w:space="0" w:color="auto"/>
              <w:bottom w:val="single" w:sz="4" w:space="0" w:color="auto"/>
              <w:right w:val="single" w:sz="4" w:space="0" w:color="auto"/>
            </w:tcBorders>
          </w:tcPr>
          <w:p w14:paraId="6DEE520A"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1.426</w:t>
            </w:r>
          </w:p>
        </w:tc>
        <w:tc>
          <w:tcPr>
            <w:tcW w:w="2585" w:type="dxa"/>
            <w:tcBorders>
              <w:top w:val="single" w:sz="4" w:space="0" w:color="auto"/>
              <w:left w:val="single" w:sz="4" w:space="0" w:color="auto"/>
              <w:bottom w:val="single" w:sz="4" w:space="0" w:color="auto"/>
              <w:right w:val="single" w:sz="4" w:space="0" w:color="auto"/>
            </w:tcBorders>
          </w:tcPr>
          <w:p w14:paraId="6ACE44F6"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1.490</w:t>
            </w:r>
          </w:p>
        </w:tc>
      </w:tr>
      <w:tr w:rsidR="00FC0B69" w:rsidRPr="007A0815" w14:paraId="709A7A37" w14:textId="77777777" w:rsidTr="009F7F6B">
        <w:tc>
          <w:tcPr>
            <w:tcW w:w="3460" w:type="dxa"/>
            <w:tcBorders>
              <w:top w:val="single" w:sz="4" w:space="0" w:color="auto"/>
              <w:left w:val="single" w:sz="4" w:space="0" w:color="auto"/>
              <w:bottom w:val="single" w:sz="4" w:space="0" w:color="auto"/>
              <w:right w:val="single" w:sz="4" w:space="0" w:color="auto"/>
            </w:tcBorders>
          </w:tcPr>
          <w:p w14:paraId="431E60D2"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Crystal size (mm</w:t>
            </w:r>
            <w:r w:rsidRPr="007A0815">
              <w:rPr>
                <w:rFonts w:ascii="Times New Roman" w:hAnsi="Times New Roman"/>
                <w:color w:val="000000" w:themeColor="text1"/>
                <w:vertAlign w:val="superscript"/>
              </w:rPr>
              <w:t>3</w:t>
            </w:r>
            <w:r w:rsidRPr="007A0815">
              <w:rPr>
                <w:rFonts w:ascii="Times New Roman" w:hAnsi="Times New Roman"/>
                <w:color w:val="000000" w:themeColor="text1"/>
              </w:rPr>
              <w:t>)</w:t>
            </w:r>
          </w:p>
        </w:tc>
        <w:tc>
          <w:tcPr>
            <w:tcW w:w="2970" w:type="dxa"/>
            <w:tcBorders>
              <w:top w:val="single" w:sz="4" w:space="0" w:color="auto"/>
              <w:left w:val="single" w:sz="4" w:space="0" w:color="auto"/>
              <w:bottom w:val="single" w:sz="4" w:space="0" w:color="auto"/>
              <w:right w:val="single" w:sz="4" w:space="0" w:color="auto"/>
            </w:tcBorders>
          </w:tcPr>
          <w:p w14:paraId="7F753340"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N/A</w:t>
            </w:r>
          </w:p>
        </w:tc>
        <w:tc>
          <w:tcPr>
            <w:tcW w:w="2585" w:type="dxa"/>
            <w:tcBorders>
              <w:top w:val="single" w:sz="4" w:space="0" w:color="auto"/>
              <w:left w:val="single" w:sz="4" w:space="0" w:color="auto"/>
              <w:bottom w:val="single" w:sz="4" w:space="0" w:color="auto"/>
              <w:right w:val="single" w:sz="4" w:space="0" w:color="auto"/>
            </w:tcBorders>
          </w:tcPr>
          <w:p w14:paraId="4E3C0BB8" w14:textId="77777777" w:rsidR="00FC0B69" w:rsidRPr="007A0815" w:rsidRDefault="00FC0B69" w:rsidP="00C14EFB">
            <w:pPr>
              <w:widowControl w:val="0"/>
              <w:spacing w:before="120" w:after="120"/>
              <w:jc w:val="center"/>
              <w:rPr>
                <w:rFonts w:ascii="Times New Roman" w:hAnsi="Times New Roman"/>
              </w:rPr>
            </w:pPr>
            <w:r>
              <w:rPr>
                <w:rFonts w:ascii="Times New Roman" w:hAnsi="Times New Roman"/>
                <w:color w:val="000000" w:themeColor="text1"/>
              </w:rPr>
              <w:t xml:space="preserve">0.16 </w:t>
            </w:r>
            <m:oMath>
              <m:r>
                <w:rPr>
                  <w:rFonts w:ascii="Cambria Math" w:hAnsi="Cambria Math"/>
                  <w:color w:val="000000" w:themeColor="text1"/>
                </w:rPr>
                <m:t>×</m:t>
              </m:r>
            </m:oMath>
            <w:r>
              <w:rPr>
                <w:rFonts w:ascii="Times New Roman" w:hAnsi="Times New Roman"/>
                <w:color w:val="000000" w:themeColor="text1"/>
              </w:rPr>
              <w:t xml:space="preserve"> 0.18 </w:t>
            </w:r>
            <m:oMath>
              <m:r>
                <w:rPr>
                  <w:rFonts w:ascii="Cambria Math" w:hAnsi="Cambria Math"/>
                  <w:color w:val="000000" w:themeColor="text1"/>
                </w:rPr>
                <m:t>×</m:t>
              </m:r>
            </m:oMath>
            <w:r>
              <w:rPr>
                <w:rFonts w:ascii="Times New Roman" w:hAnsi="Times New Roman"/>
                <w:color w:val="000000" w:themeColor="text1"/>
              </w:rPr>
              <w:t xml:space="preserve"> 0.20</w:t>
            </w:r>
          </w:p>
        </w:tc>
      </w:tr>
      <w:tr w:rsidR="00FC0B69" w:rsidRPr="007A0815" w14:paraId="6AFFB706" w14:textId="77777777" w:rsidTr="009F7F6B">
        <w:tc>
          <w:tcPr>
            <w:tcW w:w="3460" w:type="dxa"/>
            <w:tcBorders>
              <w:top w:val="single" w:sz="4" w:space="0" w:color="auto"/>
              <w:left w:val="single" w:sz="4" w:space="0" w:color="auto"/>
              <w:bottom w:val="single" w:sz="4" w:space="0" w:color="auto"/>
              <w:right w:val="single" w:sz="4" w:space="0" w:color="auto"/>
            </w:tcBorders>
          </w:tcPr>
          <w:p w14:paraId="714F9127" w14:textId="23B1E563" w:rsidR="00FC0B69" w:rsidRPr="007A0815" w:rsidRDefault="00FC0B69" w:rsidP="00C14EFB">
            <w:pPr>
              <w:widowControl w:val="0"/>
              <w:spacing w:before="120" w:after="120"/>
              <w:jc w:val="center"/>
              <w:rPr>
                <w:rFonts w:ascii="Times New Roman" w:hAnsi="Times New Roman"/>
              </w:rPr>
            </w:pPr>
            <w:r w:rsidRPr="007A0815">
              <w:rPr>
                <w:rFonts w:ascii="Symbol" w:eastAsia="Symbol" w:hAnsi="Symbol" w:cs="Symbol"/>
                <w:i/>
                <w:iCs/>
                <w:color w:val="000000" w:themeColor="text1"/>
              </w:rPr>
              <w:t>q</w:t>
            </w:r>
            <w:r w:rsidRPr="007A0815">
              <w:rPr>
                <w:rFonts w:ascii="Times New Roman" w:hAnsi="Times New Roman"/>
                <w:color w:val="000000" w:themeColor="text1"/>
              </w:rPr>
              <w:t xml:space="preserve"> range (deg</w:t>
            </w:r>
            <w:r w:rsidR="00AB1C5C">
              <w:rPr>
                <w:rFonts w:ascii="Times New Roman" w:hAnsi="Times New Roman"/>
                <w:color w:val="000000" w:themeColor="text1"/>
              </w:rPr>
              <w:t>ree</w:t>
            </w:r>
            <w:r w:rsidRPr="007A0815">
              <w:rPr>
                <w:rFonts w:ascii="Times New Roman" w:hAnsi="Times New Roman"/>
                <w:color w:val="000000" w:themeColor="text1"/>
              </w:rPr>
              <w:t>)</w:t>
            </w:r>
          </w:p>
        </w:tc>
        <w:tc>
          <w:tcPr>
            <w:tcW w:w="2970" w:type="dxa"/>
            <w:tcBorders>
              <w:top w:val="single" w:sz="4" w:space="0" w:color="auto"/>
              <w:left w:val="single" w:sz="4" w:space="0" w:color="auto"/>
              <w:bottom w:val="single" w:sz="4" w:space="0" w:color="auto"/>
              <w:right w:val="single" w:sz="4" w:space="0" w:color="auto"/>
            </w:tcBorders>
          </w:tcPr>
          <w:p w14:paraId="14808B11"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2.396</w:t>
            </w:r>
            <w:r w:rsidRPr="007A0815">
              <w:rPr>
                <w:rFonts w:ascii="Times New Roman" w:hAnsi="Times New Roman"/>
                <w:color w:val="000000" w:themeColor="text1"/>
              </w:rPr>
              <w:t>–</w:t>
            </w:r>
            <w:r w:rsidRPr="00D13703">
              <w:rPr>
                <w:rFonts w:ascii="Times New Roman" w:hAnsi="Times New Roman"/>
                <w:color w:val="000000" w:themeColor="text1"/>
              </w:rPr>
              <w:t>31.534</w:t>
            </w:r>
          </w:p>
        </w:tc>
        <w:tc>
          <w:tcPr>
            <w:tcW w:w="2585" w:type="dxa"/>
            <w:tcBorders>
              <w:top w:val="single" w:sz="4" w:space="0" w:color="auto"/>
              <w:left w:val="single" w:sz="4" w:space="0" w:color="auto"/>
              <w:bottom w:val="single" w:sz="4" w:space="0" w:color="auto"/>
              <w:right w:val="single" w:sz="4" w:space="0" w:color="auto"/>
            </w:tcBorders>
          </w:tcPr>
          <w:p w14:paraId="2263D56F"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2.30</w:t>
            </w:r>
            <w:r w:rsidRPr="007A0815">
              <w:rPr>
                <w:rFonts w:ascii="Times New Roman" w:hAnsi="Times New Roman"/>
                <w:color w:val="000000" w:themeColor="text1"/>
              </w:rPr>
              <w:t>–</w:t>
            </w:r>
            <w:r w:rsidRPr="007B585E">
              <w:rPr>
                <w:rFonts w:ascii="Times New Roman" w:hAnsi="Times New Roman"/>
                <w:color w:val="000000" w:themeColor="text1"/>
              </w:rPr>
              <w:t>20.74</w:t>
            </w:r>
          </w:p>
        </w:tc>
      </w:tr>
      <w:tr w:rsidR="00FC0B69" w:rsidRPr="007A0815" w14:paraId="57F0D6EE" w14:textId="77777777" w:rsidTr="009F7F6B">
        <w:tc>
          <w:tcPr>
            <w:tcW w:w="3460" w:type="dxa"/>
            <w:tcBorders>
              <w:top w:val="single" w:sz="4" w:space="0" w:color="auto"/>
              <w:left w:val="single" w:sz="4" w:space="0" w:color="auto"/>
              <w:bottom w:val="single" w:sz="4" w:space="0" w:color="auto"/>
              <w:right w:val="single" w:sz="4" w:space="0" w:color="auto"/>
            </w:tcBorders>
          </w:tcPr>
          <w:p w14:paraId="6F1D47C1"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Reflections collected</w:t>
            </w:r>
          </w:p>
        </w:tc>
        <w:tc>
          <w:tcPr>
            <w:tcW w:w="2970" w:type="dxa"/>
            <w:tcBorders>
              <w:top w:val="single" w:sz="4" w:space="0" w:color="auto"/>
              <w:left w:val="single" w:sz="4" w:space="0" w:color="auto"/>
              <w:bottom w:val="single" w:sz="4" w:space="0" w:color="auto"/>
              <w:right w:val="single" w:sz="4" w:space="0" w:color="auto"/>
            </w:tcBorders>
          </w:tcPr>
          <w:p w14:paraId="5156AA94"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10265</w:t>
            </w:r>
          </w:p>
        </w:tc>
        <w:tc>
          <w:tcPr>
            <w:tcW w:w="2585" w:type="dxa"/>
            <w:tcBorders>
              <w:top w:val="single" w:sz="4" w:space="0" w:color="auto"/>
              <w:left w:val="single" w:sz="4" w:space="0" w:color="auto"/>
              <w:bottom w:val="single" w:sz="4" w:space="0" w:color="auto"/>
              <w:right w:val="single" w:sz="4" w:space="0" w:color="auto"/>
            </w:tcBorders>
          </w:tcPr>
          <w:p w14:paraId="04DAC629"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8262</w:t>
            </w:r>
          </w:p>
        </w:tc>
      </w:tr>
      <w:tr w:rsidR="00FC0B69" w:rsidRPr="007A0815" w14:paraId="67F067CD" w14:textId="77777777" w:rsidTr="009F7F6B">
        <w:tc>
          <w:tcPr>
            <w:tcW w:w="3460" w:type="dxa"/>
            <w:tcBorders>
              <w:top w:val="single" w:sz="4" w:space="0" w:color="auto"/>
              <w:left w:val="single" w:sz="4" w:space="0" w:color="auto"/>
              <w:bottom w:val="single" w:sz="4" w:space="0" w:color="auto"/>
              <w:right w:val="single" w:sz="4" w:space="0" w:color="auto"/>
            </w:tcBorders>
          </w:tcPr>
          <w:p w14:paraId="4D723F9A" w14:textId="77777777" w:rsidR="00FC0B69" w:rsidRPr="007A0815" w:rsidRDefault="00FC0B69" w:rsidP="00C14EFB">
            <w:pPr>
              <w:widowControl w:val="0"/>
              <w:spacing w:before="120" w:after="120"/>
              <w:jc w:val="center"/>
              <w:rPr>
                <w:rFonts w:ascii="Times New Roman" w:hAnsi="Times New Roman"/>
              </w:rPr>
            </w:pPr>
            <w:r w:rsidRPr="007A0815">
              <w:rPr>
                <w:rFonts w:ascii="Times New Roman" w:hAnsi="Times New Roman"/>
                <w:color w:val="000000" w:themeColor="text1"/>
              </w:rPr>
              <w:t>Independent reflections</w:t>
            </w:r>
          </w:p>
        </w:tc>
        <w:tc>
          <w:tcPr>
            <w:tcW w:w="2970" w:type="dxa"/>
            <w:tcBorders>
              <w:top w:val="single" w:sz="4" w:space="0" w:color="auto"/>
              <w:left w:val="single" w:sz="4" w:space="0" w:color="auto"/>
              <w:bottom w:val="single" w:sz="4" w:space="0" w:color="auto"/>
              <w:right w:val="single" w:sz="4" w:space="0" w:color="auto"/>
            </w:tcBorders>
          </w:tcPr>
          <w:p w14:paraId="32FEDA4D" w14:textId="77777777" w:rsidR="00FC0B69" w:rsidRPr="007A0815" w:rsidRDefault="00FC0B69" w:rsidP="00C14EFB">
            <w:pPr>
              <w:widowControl w:val="0"/>
              <w:spacing w:before="120" w:after="120"/>
              <w:jc w:val="center"/>
              <w:rPr>
                <w:rFonts w:ascii="Times New Roman" w:hAnsi="Times New Roman"/>
              </w:rPr>
            </w:pPr>
            <w:r w:rsidRPr="00D13703">
              <w:rPr>
                <w:rFonts w:ascii="Times New Roman" w:hAnsi="Times New Roman"/>
                <w:color w:val="000000" w:themeColor="text1"/>
              </w:rPr>
              <w:t>33431</w:t>
            </w:r>
            <w:r w:rsidRPr="007A0815">
              <w:rPr>
                <w:rFonts w:ascii="Times New Roman" w:hAnsi="Times New Roman"/>
                <w:color w:val="000000" w:themeColor="text1"/>
              </w:rPr>
              <w:t xml:space="preserve"> [</w:t>
            </w:r>
            <w:r w:rsidRPr="007A0815">
              <w:rPr>
                <w:rFonts w:ascii="Times New Roman" w:hAnsi="Times New Roman"/>
                <w:i/>
                <w:iCs/>
                <w:color w:val="000000" w:themeColor="text1"/>
              </w:rPr>
              <w:t>R</w:t>
            </w:r>
            <w:r w:rsidRPr="007A0815">
              <w:rPr>
                <w:rFonts w:ascii="Times New Roman" w:hAnsi="Times New Roman"/>
                <w:color w:val="000000" w:themeColor="text1"/>
              </w:rPr>
              <w:t xml:space="preserve">(int) = </w:t>
            </w:r>
            <w:r w:rsidRPr="00D13703">
              <w:rPr>
                <w:rFonts w:ascii="Times New Roman" w:hAnsi="Times New Roman"/>
                <w:color w:val="000000" w:themeColor="text1"/>
              </w:rPr>
              <w:t>0.0221</w:t>
            </w:r>
            <w:r w:rsidRPr="007A0815">
              <w:rPr>
                <w:rFonts w:ascii="Times New Roman" w:hAnsi="Times New Roman"/>
                <w:color w:val="000000" w:themeColor="text1"/>
              </w:rPr>
              <w:t>]</w:t>
            </w:r>
          </w:p>
        </w:tc>
        <w:tc>
          <w:tcPr>
            <w:tcW w:w="2585" w:type="dxa"/>
            <w:tcBorders>
              <w:top w:val="single" w:sz="4" w:space="0" w:color="auto"/>
              <w:left w:val="single" w:sz="4" w:space="0" w:color="auto"/>
              <w:bottom w:val="single" w:sz="4" w:space="0" w:color="auto"/>
              <w:right w:val="single" w:sz="4" w:space="0" w:color="auto"/>
            </w:tcBorders>
          </w:tcPr>
          <w:p w14:paraId="76099044" w14:textId="77777777" w:rsidR="00FC0B69" w:rsidRPr="007A0815" w:rsidRDefault="00FC0B69" w:rsidP="00C14EFB">
            <w:pPr>
              <w:widowControl w:val="0"/>
              <w:spacing w:before="120" w:after="120"/>
              <w:jc w:val="center"/>
              <w:rPr>
                <w:rFonts w:ascii="Times New Roman" w:hAnsi="Times New Roman"/>
              </w:rPr>
            </w:pPr>
            <w:r w:rsidRPr="007B585E">
              <w:rPr>
                <w:rFonts w:ascii="Times New Roman" w:hAnsi="Times New Roman"/>
                <w:color w:val="000000" w:themeColor="text1"/>
              </w:rPr>
              <w:t>59588</w:t>
            </w:r>
            <w:r>
              <w:rPr>
                <w:rFonts w:ascii="Times New Roman" w:hAnsi="Times New Roman"/>
                <w:color w:val="000000" w:themeColor="text1"/>
              </w:rPr>
              <w:t xml:space="preserve"> </w:t>
            </w:r>
            <w:r w:rsidRPr="007A0815">
              <w:rPr>
                <w:rFonts w:ascii="Times New Roman" w:hAnsi="Times New Roman"/>
                <w:color w:val="000000" w:themeColor="text1"/>
              </w:rPr>
              <w:t>[</w:t>
            </w:r>
            <w:r w:rsidRPr="007A0815">
              <w:rPr>
                <w:rFonts w:ascii="Times New Roman" w:hAnsi="Times New Roman"/>
                <w:i/>
                <w:iCs/>
                <w:color w:val="000000" w:themeColor="text1"/>
              </w:rPr>
              <w:t>R</w:t>
            </w:r>
            <w:r w:rsidRPr="007A0815">
              <w:rPr>
                <w:rFonts w:ascii="Times New Roman" w:hAnsi="Times New Roman"/>
                <w:color w:val="000000" w:themeColor="text1"/>
              </w:rPr>
              <w:t xml:space="preserve">(int) = </w:t>
            </w:r>
            <w:r w:rsidRPr="002728AF">
              <w:rPr>
                <w:rFonts w:ascii="Times New Roman" w:hAnsi="Times New Roman"/>
                <w:color w:val="000000" w:themeColor="text1"/>
              </w:rPr>
              <w:t>0.0728</w:t>
            </w:r>
            <w:r w:rsidRPr="007A0815">
              <w:rPr>
                <w:rFonts w:ascii="Times New Roman" w:hAnsi="Times New Roman"/>
                <w:color w:val="000000" w:themeColor="text1"/>
              </w:rPr>
              <w:t>]</w:t>
            </w:r>
          </w:p>
        </w:tc>
      </w:tr>
      <w:tr w:rsidR="00A635E6" w:rsidRPr="007A0815" w14:paraId="1E228512" w14:textId="77777777" w:rsidTr="00350CA1">
        <w:tc>
          <w:tcPr>
            <w:tcW w:w="9015" w:type="dxa"/>
            <w:gridSpan w:val="3"/>
            <w:tcBorders>
              <w:top w:val="single" w:sz="4" w:space="0" w:color="auto"/>
              <w:left w:val="single" w:sz="4" w:space="0" w:color="auto"/>
              <w:bottom w:val="single" w:sz="4" w:space="0" w:color="auto"/>
              <w:right w:val="single" w:sz="4" w:space="0" w:color="auto"/>
            </w:tcBorders>
          </w:tcPr>
          <w:p w14:paraId="770F399F" w14:textId="0A6E9B0B" w:rsidR="00A635E6" w:rsidRPr="007B585E" w:rsidRDefault="00A635E6" w:rsidP="00A635E6">
            <w:pPr>
              <w:widowControl w:val="0"/>
              <w:spacing w:before="120" w:after="120"/>
              <w:rPr>
                <w:rFonts w:ascii="Times New Roman" w:hAnsi="Times New Roman"/>
              </w:rPr>
            </w:pPr>
            <w:r w:rsidRPr="00A635E6">
              <w:rPr>
                <w:rFonts w:ascii="Times New Roman" w:hAnsi="Times New Roman"/>
                <w:b/>
                <w:bCs/>
              </w:rPr>
              <w:lastRenderedPageBreak/>
              <w:t>Table B.1.</w:t>
            </w:r>
            <w:r>
              <w:rPr>
                <w:rFonts w:ascii="Times New Roman" w:hAnsi="Times New Roman"/>
              </w:rPr>
              <w:t xml:space="preserve"> Continued</w:t>
            </w:r>
          </w:p>
        </w:tc>
      </w:tr>
      <w:tr w:rsidR="0087565B" w:rsidRPr="007A0815" w14:paraId="6414D6AD" w14:textId="77777777" w:rsidTr="009F7F6B">
        <w:tc>
          <w:tcPr>
            <w:tcW w:w="3460" w:type="dxa"/>
            <w:tcBorders>
              <w:top w:val="single" w:sz="4" w:space="0" w:color="auto"/>
              <w:left w:val="single" w:sz="4" w:space="0" w:color="auto"/>
              <w:bottom w:val="single" w:sz="4" w:space="0" w:color="auto"/>
              <w:right w:val="single" w:sz="4" w:space="0" w:color="auto"/>
            </w:tcBorders>
          </w:tcPr>
          <w:p w14:paraId="5A233AC1" w14:textId="1E0CBDD3" w:rsidR="0087565B" w:rsidRPr="007A0815" w:rsidRDefault="0087565B" w:rsidP="0087565B">
            <w:pPr>
              <w:widowControl w:val="0"/>
              <w:spacing w:before="120" w:after="120"/>
              <w:jc w:val="center"/>
              <w:rPr>
                <w:rFonts w:ascii="Times New Roman" w:hAnsi="Times New Roman"/>
                <w:color w:val="000000" w:themeColor="text1"/>
              </w:rPr>
            </w:pPr>
            <w:r w:rsidRPr="007A0815">
              <w:rPr>
                <w:rFonts w:ascii="Times New Roman" w:hAnsi="Times New Roman"/>
                <w:color w:val="000000" w:themeColor="text1"/>
              </w:rPr>
              <w:t xml:space="preserve">Completeness to </w:t>
            </w:r>
            <w:r w:rsidRPr="007A0815">
              <w:rPr>
                <w:rFonts w:ascii="Symbol" w:eastAsia="Symbol" w:hAnsi="Symbol" w:cs="Symbol"/>
                <w:i/>
                <w:color w:val="000000" w:themeColor="text1"/>
              </w:rPr>
              <w:t>q</w:t>
            </w:r>
          </w:p>
        </w:tc>
        <w:tc>
          <w:tcPr>
            <w:tcW w:w="2970" w:type="dxa"/>
            <w:tcBorders>
              <w:top w:val="single" w:sz="4" w:space="0" w:color="auto"/>
              <w:left w:val="single" w:sz="4" w:space="0" w:color="auto"/>
              <w:bottom w:val="single" w:sz="4" w:space="0" w:color="auto"/>
              <w:right w:val="single" w:sz="4" w:space="0" w:color="auto"/>
            </w:tcBorders>
          </w:tcPr>
          <w:p w14:paraId="1491E631" w14:textId="69DB1068" w:rsidR="0087565B" w:rsidRPr="00D13703" w:rsidRDefault="0087565B" w:rsidP="0087565B">
            <w:pPr>
              <w:widowControl w:val="0"/>
              <w:spacing w:before="120" w:after="120"/>
              <w:jc w:val="center"/>
              <w:rPr>
                <w:rFonts w:ascii="Times New Roman" w:hAnsi="Times New Roman"/>
                <w:color w:val="000000" w:themeColor="text1"/>
              </w:rPr>
            </w:pPr>
            <w:r>
              <w:rPr>
                <w:rFonts w:ascii="Times New Roman" w:hAnsi="Times New Roman"/>
                <w:color w:val="000000" w:themeColor="text1"/>
              </w:rPr>
              <w:t>99.9</w:t>
            </w:r>
            <w:r w:rsidRPr="007A0815">
              <w:rPr>
                <w:rFonts w:ascii="Times New Roman" w:hAnsi="Times New Roman"/>
                <w:color w:val="000000" w:themeColor="text1"/>
              </w:rPr>
              <w:t>%, 3</w:t>
            </w:r>
            <w:r>
              <w:rPr>
                <w:rFonts w:ascii="Times New Roman" w:hAnsi="Times New Roman"/>
                <w:color w:val="000000" w:themeColor="text1"/>
              </w:rPr>
              <w:t>1.502</w:t>
            </w:r>
            <w:r w:rsidRPr="007A0815">
              <w:rPr>
                <w:rFonts w:ascii="Times New Roman" w:hAnsi="Times New Roman"/>
                <w:color w:val="000000" w:themeColor="text1"/>
              </w:rPr>
              <w:t>°</w:t>
            </w:r>
          </w:p>
        </w:tc>
        <w:tc>
          <w:tcPr>
            <w:tcW w:w="2585" w:type="dxa"/>
            <w:tcBorders>
              <w:top w:val="single" w:sz="4" w:space="0" w:color="auto"/>
              <w:left w:val="single" w:sz="4" w:space="0" w:color="auto"/>
              <w:bottom w:val="single" w:sz="4" w:space="0" w:color="auto"/>
              <w:right w:val="single" w:sz="4" w:space="0" w:color="auto"/>
            </w:tcBorders>
          </w:tcPr>
          <w:p w14:paraId="3C38A4BE" w14:textId="141164F0" w:rsidR="0087565B" w:rsidRPr="007B585E" w:rsidRDefault="0087565B" w:rsidP="0087565B">
            <w:pPr>
              <w:widowControl w:val="0"/>
              <w:spacing w:before="120" w:after="120"/>
              <w:jc w:val="center"/>
              <w:rPr>
                <w:rFonts w:ascii="Times New Roman" w:hAnsi="Times New Roman"/>
              </w:rPr>
            </w:pPr>
            <w:r>
              <w:rPr>
                <w:rFonts w:ascii="Times New Roman" w:hAnsi="Times New Roman"/>
                <w:color w:val="000000" w:themeColor="text1"/>
              </w:rPr>
              <w:t>98.6%, 20.45</w:t>
            </w:r>
            <w:r w:rsidRPr="007A0815">
              <w:rPr>
                <w:rFonts w:ascii="Times New Roman" w:hAnsi="Times New Roman"/>
                <w:color w:val="000000" w:themeColor="text1"/>
              </w:rPr>
              <w:t>°</w:t>
            </w:r>
          </w:p>
        </w:tc>
      </w:tr>
      <w:tr w:rsidR="0087565B" w:rsidRPr="007A0815" w14:paraId="402C9FCD" w14:textId="77777777" w:rsidTr="009F7F6B">
        <w:tc>
          <w:tcPr>
            <w:tcW w:w="3460" w:type="dxa"/>
            <w:tcBorders>
              <w:top w:val="single" w:sz="4" w:space="0" w:color="auto"/>
              <w:left w:val="single" w:sz="4" w:space="0" w:color="auto"/>
              <w:bottom w:val="single" w:sz="4" w:space="0" w:color="auto"/>
              <w:right w:val="single" w:sz="4" w:space="0" w:color="auto"/>
            </w:tcBorders>
          </w:tcPr>
          <w:p w14:paraId="7D8C1E20"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 xml:space="preserve">GOF on </w:t>
            </w:r>
            <w:r w:rsidRPr="007A0815">
              <w:rPr>
                <w:rFonts w:ascii="Times New Roman" w:hAnsi="Times New Roman"/>
                <w:i/>
                <w:iCs/>
                <w:color w:val="000000" w:themeColor="text1"/>
              </w:rPr>
              <w:t>F</w:t>
            </w:r>
            <w:r w:rsidRPr="007A0815">
              <w:rPr>
                <w:rFonts w:ascii="Times New Roman" w:hAnsi="Times New Roman"/>
                <w:color w:val="000000" w:themeColor="text1"/>
                <w:vertAlign w:val="superscript"/>
              </w:rPr>
              <w:t>2</w:t>
            </w:r>
          </w:p>
        </w:tc>
        <w:tc>
          <w:tcPr>
            <w:tcW w:w="2970" w:type="dxa"/>
            <w:tcBorders>
              <w:top w:val="single" w:sz="4" w:space="0" w:color="auto"/>
              <w:left w:val="single" w:sz="4" w:space="0" w:color="auto"/>
              <w:bottom w:val="single" w:sz="4" w:space="0" w:color="auto"/>
              <w:right w:val="single" w:sz="4" w:space="0" w:color="auto"/>
            </w:tcBorders>
          </w:tcPr>
          <w:p w14:paraId="036CAB2A" w14:textId="77777777" w:rsidR="0087565B" w:rsidRPr="007A0815" w:rsidRDefault="0087565B" w:rsidP="0087565B">
            <w:pPr>
              <w:widowControl w:val="0"/>
              <w:spacing w:before="120" w:after="120"/>
              <w:jc w:val="center"/>
              <w:rPr>
                <w:rFonts w:ascii="Times New Roman" w:hAnsi="Times New Roman"/>
              </w:rPr>
            </w:pPr>
            <w:r w:rsidRPr="00D13703">
              <w:rPr>
                <w:rFonts w:ascii="Times New Roman" w:hAnsi="Times New Roman"/>
                <w:color w:val="000000" w:themeColor="text1"/>
              </w:rPr>
              <w:t>1.021</w:t>
            </w:r>
          </w:p>
        </w:tc>
        <w:tc>
          <w:tcPr>
            <w:tcW w:w="2585" w:type="dxa"/>
            <w:tcBorders>
              <w:top w:val="single" w:sz="4" w:space="0" w:color="auto"/>
              <w:left w:val="single" w:sz="4" w:space="0" w:color="auto"/>
              <w:bottom w:val="single" w:sz="4" w:space="0" w:color="auto"/>
              <w:right w:val="single" w:sz="4" w:space="0" w:color="auto"/>
            </w:tcBorders>
          </w:tcPr>
          <w:p w14:paraId="7AEF0F58" w14:textId="77777777" w:rsidR="0087565B" w:rsidRPr="007A0815" w:rsidRDefault="0087565B" w:rsidP="0087565B">
            <w:pPr>
              <w:widowControl w:val="0"/>
              <w:spacing w:before="120" w:after="120"/>
              <w:jc w:val="center"/>
              <w:rPr>
                <w:rFonts w:ascii="Times New Roman" w:hAnsi="Times New Roman"/>
              </w:rPr>
            </w:pPr>
            <w:r w:rsidRPr="007B585E">
              <w:rPr>
                <w:rFonts w:ascii="Times New Roman" w:hAnsi="Times New Roman"/>
              </w:rPr>
              <w:t>2.434</w:t>
            </w:r>
          </w:p>
        </w:tc>
      </w:tr>
      <w:tr w:rsidR="0087565B" w:rsidRPr="007A0815" w14:paraId="723EFE6B" w14:textId="77777777" w:rsidTr="009F7F6B">
        <w:tc>
          <w:tcPr>
            <w:tcW w:w="3460" w:type="dxa"/>
            <w:tcBorders>
              <w:top w:val="single" w:sz="4" w:space="0" w:color="auto"/>
              <w:left w:val="single" w:sz="4" w:space="0" w:color="auto"/>
              <w:bottom w:val="single" w:sz="4" w:space="0" w:color="auto"/>
              <w:right w:val="single" w:sz="4" w:space="0" w:color="auto"/>
            </w:tcBorders>
          </w:tcPr>
          <w:p w14:paraId="0AFB46A1"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 xml:space="preserve">Final </w:t>
            </w:r>
            <w:r w:rsidRPr="007A0815">
              <w:rPr>
                <w:rFonts w:ascii="Times New Roman" w:hAnsi="Times New Roman"/>
                <w:i/>
                <w:iCs/>
                <w:color w:val="000000" w:themeColor="text1"/>
              </w:rPr>
              <w:t>R</w:t>
            </w:r>
            <w:r w:rsidRPr="007A0815">
              <w:rPr>
                <w:rFonts w:ascii="Times New Roman" w:hAnsi="Times New Roman"/>
                <w:color w:val="000000" w:themeColor="text1"/>
              </w:rPr>
              <w:t xml:space="preserve"> indices</w:t>
            </w:r>
          </w:p>
        </w:tc>
        <w:tc>
          <w:tcPr>
            <w:tcW w:w="2970" w:type="dxa"/>
            <w:tcBorders>
              <w:top w:val="single" w:sz="4" w:space="0" w:color="auto"/>
              <w:left w:val="single" w:sz="4" w:space="0" w:color="auto"/>
              <w:bottom w:val="single" w:sz="4" w:space="0" w:color="auto"/>
              <w:right w:val="single" w:sz="4" w:space="0" w:color="auto"/>
            </w:tcBorders>
          </w:tcPr>
          <w:p w14:paraId="64D14915"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1 = </w:t>
            </w:r>
            <w:r w:rsidRPr="00D13703">
              <w:rPr>
                <w:rFonts w:ascii="Times New Roman" w:hAnsi="Times New Roman"/>
                <w:color w:val="000000" w:themeColor="text1"/>
              </w:rPr>
              <w:t>0.0332</w:t>
            </w:r>
          </w:p>
        </w:tc>
        <w:tc>
          <w:tcPr>
            <w:tcW w:w="2585" w:type="dxa"/>
            <w:tcBorders>
              <w:top w:val="single" w:sz="4" w:space="0" w:color="auto"/>
              <w:left w:val="single" w:sz="4" w:space="0" w:color="auto"/>
              <w:bottom w:val="single" w:sz="4" w:space="0" w:color="auto"/>
              <w:right w:val="single" w:sz="4" w:space="0" w:color="auto"/>
            </w:tcBorders>
          </w:tcPr>
          <w:p w14:paraId="4BED861E"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1 = </w:t>
            </w:r>
            <w:r w:rsidRPr="007B585E">
              <w:rPr>
                <w:rFonts w:ascii="Times New Roman" w:hAnsi="Times New Roman"/>
                <w:color w:val="000000" w:themeColor="text1"/>
              </w:rPr>
              <w:t>0.2181</w:t>
            </w:r>
          </w:p>
        </w:tc>
      </w:tr>
      <w:tr w:rsidR="0087565B" w:rsidRPr="007A0815" w14:paraId="3E2AC1E0" w14:textId="77777777" w:rsidTr="009F7F6B">
        <w:tc>
          <w:tcPr>
            <w:tcW w:w="3460" w:type="dxa"/>
            <w:tcBorders>
              <w:top w:val="single" w:sz="4" w:space="0" w:color="auto"/>
              <w:left w:val="single" w:sz="4" w:space="0" w:color="auto"/>
              <w:bottom w:val="single" w:sz="4" w:space="0" w:color="auto"/>
              <w:right w:val="single" w:sz="4" w:space="0" w:color="auto"/>
            </w:tcBorders>
          </w:tcPr>
          <w:p w14:paraId="75B340AF"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w:t>
            </w:r>
            <w:r w:rsidRPr="007A0815">
              <w:rPr>
                <w:rFonts w:ascii="Times New Roman" w:hAnsi="Times New Roman"/>
                <w:i/>
                <w:iCs/>
                <w:color w:val="000000" w:themeColor="text1"/>
              </w:rPr>
              <w:t xml:space="preserve">I </w:t>
            </w:r>
            <w:r w:rsidRPr="007A0815">
              <w:rPr>
                <w:rFonts w:ascii="Times New Roman" w:hAnsi="Times New Roman"/>
                <w:color w:val="000000" w:themeColor="text1"/>
              </w:rPr>
              <w:t>&gt; 2</w:t>
            </w:r>
            <w:r w:rsidRPr="007A0815">
              <w:rPr>
                <w:rFonts w:ascii="Symbol" w:eastAsia="Symbol" w:hAnsi="Symbol" w:cs="Symbol"/>
                <w:color w:val="000000" w:themeColor="text1"/>
              </w:rPr>
              <w:t>s</w:t>
            </w:r>
            <w:r w:rsidRPr="007A0815">
              <w:rPr>
                <w:rFonts w:ascii="Times New Roman" w:hAnsi="Times New Roman"/>
                <w:color w:val="000000" w:themeColor="text1"/>
              </w:rPr>
              <w:t>(</w:t>
            </w:r>
            <w:r w:rsidRPr="007A0815">
              <w:rPr>
                <w:rFonts w:ascii="Times New Roman" w:hAnsi="Times New Roman"/>
                <w:i/>
                <w:iCs/>
                <w:color w:val="000000" w:themeColor="text1"/>
              </w:rPr>
              <w:t>I</w:t>
            </w:r>
            <w:proofErr w:type="gramStart"/>
            <w:r w:rsidRPr="007A0815">
              <w:rPr>
                <w:rFonts w:ascii="Times New Roman" w:hAnsi="Times New Roman"/>
                <w:color w:val="000000" w:themeColor="text1"/>
              </w:rPr>
              <w:t>)]</w:t>
            </w:r>
            <w:r w:rsidRPr="007A0815">
              <w:rPr>
                <w:rFonts w:ascii="Times New Roman" w:hAnsi="Times New Roman"/>
                <w:color w:val="000000" w:themeColor="text1"/>
                <w:vertAlign w:val="superscript"/>
              </w:rPr>
              <w:t>a</w:t>
            </w:r>
            <w:proofErr w:type="gramEnd"/>
          </w:p>
        </w:tc>
        <w:tc>
          <w:tcPr>
            <w:tcW w:w="2970" w:type="dxa"/>
            <w:tcBorders>
              <w:top w:val="single" w:sz="4" w:space="0" w:color="auto"/>
              <w:left w:val="single" w:sz="4" w:space="0" w:color="auto"/>
              <w:bottom w:val="single" w:sz="4" w:space="0" w:color="auto"/>
              <w:right w:val="single" w:sz="4" w:space="0" w:color="auto"/>
            </w:tcBorders>
          </w:tcPr>
          <w:p w14:paraId="78C5767A"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 xml:space="preserve">2 = </w:t>
            </w:r>
            <w:r w:rsidRPr="00D13703">
              <w:rPr>
                <w:rFonts w:ascii="Times New Roman" w:hAnsi="Times New Roman"/>
                <w:color w:val="000000" w:themeColor="text1"/>
              </w:rPr>
              <w:t>0.0825</w:t>
            </w:r>
          </w:p>
        </w:tc>
        <w:tc>
          <w:tcPr>
            <w:tcW w:w="2585" w:type="dxa"/>
            <w:tcBorders>
              <w:top w:val="single" w:sz="4" w:space="0" w:color="auto"/>
              <w:left w:val="single" w:sz="4" w:space="0" w:color="auto"/>
              <w:bottom w:val="single" w:sz="4" w:space="0" w:color="auto"/>
              <w:right w:val="single" w:sz="4" w:space="0" w:color="auto"/>
            </w:tcBorders>
          </w:tcPr>
          <w:p w14:paraId="4A5F1EBB"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 xml:space="preserve">2 = </w:t>
            </w:r>
            <w:r w:rsidRPr="007B585E">
              <w:rPr>
                <w:rFonts w:ascii="Times New Roman" w:hAnsi="Times New Roman"/>
                <w:color w:val="000000" w:themeColor="text1"/>
              </w:rPr>
              <w:t>0.5409</w:t>
            </w:r>
          </w:p>
        </w:tc>
      </w:tr>
      <w:tr w:rsidR="0087565B" w:rsidRPr="007A0815" w14:paraId="0658308E" w14:textId="77777777" w:rsidTr="009F7F6B">
        <w:tc>
          <w:tcPr>
            <w:tcW w:w="3460" w:type="dxa"/>
            <w:tcBorders>
              <w:top w:val="single" w:sz="4" w:space="0" w:color="auto"/>
              <w:left w:val="single" w:sz="4" w:space="0" w:color="auto"/>
              <w:bottom w:val="single" w:sz="4" w:space="0" w:color="auto"/>
              <w:right w:val="single" w:sz="4" w:space="0" w:color="auto"/>
            </w:tcBorders>
          </w:tcPr>
          <w:p w14:paraId="095C9555"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 indices (all data)</w:t>
            </w:r>
          </w:p>
        </w:tc>
        <w:tc>
          <w:tcPr>
            <w:tcW w:w="2970" w:type="dxa"/>
            <w:tcBorders>
              <w:top w:val="single" w:sz="4" w:space="0" w:color="auto"/>
              <w:left w:val="single" w:sz="4" w:space="0" w:color="auto"/>
              <w:bottom w:val="single" w:sz="4" w:space="0" w:color="auto"/>
              <w:right w:val="single" w:sz="4" w:space="0" w:color="auto"/>
            </w:tcBorders>
          </w:tcPr>
          <w:p w14:paraId="3FD98105"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1 = </w:t>
            </w:r>
            <w:r w:rsidRPr="00D13703">
              <w:rPr>
                <w:rFonts w:ascii="Times New Roman" w:hAnsi="Times New Roman"/>
                <w:color w:val="000000" w:themeColor="text1"/>
              </w:rPr>
              <w:t>0.0404</w:t>
            </w:r>
          </w:p>
          <w:p w14:paraId="16377DED"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 xml:space="preserve">2 = </w:t>
            </w:r>
            <w:r w:rsidRPr="00D13703">
              <w:rPr>
                <w:rFonts w:ascii="Times New Roman" w:hAnsi="Times New Roman"/>
                <w:color w:val="000000" w:themeColor="text1"/>
              </w:rPr>
              <w:t>0.0878</w:t>
            </w:r>
          </w:p>
        </w:tc>
        <w:tc>
          <w:tcPr>
            <w:tcW w:w="2585" w:type="dxa"/>
            <w:tcBorders>
              <w:top w:val="single" w:sz="4" w:space="0" w:color="auto"/>
              <w:left w:val="single" w:sz="4" w:space="0" w:color="auto"/>
              <w:bottom w:val="single" w:sz="4" w:space="0" w:color="auto"/>
              <w:right w:val="single" w:sz="4" w:space="0" w:color="auto"/>
            </w:tcBorders>
          </w:tcPr>
          <w:p w14:paraId="69E6B028"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1 = </w:t>
            </w:r>
            <w:r w:rsidRPr="007B585E">
              <w:rPr>
                <w:rFonts w:ascii="Times New Roman" w:hAnsi="Times New Roman"/>
                <w:color w:val="000000" w:themeColor="text1"/>
              </w:rPr>
              <w:t>0.2422</w:t>
            </w:r>
          </w:p>
          <w:p w14:paraId="5200DE2C"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 xml:space="preserve">2 = </w:t>
            </w:r>
            <w:r w:rsidRPr="007B585E">
              <w:rPr>
                <w:rFonts w:ascii="Times New Roman" w:hAnsi="Times New Roman"/>
                <w:color w:val="000000" w:themeColor="text1"/>
              </w:rPr>
              <w:t>0.5584</w:t>
            </w:r>
          </w:p>
        </w:tc>
      </w:tr>
      <w:tr w:rsidR="0087565B" w:rsidRPr="007A0815" w14:paraId="770B551C" w14:textId="77777777" w:rsidTr="009F7F6B">
        <w:tc>
          <w:tcPr>
            <w:tcW w:w="3460" w:type="dxa"/>
            <w:tcBorders>
              <w:top w:val="single" w:sz="4" w:space="0" w:color="auto"/>
              <w:left w:val="single" w:sz="4" w:space="0" w:color="auto"/>
              <w:bottom w:val="single" w:sz="4" w:space="0" w:color="auto"/>
              <w:right w:val="single" w:sz="4" w:space="0" w:color="auto"/>
            </w:tcBorders>
          </w:tcPr>
          <w:p w14:paraId="004B60A7" w14:textId="77777777" w:rsidR="0087565B" w:rsidRPr="007A0815" w:rsidRDefault="0087565B" w:rsidP="0087565B">
            <w:pPr>
              <w:widowControl w:val="0"/>
              <w:spacing w:before="120" w:after="120"/>
              <w:jc w:val="center"/>
              <w:rPr>
                <w:rFonts w:ascii="Times New Roman" w:hAnsi="Times New Roman"/>
              </w:rPr>
            </w:pPr>
            <w:r w:rsidRPr="007A0815">
              <w:rPr>
                <w:rFonts w:ascii="Times New Roman" w:hAnsi="Times New Roman"/>
                <w:color w:val="000000" w:themeColor="text1"/>
              </w:rPr>
              <w:t>Largest diff. peak and hole, e.Å</w:t>
            </w:r>
            <w:r w:rsidRPr="007A0815">
              <w:rPr>
                <w:rFonts w:ascii="Times New Roman" w:hAnsi="Times New Roman"/>
                <w:color w:val="000000" w:themeColor="text1"/>
                <w:vertAlign w:val="superscript"/>
              </w:rPr>
              <w:t>-3</w:t>
            </w:r>
          </w:p>
        </w:tc>
        <w:tc>
          <w:tcPr>
            <w:tcW w:w="2970" w:type="dxa"/>
            <w:tcBorders>
              <w:top w:val="single" w:sz="4" w:space="0" w:color="auto"/>
              <w:left w:val="single" w:sz="4" w:space="0" w:color="auto"/>
              <w:bottom w:val="single" w:sz="4" w:space="0" w:color="auto"/>
              <w:right w:val="single" w:sz="4" w:space="0" w:color="auto"/>
            </w:tcBorders>
          </w:tcPr>
          <w:p w14:paraId="66C78875" w14:textId="77777777" w:rsidR="0087565B" w:rsidRPr="007A0815" w:rsidRDefault="0087565B" w:rsidP="0087565B">
            <w:pPr>
              <w:widowControl w:val="0"/>
              <w:spacing w:before="120" w:after="120"/>
              <w:jc w:val="center"/>
              <w:rPr>
                <w:rFonts w:ascii="Times New Roman" w:hAnsi="Times New Roman"/>
              </w:rPr>
            </w:pPr>
            <w:r w:rsidRPr="00D13703">
              <w:rPr>
                <w:rFonts w:ascii="Times New Roman" w:hAnsi="Times New Roman"/>
                <w:color w:val="000000" w:themeColor="text1"/>
              </w:rPr>
              <w:t>1.129</w:t>
            </w:r>
            <w:r w:rsidRPr="007A0815">
              <w:rPr>
                <w:rFonts w:ascii="Times New Roman" w:hAnsi="Times New Roman"/>
                <w:color w:val="000000" w:themeColor="text1"/>
              </w:rPr>
              <w:t xml:space="preserve"> and </w:t>
            </w:r>
            <w:r w:rsidRPr="00D13703">
              <w:rPr>
                <w:rFonts w:ascii="Times New Roman" w:hAnsi="Times New Roman"/>
                <w:color w:val="000000" w:themeColor="text1"/>
              </w:rPr>
              <w:t>-0.752</w:t>
            </w:r>
          </w:p>
        </w:tc>
        <w:tc>
          <w:tcPr>
            <w:tcW w:w="2585" w:type="dxa"/>
            <w:tcBorders>
              <w:top w:val="single" w:sz="4" w:space="0" w:color="auto"/>
              <w:left w:val="single" w:sz="4" w:space="0" w:color="auto"/>
              <w:bottom w:val="single" w:sz="4" w:space="0" w:color="auto"/>
              <w:right w:val="single" w:sz="4" w:space="0" w:color="auto"/>
            </w:tcBorders>
          </w:tcPr>
          <w:p w14:paraId="0FCAEDA4" w14:textId="77777777" w:rsidR="0087565B" w:rsidRPr="007A0815" w:rsidRDefault="0087565B" w:rsidP="0087565B">
            <w:pPr>
              <w:widowControl w:val="0"/>
              <w:spacing w:before="120" w:after="120"/>
              <w:jc w:val="center"/>
              <w:rPr>
                <w:rFonts w:ascii="Times New Roman" w:hAnsi="Times New Roman"/>
              </w:rPr>
            </w:pPr>
            <w:r w:rsidRPr="007B585E">
              <w:rPr>
                <w:rFonts w:ascii="Times New Roman" w:hAnsi="Times New Roman"/>
                <w:color w:val="000000" w:themeColor="text1"/>
              </w:rPr>
              <w:t>4.151</w:t>
            </w:r>
            <w:r w:rsidRPr="007A0815">
              <w:rPr>
                <w:rFonts w:ascii="Times New Roman" w:hAnsi="Times New Roman"/>
                <w:color w:val="000000" w:themeColor="text1"/>
              </w:rPr>
              <w:t xml:space="preserve">and </w:t>
            </w:r>
            <w:r w:rsidRPr="007B585E">
              <w:rPr>
                <w:rFonts w:ascii="Times New Roman" w:hAnsi="Times New Roman"/>
                <w:color w:val="000000" w:themeColor="text1"/>
              </w:rPr>
              <w:t>-1.015</w:t>
            </w:r>
          </w:p>
        </w:tc>
      </w:tr>
      <w:tr w:rsidR="0087565B" w:rsidRPr="007A0815" w14:paraId="3FF6E9D4" w14:textId="77777777" w:rsidTr="00C14EFB">
        <w:tc>
          <w:tcPr>
            <w:tcW w:w="9015" w:type="dxa"/>
            <w:gridSpan w:val="3"/>
            <w:tcBorders>
              <w:top w:val="single" w:sz="4" w:space="0" w:color="auto"/>
              <w:left w:val="nil"/>
              <w:bottom w:val="nil"/>
              <w:right w:val="nil"/>
            </w:tcBorders>
          </w:tcPr>
          <w:p w14:paraId="08CD1DA5" w14:textId="5763B260" w:rsidR="0087565B" w:rsidRPr="007A0815" w:rsidRDefault="009520D2" w:rsidP="009F7F6B">
            <w:pPr>
              <w:widowControl w:val="0"/>
              <w:spacing w:before="160" w:line="312" w:lineRule="auto"/>
              <w:rPr>
                <w:rFonts w:ascii="Times New Roman" w:hAnsi="Times New Roman"/>
              </w:rPr>
            </w:pPr>
            <w:r w:rsidRPr="008C4FA2">
              <w:rPr>
                <w:rFonts w:ascii="Times New Roman" w:hAnsi="Times New Roman"/>
                <w:color w:val="000000" w:themeColor="text1"/>
                <w:vertAlign w:val="superscript"/>
                <w:lang w:val="pl"/>
              </w:rPr>
              <w:t>a</w:t>
            </w:r>
            <w:r w:rsidRPr="007D7AC2">
              <w:rPr>
                <w:rFonts w:ascii="Times New Roman" w:hAnsi="Times New Roman"/>
                <w:color w:val="000000" w:themeColor="text1"/>
                <w:lang w:val="pl"/>
              </w:rPr>
              <w:t xml:space="preserve"> </w:t>
            </w:r>
            <w:r w:rsidRPr="007D7AC2">
              <w:rPr>
                <w:rFonts w:ascii="Times New Roman" w:hAnsi="Times New Roman"/>
                <w:i/>
                <w:iCs/>
                <w:color w:val="000000" w:themeColor="text1"/>
                <w:lang w:val="pl"/>
              </w:rPr>
              <w:t>R</w:t>
            </w:r>
            <w:r w:rsidRPr="007D7AC2">
              <w:rPr>
                <w:rFonts w:ascii="Times New Roman" w:hAnsi="Times New Roman"/>
                <w:color w:val="000000" w:themeColor="text1"/>
                <w:lang w:val="pl"/>
              </w:rPr>
              <w:t xml:space="preserve"> = </w:t>
            </w:r>
            <w:r w:rsidRPr="007D7AC2">
              <w:rPr>
                <w:rFonts w:ascii="Symbol" w:eastAsia="Symbol" w:hAnsi="Symbol"/>
                <w:color w:val="000000" w:themeColor="text1"/>
              </w:rPr>
              <w:t></w:t>
            </w:r>
            <w:r w:rsidRPr="007D7AC2">
              <w:rPr>
                <w:rFonts w:ascii="Symbol" w:hAnsi="Symbol"/>
                <w:color w:val="000000" w:themeColor="text1"/>
              </w:rPr>
              <w:t></w:t>
            </w:r>
            <w:r w:rsidRPr="007D7AC2">
              <w:rPr>
                <w:rFonts w:ascii="Symbol" w:eastAsia="Symbol" w:hAnsi="Symbol"/>
                <w:color w:val="000000" w:themeColor="text1"/>
              </w:rPr>
              <w:t></w:t>
            </w:r>
            <w:r w:rsidRPr="007D7AC2">
              <w:rPr>
                <w:rFonts w:ascii="Symbol" w:eastAsia="Symbol" w:hAnsi="Symbol"/>
                <w:color w:val="000000" w:themeColor="text1"/>
              </w:rPr>
              <w:t></w:t>
            </w:r>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o</w:t>
            </w:r>
            <w:r w:rsidRPr="007D7AC2">
              <w:rPr>
                <w:rFonts w:ascii="Symbol" w:eastAsia="Symbol" w:hAnsi="Symbol"/>
                <w:color w:val="000000" w:themeColor="text1"/>
              </w:rPr>
              <w:t></w:t>
            </w:r>
            <w:r w:rsidRPr="007D7AC2">
              <w:rPr>
                <w:rFonts w:ascii="Symbol" w:hAnsi="Symbol"/>
                <w:color w:val="000000" w:themeColor="text1"/>
                <w:lang w:val="pl"/>
              </w:rPr>
              <w:t></w:t>
            </w:r>
            <w:r w:rsidRPr="007D7AC2">
              <w:rPr>
                <w:rFonts w:ascii="Symbol" w:hAnsi="Symbol"/>
                <w:color w:val="000000" w:themeColor="text1"/>
                <w:lang w:val="pl"/>
              </w:rPr>
              <w:t></w:t>
            </w:r>
            <w:r w:rsidRPr="007D7AC2">
              <w:rPr>
                <w:rFonts w:ascii="Symbol" w:hAnsi="Symbol"/>
                <w:color w:val="000000" w:themeColor="text1"/>
                <w:lang w:val="pl"/>
              </w:rPr>
              <w:t></w:t>
            </w:r>
            <w:r w:rsidRPr="007D7AC2">
              <w:rPr>
                <w:rFonts w:ascii="Symbol" w:eastAsia="Symbol" w:hAnsi="Symbol"/>
                <w:color w:val="000000" w:themeColor="text1"/>
              </w:rPr>
              <w:t></w:t>
            </w:r>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c</w:t>
            </w:r>
            <w:r w:rsidRPr="007D7AC2">
              <w:rPr>
                <w:rFonts w:ascii="Symbol" w:eastAsia="Symbol" w:hAnsi="Symbol"/>
                <w:color w:val="000000" w:themeColor="text1"/>
              </w:rPr>
              <w:t></w:t>
            </w:r>
            <w:r w:rsidRPr="007D7AC2">
              <w:rPr>
                <w:rFonts w:ascii="Symbol" w:eastAsia="Symbol" w:hAnsi="Symbol"/>
                <w:color w:val="000000" w:themeColor="text1"/>
              </w:rPr>
              <w:t></w:t>
            </w:r>
            <w:r w:rsidRPr="007D7AC2">
              <w:rPr>
                <w:rFonts w:ascii="Symbol" w:hAnsi="Symbol"/>
                <w:color w:val="000000" w:themeColor="text1"/>
                <w:lang w:val="pl"/>
              </w:rPr>
              <w:t></w:t>
            </w:r>
            <w:r w:rsidRPr="007D7AC2">
              <w:rPr>
                <w:rFonts w:ascii="Symbol" w:hAnsi="Symbol"/>
                <w:color w:val="000000" w:themeColor="text1"/>
                <w:lang w:val="pl"/>
              </w:rPr>
              <w:t></w:t>
            </w:r>
            <w:r w:rsidRPr="007D7AC2">
              <w:rPr>
                <w:rFonts w:ascii="Symbol" w:hAnsi="Symbol"/>
                <w:color w:val="000000" w:themeColor="text1"/>
                <w:lang w:val="pl"/>
              </w:rPr>
              <w:t></w:t>
            </w:r>
            <w:r w:rsidRPr="007D7AC2">
              <w:rPr>
                <w:rFonts w:ascii="Symbol" w:eastAsia="Symbol" w:hAnsi="Symbol"/>
                <w:color w:val="000000" w:themeColor="text1"/>
              </w:rPr>
              <w:t></w:t>
            </w:r>
            <w:r w:rsidRPr="007D7AC2">
              <w:rPr>
                <w:rFonts w:ascii="Symbol" w:eastAsia="Symbol" w:hAnsi="Symbol"/>
                <w:color w:val="000000" w:themeColor="text1"/>
              </w:rPr>
              <w:t></w:t>
            </w:r>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o</w:t>
            </w:r>
            <w:r w:rsidRPr="007D7AC2">
              <w:rPr>
                <w:rFonts w:ascii="Symbol" w:eastAsia="Symbol" w:hAnsi="Symbol"/>
                <w:color w:val="000000" w:themeColor="text1"/>
              </w:rPr>
              <w:t></w:t>
            </w:r>
            <w:r w:rsidRPr="007D7AC2">
              <w:rPr>
                <w:rFonts w:ascii="Times New Roman" w:hAnsi="Times New Roman"/>
                <w:color w:val="000000" w:themeColor="text1"/>
                <w:lang w:val="pl"/>
              </w:rPr>
              <w:t xml:space="preserve">; </w:t>
            </w:r>
            <w:r w:rsidRPr="007D7AC2">
              <w:rPr>
                <w:rFonts w:ascii="Times New Roman" w:hAnsi="Times New Roman"/>
                <w:i/>
                <w:iCs/>
                <w:color w:val="000000" w:themeColor="text1"/>
                <w:lang w:val="pl"/>
              </w:rPr>
              <w:t>R</w:t>
            </w:r>
            <w:r w:rsidRPr="007D7AC2">
              <w:rPr>
                <w:rFonts w:ascii="Times New Roman" w:hAnsi="Times New Roman"/>
                <w:color w:val="000000" w:themeColor="text1"/>
                <w:vertAlign w:val="subscript"/>
                <w:lang w:val="pl"/>
              </w:rPr>
              <w:t>w</w:t>
            </w:r>
            <w:r w:rsidRPr="007D7AC2">
              <w:rPr>
                <w:rFonts w:ascii="Times New Roman" w:hAnsi="Times New Roman"/>
                <w:color w:val="000000" w:themeColor="text1"/>
                <w:lang w:val="pl"/>
              </w:rPr>
              <w:t xml:space="preserve"> = (</w:t>
            </w:r>
            <w:r w:rsidRPr="007D7AC2">
              <w:rPr>
                <w:rFonts w:ascii="Symbol" w:eastAsia="Symbol" w:hAnsi="Symbol"/>
                <w:color w:val="000000" w:themeColor="text1"/>
              </w:rPr>
              <w:t></w:t>
            </w:r>
            <w:r w:rsidRPr="007D7AC2">
              <w:rPr>
                <w:rFonts w:ascii="Times New Roman" w:hAnsi="Times New Roman"/>
                <w:color w:val="000000" w:themeColor="text1"/>
                <w:lang w:val="pl"/>
              </w:rPr>
              <w:t>[</w:t>
            </w:r>
            <w:proofErr w:type="gramStart"/>
            <w:r w:rsidRPr="007D7AC2">
              <w:rPr>
                <w:rFonts w:ascii="Times New Roman" w:hAnsi="Times New Roman"/>
                <w:color w:val="000000" w:themeColor="text1"/>
                <w:lang w:val="pl"/>
              </w:rPr>
              <w:t>w(</w:t>
            </w:r>
            <w:proofErr w:type="gramEnd"/>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o</w:t>
            </w:r>
            <w:r w:rsidRPr="007D7AC2">
              <w:rPr>
                <w:rFonts w:ascii="Times New Roman" w:hAnsi="Times New Roman"/>
                <w:color w:val="000000" w:themeColor="text1"/>
                <w:vertAlign w:val="superscript"/>
                <w:lang w:val="pl"/>
              </w:rPr>
              <w:t xml:space="preserve">2 </w:t>
            </w:r>
            <w:r w:rsidRPr="007D7AC2">
              <w:rPr>
                <w:rFonts w:ascii="Times New Roman" w:hAnsi="Times New Roman"/>
                <w:color w:val="000000" w:themeColor="text1"/>
                <w:lang w:val="pl"/>
              </w:rPr>
              <w:t xml:space="preserve">– </w:t>
            </w:r>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c</w:t>
            </w:r>
            <w:r w:rsidRPr="007D7AC2">
              <w:rPr>
                <w:rFonts w:ascii="Times New Roman" w:hAnsi="Times New Roman"/>
                <w:color w:val="000000" w:themeColor="text1"/>
                <w:vertAlign w:val="superscript"/>
                <w:lang w:val="pl"/>
              </w:rPr>
              <w:t>2</w:t>
            </w:r>
            <w:r w:rsidRPr="007D7AC2">
              <w:rPr>
                <w:rFonts w:ascii="Times New Roman" w:hAnsi="Times New Roman"/>
                <w:color w:val="000000" w:themeColor="text1"/>
                <w:lang w:val="pl"/>
              </w:rPr>
              <w:t>)</w:t>
            </w:r>
            <w:r w:rsidRPr="007D7AC2">
              <w:rPr>
                <w:rFonts w:ascii="Times New Roman" w:hAnsi="Times New Roman"/>
                <w:color w:val="000000" w:themeColor="text1"/>
                <w:vertAlign w:val="superscript"/>
                <w:lang w:val="pl"/>
              </w:rPr>
              <w:t>2</w:t>
            </w:r>
            <w:r w:rsidRPr="007D7AC2">
              <w:rPr>
                <w:rFonts w:ascii="Times New Roman" w:hAnsi="Times New Roman"/>
                <w:color w:val="000000" w:themeColor="text1"/>
                <w:lang w:val="pl"/>
              </w:rPr>
              <w:t xml:space="preserve">] / </w:t>
            </w:r>
            <w:r w:rsidRPr="007D7AC2">
              <w:rPr>
                <w:rFonts w:ascii="Symbol" w:eastAsia="Symbol" w:hAnsi="Symbol"/>
                <w:color w:val="000000" w:themeColor="text1"/>
              </w:rPr>
              <w:t></w:t>
            </w:r>
            <w:r w:rsidRPr="007D7AC2">
              <w:rPr>
                <w:rFonts w:ascii="Times New Roman" w:hAnsi="Times New Roman"/>
                <w:color w:val="000000" w:themeColor="text1"/>
                <w:lang w:val="pl"/>
              </w:rPr>
              <w:t>[w(</w:t>
            </w:r>
            <w:r w:rsidRPr="007D7AC2">
              <w:rPr>
                <w:rFonts w:ascii="Times New Roman" w:hAnsi="Times New Roman"/>
                <w:i/>
                <w:iCs/>
                <w:color w:val="000000" w:themeColor="text1"/>
                <w:lang w:val="pl"/>
              </w:rPr>
              <w:t>F</w:t>
            </w:r>
            <w:r w:rsidRPr="007D7AC2">
              <w:rPr>
                <w:rFonts w:ascii="Times New Roman" w:hAnsi="Times New Roman"/>
                <w:color w:val="000000" w:themeColor="text1"/>
                <w:vertAlign w:val="subscript"/>
                <w:lang w:val="pl"/>
              </w:rPr>
              <w:t>o</w:t>
            </w:r>
            <w:r w:rsidRPr="007D7AC2">
              <w:rPr>
                <w:rFonts w:ascii="Times New Roman" w:hAnsi="Times New Roman"/>
                <w:color w:val="000000" w:themeColor="text1"/>
                <w:vertAlign w:val="superscript"/>
                <w:lang w:val="pl"/>
              </w:rPr>
              <w:t>2</w:t>
            </w:r>
            <w:r w:rsidRPr="007D7AC2">
              <w:rPr>
                <w:rFonts w:ascii="Times New Roman" w:hAnsi="Times New Roman"/>
                <w:color w:val="000000" w:themeColor="text1"/>
                <w:lang w:val="pl"/>
              </w:rPr>
              <w:t>)</w:t>
            </w:r>
            <w:r w:rsidRPr="007D7AC2">
              <w:rPr>
                <w:rFonts w:ascii="Times New Roman" w:hAnsi="Times New Roman"/>
                <w:color w:val="000000" w:themeColor="text1"/>
                <w:vertAlign w:val="superscript"/>
                <w:lang w:val="pl"/>
              </w:rPr>
              <w:t>2</w:t>
            </w:r>
            <w:r w:rsidRPr="007D7AC2">
              <w:rPr>
                <w:rFonts w:ascii="Times New Roman" w:hAnsi="Times New Roman"/>
                <w:color w:val="000000" w:themeColor="text1"/>
                <w:lang w:val="pl"/>
              </w:rPr>
              <w:t>])</w:t>
            </w:r>
            <w:r w:rsidRPr="007D7AC2">
              <w:rPr>
                <w:rFonts w:ascii="Times New Roman" w:hAnsi="Times New Roman"/>
                <w:color w:val="000000" w:themeColor="text1"/>
                <w:vertAlign w:val="superscript"/>
                <w:lang w:val="pl"/>
              </w:rPr>
              <w:t>1/2</w:t>
            </w:r>
          </w:p>
        </w:tc>
      </w:tr>
    </w:tbl>
    <w:p w14:paraId="7E754E44" w14:textId="77777777" w:rsidR="00FC0B69" w:rsidRDefault="00FC0B69" w:rsidP="00FC0B69">
      <w:pPr>
        <w:widowControl w:val="0"/>
        <w:spacing w:line="480" w:lineRule="auto"/>
      </w:pPr>
    </w:p>
    <w:p w14:paraId="75488840" w14:textId="77777777" w:rsidR="00FC0B69" w:rsidRDefault="00FC0B69" w:rsidP="00FC0B69">
      <w:pPr>
        <w:rPr>
          <w:rFonts w:ascii="Times New Roman" w:hAnsi="Times New Roman" w:cs="Times New Roman"/>
          <w:b/>
          <w:bCs/>
        </w:rPr>
      </w:pPr>
      <w:r>
        <w:rPr>
          <w:rFonts w:ascii="Times New Roman" w:hAnsi="Times New Roman" w:cs="Times New Roman"/>
          <w:b/>
          <w:bCs/>
        </w:rPr>
        <w:br w:type="page"/>
      </w:r>
    </w:p>
    <w:p w14:paraId="7AA001B2" w14:textId="551AC202" w:rsidR="00FC0B69" w:rsidRDefault="00FC0B69" w:rsidP="00FC0B69">
      <w:pPr>
        <w:widowControl w:val="0"/>
        <w:spacing w:line="480" w:lineRule="auto"/>
        <w:rPr>
          <w:rFonts w:ascii="Times New Roman" w:hAnsi="Times New Roman" w:cs="Times New Roman"/>
        </w:rPr>
      </w:pPr>
      <w:r w:rsidRPr="009D0277">
        <w:rPr>
          <w:rFonts w:ascii="Times New Roman" w:hAnsi="Times New Roman" w:cs="Times New Roman"/>
          <w:b/>
          <w:bCs/>
        </w:rPr>
        <w:lastRenderedPageBreak/>
        <w:t xml:space="preserve">Table </w:t>
      </w:r>
      <w:r>
        <w:rPr>
          <w:rFonts w:ascii="Times New Roman" w:hAnsi="Times New Roman" w:cs="Times New Roman"/>
          <w:b/>
          <w:bCs/>
        </w:rPr>
        <w:t>B.</w:t>
      </w:r>
      <w:r w:rsidRPr="009D0277">
        <w:rPr>
          <w:rFonts w:ascii="Times New Roman" w:hAnsi="Times New Roman" w:cs="Times New Roman"/>
          <w:b/>
          <w:bCs/>
        </w:rPr>
        <w:t xml:space="preserve">2. </w:t>
      </w:r>
      <w:r w:rsidRPr="009D0277">
        <w:rPr>
          <w:rFonts w:ascii="Times New Roman" w:hAnsi="Times New Roman" w:cs="Times New Roman"/>
        </w:rPr>
        <w:t>Selected bond length and bond angles of Co</w:t>
      </w:r>
      <w:r w:rsidRPr="009F3E91">
        <w:rPr>
          <w:rFonts w:ascii="Times New Roman" w:hAnsi="Times New Roman" w:cs="Times New Roman"/>
          <w:vertAlign w:val="superscript"/>
        </w:rPr>
        <w:t>2+</w:t>
      </w:r>
      <w:r w:rsidRPr="009D0277">
        <w:rPr>
          <w:rFonts w:ascii="Times New Roman" w:hAnsi="Times New Roman" w:cs="Times New Roman"/>
        </w:rPr>
        <w:t xml:space="preserve"> ion local symmetry in </w:t>
      </w:r>
      <w:r>
        <w:rPr>
          <w:rFonts w:ascii="Times New Roman" w:hAnsi="Times New Roman" w:cs="Times New Roman"/>
          <w:b/>
          <w:bCs/>
        </w:rPr>
        <w:t>Co-BEBN</w:t>
      </w:r>
    </w:p>
    <w:p w14:paraId="392DB792" w14:textId="77777777" w:rsidR="00100E7E" w:rsidRPr="009D0277" w:rsidRDefault="00100E7E" w:rsidP="00FC0B69">
      <w:pPr>
        <w:widowControl w:val="0"/>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2337"/>
        <w:gridCol w:w="2337"/>
        <w:gridCol w:w="2338"/>
        <w:gridCol w:w="2338"/>
      </w:tblGrid>
      <w:tr w:rsidR="00FC0B69" w14:paraId="04DC0B9F" w14:textId="77777777" w:rsidTr="00C14EFB">
        <w:tc>
          <w:tcPr>
            <w:tcW w:w="9350" w:type="dxa"/>
            <w:gridSpan w:val="4"/>
          </w:tcPr>
          <w:p w14:paraId="676E1301" w14:textId="77777777"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Bond Lengths (Å)</w:t>
            </w:r>
          </w:p>
        </w:tc>
      </w:tr>
      <w:tr w:rsidR="00FC0B69" w14:paraId="7DD5A228" w14:textId="77777777" w:rsidTr="00C14EFB">
        <w:tc>
          <w:tcPr>
            <w:tcW w:w="4674" w:type="dxa"/>
            <w:gridSpan w:val="2"/>
          </w:tcPr>
          <w:p w14:paraId="08B688B7" w14:textId="77777777"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Current Studies</w:t>
            </w:r>
          </w:p>
        </w:tc>
        <w:tc>
          <w:tcPr>
            <w:tcW w:w="4676" w:type="dxa"/>
            <w:gridSpan w:val="2"/>
          </w:tcPr>
          <w:p w14:paraId="5DA77F90" w14:textId="666DFCE8"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Reported</w:t>
            </w:r>
            <w:r w:rsidRPr="00C26870">
              <w:rPr>
                <w:rFonts w:ascii="Times New Roman" w:hAnsi="Times New Roman" w:cs="Times New Roman"/>
                <w:b/>
                <w:bCs/>
                <w:vertAlign w:val="superscript"/>
              </w:rPr>
              <w:fldChar w:fldCharType="begin"/>
            </w:r>
            <w:r w:rsidR="00DB7A91">
              <w:rPr>
                <w:rFonts w:ascii="Times New Roman" w:hAnsi="Times New Roman" w:cs="Times New Roman"/>
                <w:b/>
                <w:bCs/>
                <w:vertAlign w:val="superscript"/>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C26870">
              <w:rPr>
                <w:rFonts w:ascii="Times New Roman" w:hAnsi="Times New Roman" w:cs="Times New Roman"/>
                <w:b/>
                <w:bCs/>
                <w:vertAlign w:val="superscript"/>
              </w:rPr>
              <w:fldChar w:fldCharType="separate"/>
            </w:r>
            <w:r w:rsidR="00DB7A91">
              <w:rPr>
                <w:rFonts w:ascii="Times New Roman" w:hAnsi="Times New Roman" w:cs="Times New Roman"/>
                <w:b/>
                <w:bCs/>
                <w:noProof/>
                <w:vertAlign w:val="superscript"/>
              </w:rPr>
              <w:t>76</w:t>
            </w:r>
            <w:r w:rsidRPr="00C26870">
              <w:rPr>
                <w:rFonts w:ascii="Times New Roman" w:hAnsi="Times New Roman" w:cs="Times New Roman"/>
                <w:b/>
                <w:bCs/>
                <w:vertAlign w:val="superscript"/>
              </w:rPr>
              <w:fldChar w:fldCharType="end"/>
            </w:r>
          </w:p>
        </w:tc>
      </w:tr>
      <w:tr w:rsidR="00FC0B69" w14:paraId="78279E12" w14:textId="77777777" w:rsidTr="00C14EFB">
        <w:tc>
          <w:tcPr>
            <w:tcW w:w="2337" w:type="dxa"/>
          </w:tcPr>
          <w:p w14:paraId="07BAD97D"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Co1-N2</w:t>
            </w:r>
          </w:p>
        </w:tc>
        <w:tc>
          <w:tcPr>
            <w:tcW w:w="2337" w:type="dxa"/>
          </w:tcPr>
          <w:p w14:paraId="263634C1"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2.0877(11)</w:t>
            </w:r>
          </w:p>
        </w:tc>
        <w:tc>
          <w:tcPr>
            <w:tcW w:w="2338" w:type="dxa"/>
          </w:tcPr>
          <w:p w14:paraId="0892874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Co1-N1S</w:t>
            </w:r>
          </w:p>
        </w:tc>
        <w:tc>
          <w:tcPr>
            <w:tcW w:w="2338" w:type="dxa"/>
          </w:tcPr>
          <w:p w14:paraId="785BE330"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2.096(15)</w:t>
            </w:r>
          </w:p>
        </w:tc>
      </w:tr>
      <w:tr w:rsidR="00FC0B69" w14:paraId="2D9EA9F8" w14:textId="77777777" w:rsidTr="00C14EFB">
        <w:tc>
          <w:tcPr>
            <w:tcW w:w="2337" w:type="dxa"/>
          </w:tcPr>
          <w:p w14:paraId="22E81FA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Co1-N2</w:t>
            </w:r>
          </w:p>
        </w:tc>
        <w:tc>
          <w:tcPr>
            <w:tcW w:w="2337" w:type="dxa"/>
          </w:tcPr>
          <w:p w14:paraId="3E1276DF"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2.0877(11)</w:t>
            </w:r>
          </w:p>
        </w:tc>
        <w:tc>
          <w:tcPr>
            <w:tcW w:w="2338" w:type="dxa"/>
          </w:tcPr>
          <w:p w14:paraId="65672DDD"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Co1-N1S</w:t>
            </w:r>
          </w:p>
        </w:tc>
        <w:tc>
          <w:tcPr>
            <w:tcW w:w="2338" w:type="dxa"/>
          </w:tcPr>
          <w:p w14:paraId="425763D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2.096(15)</w:t>
            </w:r>
          </w:p>
        </w:tc>
      </w:tr>
      <w:tr w:rsidR="00FC0B69" w14:paraId="702A7ADA" w14:textId="77777777" w:rsidTr="00C14EFB">
        <w:tc>
          <w:tcPr>
            <w:tcW w:w="2337" w:type="dxa"/>
          </w:tcPr>
          <w:p w14:paraId="3AEB47A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w:t>
            </w:r>
          </w:p>
        </w:tc>
        <w:tc>
          <w:tcPr>
            <w:tcW w:w="2337" w:type="dxa"/>
          </w:tcPr>
          <w:p w14:paraId="6F2923E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2.1554(10)</w:t>
            </w:r>
          </w:p>
        </w:tc>
        <w:tc>
          <w:tcPr>
            <w:tcW w:w="2338" w:type="dxa"/>
          </w:tcPr>
          <w:p w14:paraId="1853BC1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Co1-N4</w:t>
            </w:r>
          </w:p>
        </w:tc>
        <w:tc>
          <w:tcPr>
            <w:tcW w:w="2338" w:type="dxa"/>
          </w:tcPr>
          <w:p w14:paraId="5F62E650"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2.237(11)</w:t>
            </w:r>
          </w:p>
        </w:tc>
      </w:tr>
      <w:tr w:rsidR="00FC0B69" w14:paraId="730DE6A6" w14:textId="77777777" w:rsidTr="00C14EFB">
        <w:tc>
          <w:tcPr>
            <w:tcW w:w="2337" w:type="dxa"/>
          </w:tcPr>
          <w:p w14:paraId="28B7FDB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w:t>
            </w:r>
          </w:p>
        </w:tc>
        <w:tc>
          <w:tcPr>
            <w:tcW w:w="2337" w:type="dxa"/>
          </w:tcPr>
          <w:p w14:paraId="358C8349"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2.1555(10)</w:t>
            </w:r>
          </w:p>
        </w:tc>
        <w:tc>
          <w:tcPr>
            <w:tcW w:w="2338" w:type="dxa"/>
          </w:tcPr>
          <w:p w14:paraId="6A95576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Co1-N4</w:t>
            </w:r>
          </w:p>
        </w:tc>
        <w:tc>
          <w:tcPr>
            <w:tcW w:w="2338" w:type="dxa"/>
          </w:tcPr>
          <w:p w14:paraId="7E46894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2.237(11)</w:t>
            </w:r>
          </w:p>
        </w:tc>
      </w:tr>
      <w:tr w:rsidR="00FC0B69" w14:paraId="0DAA7147" w14:textId="77777777" w:rsidTr="00C14EFB">
        <w:tc>
          <w:tcPr>
            <w:tcW w:w="2337" w:type="dxa"/>
          </w:tcPr>
          <w:p w14:paraId="7756576D"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Co1-N3</w:t>
            </w:r>
          </w:p>
        </w:tc>
        <w:tc>
          <w:tcPr>
            <w:tcW w:w="2337" w:type="dxa"/>
          </w:tcPr>
          <w:p w14:paraId="4664EAC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2.1751(14)</w:t>
            </w:r>
          </w:p>
        </w:tc>
        <w:tc>
          <w:tcPr>
            <w:tcW w:w="2338" w:type="dxa"/>
          </w:tcPr>
          <w:p w14:paraId="2890C491"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w:t>
            </w:r>
          </w:p>
        </w:tc>
        <w:tc>
          <w:tcPr>
            <w:tcW w:w="2338" w:type="dxa"/>
          </w:tcPr>
          <w:p w14:paraId="54D1BF7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2.248(9)</w:t>
            </w:r>
          </w:p>
        </w:tc>
      </w:tr>
      <w:tr w:rsidR="00FC0B69" w14:paraId="17000A73" w14:textId="77777777" w:rsidTr="00C14EFB">
        <w:tc>
          <w:tcPr>
            <w:tcW w:w="2337" w:type="dxa"/>
          </w:tcPr>
          <w:p w14:paraId="5EC863B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Co1-N4</w:t>
            </w:r>
          </w:p>
        </w:tc>
        <w:tc>
          <w:tcPr>
            <w:tcW w:w="2337" w:type="dxa"/>
          </w:tcPr>
          <w:p w14:paraId="48A75DA5"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2.1917(14)</w:t>
            </w:r>
          </w:p>
        </w:tc>
        <w:tc>
          <w:tcPr>
            <w:tcW w:w="2338" w:type="dxa"/>
          </w:tcPr>
          <w:p w14:paraId="57C052D0"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Co1-N1</w:t>
            </w:r>
          </w:p>
        </w:tc>
        <w:tc>
          <w:tcPr>
            <w:tcW w:w="2338" w:type="dxa"/>
          </w:tcPr>
          <w:p w14:paraId="0835E788"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2.248(9)</w:t>
            </w:r>
          </w:p>
        </w:tc>
      </w:tr>
      <w:tr w:rsidR="00FC0B69" w14:paraId="7524A1E6" w14:textId="77777777" w:rsidTr="00C14EFB">
        <w:tc>
          <w:tcPr>
            <w:tcW w:w="9350" w:type="dxa"/>
            <w:gridSpan w:val="4"/>
          </w:tcPr>
          <w:p w14:paraId="779DA089" w14:textId="77777777"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Bond Angles (</w:t>
            </w:r>
            <w:r w:rsidRPr="0087390F">
              <w:rPr>
                <w:rFonts w:ascii="Times New Roman" w:hAnsi="Times New Roman" w:cs="Times New Roman"/>
                <w:b/>
                <w:bCs/>
              </w:rPr>
              <w:sym w:font="Symbol" w:char="F0B0"/>
            </w:r>
            <w:r w:rsidRPr="0087390F">
              <w:rPr>
                <w:rFonts w:ascii="Times New Roman" w:hAnsi="Times New Roman" w:cs="Times New Roman"/>
                <w:b/>
                <w:bCs/>
              </w:rPr>
              <w:t>)</w:t>
            </w:r>
          </w:p>
        </w:tc>
      </w:tr>
      <w:tr w:rsidR="00FC0B69" w14:paraId="32C45EB1" w14:textId="77777777" w:rsidTr="00C14EFB">
        <w:tc>
          <w:tcPr>
            <w:tcW w:w="4674" w:type="dxa"/>
            <w:gridSpan w:val="2"/>
          </w:tcPr>
          <w:p w14:paraId="1963F7C2" w14:textId="77777777"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Current Studies</w:t>
            </w:r>
          </w:p>
        </w:tc>
        <w:tc>
          <w:tcPr>
            <w:tcW w:w="4676" w:type="dxa"/>
            <w:gridSpan w:val="2"/>
          </w:tcPr>
          <w:p w14:paraId="2B24830D" w14:textId="0904F432" w:rsidR="00FC0B69" w:rsidRPr="00E60C36" w:rsidRDefault="00FC0B69" w:rsidP="00C14EFB">
            <w:pPr>
              <w:widowControl w:val="0"/>
              <w:spacing w:before="120" w:after="120"/>
              <w:jc w:val="center"/>
              <w:rPr>
                <w:rFonts w:ascii="Times New Roman" w:hAnsi="Times New Roman" w:cs="Times New Roman"/>
                <w:b/>
                <w:bCs/>
              </w:rPr>
            </w:pPr>
            <w:r w:rsidRPr="0087390F">
              <w:rPr>
                <w:rFonts w:ascii="Times New Roman" w:hAnsi="Times New Roman" w:cs="Times New Roman"/>
                <w:b/>
                <w:bCs/>
              </w:rPr>
              <w:t>Reported</w:t>
            </w:r>
            <w:r w:rsidRPr="00C26870">
              <w:rPr>
                <w:rFonts w:ascii="Times New Roman" w:hAnsi="Times New Roman" w:cs="Times New Roman"/>
                <w:b/>
                <w:bCs/>
                <w:vertAlign w:val="superscript"/>
              </w:rPr>
              <w:fldChar w:fldCharType="begin"/>
            </w:r>
            <w:r w:rsidR="00DB7A91">
              <w:rPr>
                <w:rFonts w:ascii="Times New Roman" w:hAnsi="Times New Roman" w:cs="Times New Roman"/>
                <w:b/>
                <w:bCs/>
                <w:vertAlign w:val="superscript"/>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C26870">
              <w:rPr>
                <w:rFonts w:ascii="Times New Roman" w:hAnsi="Times New Roman" w:cs="Times New Roman"/>
                <w:b/>
                <w:bCs/>
                <w:vertAlign w:val="superscript"/>
              </w:rPr>
              <w:fldChar w:fldCharType="separate"/>
            </w:r>
            <w:r w:rsidR="00DB7A91">
              <w:rPr>
                <w:rFonts w:ascii="Times New Roman" w:hAnsi="Times New Roman" w:cs="Times New Roman"/>
                <w:b/>
                <w:bCs/>
                <w:noProof/>
                <w:vertAlign w:val="superscript"/>
              </w:rPr>
              <w:t>76</w:t>
            </w:r>
            <w:r w:rsidRPr="00C26870">
              <w:rPr>
                <w:rFonts w:ascii="Times New Roman" w:hAnsi="Times New Roman" w:cs="Times New Roman"/>
                <w:b/>
                <w:bCs/>
                <w:vertAlign w:val="superscript"/>
              </w:rPr>
              <w:fldChar w:fldCharType="end"/>
            </w:r>
          </w:p>
        </w:tc>
      </w:tr>
      <w:tr w:rsidR="00FC0B69" w14:paraId="7032E465" w14:textId="77777777" w:rsidTr="00C14EFB">
        <w:tc>
          <w:tcPr>
            <w:tcW w:w="2337" w:type="dxa"/>
          </w:tcPr>
          <w:p w14:paraId="3271856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N2-Co1-N2</w:t>
            </w:r>
          </w:p>
        </w:tc>
        <w:tc>
          <w:tcPr>
            <w:tcW w:w="2337" w:type="dxa"/>
          </w:tcPr>
          <w:p w14:paraId="4817260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179.16(6)</w:t>
            </w:r>
          </w:p>
        </w:tc>
        <w:tc>
          <w:tcPr>
            <w:tcW w:w="2338" w:type="dxa"/>
          </w:tcPr>
          <w:p w14:paraId="3B1B503C"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N1S-Co1-N1S</w:t>
            </w:r>
          </w:p>
        </w:tc>
        <w:tc>
          <w:tcPr>
            <w:tcW w:w="2338" w:type="dxa"/>
          </w:tcPr>
          <w:p w14:paraId="21E1D84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180.0</w:t>
            </w:r>
          </w:p>
        </w:tc>
      </w:tr>
      <w:tr w:rsidR="00FC0B69" w14:paraId="216EA18B" w14:textId="77777777" w:rsidTr="00C14EFB">
        <w:tc>
          <w:tcPr>
            <w:tcW w:w="2337" w:type="dxa"/>
          </w:tcPr>
          <w:p w14:paraId="6B70F74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N2-Co1-N1</w:t>
            </w:r>
          </w:p>
        </w:tc>
        <w:tc>
          <w:tcPr>
            <w:tcW w:w="2337" w:type="dxa"/>
          </w:tcPr>
          <w:p w14:paraId="67CAE03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88.80(4)</w:t>
            </w:r>
          </w:p>
        </w:tc>
        <w:tc>
          <w:tcPr>
            <w:tcW w:w="2338" w:type="dxa"/>
          </w:tcPr>
          <w:p w14:paraId="6D08893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N1S-Co1-N4</w:t>
            </w:r>
          </w:p>
        </w:tc>
        <w:tc>
          <w:tcPr>
            <w:tcW w:w="2338" w:type="dxa"/>
          </w:tcPr>
          <w:p w14:paraId="7B8466F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89.7(4)</w:t>
            </w:r>
          </w:p>
        </w:tc>
      </w:tr>
      <w:tr w:rsidR="00FC0B69" w14:paraId="1140C2D9" w14:textId="77777777" w:rsidTr="00C14EFB">
        <w:tc>
          <w:tcPr>
            <w:tcW w:w="2337" w:type="dxa"/>
          </w:tcPr>
          <w:p w14:paraId="2C381190"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N2-Co1-N1</w:t>
            </w:r>
          </w:p>
        </w:tc>
        <w:tc>
          <w:tcPr>
            <w:tcW w:w="2337" w:type="dxa"/>
          </w:tcPr>
          <w:p w14:paraId="7E068066"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91.21(4)</w:t>
            </w:r>
          </w:p>
        </w:tc>
        <w:tc>
          <w:tcPr>
            <w:tcW w:w="2338" w:type="dxa"/>
          </w:tcPr>
          <w:p w14:paraId="5A78C70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N1S-Co1-N4</w:t>
            </w:r>
          </w:p>
        </w:tc>
        <w:tc>
          <w:tcPr>
            <w:tcW w:w="2338" w:type="dxa"/>
          </w:tcPr>
          <w:p w14:paraId="66777E9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90.3(4)</w:t>
            </w:r>
          </w:p>
        </w:tc>
      </w:tr>
      <w:tr w:rsidR="00FC0B69" w14:paraId="4ABF5E10" w14:textId="77777777" w:rsidTr="00C14EFB">
        <w:tc>
          <w:tcPr>
            <w:tcW w:w="2337" w:type="dxa"/>
          </w:tcPr>
          <w:p w14:paraId="7C7FBDB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N2-Co1-N1</w:t>
            </w:r>
          </w:p>
        </w:tc>
        <w:tc>
          <w:tcPr>
            <w:tcW w:w="2337" w:type="dxa"/>
          </w:tcPr>
          <w:p w14:paraId="4B9D3EB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91.21(4)</w:t>
            </w:r>
          </w:p>
        </w:tc>
        <w:tc>
          <w:tcPr>
            <w:tcW w:w="2338" w:type="dxa"/>
          </w:tcPr>
          <w:p w14:paraId="6A7BBF6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N1S-Co1-N4</w:t>
            </w:r>
          </w:p>
        </w:tc>
        <w:tc>
          <w:tcPr>
            <w:tcW w:w="2338" w:type="dxa"/>
          </w:tcPr>
          <w:p w14:paraId="286BCDB5"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90.3(4)</w:t>
            </w:r>
          </w:p>
        </w:tc>
      </w:tr>
      <w:tr w:rsidR="00FC0B69" w14:paraId="269D0F5C" w14:textId="77777777" w:rsidTr="00C14EFB">
        <w:tc>
          <w:tcPr>
            <w:tcW w:w="2337" w:type="dxa"/>
          </w:tcPr>
          <w:p w14:paraId="2A88665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N2-Co1-N1</w:t>
            </w:r>
          </w:p>
        </w:tc>
        <w:tc>
          <w:tcPr>
            <w:tcW w:w="2337" w:type="dxa"/>
          </w:tcPr>
          <w:p w14:paraId="4DCA682D"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88.79(4)</w:t>
            </w:r>
          </w:p>
        </w:tc>
        <w:tc>
          <w:tcPr>
            <w:tcW w:w="2338" w:type="dxa"/>
          </w:tcPr>
          <w:p w14:paraId="690B610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N1S-Co1-N4</w:t>
            </w:r>
          </w:p>
        </w:tc>
        <w:tc>
          <w:tcPr>
            <w:tcW w:w="2338" w:type="dxa"/>
          </w:tcPr>
          <w:p w14:paraId="749581AF"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89.7(4)</w:t>
            </w:r>
          </w:p>
        </w:tc>
      </w:tr>
      <w:tr w:rsidR="00FC0B69" w14:paraId="58C72347" w14:textId="77777777" w:rsidTr="00C14EFB">
        <w:tc>
          <w:tcPr>
            <w:tcW w:w="2337" w:type="dxa"/>
          </w:tcPr>
          <w:p w14:paraId="72630EC4"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N1-Co1-N1</w:t>
            </w:r>
          </w:p>
        </w:tc>
        <w:tc>
          <w:tcPr>
            <w:tcW w:w="2337" w:type="dxa"/>
          </w:tcPr>
          <w:p w14:paraId="5D3A66F1"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179.65(5)</w:t>
            </w:r>
          </w:p>
        </w:tc>
        <w:tc>
          <w:tcPr>
            <w:tcW w:w="2338" w:type="dxa"/>
          </w:tcPr>
          <w:p w14:paraId="248C2191"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N4-Co1-N4</w:t>
            </w:r>
          </w:p>
        </w:tc>
        <w:tc>
          <w:tcPr>
            <w:tcW w:w="2338" w:type="dxa"/>
          </w:tcPr>
          <w:p w14:paraId="2EF06E60"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180.0</w:t>
            </w:r>
          </w:p>
        </w:tc>
      </w:tr>
      <w:tr w:rsidR="00FC0B69" w14:paraId="041C75C6" w14:textId="77777777" w:rsidTr="00C14EFB">
        <w:tc>
          <w:tcPr>
            <w:tcW w:w="2337" w:type="dxa"/>
          </w:tcPr>
          <w:p w14:paraId="6AA142C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N2-Co1-N3</w:t>
            </w:r>
          </w:p>
        </w:tc>
        <w:tc>
          <w:tcPr>
            <w:tcW w:w="2337" w:type="dxa"/>
          </w:tcPr>
          <w:p w14:paraId="478C4415"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90.42(3)</w:t>
            </w:r>
          </w:p>
        </w:tc>
        <w:tc>
          <w:tcPr>
            <w:tcW w:w="2338" w:type="dxa"/>
          </w:tcPr>
          <w:p w14:paraId="6B1CA76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N1S-Co1-N1</w:t>
            </w:r>
          </w:p>
        </w:tc>
        <w:tc>
          <w:tcPr>
            <w:tcW w:w="2338" w:type="dxa"/>
          </w:tcPr>
          <w:p w14:paraId="454F0916"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92.8(4)</w:t>
            </w:r>
          </w:p>
        </w:tc>
      </w:tr>
      <w:tr w:rsidR="00FC0B69" w14:paraId="0637708A" w14:textId="77777777" w:rsidTr="00C14EFB">
        <w:tc>
          <w:tcPr>
            <w:tcW w:w="2337" w:type="dxa"/>
          </w:tcPr>
          <w:p w14:paraId="52DEEC2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N2-Co1-N3</w:t>
            </w:r>
          </w:p>
        </w:tc>
        <w:tc>
          <w:tcPr>
            <w:tcW w:w="2337" w:type="dxa"/>
          </w:tcPr>
          <w:p w14:paraId="4D171326"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90.42(3)</w:t>
            </w:r>
          </w:p>
        </w:tc>
        <w:tc>
          <w:tcPr>
            <w:tcW w:w="2338" w:type="dxa"/>
          </w:tcPr>
          <w:p w14:paraId="0946775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N1S-Co1-N1</w:t>
            </w:r>
          </w:p>
        </w:tc>
        <w:tc>
          <w:tcPr>
            <w:tcW w:w="2338" w:type="dxa"/>
          </w:tcPr>
          <w:p w14:paraId="6F5E0D7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87.2(4)</w:t>
            </w:r>
          </w:p>
        </w:tc>
      </w:tr>
      <w:tr w:rsidR="00FC0B69" w14:paraId="12740E19" w14:textId="77777777" w:rsidTr="00C14EFB">
        <w:tc>
          <w:tcPr>
            <w:tcW w:w="2337" w:type="dxa"/>
          </w:tcPr>
          <w:p w14:paraId="17E51D9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N1-Co1-N3</w:t>
            </w:r>
          </w:p>
        </w:tc>
        <w:tc>
          <w:tcPr>
            <w:tcW w:w="2337" w:type="dxa"/>
          </w:tcPr>
          <w:p w14:paraId="4BAD4AA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89.82(3)</w:t>
            </w:r>
          </w:p>
        </w:tc>
        <w:tc>
          <w:tcPr>
            <w:tcW w:w="2338" w:type="dxa"/>
          </w:tcPr>
          <w:p w14:paraId="5215BADD"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N4-Co1-N1</w:t>
            </w:r>
          </w:p>
        </w:tc>
        <w:tc>
          <w:tcPr>
            <w:tcW w:w="2338" w:type="dxa"/>
          </w:tcPr>
          <w:p w14:paraId="26AE941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87.0(4)</w:t>
            </w:r>
          </w:p>
        </w:tc>
      </w:tr>
      <w:tr w:rsidR="00FC0B69" w14:paraId="778070EA" w14:textId="77777777" w:rsidTr="00C14EFB">
        <w:tc>
          <w:tcPr>
            <w:tcW w:w="2337" w:type="dxa"/>
          </w:tcPr>
          <w:p w14:paraId="094DA376"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N1-Co1-N3</w:t>
            </w:r>
          </w:p>
        </w:tc>
        <w:tc>
          <w:tcPr>
            <w:tcW w:w="2337" w:type="dxa"/>
          </w:tcPr>
          <w:p w14:paraId="0284993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89.82(3)</w:t>
            </w:r>
          </w:p>
        </w:tc>
        <w:tc>
          <w:tcPr>
            <w:tcW w:w="2338" w:type="dxa"/>
          </w:tcPr>
          <w:p w14:paraId="33F5D6E6"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N4-Co1-N1</w:t>
            </w:r>
          </w:p>
        </w:tc>
        <w:tc>
          <w:tcPr>
            <w:tcW w:w="2338" w:type="dxa"/>
          </w:tcPr>
          <w:p w14:paraId="7942172F"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93.0(4)</w:t>
            </w:r>
          </w:p>
        </w:tc>
      </w:tr>
      <w:tr w:rsidR="00FC0B69" w14:paraId="083F0D06" w14:textId="77777777" w:rsidTr="00C14EFB">
        <w:tc>
          <w:tcPr>
            <w:tcW w:w="2337" w:type="dxa"/>
          </w:tcPr>
          <w:p w14:paraId="1578B12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N2-Co1-N4</w:t>
            </w:r>
          </w:p>
        </w:tc>
        <w:tc>
          <w:tcPr>
            <w:tcW w:w="2337" w:type="dxa"/>
          </w:tcPr>
          <w:p w14:paraId="5231E20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89.58(3)</w:t>
            </w:r>
          </w:p>
        </w:tc>
        <w:tc>
          <w:tcPr>
            <w:tcW w:w="2338" w:type="dxa"/>
          </w:tcPr>
          <w:p w14:paraId="5EB9798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N1S-Co1-N1</w:t>
            </w:r>
          </w:p>
        </w:tc>
        <w:tc>
          <w:tcPr>
            <w:tcW w:w="2338" w:type="dxa"/>
          </w:tcPr>
          <w:p w14:paraId="0C789028"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87.2(4)</w:t>
            </w:r>
          </w:p>
        </w:tc>
      </w:tr>
      <w:tr w:rsidR="007E2007" w14:paraId="5C7419CC" w14:textId="77777777" w:rsidTr="00255ADE">
        <w:tc>
          <w:tcPr>
            <w:tcW w:w="9350" w:type="dxa"/>
            <w:gridSpan w:val="4"/>
          </w:tcPr>
          <w:p w14:paraId="0906944E" w14:textId="79B921AB" w:rsidR="007E2007" w:rsidRPr="0087390F" w:rsidRDefault="007E2007" w:rsidP="009F7F6B">
            <w:pPr>
              <w:widowControl w:val="0"/>
              <w:spacing w:before="120" w:after="120"/>
              <w:rPr>
                <w:rFonts w:ascii="Times New Roman" w:hAnsi="Times New Roman" w:cs="Times New Roman"/>
              </w:rPr>
            </w:pPr>
            <w:r w:rsidRPr="009F7F6B">
              <w:rPr>
                <w:rFonts w:ascii="Times New Roman" w:hAnsi="Times New Roman" w:cs="Times New Roman"/>
                <w:b/>
                <w:bCs/>
              </w:rPr>
              <w:lastRenderedPageBreak/>
              <w:t>Table B.2.</w:t>
            </w:r>
            <w:r>
              <w:rPr>
                <w:rFonts w:ascii="Times New Roman" w:hAnsi="Times New Roman" w:cs="Times New Roman"/>
              </w:rPr>
              <w:t xml:space="preserve"> Continued</w:t>
            </w:r>
          </w:p>
        </w:tc>
      </w:tr>
      <w:tr w:rsidR="00FC0B69" w14:paraId="373EB41B" w14:textId="77777777" w:rsidTr="00C14EFB">
        <w:tc>
          <w:tcPr>
            <w:tcW w:w="2337" w:type="dxa"/>
          </w:tcPr>
          <w:p w14:paraId="75E3656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N2-Co1-N4</w:t>
            </w:r>
          </w:p>
        </w:tc>
        <w:tc>
          <w:tcPr>
            <w:tcW w:w="2337" w:type="dxa"/>
          </w:tcPr>
          <w:p w14:paraId="2FB5685F"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89.58(3)</w:t>
            </w:r>
          </w:p>
        </w:tc>
        <w:tc>
          <w:tcPr>
            <w:tcW w:w="2338" w:type="dxa"/>
          </w:tcPr>
          <w:p w14:paraId="5D71E37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N1S-Co1-N1</w:t>
            </w:r>
          </w:p>
        </w:tc>
        <w:tc>
          <w:tcPr>
            <w:tcW w:w="2338" w:type="dxa"/>
          </w:tcPr>
          <w:p w14:paraId="752F6B92"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92.8(4)</w:t>
            </w:r>
          </w:p>
        </w:tc>
      </w:tr>
      <w:tr w:rsidR="00FC0B69" w14:paraId="35AFF6EE" w14:textId="77777777" w:rsidTr="00C14EFB">
        <w:tc>
          <w:tcPr>
            <w:tcW w:w="2337" w:type="dxa"/>
          </w:tcPr>
          <w:p w14:paraId="7B903138"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N1-Co1-N4</w:t>
            </w:r>
          </w:p>
        </w:tc>
        <w:tc>
          <w:tcPr>
            <w:tcW w:w="2337" w:type="dxa"/>
          </w:tcPr>
          <w:p w14:paraId="65BD212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90.18(3)</w:t>
            </w:r>
          </w:p>
        </w:tc>
        <w:tc>
          <w:tcPr>
            <w:tcW w:w="2338" w:type="dxa"/>
          </w:tcPr>
          <w:p w14:paraId="23AD15D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N4-Co1-N1</w:t>
            </w:r>
          </w:p>
        </w:tc>
        <w:tc>
          <w:tcPr>
            <w:tcW w:w="2338" w:type="dxa"/>
          </w:tcPr>
          <w:p w14:paraId="422C39BE"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93.0(4)</w:t>
            </w:r>
          </w:p>
        </w:tc>
      </w:tr>
      <w:tr w:rsidR="00FC0B69" w14:paraId="620877BF" w14:textId="77777777" w:rsidTr="00C14EFB">
        <w:tc>
          <w:tcPr>
            <w:tcW w:w="2337" w:type="dxa"/>
          </w:tcPr>
          <w:p w14:paraId="3AA0D82F"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N1-Co1-N4</w:t>
            </w:r>
          </w:p>
        </w:tc>
        <w:tc>
          <w:tcPr>
            <w:tcW w:w="2337" w:type="dxa"/>
          </w:tcPr>
          <w:p w14:paraId="4792671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90.18(3)</w:t>
            </w:r>
          </w:p>
        </w:tc>
        <w:tc>
          <w:tcPr>
            <w:tcW w:w="2338" w:type="dxa"/>
          </w:tcPr>
          <w:p w14:paraId="568A3D17"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N4-Co1-N1</w:t>
            </w:r>
          </w:p>
        </w:tc>
        <w:tc>
          <w:tcPr>
            <w:tcW w:w="2338" w:type="dxa"/>
          </w:tcPr>
          <w:p w14:paraId="105683BC"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87.0(4)</w:t>
            </w:r>
          </w:p>
        </w:tc>
      </w:tr>
      <w:tr w:rsidR="00FC0B69" w14:paraId="60BD8BDF" w14:textId="77777777" w:rsidTr="00C14EFB">
        <w:tc>
          <w:tcPr>
            <w:tcW w:w="2337" w:type="dxa"/>
          </w:tcPr>
          <w:p w14:paraId="79E6B9EB"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N3-Co1-N4</w:t>
            </w:r>
          </w:p>
        </w:tc>
        <w:tc>
          <w:tcPr>
            <w:tcW w:w="2337" w:type="dxa"/>
          </w:tcPr>
          <w:p w14:paraId="23775CEA"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180.0</w:t>
            </w:r>
          </w:p>
        </w:tc>
        <w:tc>
          <w:tcPr>
            <w:tcW w:w="2338" w:type="dxa"/>
          </w:tcPr>
          <w:p w14:paraId="35345041"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N1-Co1-N1</w:t>
            </w:r>
          </w:p>
        </w:tc>
        <w:tc>
          <w:tcPr>
            <w:tcW w:w="2338" w:type="dxa"/>
          </w:tcPr>
          <w:p w14:paraId="32F79FE3" w14:textId="77777777" w:rsidR="00FC0B69" w:rsidRPr="00E60C36" w:rsidRDefault="00FC0B69" w:rsidP="00C14EFB">
            <w:pPr>
              <w:widowControl w:val="0"/>
              <w:spacing w:before="120" w:after="120"/>
              <w:jc w:val="center"/>
              <w:rPr>
                <w:rFonts w:ascii="Times New Roman" w:hAnsi="Times New Roman" w:cs="Times New Roman"/>
              </w:rPr>
            </w:pPr>
            <w:r w:rsidRPr="0087390F">
              <w:rPr>
                <w:rFonts w:ascii="Times New Roman" w:hAnsi="Times New Roman" w:cs="Times New Roman"/>
              </w:rPr>
              <w:t>180.0</w:t>
            </w:r>
          </w:p>
        </w:tc>
      </w:tr>
    </w:tbl>
    <w:p w14:paraId="62ABE3FE" w14:textId="77777777" w:rsidR="00FC0B69" w:rsidRDefault="00FC0B69" w:rsidP="00FC0B69">
      <w:pPr>
        <w:widowControl w:val="0"/>
        <w:spacing w:line="480" w:lineRule="auto"/>
        <w:rPr>
          <w:rFonts w:ascii="Times New Roman" w:hAnsi="Times New Roman" w:cs="Times New Roman"/>
          <w:b/>
          <w:bCs/>
        </w:rPr>
      </w:pPr>
    </w:p>
    <w:p w14:paraId="5F172A1B" w14:textId="77777777" w:rsidR="00A635E6" w:rsidRDefault="00A635E6" w:rsidP="00FC0B69">
      <w:pPr>
        <w:widowControl w:val="0"/>
        <w:spacing w:line="480" w:lineRule="auto"/>
        <w:rPr>
          <w:rFonts w:ascii="Times New Roman" w:hAnsi="Times New Roman" w:cs="Times New Roman"/>
          <w:b/>
          <w:bCs/>
        </w:rPr>
      </w:pPr>
    </w:p>
    <w:p w14:paraId="0D4A8807" w14:textId="77777777" w:rsidR="00A635E6" w:rsidRDefault="00A635E6" w:rsidP="00FC0B69">
      <w:pPr>
        <w:widowControl w:val="0"/>
        <w:spacing w:line="480" w:lineRule="auto"/>
        <w:rPr>
          <w:rFonts w:ascii="Times New Roman" w:hAnsi="Times New Roman" w:cs="Times New Roman"/>
          <w:b/>
          <w:bCs/>
        </w:rPr>
      </w:pPr>
    </w:p>
    <w:p w14:paraId="6AD772B0" w14:textId="77777777" w:rsidR="00A635E6" w:rsidRDefault="00A635E6" w:rsidP="00FC0B69">
      <w:pPr>
        <w:widowControl w:val="0"/>
        <w:spacing w:line="480" w:lineRule="auto"/>
        <w:rPr>
          <w:rFonts w:ascii="Times New Roman" w:hAnsi="Times New Roman" w:cs="Times New Roman"/>
          <w:b/>
          <w:bCs/>
        </w:rPr>
      </w:pPr>
    </w:p>
    <w:p w14:paraId="4F99A858" w14:textId="77777777" w:rsidR="00A635E6" w:rsidRDefault="00A635E6" w:rsidP="00FC0B69">
      <w:pPr>
        <w:widowControl w:val="0"/>
        <w:spacing w:line="480" w:lineRule="auto"/>
        <w:rPr>
          <w:rFonts w:ascii="Times New Roman" w:hAnsi="Times New Roman" w:cs="Times New Roman"/>
          <w:b/>
          <w:bCs/>
        </w:rPr>
      </w:pPr>
    </w:p>
    <w:p w14:paraId="19FD1FDD" w14:textId="77777777" w:rsidR="00A635E6" w:rsidRDefault="00A635E6" w:rsidP="00FC0B69">
      <w:pPr>
        <w:widowControl w:val="0"/>
        <w:spacing w:line="480" w:lineRule="auto"/>
        <w:rPr>
          <w:rFonts w:ascii="Times New Roman" w:hAnsi="Times New Roman" w:cs="Times New Roman"/>
          <w:b/>
          <w:bCs/>
        </w:rPr>
      </w:pPr>
    </w:p>
    <w:p w14:paraId="343E02EE" w14:textId="77777777" w:rsidR="00A635E6" w:rsidRDefault="00A635E6" w:rsidP="00FC0B69">
      <w:pPr>
        <w:widowControl w:val="0"/>
        <w:spacing w:line="480" w:lineRule="auto"/>
        <w:rPr>
          <w:rFonts w:ascii="Times New Roman" w:hAnsi="Times New Roman" w:cs="Times New Roman"/>
          <w:b/>
          <w:bCs/>
        </w:rPr>
      </w:pPr>
    </w:p>
    <w:p w14:paraId="78408FBD" w14:textId="77777777" w:rsidR="00A635E6" w:rsidRDefault="00A635E6" w:rsidP="00FC0B69">
      <w:pPr>
        <w:widowControl w:val="0"/>
        <w:spacing w:line="480" w:lineRule="auto"/>
        <w:rPr>
          <w:rFonts w:ascii="Times New Roman" w:hAnsi="Times New Roman" w:cs="Times New Roman"/>
          <w:b/>
          <w:bCs/>
        </w:rPr>
      </w:pPr>
    </w:p>
    <w:p w14:paraId="5EE27500" w14:textId="77777777" w:rsidR="00A635E6" w:rsidRDefault="00A635E6" w:rsidP="00FC0B69">
      <w:pPr>
        <w:widowControl w:val="0"/>
        <w:spacing w:line="480" w:lineRule="auto"/>
        <w:rPr>
          <w:rFonts w:ascii="Times New Roman" w:hAnsi="Times New Roman" w:cs="Times New Roman"/>
          <w:b/>
          <w:bCs/>
        </w:rPr>
      </w:pPr>
    </w:p>
    <w:p w14:paraId="55E8B17D" w14:textId="77777777" w:rsidR="00A635E6" w:rsidRDefault="00A635E6" w:rsidP="00FC0B69">
      <w:pPr>
        <w:widowControl w:val="0"/>
        <w:spacing w:line="480" w:lineRule="auto"/>
        <w:rPr>
          <w:rFonts w:ascii="Times New Roman" w:hAnsi="Times New Roman" w:cs="Times New Roman"/>
          <w:b/>
          <w:bCs/>
        </w:rPr>
      </w:pPr>
    </w:p>
    <w:p w14:paraId="77567C62" w14:textId="77777777" w:rsidR="00FC0B69" w:rsidRDefault="00FC0B69" w:rsidP="00FC0B69">
      <w:pPr>
        <w:widowControl w:val="0"/>
        <w:spacing w:line="480" w:lineRule="auto"/>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8619816" wp14:editId="33146447">
            <wp:extent cx="1722120" cy="3160745"/>
            <wp:effectExtent l="0" t="0" r="5080" b="0"/>
            <wp:docPr id="792996815" name="Picture 792996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42" cstate="email">
                      <a:extLst>
                        <a:ext uri="{28A0092B-C50C-407E-A947-70E740481C1C}">
                          <a14:useLocalDpi xmlns:a14="http://schemas.microsoft.com/office/drawing/2010/main"/>
                        </a:ext>
                      </a:extLst>
                    </a:blip>
                    <a:srcRect/>
                    <a:stretch/>
                  </pic:blipFill>
                  <pic:spPr bwMode="auto">
                    <a:xfrm>
                      <a:off x="0" y="0"/>
                      <a:ext cx="1737467" cy="3188912"/>
                    </a:xfrm>
                    <a:prstGeom prst="rect">
                      <a:avLst/>
                    </a:prstGeom>
                    <a:ln>
                      <a:noFill/>
                    </a:ln>
                    <a:extLst>
                      <a:ext uri="{53640926-AAD7-44D8-BBD7-CCE9431645EC}">
                        <a14:shadowObscured xmlns:a14="http://schemas.microsoft.com/office/drawing/2010/main"/>
                      </a:ext>
                    </a:extLst>
                  </pic:spPr>
                </pic:pic>
              </a:graphicData>
            </a:graphic>
          </wp:inline>
        </w:drawing>
      </w:r>
    </w:p>
    <w:p w14:paraId="4BEEB822" w14:textId="77777777" w:rsidR="00FC0B69" w:rsidRDefault="00FC0B69" w:rsidP="00FC0B69">
      <w:pPr>
        <w:widowControl w:val="0"/>
        <w:spacing w:line="480" w:lineRule="auto"/>
        <w:rPr>
          <w:rFonts w:ascii="Times New Roman" w:hAnsi="Times New Roman" w:cs="Times New Roman"/>
          <w:b/>
          <w:bCs/>
        </w:rPr>
      </w:pPr>
    </w:p>
    <w:p w14:paraId="201AC5FF" w14:textId="61659BBA" w:rsidR="00FC0B69" w:rsidRDefault="00FC0B69" w:rsidP="00FC0B69">
      <w:pPr>
        <w:widowControl w:val="0"/>
        <w:spacing w:line="480" w:lineRule="auto"/>
        <w:rPr>
          <w:rFonts w:ascii="Times New Roman" w:hAnsi="Times New Roman" w:cs="Times New Roman"/>
          <w:b/>
          <w:bCs/>
        </w:rPr>
      </w:pPr>
      <w:r>
        <w:rPr>
          <w:rFonts w:ascii="Times New Roman" w:hAnsi="Times New Roman" w:cs="Times New Roman"/>
          <w:b/>
          <w:bCs/>
        </w:rPr>
        <w:t xml:space="preserve">Figure B.1. </w:t>
      </w:r>
      <w:r>
        <w:rPr>
          <w:rFonts w:ascii="Times New Roman" w:hAnsi="Times New Roman" w:cs="Times New Roman"/>
        </w:rPr>
        <w:t xml:space="preserve">Local symmetry of a </w:t>
      </w:r>
      <w:r w:rsidRPr="009D0277">
        <w:rPr>
          <w:rFonts w:ascii="Times New Roman" w:hAnsi="Times New Roman" w:cs="Times New Roman"/>
        </w:rPr>
        <w:t>Co</w:t>
      </w:r>
      <w:r w:rsidRPr="009F3E91">
        <w:rPr>
          <w:rFonts w:ascii="Times New Roman" w:hAnsi="Times New Roman" w:cs="Times New Roman"/>
          <w:vertAlign w:val="superscript"/>
        </w:rPr>
        <w:t>2+</w:t>
      </w:r>
      <w:r>
        <w:rPr>
          <w:rFonts w:ascii="Times New Roman" w:hAnsi="Times New Roman" w:cs="Times New Roman"/>
        </w:rPr>
        <w:t xml:space="preserve"> ion in </w:t>
      </w:r>
      <w:r>
        <w:rPr>
          <w:rFonts w:ascii="Times New Roman" w:hAnsi="Times New Roman" w:cs="Times New Roman"/>
          <w:b/>
          <w:bCs/>
        </w:rPr>
        <w:t>Co-BEBN</w:t>
      </w:r>
      <w:r>
        <w:rPr>
          <w:rFonts w:ascii="Times New Roman" w:hAnsi="Times New Roman" w:cs="Times New Roman"/>
        </w:rPr>
        <w:t xml:space="preserve">. Atom N1, N3, and N4 are of the bpeb ligands in the </w:t>
      </w:r>
      <w:r w:rsidRPr="00974D53">
        <w:rPr>
          <w:rFonts w:ascii="Times New Roman" w:hAnsi="Times New Roman" w:cs="Times New Roman"/>
          <w:i/>
          <w:iCs/>
        </w:rPr>
        <w:t>x-y</w:t>
      </w:r>
      <w:r>
        <w:rPr>
          <w:rFonts w:ascii="Times New Roman" w:hAnsi="Times New Roman" w:cs="Times New Roman"/>
        </w:rPr>
        <w:t xml:space="preserve"> plane, while atom N2 are of the NCS ligands in the </w:t>
      </w:r>
      <w:r w:rsidRPr="00974D53">
        <w:rPr>
          <w:rFonts w:ascii="Times New Roman" w:hAnsi="Times New Roman" w:cs="Times New Roman"/>
          <w:i/>
          <w:iCs/>
        </w:rPr>
        <w:t>z</w:t>
      </w:r>
      <w:r>
        <w:rPr>
          <w:rFonts w:ascii="Times New Roman" w:hAnsi="Times New Roman" w:cs="Times New Roman"/>
        </w:rPr>
        <w:t>-axis. Dark Purple: Co; Light purple: N; Yellow: S; Gray: C. Hydrogens are omitted for clarity.</w:t>
      </w:r>
    </w:p>
    <w:p w14:paraId="3E2A92B7" w14:textId="77777777" w:rsidR="00FC0B69" w:rsidRDefault="00FC0B69" w:rsidP="00FC0B69">
      <w:pPr>
        <w:rPr>
          <w:rFonts w:ascii="Times New Roman" w:hAnsi="Times New Roman" w:cs="Times New Roman"/>
          <w:b/>
          <w:bCs/>
        </w:rPr>
      </w:pPr>
      <w:r>
        <w:rPr>
          <w:rFonts w:ascii="Times New Roman" w:hAnsi="Times New Roman" w:cs="Times New Roman"/>
          <w:b/>
          <w:bCs/>
        </w:rPr>
        <w:br w:type="page"/>
      </w:r>
    </w:p>
    <w:p w14:paraId="024B5079" w14:textId="6690B84F" w:rsidR="00FC0B69" w:rsidRPr="006E09DA" w:rsidRDefault="00FC0B69" w:rsidP="00FC0B69">
      <w:pPr>
        <w:widowControl w:val="0"/>
        <w:spacing w:line="480" w:lineRule="auto"/>
        <w:rPr>
          <w:rFonts w:ascii="Times New Roman" w:hAnsi="Times New Roman" w:cs="Times New Roman"/>
          <w:b/>
          <w:bCs/>
          <w:i/>
          <w:iCs/>
        </w:rPr>
      </w:pPr>
      <w:r w:rsidRPr="006E09DA">
        <w:rPr>
          <w:rFonts w:ascii="Times New Roman" w:hAnsi="Times New Roman" w:cs="Times New Roman"/>
          <w:b/>
          <w:bCs/>
          <w:i/>
          <w:iCs/>
        </w:rPr>
        <w:lastRenderedPageBreak/>
        <w:t xml:space="preserve">B3.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Magnetic Susceptibility (AC and DC) Data</w:t>
      </w:r>
    </w:p>
    <w:p w14:paraId="1E5AEB34" w14:textId="1F31786A" w:rsidR="00FC0B69" w:rsidRPr="00E91468" w:rsidRDefault="00FC0B69" w:rsidP="00FC0B69">
      <w:pPr>
        <w:widowControl w:val="0"/>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Alternate current (AC) magnetic susceptibility measurements were conducted for </w:t>
      </w:r>
      <w:r w:rsidRPr="00EC3993">
        <w:rPr>
          <w:rFonts w:ascii="Times New Roman" w:hAnsi="Times New Roman" w:cs="Times New Roman"/>
          <w:b/>
          <w:bCs/>
        </w:rPr>
        <w:t>Co-BEBN</w:t>
      </w:r>
      <w:r>
        <w:rPr>
          <w:rFonts w:ascii="Times New Roman" w:hAnsi="Times New Roman" w:cs="Times New Roman"/>
        </w:rPr>
        <w:t xml:space="preserve"> to probe the single-ion magnet (SIM) properties. It should be noted that, for </w:t>
      </w:r>
      <w:r w:rsidRPr="00DB6BCA">
        <w:rPr>
          <w:rFonts w:ascii="Times New Roman" w:hAnsi="Times New Roman" w:cs="Times New Roman"/>
          <w:b/>
          <w:bCs/>
        </w:rPr>
        <w:t>Co-</w:t>
      </w:r>
      <w:r w:rsidRPr="00D519C0">
        <w:rPr>
          <w:rFonts w:ascii="Times New Roman" w:hAnsi="Times New Roman" w:cs="Times New Roman"/>
          <w:b/>
          <w:bCs/>
        </w:rPr>
        <w:t>BEBN</w:t>
      </w:r>
      <w:r w:rsidRPr="00B62555">
        <w:rPr>
          <w:rFonts w:ascii="Times New Roman" w:hAnsi="Times New Roman" w:cs="Times New Roman"/>
          <w:b/>
          <w:bCs/>
        </w:rPr>
        <w:t>-polymorph</w:t>
      </w:r>
      <w:r w:rsidRPr="00E60C36">
        <w:rPr>
          <w:rFonts w:ascii="Times New Roman" w:hAnsi="Times New Roman" w:cs="Times New Roman"/>
        </w:rPr>
        <w:t>,</w:t>
      </w:r>
      <w:r>
        <w:rPr>
          <w:rFonts w:ascii="Times New Roman" w:hAnsi="Times New Roman" w:cs="Times New Roman"/>
        </w:rPr>
        <w:t xml:space="preserve"> </w:t>
      </w:r>
      <w:r w:rsidRPr="00A372C3">
        <w:rPr>
          <w:rFonts w:ascii="Times New Roman" w:hAnsi="Times New Roman" w:cs="Times New Roman"/>
        </w:rPr>
        <w:t xml:space="preserve">Vallejo, Pardo, Cano, and coworkers </w:t>
      </w:r>
      <w:r>
        <w:rPr>
          <w:rFonts w:ascii="Times New Roman" w:hAnsi="Times New Roman" w:cs="Times New Roman"/>
        </w:rPr>
        <w:t>have reported DC and AC m</w:t>
      </w:r>
      <w:r w:rsidRPr="009E7649">
        <w:rPr>
          <w:rFonts w:ascii="Times New Roman" w:hAnsi="Times New Roman" w:cs="Times New Roman"/>
        </w:rPr>
        <w:t xml:space="preserve">agnetic </w:t>
      </w:r>
      <w:r>
        <w:rPr>
          <w:rFonts w:ascii="Times New Roman" w:hAnsi="Times New Roman" w:cs="Times New Roman"/>
        </w:rPr>
        <w:t>s</w:t>
      </w:r>
      <w:r w:rsidRPr="009E7649">
        <w:rPr>
          <w:rFonts w:ascii="Times New Roman" w:hAnsi="Times New Roman" w:cs="Times New Roman"/>
        </w:rPr>
        <w:t xml:space="preserve">usceptibility </w:t>
      </w:r>
      <w:r>
        <w:rPr>
          <w:rFonts w:ascii="Times New Roman" w:hAnsi="Times New Roman" w:cs="Times New Roman"/>
        </w:rPr>
        <w:t xml:space="preserve">studies, showing that </w:t>
      </w:r>
      <w:r w:rsidRPr="00DB6BCA">
        <w:rPr>
          <w:rFonts w:ascii="Times New Roman" w:hAnsi="Times New Roman" w:cs="Times New Roman"/>
          <w:b/>
          <w:bCs/>
        </w:rPr>
        <w:t>Co-</w:t>
      </w:r>
      <w:r w:rsidRPr="00D519C0">
        <w:rPr>
          <w:rFonts w:ascii="Times New Roman" w:hAnsi="Times New Roman" w:cs="Times New Roman"/>
          <w:b/>
          <w:bCs/>
        </w:rPr>
        <w:t>BEBN</w:t>
      </w:r>
      <w:r w:rsidRPr="00B62555">
        <w:rPr>
          <w:rFonts w:ascii="Times New Roman" w:hAnsi="Times New Roman" w:cs="Times New Roman"/>
          <w:b/>
          <w:bCs/>
        </w:rPr>
        <w:t>-polymorph</w:t>
      </w:r>
      <w:r>
        <w:rPr>
          <w:rFonts w:ascii="Times New Roman" w:hAnsi="Times New Roman" w:cs="Times New Roman"/>
        </w:rPr>
        <w:t xml:space="preserve"> has </w:t>
      </w:r>
      <w:r w:rsidRPr="00E91468">
        <w:rPr>
          <w:rFonts w:ascii="Times New Roman" w:hAnsi="Times New Roman" w:cs="Times New Roman"/>
        </w:rPr>
        <w:t>SIM behavior</w:t>
      </w:r>
      <w:r>
        <w:rPr>
          <w:rFonts w:ascii="Times New Roman" w:hAnsi="Times New Roman" w:cs="Times New Roman"/>
        </w:rPr>
        <w:t>s.</w:t>
      </w:r>
      <w:r w:rsidRPr="00C26870">
        <w:rPr>
          <w:rFonts w:ascii="Times New Roman" w:hAnsi="Times New Roman" w:cs="Times New Roman"/>
        </w:rPr>
        <w:fldChar w:fldCharType="begin"/>
      </w:r>
      <w:r w:rsidR="00DB7A91">
        <w:rPr>
          <w:rFonts w:ascii="Times New Roman" w:hAnsi="Times New Roman" w:cs="Times New Roman"/>
        </w:rPr>
        <w:instrText xml:space="preserve"> ADDIN EN.CITE &lt;EndNote&gt;&lt;Cite&gt;&lt;Author&gt;Vallejo&lt;/Author&gt;&lt;Year&gt;2016&lt;/Year&gt;&lt;RecNum&gt;76&lt;/RecNum&gt;&lt;DisplayText&gt;&lt;style face="superscript"&gt;76&lt;/style&gt;&lt;/DisplayText&gt;&lt;record&gt;&lt;rec-number&gt;76&lt;/rec-number&gt;&lt;foreign-keys&gt;&lt;key app="EN" db-id="s2evrxpvlr5fdrevz01vp2wrevvaz0teardz" timestamp="1681107114"&gt;76&lt;/key&gt;&lt;/foreign-keys&gt;&lt;ref-type name="Journal Article"&gt;17&lt;/ref-type&gt;&lt;contributors&gt;&lt;authors&gt;&lt;author&gt;Vallejo, J.&lt;/author&gt;&lt;author&gt;Fortea-Pérez, F. R.&lt;/author&gt;&lt;author&gt;Pardo, E.&lt;/author&gt;&lt;author&gt;Benmansour, S.&lt;/author&gt;&lt;author&gt;Castro, I.&lt;/author&gt;&lt;author&gt;Krzystek, J.&lt;/author&gt;&lt;author&gt;Armentano, D.&lt;/author&gt;&lt;author&gt;Cano, J.&lt;/author&gt;&lt;/authors&gt;&lt;/contributors&gt;&lt;titles&gt;&lt;title&gt;Guest-dependent single-ion magnet behaviour in a cobalt(ii) metal–organic framework&lt;/title&gt;&lt;secondary-title&gt;Chem. Sci.&lt;/secondary-title&gt;&lt;/titles&gt;&lt;periodical&gt;&lt;full-title&gt;Chem. Sci.&lt;/full-title&gt;&lt;/periodical&gt;&lt;pages&gt;2286-2293&lt;/pages&gt;&lt;volume&gt;7&lt;/volume&gt;&lt;dates&gt;&lt;year&gt;2016&lt;/year&gt;&lt;/dates&gt;&lt;publisher&gt;The Royal Society of Chemistry&lt;/publisher&gt;&lt;isbn&gt;2041-6520&lt;/isbn&gt;&lt;work-type&gt;10.1039/C5SC04461H&lt;/work-type&gt;&lt;urls&gt;&lt;related-urls&gt;&lt;url&gt;http://dx.doi.org/10.1039/C5SC04461H&lt;/url&gt;&lt;/related-urls&gt;&lt;/urls&gt;&lt;electronic-resource-num&gt;https://doi.org/10.1039/C5SC04461H&lt;/electronic-resource-num&gt;&lt;/record&gt;&lt;/Cite&gt;&lt;/EndNote&gt;</w:instrText>
      </w:r>
      <w:r w:rsidRPr="00C26870">
        <w:rPr>
          <w:rFonts w:ascii="Times New Roman" w:hAnsi="Times New Roman" w:cs="Times New Roman"/>
        </w:rPr>
        <w:fldChar w:fldCharType="separate"/>
      </w:r>
      <w:r w:rsidR="00DB7A91" w:rsidRPr="00DB7A91">
        <w:rPr>
          <w:rFonts w:ascii="Times New Roman" w:hAnsi="Times New Roman" w:cs="Times New Roman"/>
          <w:noProof/>
          <w:vertAlign w:val="superscript"/>
        </w:rPr>
        <w:t>76</w:t>
      </w:r>
      <w:r w:rsidRPr="00C26870">
        <w:rPr>
          <w:rFonts w:ascii="Times New Roman" w:hAnsi="Times New Roman" w:cs="Times New Roman"/>
        </w:rPr>
        <w:fldChar w:fldCharType="end"/>
      </w:r>
      <w:r>
        <w:rPr>
          <w:rFonts w:ascii="Times New Roman" w:hAnsi="Times New Roman" w:cs="Times New Roman"/>
        </w:rPr>
        <w:t xml:space="preserve"> Since </w:t>
      </w:r>
      <w:r w:rsidRPr="00DB6BCA">
        <w:rPr>
          <w:rFonts w:ascii="Times New Roman" w:hAnsi="Times New Roman" w:cs="Times New Roman"/>
          <w:b/>
          <w:bCs/>
        </w:rPr>
        <w:t>Co-</w:t>
      </w:r>
      <w:r w:rsidRPr="00D519C0">
        <w:rPr>
          <w:rFonts w:ascii="Times New Roman" w:hAnsi="Times New Roman" w:cs="Times New Roman"/>
          <w:b/>
          <w:bCs/>
        </w:rPr>
        <w:t>BEBN</w:t>
      </w:r>
      <w:r>
        <w:rPr>
          <w:rFonts w:ascii="Times New Roman" w:hAnsi="Times New Roman" w:cs="Times New Roman"/>
        </w:rPr>
        <w:t xml:space="preserve"> has a different structure and possibly different properties, its m</w:t>
      </w:r>
      <w:r w:rsidRPr="009E7649">
        <w:rPr>
          <w:rFonts w:ascii="Times New Roman" w:hAnsi="Times New Roman" w:cs="Times New Roman"/>
        </w:rPr>
        <w:t xml:space="preserve">agnetic </w:t>
      </w:r>
      <w:r>
        <w:rPr>
          <w:rFonts w:ascii="Times New Roman" w:hAnsi="Times New Roman" w:cs="Times New Roman"/>
        </w:rPr>
        <w:t>s</w:t>
      </w:r>
      <w:r w:rsidRPr="009E7649">
        <w:rPr>
          <w:rFonts w:ascii="Times New Roman" w:hAnsi="Times New Roman" w:cs="Times New Roman"/>
        </w:rPr>
        <w:t xml:space="preserve">usceptibility </w:t>
      </w:r>
      <w:r>
        <w:rPr>
          <w:rFonts w:ascii="Times New Roman" w:hAnsi="Times New Roman" w:cs="Times New Roman"/>
        </w:rPr>
        <w:t>properties have been investigated.</w:t>
      </w:r>
    </w:p>
    <w:p w14:paraId="20FDFB0B" w14:textId="77777777" w:rsidR="00FC0B69" w:rsidRDefault="00FC0B69" w:rsidP="00FC0B69">
      <w:pPr>
        <w:widowControl w:val="0"/>
        <w:spacing w:line="480" w:lineRule="auto"/>
        <w:ind w:firstLine="720"/>
        <w:rPr>
          <w:rFonts w:ascii="Times New Roman" w:hAnsi="Times New Roman" w:cs="Times New Roman"/>
        </w:rPr>
      </w:pPr>
      <w:r>
        <w:rPr>
          <w:rFonts w:ascii="Times New Roman" w:hAnsi="Times New Roman" w:cs="Times New Roman"/>
        </w:rPr>
        <w:t xml:space="preserve">The measurements were performed at the temperature range between 2 and 10 K. Powder sample of </w:t>
      </w:r>
      <w:r w:rsidRPr="00EC3993">
        <w:rPr>
          <w:rFonts w:ascii="Times New Roman" w:hAnsi="Times New Roman" w:cs="Times New Roman"/>
          <w:b/>
          <w:bCs/>
        </w:rPr>
        <w:t>Co-BEBN</w:t>
      </w:r>
      <w:r>
        <w:rPr>
          <w:rFonts w:ascii="Times New Roman" w:hAnsi="Times New Roman" w:cs="Times New Roman"/>
        </w:rPr>
        <w:t xml:space="preserve"> was used in the measurements by griding the single crystals into fine powders. A couple drops of 1,2-dichlorobenzene were placed onto the powder sample to keep the sample from drying out in air. The “wet” powder samples were placed into a folded piece of weight paper with the help of some grease. The folded paper was placed into the middle of a plastic straw for mounting onto the instrument. The instrument used was the Superconducting Quantum Interference Device (SQUID) magnetometer by </w:t>
      </w:r>
      <w:r w:rsidRPr="00E60C36">
        <w:rPr>
          <w:rFonts w:ascii="Times New Roman" w:hAnsi="Times New Roman" w:cs="Times New Roman"/>
        </w:rPr>
        <w:t>Quantum Design</w:t>
      </w:r>
      <w:r>
        <w:rPr>
          <w:rFonts w:ascii="Times New Roman" w:hAnsi="Times New Roman" w:cs="Times New Roman"/>
        </w:rPr>
        <w:t xml:space="preserve">. </w:t>
      </w:r>
    </w:p>
    <w:p w14:paraId="050B0B2B" w14:textId="7025FEA9" w:rsidR="00FC0B69" w:rsidRDefault="00FC0B69" w:rsidP="00A635E6">
      <w:pPr>
        <w:widowControl w:val="0"/>
        <w:spacing w:line="480" w:lineRule="auto"/>
        <w:ind w:firstLine="720"/>
        <w:rPr>
          <w:rFonts w:ascii="Times New Roman" w:hAnsi="Times New Roman" w:cs="Times New Roman"/>
        </w:rPr>
      </w:pPr>
      <w:r>
        <w:rPr>
          <w:rFonts w:ascii="Times New Roman" w:hAnsi="Times New Roman" w:cs="Times New Roman"/>
        </w:rPr>
        <w:t xml:space="preserve">Temperature </w:t>
      </w:r>
      <w:r w:rsidR="00317C8B">
        <w:rPr>
          <w:rFonts w:ascii="Times New Roman" w:hAnsi="Times New Roman" w:cs="Times New Roman"/>
        </w:rPr>
        <w:t xml:space="preserve">dependence </w:t>
      </w:r>
      <w:r>
        <w:rPr>
          <w:rFonts w:ascii="Times New Roman" w:hAnsi="Times New Roman" w:cs="Times New Roman"/>
        </w:rPr>
        <w:t xml:space="preserve">of magnetization under 0.1 T were taken from 2 to 10 K. The in-phase magnetization of </w:t>
      </w:r>
      <w:r w:rsidRPr="00EC3993">
        <w:rPr>
          <w:rFonts w:ascii="Times New Roman" w:hAnsi="Times New Roman" w:cs="Times New Roman"/>
          <w:b/>
          <w:bCs/>
        </w:rPr>
        <w:t>Co-BEBN</w:t>
      </w:r>
      <w:r>
        <w:rPr>
          <w:rFonts w:ascii="Times New Roman" w:hAnsi="Times New Roman" w:cs="Times New Roman"/>
        </w:rPr>
        <w:t xml:space="preserve"> shows a peak around 3.5 K at 119 Hz. The peak is moved to higher temperature (~5.5 K) as the frequency increases up to 1512 Hz. The frequency and </w:t>
      </w:r>
      <w:r w:rsidR="008A2D65">
        <w:rPr>
          <w:rFonts w:ascii="Times New Roman" w:hAnsi="Times New Roman" w:cs="Times New Roman"/>
        </w:rPr>
        <w:t>temperature-</w:t>
      </w:r>
      <w:r>
        <w:rPr>
          <w:rFonts w:ascii="Times New Roman" w:hAnsi="Times New Roman" w:cs="Times New Roman"/>
        </w:rPr>
        <w:t>dependent peak is the characteristic of a SIM at temperature below 10 K. Figure B.2</w:t>
      </w:r>
      <w:r w:rsidR="00A635E6">
        <w:rPr>
          <w:rFonts w:ascii="Times New Roman" w:hAnsi="Times New Roman" w:cs="Times New Roman"/>
        </w:rPr>
        <w:t>-</w:t>
      </w:r>
      <w:r w:rsidR="00006A73">
        <w:rPr>
          <w:rFonts w:ascii="Times New Roman" w:hAnsi="Times New Roman" w:cs="Times New Roman"/>
        </w:rPr>
        <w:t xml:space="preserve">Top </w:t>
      </w:r>
      <w:r>
        <w:rPr>
          <w:rFonts w:ascii="Times New Roman" w:hAnsi="Times New Roman" w:cs="Times New Roman"/>
        </w:rPr>
        <w:t>shows the in-phase magnetic susceptibility graph. Figure B.2</w:t>
      </w:r>
      <w:r w:rsidR="00A635E6">
        <w:rPr>
          <w:rFonts w:ascii="Times New Roman" w:hAnsi="Times New Roman" w:cs="Times New Roman"/>
        </w:rPr>
        <w:t>-</w:t>
      </w:r>
      <w:r w:rsidR="00006A73">
        <w:rPr>
          <w:rFonts w:ascii="Times New Roman" w:hAnsi="Times New Roman" w:cs="Times New Roman"/>
        </w:rPr>
        <w:t xml:space="preserve">Bottom </w:t>
      </w:r>
      <w:r>
        <w:rPr>
          <w:rFonts w:ascii="Times New Roman" w:hAnsi="Times New Roman" w:cs="Times New Roman"/>
        </w:rPr>
        <w:t xml:space="preserve">shows the out-of-phase magnetic susceptibility graph. The out-of-phase data shows a similar peak at temperature &lt;2 K at 119 Hz. The peak moves to higher temperature as the frequency increases. The same SIM characteristic can be observed in the out-of-phase data. There are fluctuations in the data </w:t>
      </w:r>
    </w:p>
    <w:p w14:paraId="104AA221" w14:textId="77777777" w:rsidR="007214E0" w:rsidRDefault="00FC0B69" w:rsidP="009F7F6B">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057BAEE" wp14:editId="376E04AD">
            <wp:extent cx="4553712" cy="2743200"/>
            <wp:effectExtent l="0" t="0" r="0" b="0"/>
            <wp:docPr id="792996816" name="Picture 7929968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16" name="Picture 792996816" descr="Chart&#10;&#10;Description automatically generated"/>
                    <pic:cNvPicPr/>
                  </pic:nvPicPr>
                  <pic:blipFill rotWithShape="1">
                    <a:blip r:embed="rId343" cstate="print">
                      <a:extLst>
                        <a:ext uri="{28A0092B-C50C-407E-A947-70E740481C1C}">
                          <a14:useLocalDpi xmlns:a14="http://schemas.microsoft.com/office/drawing/2010/main" val="0"/>
                        </a:ext>
                      </a:extLst>
                    </a:blip>
                    <a:srcRect l="10560" t="30776" r="3740" b="29355"/>
                    <a:stretch/>
                  </pic:blipFill>
                  <pic:spPr bwMode="auto">
                    <a:xfrm>
                      <a:off x="0" y="0"/>
                      <a:ext cx="4553712" cy="2743200"/>
                    </a:xfrm>
                    <a:prstGeom prst="rect">
                      <a:avLst/>
                    </a:prstGeom>
                    <a:ln>
                      <a:noFill/>
                    </a:ln>
                    <a:extLst>
                      <a:ext uri="{53640926-AAD7-44D8-BBD7-CCE9431645EC}">
                        <a14:shadowObscured xmlns:a14="http://schemas.microsoft.com/office/drawing/2010/main"/>
                      </a:ext>
                    </a:extLst>
                  </pic:spPr>
                </pic:pic>
              </a:graphicData>
            </a:graphic>
          </wp:inline>
        </w:drawing>
      </w:r>
    </w:p>
    <w:p w14:paraId="0AC648E5" w14:textId="7987FC4B" w:rsidR="007214E0" w:rsidRDefault="00FC0B69" w:rsidP="009F7F6B">
      <w:pPr>
        <w:widowControl w:val="0"/>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D136A33" wp14:editId="1B403CDB">
            <wp:extent cx="4453128" cy="2752344"/>
            <wp:effectExtent l="0" t="0" r="5080" b="0"/>
            <wp:docPr id="792996817" name="Picture 7929968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17" name="Picture 792996817" descr="Diagram&#10;&#10;Description automatically generated"/>
                    <pic:cNvPicPr/>
                  </pic:nvPicPr>
                  <pic:blipFill rotWithShape="1">
                    <a:blip r:embed="rId344" cstate="print">
                      <a:extLst>
                        <a:ext uri="{28A0092B-C50C-407E-A947-70E740481C1C}">
                          <a14:useLocalDpi xmlns:a14="http://schemas.microsoft.com/office/drawing/2010/main" val="0"/>
                        </a:ext>
                      </a:extLst>
                    </a:blip>
                    <a:srcRect l="12672" t="30769" r="3905" b="29366"/>
                    <a:stretch/>
                  </pic:blipFill>
                  <pic:spPr bwMode="auto">
                    <a:xfrm>
                      <a:off x="0" y="0"/>
                      <a:ext cx="4453128" cy="2752344"/>
                    </a:xfrm>
                    <a:prstGeom prst="rect">
                      <a:avLst/>
                    </a:prstGeom>
                    <a:ln>
                      <a:noFill/>
                    </a:ln>
                    <a:extLst>
                      <a:ext uri="{53640926-AAD7-44D8-BBD7-CCE9431645EC}">
                        <a14:shadowObscured xmlns:a14="http://schemas.microsoft.com/office/drawing/2010/main"/>
                      </a:ext>
                    </a:extLst>
                  </pic:spPr>
                </pic:pic>
              </a:graphicData>
            </a:graphic>
          </wp:inline>
        </w:drawing>
      </w:r>
    </w:p>
    <w:p w14:paraId="1BE8B243" w14:textId="5CCEF2CC" w:rsidR="00FC0B69" w:rsidRDefault="00FC0B69" w:rsidP="00FC0B69">
      <w:pPr>
        <w:widowControl w:val="0"/>
        <w:spacing w:line="480" w:lineRule="auto"/>
        <w:rPr>
          <w:rFonts w:ascii="Times New Roman" w:hAnsi="Times New Roman" w:cs="Times New Roman"/>
        </w:rPr>
      </w:pPr>
      <w:r w:rsidRPr="006D566C">
        <w:rPr>
          <w:rFonts w:ascii="Times New Roman" w:hAnsi="Times New Roman" w:cs="Times New Roman"/>
          <w:b/>
          <w:bCs/>
        </w:rPr>
        <w:t xml:space="preserve">Figure </w:t>
      </w:r>
      <w:r>
        <w:rPr>
          <w:rFonts w:ascii="Times New Roman" w:hAnsi="Times New Roman" w:cs="Times New Roman"/>
          <w:b/>
          <w:bCs/>
        </w:rPr>
        <w:t>B.</w:t>
      </w:r>
      <w:r w:rsidRPr="006D566C">
        <w:rPr>
          <w:rFonts w:ascii="Times New Roman" w:hAnsi="Times New Roman" w:cs="Times New Roman"/>
          <w:b/>
          <w:bCs/>
        </w:rPr>
        <w:t>2.</w:t>
      </w:r>
      <w:r>
        <w:rPr>
          <w:rFonts w:ascii="Times New Roman" w:hAnsi="Times New Roman" w:cs="Times New Roman"/>
        </w:rPr>
        <w:t xml:space="preserve"> (</w:t>
      </w:r>
      <w:r w:rsidR="007214E0">
        <w:rPr>
          <w:rFonts w:ascii="Times New Roman" w:hAnsi="Times New Roman" w:cs="Times New Roman"/>
        </w:rPr>
        <w:t>Top</w:t>
      </w:r>
      <w:r>
        <w:rPr>
          <w:rFonts w:ascii="Times New Roman" w:hAnsi="Times New Roman" w:cs="Times New Roman"/>
        </w:rPr>
        <w:t xml:space="preserve">) </w:t>
      </w:r>
      <w:r w:rsidR="002D4C57">
        <w:rPr>
          <w:rFonts w:ascii="Times New Roman" w:hAnsi="Times New Roman" w:cs="Times New Roman"/>
        </w:rPr>
        <w:t>Temperature-</w:t>
      </w:r>
      <w:r>
        <w:rPr>
          <w:rFonts w:ascii="Times New Roman" w:hAnsi="Times New Roman" w:cs="Times New Roman"/>
        </w:rPr>
        <w:t xml:space="preserve">dependent AC magnetic susceptibility in-phase data of </w:t>
      </w:r>
      <w:r w:rsidRPr="006D566C">
        <w:rPr>
          <w:rFonts w:ascii="Times New Roman" w:hAnsi="Times New Roman" w:cs="Times New Roman"/>
          <w:b/>
          <w:bCs/>
        </w:rPr>
        <w:t>Co-BEBN</w:t>
      </w:r>
      <w:r>
        <w:rPr>
          <w:rFonts w:ascii="Times New Roman" w:hAnsi="Times New Roman" w:cs="Times New Roman"/>
        </w:rPr>
        <w:t>. (</w:t>
      </w:r>
      <w:r w:rsidR="005264F3">
        <w:rPr>
          <w:rFonts w:ascii="Times New Roman" w:hAnsi="Times New Roman" w:cs="Times New Roman"/>
        </w:rPr>
        <w:t>Bottom</w:t>
      </w:r>
      <w:r>
        <w:rPr>
          <w:rFonts w:ascii="Times New Roman" w:hAnsi="Times New Roman" w:cs="Times New Roman"/>
        </w:rPr>
        <w:t xml:space="preserve">) </w:t>
      </w:r>
      <w:r w:rsidR="002D4C57">
        <w:rPr>
          <w:rFonts w:ascii="Times New Roman" w:hAnsi="Times New Roman" w:cs="Times New Roman"/>
        </w:rPr>
        <w:t>Temperature-</w:t>
      </w:r>
      <w:r>
        <w:rPr>
          <w:rFonts w:ascii="Times New Roman" w:hAnsi="Times New Roman" w:cs="Times New Roman"/>
        </w:rPr>
        <w:t>dependent AC magnetic susceptibility out-of-phase data.</w:t>
      </w:r>
    </w:p>
    <w:p w14:paraId="490B7FDE" w14:textId="77777777" w:rsidR="00FC0B69" w:rsidRDefault="00FC0B69" w:rsidP="00FC0B69">
      <w:pPr>
        <w:widowControl w:val="0"/>
        <w:spacing w:line="480" w:lineRule="auto"/>
        <w:rPr>
          <w:rFonts w:ascii="Times New Roman" w:hAnsi="Times New Roman" w:cs="Times New Roman"/>
        </w:rPr>
      </w:pPr>
    </w:p>
    <w:p w14:paraId="3836F91F" w14:textId="77777777" w:rsidR="00A635E6" w:rsidRDefault="00A635E6" w:rsidP="00FC0B69">
      <w:pPr>
        <w:widowControl w:val="0"/>
        <w:spacing w:line="480" w:lineRule="auto"/>
        <w:rPr>
          <w:rFonts w:ascii="Times New Roman" w:hAnsi="Times New Roman" w:cs="Times New Roman"/>
        </w:rPr>
      </w:pPr>
    </w:p>
    <w:p w14:paraId="08AEE1D9" w14:textId="77777777" w:rsidR="00A635E6" w:rsidRDefault="00A635E6" w:rsidP="00FC0B69">
      <w:pPr>
        <w:widowControl w:val="0"/>
        <w:spacing w:line="480" w:lineRule="auto"/>
        <w:rPr>
          <w:rFonts w:ascii="Times New Roman" w:hAnsi="Times New Roman" w:cs="Times New Roman"/>
        </w:rPr>
      </w:pPr>
    </w:p>
    <w:p w14:paraId="3A8F1070" w14:textId="77777777" w:rsidR="00100E7E" w:rsidRDefault="00100E7E" w:rsidP="00A635E6">
      <w:pPr>
        <w:widowControl w:val="0"/>
        <w:spacing w:line="480" w:lineRule="auto"/>
        <w:rPr>
          <w:rFonts w:ascii="Times New Roman" w:hAnsi="Times New Roman" w:cs="Times New Roman"/>
        </w:rPr>
      </w:pPr>
    </w:p>
    <w:p w14:paraId="73154EBC" w14:textId="2E02C011" w:rsidR="00A635E6" w:rsidRDefault="00A635E6" w:rsidP="00A635E6">
      <w:pPr>
        <w:widowControl w:val="0"/>
        <w:spacing w:line="480" w:lineRule="auto"/>
        <w:rPr>
          <w:rFonts w:ascii="Times New Roman" w:hAnsi="Times New Roman" w:cs="Times New Roman"/>
        </w:rPr>
      </w:pPr>
      <w:r>
        <w:rPr>
          <w:rFonts w:ascii="Times New Roman" w:hAnsi="Times New Roman" w:cs="Times New Roman"/>
        </w:rPr>
        <w:lastRenderedPageBreak/>
        <w:t>points across multiple frequencies for both the in-phase and the out-of-phase data. The reason for the fluctuation is due to temperature fluctuation that occurred in the instrument as well as a possible slight movement of the sample inside the sample mount. A background subtraction of the diamagnetic contribution from the weight paper, grease, and the solvent were corrected for the data.</w:t>
      </w:r>
    </w:p>
    <w:p w14:paraId="137A7205" w14:textId="49436B23" w:rsidR="00A635E6" w:rsidRDefault="00A635E6" w:rsidP="00A635E6">
      <w:pPr>
        <w:widowControl w:val="0"/>
        <w:spacing w:line="480" w:lineRule="auto"/>
        <w:rPr>
          <w:rFonts w:ascii="Times New Roman" w:hAnsi="Times New Roman" w:cs="Times New Roman"/>
        </w:rPr>
      </w:pPr>
      <w:r>
        <w:rPr>
          <w:rFonts w:ascii="Times New Roman" w:hAnsi="Times New Roman" w:cs="Times New Roman"/>
        </w:rPr>
        <w:tab/>
        <w:t xml:space="preserve">Direct Current (DC) magnetic susceptibility measurements were conducted for </w:t>
      </w:r>
      <w:r w:rsidRPr="00EC3993">
        <w:rPr>
          <w:rFonts w:ascii="Times New Roman" w:hAnsi="Times New Roman" w:cs="Times New Roman"/>
          <w:b/>
          <w:bCs/>
        </w:rPr>
        <w:t>Co-BEBN</w:t>
      </w:r>
      <w:r>
        <w:rPr>
          <w:rFonts w:ascii="Times New Roman" w:hAnsi="Times New Roman" w:cs="Times New Roman"/>
        </w:rPr>
        <w:t xml:space="preserve"> to understand the magnetic interaction of the system. The data in Figure B.3 shows </w:t>
      </w:r>
      <w:r w:rsidR="008A2D65">
        <w:rPr>
          <w:rFonts w:ascii="Times New Roman" w:hAnsi="Times New Roman" w:cs="Times New Roman"/>
        </w:rPr>
        <w:t>temperature-</w:t>
      </w:r>
      <w:r>
        <w:rPr>
          <w:rFonts w:ascii="Times New Roman" w:hAnsi="Times New Roman" w:cs="Times New Roman"/>
        </w:rPr>
        <w:t>dependent data at 0.1 T from 1.8 to 200 K. The magnetic susceptibility increases as the temperature increases. The magnetic susceptibility value plateaued around 150 K at 2.65 cm</w:t>
      </w:r>
      <w:r w:rsidRPr="006D566C">
        <w:rPr>
          <w:rFonts w:ascii="Times New Roman" w:hAnsi="Times New Roman" w:cs="Times New Roman"/>
          <w:vertAlign w:val="superscript"/>
        </w:rPr>
        <w:t>3</w:t>
      </w:r>
      <w:r>
        <w:rPr>
          <w:rFonts w:ascii="Times New Roman" w:hAnsi="Times New Roman" w:cs="Times New Roman"/>
        </w:rPr>
        <w:t xml:space="preserve"> mol</w:t>
      </w:r>
      <w:r w:rsidRPr="006D566C">
        <w:rPr>
          <w:rFonts w:ascii="Times New Roman" w:hAnsi="Times New Roman" w:cs="Times New Roman"/>
          <w:vertAlign w:val="superscript"/>
        </w:rPr>
        <w:t>-1</w:t>
      </w:r>
      <w:r>
        <w:rPr>
          <w:rFonts w:ascii="Times New Roman" w:hAnsi="Times New Roman" w:cs="Times New Roman"/>
        </w:rPr>
        <w:t xml:space="preserve"> K</w:t>
      </w:r>
      <w:r w:rsidRPr="006D566C">
        <w:rPr>
          <w:rFonts w:ascii="Times New Roman" w:hAnsi="Times New Roman" w:cs="Times New Roman"/>
          <w:vertAlign w:val="superscript"/>
        </w:rPr>
        <w:t>-1</w:t>
      </w:r>
      <w:r>
        <w:rPr>
          <w:rFonts w:ascii="Times New Roman" w:hAnsi="Times New Roman" w:cs="Times New Roman"/>
        </w:rPr>
        <w:t xml:space="preserve">. The value corresponds closely to the value of an </w:t>
      </w:r>
      <w:r w:rsidRPr="006D566C">
        <w:rPr>
          <w:rFonts w:ascii="Times New Roman" w:hAnsi="Times New Roman" w:cs="Times New Roman"/>
          <w:i/>
          <w:iCs/>
        </w:rPr>
        <w:t>S</w:t>
      </w:r>
      <w:r>
        <w:rPr>
          <w:rFonts w:ascii="Times New Roman" w:hAnsi="Times New Roman" w:cs="Times New Roman"/>
        </w:rPr>
        <w:t xml:space="preserve"> = 3/2 system. The increase in magnetic susceptibility from lower to higher temperature suggested an antiferromagnetic interaction in the system with the </w:t>
      </w:r>
      <w:proofErr w:type="spellStart"/>
      <w:r>
        <w:rPr>
          <w:rFonts w:ascii="Times New Roman" w:hAnsi="Times New Roman" w:cs="Times New Roman"/>
        </w:rPr>
        <w:t>Néel</w:t>
      </w:r>
      <w:proofErr w:type="spellEnd"/>
      <w:r>
        <w:rPr>
          <w:rFonts w:ascii="Times New Roman" w:hAnsi="Times New Roman" w:cs="Times New Roman"/>
        </w:rPr>
        <w:t xml:space="preserve"> point at around 150 K. The fluctuation of the data points below 20 K is due to the temperature fluctuation originating from the instrument during measurements. </w:t>
      </w:r>
    </w:p>
    <w:p w14:paraId="01C6EA3A" w14:textId="77777777" w:rsidR="00A635E6" w:rsidRDefault="00A635E6" w:rsidP="00A635E6">
      <w:pPr>
        <w:widowControl w:val="0"/>
        <w:spacing w:line="480" w:lineRule="auto"/>
        <w:rPr>
          <w:rFonts w:ascii="Times New Roman" w:hAnsi="Times New Roman" w:cs="Times New Roman"/>
        </w:rPr>
      </w:pPr>
    </w:p>
    <w:p w14:paraId="7ADE86F9" w14:textId="77777777" w:rsidR="00A635E6" w:rsidRPr="006E09DA" w:rsidRDefault="00A635E6" w:rsidP="00A635E6">
      <w:pPr>
        <w:widowControl w:val="0"/>
        <w:spacing w:line="480" w:lineRule="auto"/>
        <w:rPr>
          <w:rFonts w:ascii="Times New Roman" w:hAnsi="Times New Roman" w:cs="Times New Roman"/>
          <w:b/>
          <w:bCs/>
          <w:i/>
          <w:iCs/>
        </w:rPr>
      </w:pPr>
      <w:r w:rsidRPr="006E09DA">
        <w:rPr>
          <w:rFonts w:ascii="Times New Roman" w:hAnsi="Times New Roman" w:cs="Times New Roman"/>
          <w:b/>
          <w:bCs/>
          <w:i/>
          <w:iCs/>
        </w:rPr>
        <w:t>B4.   Additional Inelastic Neutron Scattering (INS) Data and Phonon Calculations</w:t>
      </w:r>
    </w:p>
    <w:p w14:paraId="7ACF0590" w14:textId="75F2C4EF" w:rsidR="00A635E6" w:rsidRDefault="00A635E6" w:rsidP="00FC0B69">
      <w:pPr>
        <w:widowControl w:val="0"/>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phonon calculation fits generally well to the experimental INS spectrum at 5 K in the full spectrum from 10 to 5000 </w:t>
      </w:r>
      <w:proofErr w:type="gramStart"/>
      <w:r>
        <w:rPr>
          <w:rFonts w:ascii="Times New Roman" w:hAnsi="Times New Roman" w:cs="Times New Roman"/>
        </w:rPr>
        <w:t>cm</w:t>
      </w:r>
      <w:r w:rsidRPr="00C33485">
        <w:rPr>
          <w:rFonts w:ascii="Times New Roman" w:hAnsi="Times New Roman" w:cs="Times New Roman"/>
          <w:vertAlign w:val="superscript"/>
        </w:rPr>
        <w:t>-1</w:t>
      </w:r>
      <w:proofErr w:type="gramEnd"/>
      <w:r>
        <w:rPr>
          <w:rFonts w:ascii="Times New Roman" w:hAnsi="Times New Roman" w:cs="Times New Roman"/>
        </w:rPr>
        <w:t>. However, there are some differences between the experimental and calculated phonon peaks. As shown in Figure B.4, the experimental phonon peak at ~2400 cm</w:t>
      </w:r>
      <w:r w:rsidRPr="00C33485">
        <w:rPr>
          <w:rFonts w:ascii="Times New Roman" w:hAnsi="Times New Roman" w:cs="Times New Roman"/>
          <w:vertAlign w:val="superscript"/>
        </w:rPr>
        <w:t>-1</w:t>
      </w:r>
      <w:r>
        <w:rPr>
          <w:rFonts w:ascii="Times New Roman" w:hAnsi="Times New Roman" w:cs="Times New Roman"/>
        </w:rPr>
        <w:t xml:space="preserve"> is not observed in the calculated spectrum. The differences can be attributed to the single-crystal structure of </w:t>
      </w:r>
      <w:r>
        <w:rPr>
          <w:rFonts w:ascii="Times New Roman" w:hAnsi="Times New Roman" w:cs="Times New Roman"/>
          <w:b/>
          <w:bCs/>
        </w:rPr>
        <w:t>Co-BEBN</w:t>
      </w:r>
      <w:r>
        <w:rPr>
          <w:rFonts w:ascii="Times New Roman" w:hAnsi="Times New Roman" w:cs="Times New Roman"/>
        </w:rPr>
        <w:t xml:space="preserve"> not being perfectly completed or that there are some contaminations in the solvent (1,2-dichlorobenzene) used in the INS experiments. The same peak </w:t>
      </w:r>
    </w:p>
    <w:p w14:paraId="59354515" w14:textId="77777777" w:rsidR="00FC0B69" w:rsidRDefault="00FC0B69" w:rsidP="00FC0B69">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4A3FB926" wp14:editId="696F0F5C">
            <wp:extent cx="4457888" cy="3219718"/>
            <wp:effectExtent l="0" t="0" r="0" b="0"/>
            <wp:docPr id="792996818" name="Picture 7929968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345" cstate="print">
                      <a:extLst>
                        <a:ext uri="{28A0092B-C50C-407E-A947-70E740481C1C}">
                          <a14:useLocalDpi xmlns:a14="http://schemas.microsoft.com/office/drawing/2010/main" val="0"/>
                        </a:ext>
                      </a:extLst>
                    </a:blip>
                    <a:srcRect l="10217" t="30631" r="18025" b="29321"/>
                    <a:stretch/>
                  </pic:blipFill>
                  <pic:spPr bwMode="auto">
                    <a:xfrm>
                      <a:off x="0" y="0"/>
                      <a:ext cx="4478676" cy="3234732"/>
                    </a:xfrm>
                    <a:prstGeom prst="rect">
                      <a:avLst/>
                    </a:prstGeom>
                    <a:ln>
                      <a:noFill/>
                    </a:ln>
                    <a:extLst>
                      <a:ext uri="{53640926-AAD7-44D8-BBD7-CCE9431645EC}">
                        <a14:shadowObscured xmlns:a14="http://schemas.microsoft.com/office/drawing/2010/main"/>
                      </a:ext>
                    </a:extLst>
                  </pic:spPr>
                </pic:pic>
              </a:graphicData>
            </a:graphic>
          </wp:inline>
        </w:drawing>
      </w:r>
    </w:p>
    <w:p w14:paraId="6BA823DF" w14:textId="3A7208DD" w:rsidR="00FC0B69" w:rsidRDefault="00FC0B69" w:rsidP="00FC0B69">
      <w:pPr>
        <w:widowControl w:val="0"/>
        <w:spacing w:line="480" w:lineRule="auto"/>
        <w:rPr>
          <w:rFonts w:ascii="Times New Roman" w:hAnsi="Times New Roman" w:cs="Times New Roman"/>
        </w:rPr>
      </w:pPr>
      <w:r w:rsidRPr="006D566C">
        <w:rPr>
          <w:rFonts w:ascii="Times New Roman" w:hAnsi="Times New Roman" w:cs="Times New Roman"/>
          <w:b/>
          <w:bCs/>
        </w:rPr>
        <w:t xml:space="preserve">Figure </w:t>
      </w:r>
      <w:r>
        <w:rPr>
          <w:rFonts w:ascii="Times New Roman" w:hAnsi="Times New Roman" w:cs="Times New Roman"/>
          <w:b/>
          <w:bCs/>
        </w:rPr>
        <w:t>B.</w:t>
      </w:r>
      <w:r w:rsidRPr="006D566C">
        <w:rPr>
          <w:rFonts w:ascii="Times New Roman" w:hAnsi="Times New Roman" w:cs="Times New Roman"/>
          <w:b/>
          <w:bCs/>
        </w:rPr>
        <w:t>3.</w:t>
      </w:r>
      <w:r>
        <w:rPr>
          <w:rFonts w:ascii="Times New Roman" w:hAnsi="Times New Roman" w:cs="Times New Roman"/>
        </w:rPr>
        <w:t xml:space="preserve"> </w:t>
      </w:r>
      <w:r w:rsidR="002D4C57">
        <w:rPr>
          <w:rFonts w:ascii="Times New Roman" w:hAnsi="Times New Roman" w:cs="Times New Roman"/>
        </w:rPr>
        <w:t>Temperature-</w:t>
      </w:r>
      <w:r>
        <w:rPr>
          <w:rFonts w:ascii="Times New Roman" w:hAnsi="Times New Roman" w:cs="Times New Roman"/>
        </w:rPr>
        <w:t xml:space="preserve">dependent DC magnetic susceptibility of </w:t>
      </w:r>
      <w:r w:rsidRPr="006D566C">
        <w:rPr>
          <w:rFonts w:ascii="Times New Roman" w:hAnsi="Times New Roman" w:cs="Times New Roman"/>
          <w:b/>
          <w:bCs/>
        </w:rPr>
        <w:t>Co-BEBN</w:t>
      </w:r>
      <w:r>
        <w:rPr>
          <w:rFonts w:ascii="Times New Roman" w:hAnsi="Times New Roman" w:cs="Times New Roman"/>
        </w:rPr>
        <w:t>.</w:t>
      </w:r>
    </w:p>
    <w:p w14:paraId="2C751BC6" w14:textId="77777777" w:rsidR="00FC0B69" w:rsidRDefault="00FC0B69" w:rsidP="00FC0B69">
      <w:pPr>
        <w:widowControl w:val="0"/>
        <w:spacing w:line="480" w:lineRule="auto"/>
        <w:rPr>
          <w:rFonts w:ascii="Times New Roman" w:hAnsi="Times New Roman" w:cs="Times New Roman"/>
        </w:rPr>
      </w:pPr>
    </w:p>
    <w:p w14:paraId="605D5511" w14:textId="65CD74B9" w:rsidR="00FC0B69" w:rsidRPr="00A635E6" w:rsidRDefault="00FC0B69" w:rsidP="00A635E6">
      <w:pPr>
        <w:widowControl w:val="0"/>
        <w:rPr>
          <w:rFonts w:ascii="Times New Roman" w:hAnsi="Times New Roman" w:cs="Times New Roman"/>
          <w:b/>
          <w:bCs/>
        </w:rPr>
      </w:pPr>
      <w:r>
        <w:rPr>
          <w:rFonts w:ascii="Times New Roman" w:hAnsi="Times New Roman" w:cs="Times New Roman"/>
          <w:b/>
          <w:bCs/>
        </w:rPr>
        <w:br w:type="page"/>
      </w:r>
    </w:p>
    <w:p w14:paraId="77956356" w14:textId="77777777" w:rsidR="00FC0B69" w:rsidRPr="00C33485" w:rsidRDefault="00FC0B69" w:rsidP="00FC0B69">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254B245" wp14:editId="183A1039">
            <wp:extent cx="4501167" cy="3253307"/>
            <wp:effectExtent l="0" t="0" r="0" b="4445"/>
            <wp:docPr id="792996819" name="Picture 7929968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19" name="Picture 792996819" descr="Chart, histogram&#10;&#10;Description automatically generated"/>
                    <pic:cNvPicPr/>
                  </pic:nvPicPr>
                  <pic:blipFill rotWithShape="1">
                    <a:blip r:embed="rId346" cstate="print">
                      <a:extLst>
                        <a:ext uri="{28A0092B-C50C-407E-A947-70E740481C1C}">
                          <a14:useLocalDpi xmlns:a14="http://schemas.microsoft.com/office/drawing/2010/main" val="0"/>
                        </a:ext>
                      </a:extLst>
                    </a:blip>
                    <a:srcRect l="11967" t="31372" r="17664" b="29327"/>
                    <a:stretch/>
                  </pic:blipFill>
                  <pic:spPr bwMode="auto">
                    <a:xfrm>
                      <a:off x="0" y="0"/>
                      <a:ext cx="4518613" cy="3265917"/>
                    </a:xfrm>
                    <a:prstGeom prst="rect">
                      <a:avLst/>
                    </a:prstGeom>
                    <a:ln>
                      <a:noFill/>
                    </a:ln>
                    <a:extLst>
                      <a:ext uri="{53640926-AAD7-44D8-BBD7-CCE9431645EC}">
                        <a14:shadowObscured xmlns:a14="http://schemas.microsoft.com/office/drawing/2010/main"/>
                      </a:ext>
                    </a:extLst>
                  </pic:spPr>
                </pic:pic>
              </a:graphicData>
            </a:graphic>
          </wp:inline>
        </w:drawing>
      </w:r>
    </w:p>
    <w:p w14:paraId="3910C53E" w14:textId="1137CCAC" w:rsidR="00FC0B69" w:rsidRDefault="00FC0B69" w:rsidP="00FC0B69">
      <w:pPr>
        <w:widowControl w:val="0"/>
        <w:spacing w:line="480" w:lineRule="auto"/>
        <w:rPr>
          <w:rFonts w:ascii="Times New Roman" w:hAnsi="Times New Roman" w:cs="Times New Roman"/>
        </w:rPr>
      </w:pPr>
      <w:r>
        <w:rPr>
          <w:rFonts w:ascii="Times New Roman" w:hAnsi="Times New Roman" w:cs="Times New Roman"/>
          <w:b/>
          <w:bCs/>
        </w:rPr>
        <w:t xml:space="preserve">Figure B.4. </w:t>
      </w:r>
      <w:r>
        <w:rPr>
          <w:rFonts w:ascii="Times New Roman" w:hAnsi="Times New Roman" w:cs="Times New Roman"/>
        </w:rPr>
        <w:t xml:space="preserve">Comparison between experimental INS spectrum at 5 K and calculated phonon spectrum from 10 to 5000 </w:t>
      </w:r>
      <w:proofErr w:type="gramStart"/>
      <w:r>
        <w:rPr>
          <w:rFonts w:ascii="Times New Roman" w:hAnsi="Times New Roman" w:cs="Times New Roman"/>
        </w:rPr>
        <w:t>cm</w:t>
      </w:r>
      <w:r w:rsidRPr="00C33485">
        <w:rPr>
          <w:rFonts w:ascii="Times New Roman" w:hAnsi="Times New Roman" w:cs="Times New Roman"/>
          <w:vertAlign w:val="superscript"/>
        </w:rPr>
        <w:t>-1</w:t>
      </w:r>
      <w:proofErr w:type="gramEnd"/>
      <w:r>
        <w:rPr>
          <w:rFonts w:ascii="Times New Roman" w:hAnsi="Times New Roman" w:cs="Times New Roman"/>
        </w:rPr>
        <w:t>.</w:t>
      </w:r>
    </w:p>
    <w:p w14:paraId="536B9DAF" w14:textId="77777777" w:rsidR="00FC0B69" w:rsidRDefault="00FC0B69" w:rsidP="00FC0B69">
      <w:pPr>
        <w:widowControl w:val="0"/>
        <w:spacing w:line="480" w:lineRule="auto"/>
        <w:rPr>
          <w:rFonts w:ascii="Times New Roman" w:hAnsi="Times New Roman" w:cs="Times New Roman"/>
        </w:rPr>
      </w:pPr>
    </w:p>
    <w:p w14:paraId="5D0BE2F6" w14:textId="77777777" w:rsidR="00D03DF1" w:rsidRDefault="00D03DF1" w:rsidP="00FC0B69">
      <w:pPr>
        <w:widowControl w:val="0"/>
        <w:spacing w:line="480" w:lineRule="auto"/>
        <w:rPr>
          <w:rFonts w:ascii="Times New Roman" w:hAnsi="Times New Roman" w:cs="Times New Roman"/>
        </w:rPr>
      </w:pPr>
    </w:p>
    <w:p w14:paraId="5142DB7E" w14:textId="77777777" w:rsidR="00D03DF1" w:rsidRDefault="00D03DF1" w:rsidP="00FC0B69">
      <w:pPr>
        <w:widowControl w:val="0"/>
        <w:spacing w:line="480" w:lineRule="auto"/>
        <w:rPr>
          <w:rFonts w:ascii="Times New Roman" w:hAnsi="Times New Roman" w:cs="Times New Roman"/>
        </w:rPr>
      </w:pPr>
    </w:p>
    <w:p w14:paraId="14A4286C" w14:textId="77777777" w:rsidR="00F06195" w:rsidRDefault="00F06195" w:rsidP="00FC0B69">
      <w:pPr>
        <w:widowControl w:val="0"/>
        <w:spacing w:line="480" w:lineRule="auto"/>
        <w:rPr>
          <w:rFonts w:ascii="Times New Roman" w:hAnsi="Times New Roman" w:cs="Times New Roman"/>
        </w:rPr>
      </w:pPr>
    </w:p>
    <w:p w14:paraId="74E36B9A" w14:textId="77777777" w:rsidR="00D03DF1" w:rsidRDefault="00D03DF1" w:rsidP="00FC0B69">
      <w:pPr>
        <w:widowControl w:val="0"/>
        <w:spacing w:line="480" w:lineRule="auto"/>
        <w:rPr>
          <w:rFonts w:ascii="Times New Roman" w:hAnsi="Times New Roman" w:cs="Times New Roman"/>
        </w:rPr>
      </w:pPr>
    </w:p>
    <w:p w14:paraId="514126BE" w14:textId="77777777" w:rsidR="00D03DF1" w:rsidRDefault="00D03DF1" w:rsidP="00FC0B69">
      <w:pPr>
        <w:widowControl w:val="0"/>
        <w:spacing w:line="480" w:lineRule="auto"/>
        <w:rPr>
          <w:rFonts w:ascii="Times New Roman" w:hAnsi="Times New Roman" w:cs="Times New Roman"/>
        </w:rPr>
      </w:pPr>
    </w:p>
    <w:p w14:paraId="5DF2C907" w14:textId="77777777" w:rsidR="00D03DF1" w:rsidRDefault="00D03DF1" w:rsidP="00FC0B69">
      <w:pPr>
        <w:widowControl w:val="0"/>
        <w:spacing w:line="480" w:lineRule="auto"/>
        <w:rPr>
          <w:rFonts w:ascii="Times New Roman" w:hAnsi="Times New Roman" w:cs="Times New Roman"/>
        </w:rPr>
      </w:pPr>
    </w:p>
    <w:p w14:paraId="7C13D4F2" w14:textId="77777777" w:rsidR="00D03DF1" w:rsidRDefault="00D03DF1" w:rsidP="00FC0B69">
      <w:pPr>
        <w:widowControl w:val="0"/>
        <w:spacing w:line="480" w:lineRule="auto"/>
        <w:rPr>
          <w:rFonts w:ascii="Times New Roman" w:hAnsi="Times New Roman" w:cs="Times New Roman"/>
        </w:rPr>
      </w:pPr>
    </w:p>
    <w:p w14:paraId="07275872" w14:textId="77777777" w:rsidR="00D03DF1" w:rsidRDefault="00D03DF1" w:rsidP="00FC0B69">
      <w:pPr>
        <w:widowControl w:val="0"/>
        <w:spacing w:line="480" w:lineRule="auto"/>
        <w:rPr>
          <w:rFonts w:ascii="Times New Roman" w:hAnsi="Times New Roman" w:cs="Times New Roman"/>
        </w:rPr>
      </w:pPr>
    </w:p>
    <w:p w14:paraId="31DD6464" w14:textId="77777777" w:rsidR="00D03DF1" w:rsidRDefault="00D03DF1" w:rsidP="00FC0B69">
      <w:pPr>
        <w:widowControl w:val="0"/>
        <w:spacing w:line="480" w:lineRule="auto"/>
        <w:rPr>
          <w:rFonts w:ascii="Times New Roman" w:hAnsi="Times New Roman" w:cs="Times New Roman"/>
        </w:rPr>
      </w:pPr>
    </w:p>
    <w:p w14:paraId="48F803AF" w14:textId="77777777" w:rsidR="00D03DF1" w:rsidRDefault="00D03DF1" w:rsidP="00FC0B69">
      <w:pPr>
        <w:widowControl w:val="0"/>
        <w:spacing w:line="480" w:lineRule="auto"/>
        <w:rPr>
          <w:rFonts w:ascii="Times New Roman" w:hAnsi="Times New Roman" w:cs="Times New Roman"/>
        </w:rPr>
      </w:pPr>
    </w:p>
    <w:p w14:paraId="3691E7D7" w14:textId="4F74CADA" w:rsidR="00D03DF1" w:rsidRDefault="00D03DF1" w:rsidP="00FC0B69">
      <w:pPr>
        <w:widowControl w:val="0"/>
        <w:spacing w:line="480" w:lineRule="auto"/>
        <w:rPr>
          <w:rFonts w:ascii="Times New Roman" w:hAnsi="Times New Roman" w:cs="Times New Roman"/>
        </w:rPr>
      </w:pPr>
      <w:r>
        <w:rPr>
          <w:rFonts w:ascii="Times New Roman" w:hAnsi="Times New Roman" w:cs="Times New Roman"/>
        </w:rPr>
        <w:lastRenderedPageBreak/>
        <w:t>is observed in the experimental solvent spectrum. Figure B.5 shows the comparison in the 0</w:t>
      </w:r>
      <w:r w:rsidR="00100E7E">
        <w:rPr>
          <w:rFonts w:ascii="Times New Roman" w:hAnsi="Times New Roman" w:cs="Times New Roman"/>
        </w:rPr>
        <w:t>-</w:t>
      </w:r>
      <w:r>
        <w:rPr>
          <w:rFonts w:ascii="Times New Roman" w:hAnsi="Times New Roman" w:cs="Times New Roman"/>
        </w:rPr>
        <w:t>1500 cm</w:t>
      </w:r>
      <w:r w:rsidRPr="00C26870">
        <w:rPr>
          <w:rFonts w:ascii="Times New Roman" w:hAnsi="Times New Roman" w:cs="Times New Roman"/>
          <w:vertAlign w:val="superscript"/>
        </w:rPr>
        <w:t>-1</w:t>
      </w:r>
      <w:r>
        <w:rPr>
          <w:rFonts w:ascii="Times New Roman" w:hAnsi="Times New Roman" w:cs="Times New Roman"/>
        </w:rPr>
        <w:t xml:space="preserve"> range.</w:t>
      </w:r>
    </w:p>
    <w:p w14:paraId="54CB7672" w14:textId="77777777" w:rsidR="00D03DF1" w:rsidRDefault="00D03DF1" w:rsidP="00FC0B69">
      <w:pPr>
        <w:widowControl w:val="0"/>
        <w:spacing w:line="480" w:lineRule="auto"/>
        <w:rPr>
          <w:rFonts w:ascii="Times New Roman" w:hAnsi="Times New Roman" w:cs="Times New Roman"/>
        </w:rPr>
      </w:pPr>
    </w:p>
    <w:p w14:paraId="2B432000" w14:textId="77777777" w:rsidR="00D03DF1" w:rsidRPr="006E09DA" w:rsidRDefault="00D03DF1" w:rsidP="00D03DF1">
      <w:pPr>
        <w:widowControl w:val="0"/>
        <w:tabs>
          <w:tab w:val="left" w:pos="540"/>
        </w:tabs>
        <w:spacing w:line="480" w:lineRule="auto"/>
        <w:ind w:left="540" w:hanging="540"/>
        <w:rPr>
          <w:rFonts w:ascii="Times New Roman" w:hAnsi="Times New Roman" w:cs="Times New Roman"/>
          <w:b/>
          <w:bCs/>
          <w:i/>
          <w:iCs/>
        </w:rPr>
      </w:pPr>
      <w:r w:rsidRPr="006E09DA">
        <w:rPr>
          <w:rFonts w:ascii="Times New Roman" w:hAnsi="Times New Roman" w:cs="Times New Roman"/>
          <w:b/>
          <w:bCs/>
          <w:i/>
          <w:iCs/>
        </w:rPr>
        <w:t xml:space="preserve">B5. </w:t>
      </w:r>
      <w:r>
        <w:rPr>
          <w:rFonts w:ascii="Times New Roman" w:hAnsi="Times New Roman" w:cs="Times New Roman"/>
          <w:b/>
          <w:bCs/>
          <w:i/>
          <w:iCs/>
        </w:rPr>
        <w:t xml:space="preserve">  </w:t>
      </w:r>
      <w:r w:rsidRPr="006E09DA">
        <w:rPr>
          <w:rFonts w:ascii="Times New Roman" w:hAnsi="Times New Roman" w:cs="Times New Roman"/>
          <w:b/>
          <w:bCs/>
          <w:i/>
          <w:iCs/>
        </w:rPr>
        <w:t xml:space="preserve">Additional Data from the Electronic Structure Calculations </w:t>
      </w:r>
    </w:p>
    <w:p w14:paraId="492F586C" w14:textId="073AA1CA" w:rsidR="00D03DF1" w:rsidRDefault="00D03DF1" w:rsidP="00D03DF1">
      <w:pPr>
        <w:widowControl w:val="0"/>
        <w:spacing w:line="480" w:lineRule="auto"/>
        <w:ind w:firstLine="720"/>
        <w:rPr>
          <w:rFonts w:ascii="Times New Roman" w:hAnsi="Times New Roman"/>
        </w:rPr>
      </w:pPr>
      <w:bookmarkStart w:id="61" w:name="OLE_LINK43"/>
      <w:bookmarkStart w:id="62" w:name="OLE_LINK44"/>
      <w:r w:rsidRPr="003B038A">
        <w:rPr>
          <w:rFonts w:ascii="Times New Roman" w:hAnsi="Times New Roman"/>
        </w:rPr>
        <w:t xml:space="preserve">For grid-like compound </w:t>
      </w:r>
      <w:r>
        <w:rPr>
          <w:rFonts w:ascii="Times New Roman" w:hAnsi="Times New Roman"/>
        </w:rPr>
        <w:t xml:space="preserve">of </w:t>
      </w:r>
      <w:r>
        <w:rPr>
          <w:rFonts w:ascii="Times New Roman" w:hAnsi="Times New Roman" w:cs="Times New Roman"/>
          <w:b/>
          <w:bCs/>
        </w:rPr>
        <w:t>Co-BEBN</w:t>
      </w:r>
      <w:r w:rsidRPr="003B038A">
        <w:rPr>
          <w:rFonts w:ascii="Times New Roman" w:hAnsi="Times New Roman"/>
        </w:rPr>
        <w:t xml:space="preserve">, we extracted </w:t>
      </w:r>
      <w:r w:rsidRPr="003B038A">
        <w:rPr>
          <w:rFonts w:ascii="Times New Roman" w:hAnsi="Times New Roman" w:hint="eastAsia"/>
        </w:rPr>
        <w:t>one</w:t>
      </w:r>
      <w:r w:rsidRPr="003B038A">
        <w:rPr>
          <w:rFonts w:ascii="Times New Roman" w:hAnsi="Times New Roman"/>
        </w:rPr>
        <w:t xml:space="preserve"> type of </w:t>
      </w:r>
      <w:r w:rsidRPr="003B038A">
        <w:rPr>
          <w:rFonts w:ascii="Times New Roman" w:hAnsi="Times New Roman" w:hint="eastAsia"/>
        </w:rPr>
        <w:t>one</w:t>
      </w:r>
      <w:r w:rsidRPr="003B038A">
        <w:rPr>
          <w:rFonts w:ascii="Times New Roman" w:hAnsi="Times New Roman"/>
        </w:rPr>
        <w:t xml:space="preserve">-core unit. </w:t>
      </w:r>
      <w:r w:rsidRPr="003B038A">
        <w:rPr>
          <w:rFonts w:ascii="Times New Roman" w:hAnsi="Times New Roman"/>
          <w:lang w:val="de-DE"/>
        </w:rPr>
        <w:t>Complete active space second-order multiconfigurational perturbation theory (CASPT2) considering the effect of the dynamic electron correlation based on complete-active-space self-consistent field (CASSCF) method with MOLCAS 8.4 program package</w:t>
      </w:r>
      <w:r w:rsidRPr="00C26870">
        <w:rPr>
          <w:rFonts w:ascii="Times New Roman" w:hAnsi="Times New Roman"/>
          <w:vertAlign w:val="superscript"/>
          <w:lang w:val="de-DE"/>
        </w:rPr>
        <w:fldChar w:fldCharType="begin">
          <w:fldData xml:space="preserve">PEVuZE5vdGU+PENpdGU+PEF1dGhvcj5BcXVpbGFudGU8L0F1dGhvcj48WWVhcj4yMDE2PC9ZZWFy
PjxSZWNOdW0+MTQ0PC9SZWNOdW0+PERpc3BsYXlUZXh0PjxzdHlsZSBmYWNlPSJzdXBlcnNjcmlw
dCI+MjgyPC9zdHlsZT48L0Rpc3BsYXlUZXh0PjxyZWNvcmQ+PHJlYy1udW1iZXI+MTQ0PC9yZWMt
bnVtYmVyPjxmb3JlaWduLWtleXM+PGtleSBhcHA9IkVOIiBkYi1pZD0icnowMHNzcHAyOXhyOTRl
OXNzY3Zyenh3cnB4dmZhZHY5cDJ4IiB0aW1lc3RhbXA9IjE2ODA5ODAxMDAiPjE0NDwva2V5Pjwv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dXRob3I+RGVsY2V5LCBNaWNrYcOrbCBHLjwvYXV0aG9yPjxhdXRob3I+RGUgVmljbywgTHVjYTwv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</w:fldData>
        </w:fldChar>
      </w:r>
      <w:r w:rsidR="006C6D97">
        <w:rPr>
          <w:rFonts w:ascii="Times New Roman" w:hAnsi="Times New Roman"/>
          <w:vertAlign w:val="superscript"/>
          <w:lang w:val="de-DE"/>
        </w:rPr>
        <w:instrText xml:space="preserve"> ADDIN EN.CITE </w:instrText>
      </w:r>
      <w:r w:rsidR="006C6D97">
        <w:rPr>
          <w:rFonts w:ascii="Times New Roman" w:hAnsi="Times New Roman"/>
          <w:vertAlign w:val="superscript"/>
          <w:lang w:val="de-DE"/>
        </w:rPr>
        <w:fldChar w:fldCharType="begin">
          <w:fldData xml:space="preserve">PEVuZE5vdGU+PENpdGU+PEF1dGhvcj5BcXVpbGFudGU8L0F1dGhvcj48WWVhcj4yMDE2PC9ZZWFy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</w:fldData>
        </w:fldChar>
      </w:r>
      <w:r w:rsidR="006C6D97">
        <w:rPr>
          <w:rFonts w:ascii="Times New Roman" w:hAnsi="Times New Roman"/>
          <w:vertAlign w:val="superscript"/>
          <w:lang w:val="de-DE"/>
        </w:rPr>
        <w:instrText xml:space="preserve"> ADDIN EN.CITE.DATA </w:instrText>
      </w:r>
      <w:r w:rsidR="006C6D97">
        <w:rPr>
          <w:rFonts w:ascii="Times New Roman" w:hAnsi="Times New Roman"/>
          <w:vertAlign w:val="superscript"/>
          <w:lang w:val="de-DE"/>
        </w:rPr>
      </w:r>
      <w:r w:rsidR="006C6D97">
        <w:rPr>
          <w:rFonts w:ascii="Times New Roman" w:hAnsi="Times New Roman"/>
          <w:vertAlign w:val="superscript"/>
          <w:lang w:val="de-DE"/>
        </w:rPr>
        <w:fldChar w:fldCharType="end"/>
      </w:r>
      <w:r w:rsidRPr="00C26870">
        <w:rPr>
          <w:rFonts w:ascii="Times New Roman" w:hAnsi="Times New Roman"/>
          <w:vertAlign w:val="superscript"/>
          <w:lang w:val="de-DE"/>
        </w:rPr>
      </w:r>
      <w:r w:rsidRPr="00C26870">
        <w:rPr>
          <w:rFonts w:ascii="Times New Roman" w:hAnsi="Times New Roman"/>
          <w:vertAlign w:val="superscript"/>
          <w:lang w:val="de-DE"/>
        </w:rPr>
        <w:fldChar w:fldCharType="separate"/>
      </w:r>
      <w:r w:rsidR="006C6D97">
        <w:rPr>
          <w:rFonts w:ascii="Times New Roman" w:hAnsi="Times New Roman"/>
          <w:noProof/>
          <w:vertAlign w:val="superscript"/>
          <w:lang w:val="de-DE"/>
        </w:rPr>
        <w:t>282</w:t>
      </w:r>
      <w:r w:rsidRPr="00C26870">
        <w:rPr>
          <w:rFonts w:ascii="Times New Roman" w:hAnsi="Times New Roman"/>
          <w:vertAlign w:val="superscript"/>
          <w:lang w:val="de-DE"/>
        </w:rPr>
        <w:fldChar w:fldCharType="end"/>
      </w:r>
      <w:r w:rsidRPr="003B038A">
        <w:rPr>
          <w:rFonts w:ascii="Times New Roman" w:hAnsi="Times New Roman"/>
          <w:lang w:val="de-DE"/>
        </w:rPr>
        <w:t xml:space="preserve"> was performed on </w:t>
      </w:r>
      <w:r w:rsidRPr="003B038A">
        <w:rPr>
          <w:rFonts w:ascii="Times New Roman" w:hAnsi="Times New Roman"/>
        </w:rPr>
        <w:t xml:space="preserve">the basis of </w:t>
      </w:r>
      <w:r w:rsidRPr="003B038A">
        <w:rPr>
          <w:rFonts w:ascii="Times New Roman" w:hAnsi="Times New Roman" w:hint="eastAsia"/>
        </w:rPr>
        <w:t xml:space="preserve">single-crystal </w:t>
      </w:r>
      <w:r w:rsidRPr="003B038A">
        <w:rPr>
          <w:rFonts w:ascii="Times New Roman" w:hAnsi="Times New Roman"/>
        </w:rPr>
        <w:t>X-ray determined geometries</w:t>
      </w:r>
      <w:r w:rsidRPr="003B038A">
        <w:rPr>
          <w:rFonts w:ascii="Times New Roman" w:hAnsi="Times New Roman"/>
          <w:lang w:val="de-DE"/>
        </w:rPr>
        <w:t xml:space="preserve"> of </w:t>
      </w:r>
      <w:r>
        <w:rPr>
          <w:rFonts w:ascii="Times New Roman" w:hAnsi="Times New Roman" w:cs="Times New Roman"/>
          <w:b/>
          <w:bCs/>
        </w:rPr>
        <w:t>Co-BEBN.</w:t>
      </w:r>
      <w:r>
        <w:rPr>
          <w:rFonts w:ascii="Times New Roman" w:hAnsi="Times New Roman"/>
          <w:b/>
          <w:lang w:val="de-DE"/>
        </w:rPr>
        <w:t xml:space="preserve"> </w:t>
      </w:r>
      <w:r>
        <w:rPr>
          <w:rFonts w:ascii="Times New Roman" w:hAnsi="Times New Roman"/>
          <w:bCs/>
          <w:lang w:val="de-DE"/>
        </w:rPr>
        <w:t>S</w:t>
      </w:r>
      <w:r w:rsidRPr="003B038A">
        <w:rPr>
          <w:rFonts w:ascii="Times New Roman" w:hAnsi="Times New Roman"/>
          <w:bCs/>
          <w:lang w:val="de-DE"/>
        </w:rPr>
        <w:t xml:space="preserve">ee Figure </w:t>
      </w:r>
      <w:r>
        <w:rPr>
          <w:rFonts w:ascii="Times New Roman" w:hAnsi="Times New Roman"/>
          <w:bCs/>
          <w:lang w:val="de-DE"/>
        </w:rPr>
        <w:t>B.6</w:t>
      </w:r>
      <w:r w:rsidRPr="003B038A">
        <w:rPr>
          <w:rFonts w:ascii="Times New Roman" w:hAnsi="Times New Roman"/>
          <w:bCs/>
          <w:lang w:val="de-DE"/>
        </w:rPr>
        <w:t xml:space="preserve"> for the calculated </w:t>
      </w:r>
      <w:bookmarkStart w:id="63" w:name="OLE_LINK4"/>
      <w:r w:rsidRPr="003B038A">
        <w:rPr>
          <w:rFonts w:ascii="Times New Roman" w:hAnsi="Times New Roman"/>
          <w:bCs/>
        </w:rPr>
        <w:t xml:space="preserve">model </w:t>
      </w:r>
      <w:r w:rsidRPr="003B038A">
        <w:rPr>
          <w:rFonts w:ascii="Times New Roman" w:hAnsi="Times New Roman"/>
          <w:bCs/>
          <w:lang w:val="de-DE"/>
        </w:rPr>
        <w:t>structure</w:t>
      </w:r>
      <w:bookmarkEnd w:id="63"/>
      <w:r w:rsidRPr="003B038A">
        <w:rPr>
          <w:rFonts w:ascii="Times New Roman" w:hAnsi="Times New Roman" w:hint="eastAsia"/>
          <w:bCs/>
          <w:lang w:val="de-DE"/>
        </w:rPr>
        <w:t>s</w:t>
      </w:r>
      <w:r>
        <w:rPr>
          <w:rFonts w:ascii="Times New Roman" w:hAnsi="Times New Roman"/>
          <w:bCs/>
          <w:lang w:val="de-DE"/>
        </w:rPr>
        <w:t>.</w:t>
      </w:r>
      <w:bookmarkEnd w:id="61"/>
      <w:bookmarkEnd w:id="62"/>
    </w:p>
    <w:p w14:paraId="686806CA" w14:textId="77777777" w:rsidR="00D03DF1" w:rsidRDefault="00D03DF1" w:rsidP="00FC0B69">
      <w:pPr>
        <w:widowControl w:val="0"/>
        <w:spacing w:line="480" w:lineRule="auto"/>
        <w:rPr>
          <w:rFonts w:ascii="Times New Roman" w:hAnsi="Times New Roman" w:cs="Times New Roman"/>
        </w:rPr>
      </w:pPr>
    </w:p>
    <w:p w14:paraId="21A507AC" w14:textId="77777777" w:rsidR="00D03DF1" w:rsidRDefault="00D03DF1" w:rsidP="00FC0B69">
      <w:pPr>
        <w:widowControl w:val="0"/>
        <w:spacing w:line="480" w:lineRule="auto"/>
        <w:rPr>
          <w:rFonts w:ascii="Times New Roman" w:hAnsi="Times New Roman" w:cs="Times New Roman"/>
        </w:rPr>
      </w:pPr>
    </w:p>
    <w:p w14:paraId="2B547B35" w14:textId="77777777" w:rsidR="00D03DF1" w:rsidRDefault="00D03DF1" w:rsidP="00FC0B69">
      <w:pPr>
        <w:widowControl w:val="0"/>
        <w:spacing w:line="480" w:lineRule="auto"/>
        <w:rPr>
          <w:rFonts w:ascii="Times New Roman" w:hAnsi="Times New Roman" w:cs="Times New Roman"/>
        </w:rPr>
      </w:pPr>
    </w:p>
    <w:p w14:paraId="305402DC" w14:textId="77777777" w:rsidR="00D03DF1" w:rsidRDefault="00D03DF1" w:rsidP="00FC0B69">
      <w:pPr>
        <w:widowControl w:val="0"/>
        <w:spacing w:line="480" w:lineRule="auto"/>
        <w:rPr>
          <w:rFonts w:ascii="Times New Roman" w:hAnsi="Times New Roman" w:cs="Times New Roman"/>
        </w:rPr>
      </w:pPr>
    </w:p>
    <w:p w14:paraId="3995B3EE" w14:textId="77777777" w:rsidR="00D03DF1" w:rsidRDefault="00D03DF1" w:rsidP="00FC0B69">
      <w:pPr>
        <w:widowControl w:val="0"/>
        <w:spacing w:line="480" w:lineRule="auto"/>
        <w:rPr>
          <w:rFonts w:ascii="Times New Roman" w:hAnsi="Times New Roman" w:cs="Times New Roman"/>
        </w:rPr>
      </w:pPr>
    </w:p>
    <w:p w14:paraId="79488BE6" w14:textId="77777777" w:rsidR="00D03DF1" w:rsidRDefault="00D03DF1" w:rsidP="00FC0B69">
      <w:pPr>
        <w:widowControl w:val="0"/>
        <w:spacing w:line="480" w:lineRule="auto"/>
        <w:rPr>
          <w:rFonts w:ascii="Times New Roman" w:hAnsi="Times New Roman" w:cs="Times New Roman"/>
        </w:rPr>
      </w:pPr>
    </w:p>
    <w:p w14:paraId="032AD34C" w14:textId="77777777" w:rsidR="00D03DF1" w:rsidRDefault="00D03DF1" w:rsidP="00FC0B69">
      <w:pPr>
        <w:widowControl w:val="0"/>
        <w:spacing w:line="480" w:lineRule="auto"/>
        <w:rPr>
          <w:rFonts w:ascii="Times New Roman" w:hAnsi="Times New Roman" w:cs="Times New Roman"/>
        </w:rPr>
      </w:pPr>
    </w:p>
    <w:p w14:paraId="0FA68C64" w14:textId="77777777" w:rsidR="00D03DF1" w:rsidRDefault="00D03DF1" w:rsidP="00FC0B69">
      <w:pPr>
        <w:widowControl w:val="0"/>
        <w:spacing w:line="480" w:lineRule="auto"/>
        <w:rPr>
          <w:rFonts w:ascii="Times New Roman" w:hAnsi="Times New Roman" w:cs="Times New Roman"/>
        </w:rPr>
      </w:pPr>
    </w:p>
    <w:p w14:paraId="44C6FED3" w14:textId="77777777" w:rsidR="00D03DF1" w:rsidRDefault="00D03DF1" w:rsidP="00FC0B69">
      <w:pPr>
        <w:widowControl w:val="0"/>
        <w:spacing w:line="480" w:lineRule="auto"/>
        <w:rPr>
          <w:rFonts w:ascii="Times New Roman" w:hAnsi="Times New Roman" w:cs="Times New Roman"/>
        </w:rPr>
      </w:pPr>
    </w:p>
    <w:p w14:paraId="009B50C9" w14:textId="77777777" w:rsidR="00D03DF1" w:rsidRDefault="00D03DF1" w:rsidP="00FC0B69">
      <w:pPr>
        <w:widowControl w:val="0"/>
        <w:spacing w:line="480" w:lineRule="auto"/>
        <w:rPr>
          <w:rFonts w:ascii="Times New Roman" w:hAnsi="Times New Roman" w:cs="Times New Roman"/>
        </w:rPr>
      </w:pPr>
    </w:p>
    <w:p w14:paraId="27A861A6" w14:textId="77777777" w:rsidR="00D03DF1" w:rsidRDefault="00D03DF1" w:rsidP="00FC0B69">
      <w:pPr>
        <w:widowControl w:val="0"/>
        <w:spacing w:line="480" w:lineRule="auto"/>
        <w:rPr>
          <w:rFonts w:ascii="Times New Roman" w:hAnsi="Times New Roman" w:cs="Times New Roman"/>
        </w:rPr>
      </w:pPr>
    </w:p>
    <w:p w14:paraId="4DF0F79E" w14:textId="77777777" w:rsidR="00D03DF1" w:rsidRDefault="00D03DF1" w:rsidP="00FC0B69">
      <w:pPr>
        <w:widowControl w:val="0"/>
        <w:spacing w:line="480" w:lineRule="auto"/>
        <w:rPr>
          <w:rFonts w:ascii="Times New Roman" w:hAnsi="Times New Roman" w:cs="Times New Roman"/>
        </w:rPr>
      </w:pPr>
    </w:p>
    <w:p w14:paraId="628D2B52" w14:textId="77777777" w:rsidR="00FC0B69" w:rsidRPr="00C33485" w:rsidRDefault="00FC0B69" w:rsidP="00FC0B69">
      <w:pPr>
        <w:widowControl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7844E91" wp14:editId="6E840AF6">
            <wp:extent cx="4855335" cy="3516379"/>
            <wp:effectExtent l="0" t="0" r="2540" b="8255"/>
            <wp:docPr id="13"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pic:nvPicPr>
                  <pic:blipFill rotWithShape="1">
                    <a:blip r:embed="rId347" cstate="print">
                      <a:extLst>
                        <a:ext uri="{28A0092B-C50C-407E-A947-70E740481C1C}">
                          <a14:useLocalDpi xmlns:a14="http://schemas.microsoft.com/office/drawing/2010/main" val="0"/>
                        </a:ext>
                      </a:extLst>
                    </a:blip>
                    <a:srcRect l="11967" t="31482" r="17800" b="29214"/>
                    <a:stretch/>
                  </pic:blipFill>
                  <pic:spPr bwMode="auto">
                    <a:xfrm>
                      <a:off x="0" y="0"/>
                      <a:ext cx="4897183" cy="3546686"/>
                    </a:xfrm>
                    <a:prstGeom prst="rect">
                      <a:avLst/>
                    </a:prstGeom>
                    <a:ln>
                      <a:noFill/>
                    </a:ln>
                    <a:extLst>
                      <a:ext uri="{53640926-AAD7-44D8-BBD7-CCE9431645EC}">
                        <a14:shadowObscured xmlns:a14="http://schemas.microsoft.com/office/drawing/2010/main"/>
                      </a:ext>
                    </a:extLst>
                  </pic:spPr>
                </pic:pic>
              </a:graphicData>
            </a:graphic>
          </wp:inline>
        </w:drawing>
      </w:r>
    </w:p>
    <w:p w14:paraId="5CC3E671" w14:textId="51C80564" w:rsidR="00FC0B69" w:rsidRPr="00C33485" w:rsidRDefault="00FC0B69" w:rsidP="00FC0B69">
      <w:pPr>
        <w:widowControl w:val="0"/>
        <w:spacing w:line="480" w:lineRule="auto"/>
        <w:rPr>
          <w:rFonts w:ascii="Times New Roman" w:hAnsi="Times New Roman" w:cs="Times New Roman"/>
        </w:rPr>
      </w:pPr>
      <w:r>
        <w:rPr>
          <w:rFonts w:ascii="Times New Roman" w:hAnsi="Times New Roman" w:cs="Times New Roman"/>
          <w:b/>
          <w:bCs/>
        </w:rPr>
        <w:t xml:space="preserve">Figure B.5. </w:t>
      </w:r>
      <w:r>
        <w:rPr>
          <w:rFonts w:ascii="Times New Roman" w:hAnsi="Times New Roman" w:cs="Times New Roman"/>
        </w:rPr>
        <w:t xml:space="preserve">Comparison between experimental INS spectrum at 5 K and calculated phonon spectrum from 10 to 1500 </w:t>
      </w:r>
      <w:proofErr w:type="gramStart"/>
      <w:r>
        <w:rPr>
          <w:rFonts w:ascii="Times New Roman" w:hAnsi="Times New Roman" w:cs="Times New Roman"/>
        </w:rPr>
        <w:t>cm</w:t>
      </w:r>
      <w:r w:rsidRPr="00C33485">
        <w:rPr>
          <w:rFonts w:ascii="Times New Roman" w:hAnsi="Times New Roman" w:cs="Times New Roman"/>
          <w:vertAlign w:val="superscript"/>
        </w:rPr>
        <w:t>-1</w:t>
      </w:r>
      <w:proofErr w:type="gramEnd"/>
      <w:r>
        <w:rPr>
          <w:rFonts w:ascii="Times New Roman" w:hAnsi="Times New Roman" w:cs="Times New Roman"/>
        </w:rPr>
        <w:t>.</w:t>
      </w:r>
    </w:p>
    <w:p w14:paraId="626C6E57" w14:textId="77777777" w:rsidR="00FC0B69" w:rsidRDefault="00FC0B69" w:rsidP="00FC0B69">
      <w:pPr>
        <w:widowControl w:val="0"/>
        <w:spacing w:line="480" w:lineRule="auto"/>
        <w:rPr>
          <w:rFonts w:ascii="Times New Roman" w:hAnsi="Times New Roman" w:cs="Times New Roman"/>
          <w:b/>
          <w:bCs/>
        </w:rPr>
      </w:pPr>
    </w:p>
    <w:p w14:paraId="5AEA0D13" w14:textId="2F2B787E" w:rsidR="00FC0B69" w:rsidRPr="00D03DF1" w:rsidRDefault="00FC0B69" w:rsidP="00D03DF1">
      <w:pPr>
        <w:widowControl w:val="0"/>
        <w:rPr>
          <w:rFonts w:ascii="Times New Roman" w:hAnsi="Times New Roman" w:cs="Times New Roman"/>
          <w:b/>
          <w:bCs/>
        </w:rPr>
      </w:pPr>
      <w:r>
        <w:rPr>
          <w:rFonts w:ascii="Times New Roman" w:hAnsi="Times New Roman" w:cs="Times New Roman"/>
          <w:b/>
          <w:bCs/>
        </w:rPr>
        <w:br w:type="page"/>
      </w:r>
    </w:p>
    <w:p w14:paraId="60047794" w14:textId="77777777" w:rsidR="00FC0B69" w:rsidRPr="003B038A" w:rsidRDefault="00FC0B69" w:rsidP="00FC0B69">
      <w:pPr>
        <w:widowControl w:val="0"/>
        <w:spacing w:line="480" w:lineRule="auto"/>
        <w:jc w:val="center"/>
        <w:rPr>
          <w:rFonts w:ascii="Times New Roman" w:hAnsi="Times New Roman"/>
          <w:noProof/>
        </w:rPr>
      </w:pPr>
      <w:r w:rsidRPr="003B038A">
        <w:rPr>
          <w:rFonts w:ascii="Times New Roman" w:hAnsi="Times New Roman"/>
          <w:noProof/>
        </w:rPr>
        <w:lastRenderedPageBreak/>
        <w:drawing>
          <wp:inline distT="0" distB="0" distL="0" distR="0" wp14:anchorId="6D0EB36B" wp14:editId="680606A1">
            <wp:extent cx="2124001" cy="2124000"/>
            <wp:effectExtent l="0" t="0" r="0" b="0"/>
            <wp:docPr id="792996820" name="Picture 7929968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hart&#10;&#10;Description automatically generated"/>
                    <pic:cNvPicPr/>
                  </pic:nvPicPr>
                  <pic:blipFill rotWithShape="1">
                    <a:blip r:embed="rId348" cstate="print">
                      <a:extLst>
                        <a:ext uri="{28A0092B-C50C-407E-A947-70E740481C1C}">
                          <a14:useLocalDpi xmlns:a14="http://schemas.microsoft.com/office/drawing/2010/main" val="0"/>
                        </a:ext>
                      </a:extLst>
                    </a:blip>
                    <a:srcRect l="16904" t="4113" r="20002" b="11834"/>
                    <a:stretch/>
                  </pic:blipFill>
                  <pic:spPr bwMode="auto">
                    <a:xfrm>
                      <a:off x="0" y="0"/>
                      <a:ext cx="2124001" cy="2124000"/>
                    </a:xfrm>
                    <a:prstGeom prst="rect">
                      <a:avLst/>
                    </a:prstGeom>
                    <a:ln>
                      <a:noFill/>
                    </a:ln>
                    <a:extLst>
                      <a:ext uri="{53640926-AAD7-44D8-BBD7-CCE9431645EC}">
                        <a14:shadowObscured xmlns:a14="http://schemas.microsoft.com/office/drawing/2010/main"/>
                      </a:ext>
                    </a:extLst>
                  </pic:spPr>
                </pic:pic>
              </a:graphicData>
            </a:graphic>
          </wp:inline>
        </w:drawing>
      </w:r>
    </w:p>
    <w:p w14:paraId="266C5544" w14:textId="29358345" w:rsidR="00FC0B69" w:rsidRPr="003B038A" w:rsidRDefault="00FC0B69" w:rsidP="00FC0B69">
      <w:pPr>
        <w:widowControl w:val="0"/>
        <w:spacing w:line="480" w:lineRule="auto"/>
        <w:rPr>
          <w:rFonts w:ascii="Times New Roman" w:hAnsi="Times New Roman"/>
        </w:rPr>
      </w:pPr>
      <w:r w:rsidRPr="003B038A">
        <w:rPr>
          <w:rFonts w:ascii="Times New Roman" w:hAnsi="Times New Roman"/>
          <w:b/>
        </w:rPr>
        <w:t xml:space="preserve">Figure </w:t>
      </w:r>
      <w:r>
        <w:rPr>
          <w:rFonts w:ascii="Times New Roman" w:hAnsi="Times New Roman"/>
          <w:b/>
        </w:rPr>
        <w:t>B.6</w:t>
      </w:r>
      <w:r w:rsidRPr="003B038A">
        <w:rPr>
          <w:rFonts w:ascii="Times New Roman" w:hAnsi="Times New Roman"/>
        </w:rPr>
        <w:t xml:space="preserve">. Calculated </w:t>
      </w:r>
      <w:r w:rsidRPr="003B038A">
        <w:rPr>
          <w:rFonts w:ascii="Times New Roman" w:hAnsi="Times New Roman"/>
          <w:bCs/>
        </w:rPr>
        <w:t xml:space="preserve">model </w:t>
      </w:r>
      <w:r w:rsidRPr="003B038A">
        <w:rPr>
          <w:rFonts w:ascii="Times New Roman" w:hAnsi="Times New Roman"/>
          <w:bCs/>
          <w:lang w:val="de-DE"/>
        </w:rPr>
        <w:t>structure</w:t>
      </w:r>
      <w:r w:rsidRPr="003B038A">
        <w:rPr>
          <w:rFonts w:ascii="Times New Roman" w:hAnsi="Times New Roman"/>
        </w:rPr>
        <w:t xml:space="preserve"> of individual </w:t>
      </w:r>
      <w:r w:rsidRPr="009D0277">
        <w:rPr>
          <w:rFonts w:ascii="Times New Roman" w:hAnsi="Times New Roman" w:cs="Times New Roman"/>
        </w:rPr>
        <w:t>Co</w:t>
      </w:r>
      <w:r w:rsidRPr="009F3E91">
        <w:rPr>
          <w:rFonts w:ascii="Times New Roman" w:hAnsi="Times New Roman" w:cs="Times New Roman"/>
          <w:vertAlign w:val="superscript"/>
        </w:rPr>
        <w:t>2+</w:t>
      </w:r>
      <w:r>
        <w:rPr>
          <w:rFonts w:ascii="Times New Roman" w:hAnsi="Times New Roman"/>
        </w:rPr>
        <w:t xml:space="preserve"> </w:t>
      </w:r>
      <w:r w:rsidRPr="003B038A">
        <w:rPr>
          <w:rFonts w:ascii="Times New Roman" w:hAnsi="Times New Roman"/>
        </w:rPr>
        <w:t>fragment. H atoms are omitted for clarity.</w:t>
      </w:r>
    </w:p>
    <w:p w14:paraId="250FC5C8" w14:textId="77777777" w:rsidR="00FC0B69" w:rsidRDefault="00FC0B69" w:rsidP="00FC0B69">
      <w:pPr>
        <w:widowControl w:val="0"/>
        <w:autoSpaceDE w:val="0"/>
        <w:autoSpaceDN w:val="0"/>
        <w:adjustRightInd w:val="0"/>
        <w:spacing w:line="480" w:lineRule="auto"/>
        <w:rPr>
          <w:rFonts w:ascii="Times New Roman" w:hAnsi="Times New Roman"/>
          <w:b/>
        </w:rPr>
      </w:pPr>
    </w:p>
    <w:p w14:paraId="69234659" w14:textId="77777777" w:rsidR="00FC0B69" w:rsidRDefault="00FC0B69" w:rsidP="00FC0B69">
      <w:pPr>
        <w:widowControl w:val="0"/>
        <w:rPr>
          <w:rFonts w:ascii="Times New Roman" w:hAnsi="Times New Roman"/>
          <w:b/>
        </w:rPr>
      </w:pPr>
      <w:r>
        <w:rPr>
          <w:rFonts w:ascii="Times New Roman" w:hAnsi="Times New Roman"/>
          <w:b/>
        </w:rPr>
        <w:br w:type="page"/>
      </w:r>
    </w:p>
    <w:p w14:paraId="28D4871F" w14:textId="4E96F8CB" w:rsidR="00FC0B69" w:rsidRDefault="00FC0B69" w:rsidP="00FC0B69">
      <w:pPr>
        <w:widowControl w:val="0"/>
        <w:autoSpaceDE w:val="0"/>
        <w:autoSpaceDN w:val="0"/>
        <w:adjustRightInd w:val="0"/>
        <w:spacing w:line="480" w:lineRule="auto"/>
        <w:rPr>
          <w:rFonts w:ascii="Times New Roman" w:hAnsi="Times New Roman"/>
        </w:rPr>
      </w:pPr>
      <w:r w:rsidRPr="003B038A">
        <w:rPr>
          <w:rFonts w:ascii="Times New Roman" w:hAnsi="Times New Roman"/>
          <w:b/>
        </w:rPr>
        <w:lastRenderedPageBreak/>
        <w:t xml:space="preserve">Table </w:t>
      </w:r>
      <w:r>
        <w:rPr>
          <w:rFonts w:ascii="Times New Roman" w:hAnsi="Times New Roman"/>
          <w:b/>
        </w:rPr>
        <w:t>B.3</w:t>
      </w:r>
      <w:r w:rsidRPr="003B038A">
        <w:rPr>
          <w:rFonts w:ascii="Times New Roman" w:hAnsi="Times New Roman"/>
        </w:rPr>
        <w:t>. Calculated spin-free energies (</w:t>
      </w:r>
      <w:r w:rsidRPr="003B038A">
        <w:rPr>
          <w:rFonts w:ascii="Times New Roman" w:eastAsia="AdvGulliv-R" w:hAnsi="Times New Roman"/>
        </w:rPr>
        <w:t>cm</w:t>
      </w:r>
      <w:r w:rsidRPr="003B038A">
        <w:rPr>
          <w:rFonts w:ascii="Times New Roman" w:eastAsia="AdvGulliv-R" w:hAnsi="Times New Roman"/>
          <w:vertAlign w:val="superscript"/>
        </w:rPr>
        <w:t>-1</w:t>
      </w:r>
      <w:r w:rsidRPr="003B038A">
        <w:rPr>
          <w:rFonts w:ascii="Times New Roman" w:eastAsia="AdvGulliv-R" w:hAnsi="Times New Roman"/>
        </w:rPr>
        <w:t>) of the lowest ten terms (</w:t>
      </w:r>
      <w:r w:rsidRPr="003B038A">
        <w:rPr>
          <w:rFonts w:ascii="Times New Roman" w:eastAsia="AdvGulliv-R" w:hAnsi="Times New Roman"/>
          <w:i/>
        </w:rPr>
        <w:t>S</w:t>
      </w:r>
      <w:r w:rsidRPr="003B038A">
        <w:rPr>
          <w:rFonts w:ascii="Times New Roman" w:eastAsia="AdvGulliv-R" w:hAnsi="Times New Roman"/>
        </w:rPr>
        <w:t xml:space="preserve"> = 3/2)</w:t>
      </w:r>
      <w:r w:rsidRPr="003B038A">
        <w:rPr>
          <w:rFonts w:ascii="Times New Roman" w:hAnsi="Times New Roman"/>
        </w:rPr>
        <w:t xml:space="preserve"> of the </w:t>
      </w:r>
      <w:r w:rsidRPr="009D0277">
        <w:rPr>
          <w:rFonts w:ascii="Times New Roman" w:hAnsi="Times New Roman" w:cs="Times New Roman"/>
        </w:rPr>
        <w:t>Co</w:t>
      </w:r>
      <w:r w:rsidRPr="009F3E91">
        <w:rPr>
          <w:rFonts w:ascii="Times New Roman" w:hAnsi="Times New Roman" w:cs="Times New Roman"/>
          <w:vertAlign w:val="superscript"/>
        </w:rPr>
        <w:t>2+</w:t>
      </w:r>
      <w:r w:rsidRPr="003B038A">
        <w:rPr>
          <w:rFonts w:ascii="Times New Roman" w:eastAsia="AdvGulliv-R" w:hAnsi="Times New Roman"/>
        </w:rPr>
        <w:t xml:space="preserve"> ion</w:t>
      </w:r>
      <w:r w:rsidRPr="003B038A">
        <w:rPr>
          <w:rFonts w:ascii="Times New Roman" w:eastAsia="AdvGulliv-R" w:hAnsi="Times New Roman" w:hint="eastAsia"/>
        </w:rPr>
        <w:t>s</w:t>
      </w:r>
      <w:r w:rsidRPr="003B038A">
        <w:rPr>
          <w:rFonts w:ascii="Times New Roman" w:eastAsia="AdvGulliv-R" w:hAnsi="Times New Roman"/>
        </w:rPr>
        <w:t xml:space="preserve"> </w:t>
      </w:r>
      <w:r w:rsidRPr="003B038A">
        <w:rPr>
          <w:rFonts w:ascii="Times New Roman" w:hAnsi="Times New Roman"/>
        </w:rPr>
        <w:t xml:space="preserve">of </w:t>
      </w:r>
      <w:r>
        <w:rPr>
          <w:rFonts w:ascii="Times New Roman" w:hAnsi="Times New Roman" w:cs="Times New Roman"/>
          <w:b/>
          <w:bCs/>
        </w:rPr>
        <w:t>Co-BEBN</w:t>
      </w:r>
      <w:r w:rsidRPr="003B038A">
        <w:rPr>
          <w:rFonts w:ascii="Times New Roman" w:hAnsi="Times New Roman" w:hint="eastAsia"/>
          <w:b/>
        </w:rPr>
        <w:t xml:space="preserve"> </w:t>
      </w:r>
      <w:r w:rsidRPr="003B038A">
        <w:rPr>
          <w:rFonts w:ascii="Times New Roman" w:hAnsi="Times New Roman"/>
        </w:rPr>
        <w:t>using CASPT2/RASSI-SO with MOLCAS 8.4</w:t>
      </w:r>
    </w:p>
    <w:p w14:paraId="49570852" w14:textId="77777777" w:rsidR="00100E7E" w:rsidRPr="003B038A" w:rsidRDefault="00100E7E" w:rsidP="00FC0B69">
      <w:pPr>
        <w:widowControl w:val="0"/>
        <w:autoSpaceDE w:val="0"/>
        <w:autoSpaceDN w:val="0"/>
        <w:adjustRightInd w:val="0"/>
        <w:spacing w:line="480" w:lineRule="auto"/>
        <w:rPr>
          <w:rFonts w:ascii="Times New Roman" w:hAnsi="Times New Roman"/>
        </w:rPr>
      </w:pPr>
    </w:p>
    <w:tbl>
      <w:tblPr>
        <w:tblW w:w="3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7"/>
        <w:gridCol w:w="2078"/>
      </w:tblGrid>
      <w:tr w:rsidR="00FC0B69" w:rsidRPr="003B038A" w14:paraId="0C1EAB20" w14:textId="77777777" w:rsidTr="00C14EFB">
        <w:trPr>
          <w:jc w:val="center"/>
        </w:trPr>
        <w:tc>
          <w:tcPr>
            <w:tcW w:w="1877" w:type="dxa"/>
            <w:shd w:val="clear" w:color="auto" w:fill="auto"/>
            <w:vAlign w:val="center"/>
          </w:tcPr>
          <w:p w14:paraId="7C508633" w14:textId="77777777" w:rsidR="00FC0B69" w:rsidRPr="00E60C36" w:rsidRDefault="00FC0B69" w:rsidP="00C14EFB">
            <w:pPr>
              <w:widowControl w:val="0"/>
              <w:spacing w:before="120" w:after="120"/>
              <w:jc w:val="center"/>
              <w:rPr>
                <w:rFonts w:ascii="Times New Roman" w:hAnsi="Times New Roman"/>
                <w:b/>
                <w:bCs/>
              </w:rPr>
            </w:pPr>
            <w:r w:rsidRPr="00E60C36">
              <w:rPr>
                <w:rFonts w:ascii="Times New Roman" w:eastAsia="AdvGulliv-R" w:hAnsi="Times New Roman"/>
                <w:b/>
                <w:bCs/>
              </w:rPr>
              <w:t>Spin-free states</w:t>
            </w:r>
          </w:p>
        </w:tc>
        <w:tc>
          <w:tcPr>
            <w:tcW w:w="2078" w:type="dxa"/>
            <w:vAlign w:val="center"/>
          </w:tcPr>
          <w:p w14:paraId="38395FD8" w14:textId="77777777" w:rsidR="00FC0B69" w:rsidRPr="00E60C36" w:rsidRDefault="00FC0B69" w:rsidP="00C14EFB">
            <w:pPr>
              <w:widowControl w:val="0"/>
              <w:spacing w:before="120" w:after="120"/>
              <w:jc w:val="center"/>
              <w:rPr>
                <w:rFonts w:ascii="Times New Roman" w:hAnsi="Times New Roman"/>
                <w:b/>
                <w:bCs/>
              </w:rPr>
            </w:pPr>
            <w:r w:rsidRPr="00E60C36">
              <w:rPr>
                <w:rFonts w:ascii="Times New Roman" w:hAnsi="Times New Roman"/>
                <w:b/>
                <w:bCs/>
                <w:iCs/>
              </w:rPr>
              <w:t>Energy</w:t>
            </w:r>
            <w:r w:rsidRPr="00E60C36">
              <w:rPr>
                <w:rFonts w:ascii="Times New Roman" w:hAnsi="Times New Roman"/>
                <w:b/>
                <w:bCs/>
              </w:rPr>
              <w:t xml:space="preserve"> (</w:t>
            </w:r>
            <w:proofErr w:type="gramStart"/>
            <w:r w:rsidRPr="00E60C36">
              <w:rPr>
                <w:rFonts w:ascii="Times New Roman" w:hAnsi="Times New Roman"/>
                <w:b/>
                <w:bCs/>
              </w:rPr>
              <w:t>cm</w:t>
            </w:r>
            <w:r w:rsidRPr="00E60C36">
              <w:rPr>
                <w:rFonts w:ascii="Times New Roman" w:hAnsi="Times New Roman"/>
                <w:b/>
                <w:bCs/>
                <w:vertAlign w:val="superscript"/>
              </w:rPr>
              <w:t>–1</w:t>
            </w:r>
            <w:proofErr w:type="gramEnd"/>
            <w:r w:rsidRPr="00E60C36">
              <w:rPr>
                <w:rFonts w:ascii="Times New Roman" w:hAnsi="Times New Roman"/>
                <w:b/>
                <w:bCs/>
              </w:rPr>
              <w:t>)</w:t>
            </w:r>
          </w:p>
        </w:tc>
      </w:tr>
      <w:tr w:rsidR="00FC0B69" w:rsidRPr="003B038A" w14:paraId="62D5F058" w14:textId="77777777" w:rsidTr="00C14EFB">
        <w:trPr>
          <w:jc w:val="center"/>
        </w:trPr>
        <w:tc>
          <w:tcPr>
            <w:tcW w:w="1877" w:type="dxa"/>
            <w:shd w:val="clear" w:color="auto" w:fill="auto"/>
            <w:vAlign w:val="center"/>
          </w:tcPr>
          <w:p w14:paraId="0F97B34F"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1</w:t>
            </w:r>
          </w:p>
        </w:tc>
        <w:tc>
          <w:tcPr>
            <w:tcW w:w="2078" w:type="dxa"/>
          </w:tcPr>
          <w:p w14:paraId="49C69885"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0.0</w:t>
            </w:r>
          </w:p>
        </w:tc>
      </w:tr>
      <w:tr w:rsidR="00FC0B69" w:rsidRPr="003B038A" w14:paraId="3D8C6199" w14:textId="77777777" w:rsidTr="00C14EFB">
        <w:trPr>
          <w:jc w:val="center"/>
        </w:trPr>
        <w:tc>
          <w:tcPr>
            <w:tcW w:w="1877" w:type="dxa"/>
            <w:shd w:val="clear" w:color="auto" w:fill="auto"/>
            <w:vAlign w:val="center"/>
          </w:tcPr>
          <w:p w14:paraId="44724B7E"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w:t>
            </w:r>
          </w:p>
        </w:tc>
        <w:tc>
          <w:tcPr>
            <w:tcW w:w="2078" w:type="dxa"/>
          </w:tcPr>
          <w:p w14:paraId="6FC6ED59"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hint="eastAsia"/>
              </w:rPr>
              <w:t>163.3</w:t>
            </w:r>
          </w:p>
        </w:tc>
      </w:tr>
      <w:tr w:rsidR="00FC0B69" w:rsidRPr="003B038A" w14:paraId="23CD9574" w14:textId="77777777" w:rsidTr="00C14EFB">
        <w:trPr>
          <w:jc w:val="center"/>
        </w:trPr>
        <w:tc>
          <w:tcPr>
            <w:tcW w:w="1877" w:type="dxa"/>
            <w:shd w:val="clear" w:color="auto" w:fill="auto"/>
            <w:vAlign w:val="center"/>
          </w:tcPr>
          <w:p w14:paraId="4D890492"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3</w:t>
            </w:r>
          </w:p>
        </w:tc>
        <w:tc>
          <w:tcPr>
            <w:tcW w:w="2078" w:type="dxa"/>
          </w:tcPr>
          <w:p w14:paraId="1C8134A6"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775.</w:t>
            </w:r>
            <w:r w:rsidRPr="003B038A">
              <w:rPr>
                <w:rFonts w:ascii="Times New Roman" w:hAnsi="Times New Roman" w:hint="eastAsia"/>
              </w:rPr>
              <w:t>4</w:t>
            </w:r>
          </w:p>
        </w:tc>
      </w:tr>
      <w:tr w:rsidR="00FC0B69" w:rsidRPr="003B038A" w14:paraId="42A8E2CD" w14:textId="77777777" w:rsidTr="00C14EFB">
        <w:trPr>
          <w:jc w:val="center"/>
        </w:trPr>
        <w:tc>
          <w:tcPr>
            <w:tcW w:w="1877" w:type="dxa"/>
            <w:shd w:val="clear" w:color="auto" w:fill="auto"/>
            <w:vAlign w:val="center"/>
          </w:tcPr>
          <w:p w14:paraId="20EB521E"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4</w:t>
            </w:r>
          </w:p>
        </w:tc>
        <w:tc>
          <w:tcPr>
            <w:tcW w:w="2078" w:type="dxa"/>
          </w:tcPr>
          <w:p w14:paraId="7EBA0D9B"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9507.5</w:t>
            </w:r>
          </w:p>
        </w:tc>
      </w:tr>
      <w:tr w:rsidR="00FC0B69" w:rsidRPr="003B038A" w14:paraId="1B3777F2" w14:textId="77777777" w:rsidTr="00C14EFB">
        <w:trPr>
          <w:jc w:val="center"/>
        </w:trPr>
        <w:tc>
          <w:tcPr>
            <w:tcW w:w="1877" w:type="dxa"/>
            <w:shd w:val="clear" w:color="auto" w:fill="auto"/>
            <w:vAlign w:val="center"/>
          </w:tcPr>
          <w:p w14:paraId="6411B719"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5</w:t>
            </w:r>
          </w:p>
        </w:tc>
        <w:tc>
          <w:tcPr>
            <w:tcW w:w="2078" w:type="dxa"/>
          </w:tcPr>
          <w:p w14:paraId="16AA381D"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9628.4</w:t>
            </w:r>
          </w:p>
        </w:tc>
      </w:tr>
      <w:tr w:rsidR="00FC0B69" w:rsidRPr="003B038A" w14:paraId="2428DD99" w14:textId="77777777" w:rsidTr="00C14EFB">
        <w:trPr>
          <w:jc w:val="center"/>
        </w:trPr>
        <w:tc>
          <w:tcPr>
            <w:tcW w:w="1877" w:type="dxa"/>
            <w:shd w:val="clear" w:color="auto" w:fill="auto"/>
            <w:vAlign w:val="center"/>
          </w:tcPr>
          <w:p w14:paraId="3A01365D"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6</w:t>
            </w:r>
          </w:p>
        </w:tc>
        <w:tc>
          <w:tcPr>
            <w:tcW w:w="2078" w:type="dxa"/>
          </w:tcPr>
          <w:p w14:paraId="5B8F5125"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9955.</w:t>
            </w:r>
            <w:r w:rsidRPr="003B038A">
              <w:rPr>
                <w:rFonts w:ascii="Times New Roman" w:hAnsi="Times New Roman" w:hint="eastAsia"/>
              </w:rPr>
              <w:t>7</w:t>
            </w:r>
          </w:p>
        </w:tc>
      </w:tr>
      <w:tr w:rsidR="00FC0B69" w:rsidRPr="003B038A" w14:paraId="129CE5A1" w14:textId="77777777" w:rsidTr="00C14EFB">
        <w:trPr>
          <w:jc w:val="center"/>
        </w:trPr>
        <w:tc>
          <w:tcPr>
            <w:tcW w:w="1877" w:type="dxa"/>
            <w:shd w:val="clear" w:color="auto" w:fill="auto"/>
            <w:vAlign w:val="center"/>
          </w:tcPr>
          <w:p w14:paraId="4EC9F24D"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7</w:t>
            </w:r>
          </w:p>
        </w:tc>
        <w:tc>
          <w:tcPr>
            <w:tcW w:w="2078" w:type="dxa"/>
          </w:tcPr>
          <w:p w14:paraId="346144E5"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20019.6</w:t>
            </w:r>
          </w:p>
        </w:tc>
      </w:tr>
      <w:tr w:rsidR="00FC0B69" w:rsidRPr="003B038A" w14:paraId="174F689A" w14:textId="77777777" w:rsidTr="00C14EFB">
        <w:trPr>
          <w:jc w:val="center"/>
        </w:trPr>
        <w:tc>
          <w:tcPr>
            <w:tcW w:w="1877" w:type="dxa"/>
            <w:shd w:val="clear" w:color="auto" w:fill="auto"/>
            <w:vAlign w:val="center"/>
          </w:tcPr>
          <w:p w14:paraId="2821FC33"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8</w:t>
            </w:r>
          </w:p>
        </w:tc>
        <w:tc>
          <w:tcPr>
            <w:tcW w:w="2078" w:type="dxa"/>
          </w:tcPr>
          <w:p w14:paraId="3AD4F889"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20794.</w:t>
            </w:r>
            <w:r w:rsidRPr="003B038A">
              <w:rPr>
                <w:rFonts w:ascii="Times New Roman" w:hAnsi="Times New Roman" w:hint="eastAsia"/>
              </w:rPr>
              <w:t>6</w:t>
            </w:r>
          </w:p>
        </w:tc>
      </w:tr>
      <w:tr w:rsidR="00FC0B69" w:rsidRPr="003B038A" w14:paraId="00A55DA0" w14:textId="77777777" w:rsidTr="00C14EFB">
        <w:trPr>
          <w:jc w:val="center"/>
        </w:trPr>
        <w:tc>
          <w:tcPr>
            <w:tcW w:w="1877" w:type="dxa"/>
            <w:shd w:val="clear" w:color="auto" w:fill="auto"/>
            <w:vAlign w:val="center"/>
          </w:tcPr>
          <w:p w14:paraId="5C6CA4B3"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9</w:t>
            </w:r>
          </w:p>
        </w:tc>
        <w:tc>
          <w:tcPr>
            <w:tcW w:w="2078" w:type="dxa"/>
          </w:tcPr>
          <w:p w14:paraId="4EF74F2D"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21823.</w:t>
            </w:r>
            <w:r w:rsidRPr="003B038A">
              <w:rPr>
                <w:rFonts w:ascii="Times New Roman" w:hAnsi="Times New Roman" w:hint="eastAsia"/>
              </w:rPr>
              <w:t>8</w:t>
            </w:r>
          </w:p>
        </w:tc>
      </w:tr>
      <w:tr w:rsidR="00FC0B69" w:rsidRPr="003B038A" w14:paraId="600A50E1" w14:textId="77777777" w:rsidTr="00C14EFB">
        <w:trPr>
          <w:jc w:val="center"/>
        </w:trPr>
        <w:tc>
          <w:tcPr>
            <w:tcW w:w="1877" w:type="dxa"/>
            <w:shd w:val="clear" w:color="auto" w:fill="auto"/>
            <w:vAlign w:val="center"/>
          </w:tcPr>
          <w:p w14:paraId="6305624B"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10</w:t>
            </w:r>
          </w:p>
        </w:tc>
        <w:tc>
          <w:tcPr>
            <w:tcW w:w="2078" w:type="dxa"/>
          </w:tcPr>
          <w:p w14:paraId="6098C6AA"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22587.1</w:t>
            </w:r>
          </w:p>
        </w:tc>
      </w:tr>
    </w:tbl>
    <w:p w14:paraId="06CDC1E0" w14:textId="23849EDF" w:rsidR="00FC0B69" w:rsidRDefault="00FC0B69" w:rsidP="00FC0B69">
      <w:pPr>
        <w:widowControl w:val="0"/>
        <w:autoSpaceDE w:val="0"/>
        <w:autoSpaceDN w:val="0"/>
        <w:adjustRightInd w:val="0"/>
        <w:spacing w:line="480" w:lineRule="auto"/>
        <w:rPr>
          <w:rFonts w:ascii="Times New Roman" w:hAnsi="Times New Roman"/>
          <w:b/>
        </w:rPr>
      </w:pPr>
    </w:p>
    <w:p w14:paraId="31CFA994" w14:textId="77777777" w:rsidR="00FC0B69" w:rsidRDefault="00FC0B69" w:rsidP="00FC0B69">
      <w:pPr>
        <w:widowControl w:val="0"/>
        <w:autoSpaceDE w:val="0"/>
        <w:autoSpaceDN w:val="0"/>
        <w:adjustRightInd w:val="0"/>
        <w:spacing w:line="480" w:lineRule="auto"/>
        <w:rPr>
          <w:rFonts w:ascii="Times New Roman" w:hAnsi="Times New Roman"/>
          <w:b/>
        </w:rPr>
      </w:pPr>
    </w:p>
    <w:p w14:paraId="521E371D" w14:textId="77777777" w:rsidR="00D03DF1" w:rsidRDefault="00D03DF1" w:rsidP="00FC0B69">
      <w:pPr>
        <w:widowControl w:val="0"/>
        <w:autoSpaceDE w:val="0"/>
        <w:autoSpaceDN w:val="0"/>
        <w:adjustRightInd w:val="0"/>
        <w:spacing w:line="480" w:lineRule="auto"/>
        <w:rPr>
          <w:rFonts w:ascii="Times New Roman" w:hAnsi="Times New Roman"/>
          <w:b/>
        </w:rPr>
      </w:pPr>
    </w:p>
    <w:p w14:paraId="5195D0F7" w14:textId="77777777" w:rsidR="00D03DF1" w:rsidRDefault="00D03DF1" w:rsidP="00FC0B69">
      <w:pPr>
        <w:widowControl w:val="0"/>
        <w:autoSpaceDE w:val="0"/>
        <w:autoSpaceDN w:val="0"/>
        <w:adjustRightInd w:val="0"/>
        <w:spacing w:line="480" w:lineRule="auto"/>
        <w:rPr>
          <w:rFonts w:ascii="Times New Roman" w:hAnsi="Times New Roman"/>
          <w:b/>
        </w:rPr>
      </w:pPr>
    </w:p>
    <w:p w14:paraId="3DAE3B28" w14:textId="77777777" w:rsidR="00D03DF1" w:rsidRDefault="00D03DF1" w:rsidP="00FC0B69">
      <w:pPr>
        <w:widowControl w:val="0"/>
        <w:autoSpaceDE w:val="0"/>
        <w:autoSpaceDN w:val="0"/>
        <w:adjustRightInd w:val="0"/>
        <w:spacing w:line="480" w:lineRule="auto"/>
        <w:rPr>
          <w:rFonts w:ascii="Times New Roman" w:hAnsi="Times New Roman"/>
          <w:b/>
        </w:rPr>
      </w:pPr>
    </w:p>
    <w:p w14:paraId="52C34925" w14:textId="77777777" w:rsidR="00D03DF1" w:rsidRDefault="00D03DF1" w:rsidP="00FC0B69">
      <w:pPr>
        <w:widowControl w:val="0"/>
        <w:autoSpaceDE w:val="0"/>
        <w:autoSpaceDN w:val="0"/>
        <w:adjustRightInd w:val="0"/>
        <w:spacing w:line="480" w:lineRule="auto"/>
        <w:rPr>
          <w:rFonts w:ascii="Times New Roman" w:hAnsi="Times New Roman"/>
          <w:b/>
        </w:rPr>
      </w:pPr>
    </w:p>
    <w:p w14:paraId="4ED4B199" w14:textId="77777777" w:rsidR="00D03DF1" w:rsidRDefault="00D03DF1" w:rsidP="00FC0B69">
      <w:pPr>
        <w:widowControl w:val="0"/>
        <w:autoSpaceDE w:val="0"/>
        <w:autoSpaceDN w:val="0"/>
        <w:adjustRightInd w:val="0"/>
        <w:spacing w:line="480" w:lineRule="auto"/>
        <w:rPr>
          <w:rFonts w:ascii="Times New Roman" w:hAnsi="Times New Roman"/>
          <w:b/>
        </w:rPr>
      </w:pPr>
    </w:p>
    <w:p w14:paraId="42C2345A" w14:textId="77777777" w:rsidR="00D03DF1" w:rsidRDefault="00D03DF1" w:rsidP="00FC0B69">
      <w:pPr>
        <w:widowControl w:val="0"/>
        <w:autoSpaceDE w:val="0"/>
        <w:autoSpaceDN w:val="0"/>
        <w:adjustRightInd w:val="0"/>
        <w:spacing w:line="480" w:lineRule="auto"/>
        <w:rPr>
          <w:rFonts w:ascii="Times New Roman" w:hAnsi="Times New Roman"/>
          <w:b/>
        </w:rPr>
      </w:pPr>
    </w:p>
    <w:p w14:paraId="74B41BA9" w14:textId="77777777" w:rsidR="00D03DF1" w:rsidRDefault="00D03DF1" w:rsidP="00FC0B69">
      <w:pPr>
        <w:widowControl w:val="0"/>
        <w:autoSpaceDE w:val="0"/>
        <w:autoSpaceDN w:val="0"/>
        <w:adjustRightInd w:val="0"/>
        <w:spacing w:line="480" w:lineRule="auto"/>
        <w:rPr>
          <w:rFonts w:ascii="Times New Roman" w:hAnsi="Times New Roman"/>
          <w:b/>
        </w:rPr>
      </w:pPr>
    </w:p>
    <w:p w14:paraId="1E9364B3" w14:textId="29B006D5" w:rsidR="00FC0B69" w:rsidRPr="003B038A" w:rsidRDefault="00FC0B69" w:rsidP="00FC0B69">
      <w:pPr>
        <w:widowControl w:val="0"/>
        <w:autoSpaceDE w:val="0"/>
        <w:autoSpaceDN w:val="0"/>
        <w:adjustRightInd w:val="0"/>
        <w:spacing w:line="480" w:lineRule="auto"/>
        <w:rPr>
          <w:rFonts w:ascii="Times New Roman" w:hAnsi="Times New Roman"/>
        </w:rPr>
      </w:pPr>
      <w:r w:rsidRPr="003B038A">
        <w:rPr>
          <w:rFonts w:ascii="Times New Roman" w:hAnsi="Times New Roman"/>
          <w:b/>
        </w:rPr>
        <w:lastRenderedPageBreak/>
        <w:t xml:space="preserve">Table </w:t>
      </w:r>
      <w:r>
        <w:rPr>
          <w:rFonts w:ascii="Times New Roman" w:hAnsi="Times New Roman"/>
          <w:b/>
        </w:rPr>
        <w:t>B.4</w:t>
      </w:r>
      <w:r w:rsidRPr="003B038A">
        <w:rPr>
          <w:rFonts w:ascii="Times New Roman" w:hAnsi="Times New Roman"/>
        </w:rPr>
        <w:t xml:space="preserve">. </w:t>
      </w:r>
      <w:r w:rsidRPr="003B038A">
        <w:rPr>
          <w:rFonts w:ascii="Times New Roman" w:eastAsia="ArnoPro-Regular" w:hAnsi="Times New Roman"/>
        </w:rPr>
        <w:t xml:space="preserve">Calculated weights of the five most important spin-orbit-free states for the lowest two spin-orbit states </w:t>
      </w:r>
      <w:r w:rsidRPr="003B038A">
        <w:rPr>
          <w:rFonts w:ascii="Times New Roman" w:hAnsi="Times New Roman"/>
        </w:rPr>
        <w:t xml:space="preserve">of </w:t>
      </w:r>
      <w:r>
        <w:rPr>
          <w:rFonts w:ascii="Times New Roman" w:hAnsi="Times New Roman" w:cs="Times New Roman"/>
          <w:b/>
          <w:bCs/>
        </w:rPr>
        <w:t>Co-BEBN</w:t>
      </w:r>
      <w:r w:rsidRPr="003B038A">
        <w:rPr>
          <w:rFonts w:ascii="Times New Roman" w:hAnsi="Times New Roman" w:hint="eastAsia"/>
          <w:b/>
        </w:rPr>
        <w:t xml:space="preserve"> </w:t>
      </w:r>
      <w:r w:rsidRPr="003B038A">
        <w:rPr>
          <w:rFonts w:ascii="Times New Roman" w:hAnsi="Times New Roman"/>
        </w:rPr>
        <w:t>using CASPT2/RASSI-SO with MOLCAS 8.4</w:t>
      </w:r>
    </w:p>
    <w:tbl>
      <w:tblPr>
        <w:tblpPr w:leftFromText="180" w:rightFromText="180" w:vertAnchor="text" w:horzAnchor="margin" w:tblpXSpec="center"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963"/>
        <w:gridCol w:w="1416"/>
        <w:gridCol w:w="1416"/>
        <w:gridCol w:w="1416"/>
        <w:gridCol w:w="1416"/>
        <w:gridCol w:w="1536"/>
      </w:tblGrid>
      <w:tr w:rsidR="00FC0B69" w:rsidRPr="003B038A" w14:paraId="3B121C5A" w14:textId="77777777" w:rsidTr="00C14EFB">
        <w:trPr>
          <w:trHeight w:val="305"/>
        </w:trPr>
        <w:tc>
          <w:tcPr>
            <w:tcW w:w="0" w:type="auto"/>
            <w:shd w:val="clear" w:color="auto" w:fill="auto"/>
            <w:vAlign w:val="center"/>
          </w:tcPr>
          <w:p w14:paraId="178AF4F5" w14:textId="77777777" w:rsidR="00FC0B69" w:rsidRPr="00E60C36" w:rsidRDefault="00FC0B69" w:rsidP="00C14EFB">
            <w:pPr>
              <w:widowControl w:val="0"/>
              <w:spacing w:before="120" w:after="120"/>
              <w:jc w:val="center"/>
              <w:rPr>
                <w:rFonts w:ascii="Times New Roman" w:eastAsia="ArnoPro-Regular" w:hAnsi="Times New Roman"/>
                <w:b/>
                <w:bCs/>
              </w:rPr>
            </w:pPr>
            <w:r w:rsidRPr="00E60C36">
              <w:rPr>
                <w:rFonts w:ascii="Times New Roman" w:eastAsia="ArnoPro-Regular" w:hAnsi="Times New Roman"/>
                <w:b/>
                <w:bCs/>
              </w:rPr>
              <w:t>Spin-orbit</w:t>
            </w:r>
          </w:p>
          <w:p w14:paraId="48E40AE2" w14:textId="77777777" w:rsidR="00FC0B69" w:rsidRPr="00E60C36" w:rsidRDefault="00FC0B69" w:rsidP="00C14EFB">
            <w:pPr>
              <w:widowControl w:val="0"/>
              <w:spacing w:before="120" w:after="120"/>
              <w:jc w:val="center"/>
              <w:rPr>
                <w:rFonts w:ascii="Times New Roman" w:eastAsia="ArnoPro-Regular" w:hAnsi="Times New Roman"/>
                <w:b/>
                <w:bCs/>
              </w:rPr>
            </w:pPr>
            <w:r w:rsidRPr="00E60C36">
              <w:rPr>
                <w:rFonts w:ascii="Times New Roman" w:eastAsia="ArnoPro-Regular" w:hAnsi="Times New Roman"/>
                <w:b/>
                <w:bCs/>
              </w:rPr>
              <w:t>states</w:t>
            </w:r>
          </w:p>
        </w:tc>
        <w:tc>
          <w:tcPr>
            <w:tcW w:w="0" w:type="auto"/>
            <w:shd w:val="clear" w:color="auto" w:fill="auto"/>
            <w:vAlign w:val="center"/>
          </w:tcPr>
          <w:p w14:paraId="6F825C8F" w14:textId="77777777" w:rsidR="00FC0B69" w:rsidRPr="00E60C36" w:rsidRDefault="00FC0B69" w:rsidP="00C14EFB">
            <w:pPr>
              <w:widowControl w:val="0"/>
              <w:spacing w:before="120" w:after="120"/>
              <w:jc w:val="center"/>
              <w:rPr>
                <w:rFonts w:ascii="Times New Roman" w:eastAsia="ArnoPro-Regular" w:hAnsi="Times New Roman"/>
                <w:b/>
                <w:bCs/>
              </w:rPr>
            </w:pPr>
            <w:r w:rsidRPr="00E60C36">
              <w:rPr>
                <w:rFonts w:ascii="Times New Roman" w:eastAsia="ArnoPro-Regular" w:hAnsi="Times New Roman"/>
                <w:b/>
                <w:bCs/>
              </w:rPr>
              <w:t>Energy</w:t>
            </w:r>
          </w:p>
          <w:p w14:paraId="7725DFB1" w14:textId="77777777" w:rsidR="00FC0B69" w:rsidRPr="00E60C36" w:rsidRDefault="00FC0B69" w:rsidP="00C14EFB">
            <w:pPr>
              <w:widowControl w:val="0"/>
              <w:spacing w:before="120" w:after="120"/>
              <w:jc w:val="center"/>
              <w:rPr>
                <w:rFonts w:ascii="Times New Roman" w:eastAsia="ArnoPro-Regular" w:hAnsi="Times New Roman"/>
                <w:b/>
                <w:bCs/>
              </w:rPr>
            </w:pPr>
            <w:r w:rsidRPr="00E60C36">
              <w:rPr>
                <w:rFonts w:ascii="Times New Roman" w:eastAsia="AdvGulliv-R" w:hAnsi="Times New Roman"/>
                <w:b/>
                <w:bCs/>
              </w:rPr>
              <w:t>(</w:t>
            </w:r>
            <w:proofErr w:type="gramStart"/>
            <w:r w:rsidRPr="00E60C36">
              <w:rPr>
                <w:rFonts w:ascii="Times New Roman" w:eastAsia="AdvGulliv-R" w:hAnsi="Times New Roman"/>
                <w:b/>
                <w:bCs/>
              </w:rPr>
              <w:t>cm</w:t>
            </w:r>
            <w:proofErr w:type="gramEnd"/>
            <w:r w:rsidRPr="00E60C36">
              <w:rPr>
                <w:rFonts w:ascii="Times New Roman" w:eastAsia="AdvGulliv-R" w:hAnsi="Times New Roman"/>
                <w:b/>
                <w:bCs/>
                <w:vertAlign w:val="superscript"/>
              </w:rPr>
              <w:t>-1</w:t>
            </w:r>
            <w:r w:rsidRPr="00E60C36">
              <w:rPr>
                <w:rFonts w:ascii="Times New Roman" w:eastAsia="AdvGulliv-R" w:hAnsi="Times New Roman"/>
                <w:b/>
                <w:bCs/>
              </w:rPr>
              <w:t>)</w:t>
            </w:r>
          </w:p>
        </w:tc>
        <w:tc>
          <w:tcPr>
            <w:tcW w:w="0" w:type="auto"/>
            <w:gridSpan w:val="5"/>
            <w:shd w:val="clear" w:color="auto" w:fill="auto"/>
            <w:vAlign w:val="center"/>
          </w:tcPr>
          <w:p w14:paraId="03039259" w14:textId="77777777" w:rsidR="00FC0B69" w:rsidRPr="00E60C36" w:rsidRDefault="00FC0B69" w:rsidP="00C14EFB">
            <w:pPr>
              <w:widowControl w:val="0"/>
              <w:spacing w:before="120" w:after="120"/>
              <w:jc w:val="center"/>
              <w:rPr>
                <w:rFonts w:ascii="Times New Roman" w:eastAsia="ArnoPro-Regular" w:hAnsi="Times New Roman"/>
                <w:b/>
                <w:bCs/>
              </w:rPr>
            </w:pPr>
            <w:r w:rsidRPr="00E60C36">
              <w:rPr>
                <w:rFonts w:ascii="Times New Roman" w:eastAsia="ArnoPro-Regular" w:hAnsi="Times New Roman"/>
                <w:b/>
                <w:bCs/>
              </w:rPr>
              <w:t>Spin-free states, Spin, Weights</w:t>
            </w:r>
          </w:p>
        </w:tc>
      </w:tr>
      <w:tr w:rsidR="00FC0B69" w:rsidRPr="003B038A" w14:paraId="42F87D59" w14:textId="77777777" w:rsidTr="00C14EFB">
        <w:trPr>
          <w:trHeight w:val="305"/>
        </w:trPr>
        <w:tc>
          <w:tcPr>
            <w:tcW w:w="0" w:type="auto"/>
            <w:shd w:val="clear" w:color="auto" w:fill="auto"/>
            <w:vAlign w:val="center"/>
          </w:tcPr>
          <w:p w14:paraId="40D66F21" w14:textId="77777777" w:rsidR="00FC0B69" w:rsidRPr="003B038A" w:rsidRDefault="00FC0B69" w:rsidP="00C14EFB">
            <w:pPr>
              <w:widowControl w:val="0"/>
              <w:spacing w:before="120" w:after="120"/>
              <w:jc w:val="center"/>
              <w:rPr>
                <w:rFonts w:ascii="Times New Roman" w:eastAsia="ArnoPro-Regular" w:hAnsi="Times New Roman"/>
              </w:rPr>
            </w:pPr>
            <w:r w:rsidRPr="003B038A">
              <w:rPr>
                <w:rFonts w:ascii="Times New Roman" w:eastAsia="ArnoPro-Regular" w:hAnsi="Times New Roman"/>
              </w:rPr>
              <w:t>1</w:t>
            </w:r>
          </w:p>
        </w:tc>
        <w:tc>
          <w:tcPr>
            <w:tcW w:w="0" w:type="auto"/>
            <w:shd w:val="clear" w:color="auto" w:fill="auto"/>
            <w:vAlign w:val="center"/>
          </w:tcPr>
          <w:p w14:paraId="7D722BF0"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0.0</w:t>
            </w:r>
          </w:p>
        </w:tc>
        <w:tc>
          <w:tcPr>
            <w:tcW w:w="0" w:type="auto"/>
            <w:shd w:val="clear" w:color="auto" w:fill="auto"/>
            <w:vAlign w:val="center"/>
          </w:tcPr>
          <w:p w14:paraId="200C860F" w14:textId="77777777" w:rsidR="00FC0B69" w:rsidRPr="003B038A" w:rsidRDefault="00FC0B69" w:rsidP="00C14EFB">
            <w:pPr>
              <w:widowControl w:val="0"/>
              <w:spacing w:before="120" w:after="120"/>
              <w:jc w:val="center"/>
              <w:rPr>
                <w:rFonts w:ascii="Times New Roman" w:eastAsia="ArnoPro-Regular" w:hAnsi="Times New Roman"/>
              </w:rPr>
            </w:pPr>
            <w:r w:rsidRPr="003B038A">
              <w:rPr>
                <w:rFonts w:ascii="Times New Roman" w:eastAsia="ArnoPro-Regular" w:hAnsi="Times New Roman"/>
              </w:rPr>
              <w:t>1,1.5,0.5674</w:t>
            </w:r>
          </w:p>
        </w:tc>
        <w:tc>
          <w:tcPr>
            <w:tcW w:w="0" w:type="auto"/>
            <w:shd w:val="clear" w:color="auto" w:fill="auto"/>
            <w:vAlign w:val="center"/>
          </w:tcPr>
          <w:p w14:paraId="1B7FA845" w14:textId="77777777" w:rsidR="00FC0B69" w:rsidRPr="003B038A" w:rsidRDefault="00FC0B69" w:rsidP="00C14EFB">
            <w:pPr>
              <w:widowControl w:val="0"/>
              <w:spacing w:before="120" w:after="120"/>
              <w:jc w:val="center"/>
              <w:rPr>
                <w:rFonts w:ascii="Times New Roman" w:eastAsia="ArnoPro-Regular" w:hAnsi="Times New Roman"/>
              </w:rPr>
            </w:pPr>
            <w:r w:rsidRPr="003B038A">
              <w:rPr>
                <w:rFonts w:ascii="Times New Roman" w:eastAsia="ArnoPro-Regular" w:hAnsi="Times New Roman"/>
              </w:rPr>
              <w:t>2,1.5,0.3492</w:t>
            </w:r>
          </w:p>
        </w:tc>
        <w:tc>
          <w:tcPr>
            <w:tcW w:w="0" w:type="auto"/>
            <w:shd w:val="clear" w:color="auto" w:fill="auto"/>
            <w:vAlign w:val="center"/>
          </w:tcPr>
          <w:p w14:paraId="0B672919"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3,1.5,0.0805</w:t>
            </w:r>
          </w:p>
        </w:tc>
        <w:tc>
          <w:tcPr>
            <w:tcW w:w="0" w:type="auto"/>
            <w:shd w:val="clear" w:color="auto" w:fill="auto"/>
            <w:vAlign w:val="center"/>
          </w:tcPr>
          <w:p w14:paraId="0FA0693E"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6</w:t>
            </w:r>
            <w:r w:rsidRPr="003B038A">
              <w:rPr>
                <w:rFonts w:ascii="Times New Roman" w:hAnsi="Times New Roman" w:hint="eastAsia"/>
              </w:rPr>
              <w:t>,</w:t>
            </w:r>
            <w:r w:rsidRPr="003B038A">
              <w:rPr>
                <w:rFonts w:ascii="Times New Roman" w:hAnsi="Times New Roman"/>
              </w:rPr>
              <w:t>1.5</w:t>
            </w:r>
            <w:r w:rsidRPr="003B038A">
              <w:rPr>
                <w:rFonts w:ascii="Times New Roman" w:hAnsi="Times New Roman" w:hint="eastAsia"/>
              </w:rPr>
              <w:t>,</w:t>
            </w:r>
            <w:r w:rsidRPr="003B038A">
              <w:rPr>
                <w:rFonts w:ascii="Times New Roman" w:hAnsi="Times New Roman"/>
              </w:rPr>
              <w:t>0.0007</w:t>
            </w:r>
          </w:p>
        </w:tc>
        <w:tc>
          <w:tcPr>
            <w:tcW w:w="0" w:type="auto"/>
            <w:shd w:val="clear" w:color="auto" w:fill="auto"/>
            <w:vAlign w:val="center"/>
          </w:tcPr>
          <w:p w14:paraId="17F23C1A"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22</w:t>
            </w:r>
            <w:r w:rsidRPr="003B038A">
              <w:rPr>
                <w:rFonts w:ascii="Times New Roman" w:hAnsi="Times New Roman" w:hint="eastAsia"/>
              </w:rPr>
              <w:t>,</w:t>
            </w:r>
            <w:r w:rsidRPr="003B038A">
              <w:rPr>
                <w:rFonts w:ascii="Times New Roman" w:hAnsi="Times New Roman"/>
              </w:rPr>
              <w:t>0.5</w:t>
            </w:r>
            <w:r w:rsidRPr="003B038A">
              <w:rPr>
                <w:rFonts w:ascii="Times New Roman" w:hAnsi="Times New Roman" w:hint="eastAsia"/>
              </w:rPr>
              <w:t>,</w:t>
            </w:r>
            <w:r w:rsidRPr="003B038A">
              <w:rPr>
                <w:rFonts w:ascii="Times New Roman" w:hAnsi="Times New Roman"/>
              </w:rPr>
              <w:t>0.0006</w:t>
            </w:r>
          </w:p>
        </w:tc>
      </w:tr>
      <w:tr w:rsidR="00FC0B69" w:rsidRPr="003B038A" w14:paraId="51C4DECF" w14:textId="77777777" w:rsidTr="00C14EFB">
        <w:trPr>
          <w:trHeight w:val="305"/>
        </w:trPr>
        <w:tc>
          <w:tcPr>
            <w:tcW w:w="0" w:type="auto"/>
            <w:shd w:val="clear" w:color="auto" w:fill="auto"/>
            <w:vAlign w:val="center"/>
          </w:tcPr>
          <w:p w14:paraId="51ED993F" w14:textId="77777777" w:rsidR="00FC0B69" w:rsidRPr="003B038A" w:rsidRDefault="00FC0B69" w:rsidP="00C14EFB">
            <w:pPr>
              <w:widowControl w:val="0"/>
              <w:spacing w:before="120" w:after="120"/>
              <w:jc w:val="center"/>
              <w:rPr>
                <w:rFonts w:ascii="Times New Roman" w:eastAsia="ArnoPro-Regular" w:hAnsi="Times New Roman"/>
              </w:rPr>
            </w:pPr>
            <w:r w:rsidRPr="003B038A">
              <w:rPr>
                <w:rFonts w:ascii="Times New Roman" w:eastAsia="ArnoPro-Regular" w:hAnsi="Times New Roman"/>
              </w:rPr>
              <w:t>2</w:t>
            </w:r>
          </w:p>
        </w:tc>
        <w:tc>
          <w:tcPr>
            <w:tcW w:w="0" w:type="auto"/>
            <w:shd w:val="clear" w:color="auto" w:fill="auto"/>
            <w:vAlign w:val="center"/>
          </w:tcPr>
          <w:p w14:paraId="231CDE87"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242.5</w:t>
            </w:r>
          </w:p>
        </w:tc>
        <w:tc>
          <w:tcPr>
            <w:tcW w:w="0" w:type="auto"/>
            <w:shd w:val="clear" w:color="auto" w:fill="auto"/>
            <w:vAlign w:val="center"/>
          </w:tcPr>
          <w:p w14:paraId="2591B650"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1,1.5,0.7380</w:t>
            </w:r>
          </w:p>
        </w:tc>
        <w:tc>
          <w:tcPr>
            <w:tcW w:w="0" w:type="auto"/>
            <w:shd w:val="clear" w:color="auto" w:fill="auto"/>
            <w:vAlign w:val="center"/>
          </w:tcPr>
          <w:p w14:paraId="620BE9A9"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2,1.5,0.</w:t>
            </w:r>
            <w:r w:rsidRPr="003B038A">
              <w:rPr>
                <w:rFonts w:ascii="Times New Roman" w:hAnsi="Times New Roman" w:hint="eastAsia"/>
              </w:rPr>
              <w:t>2053</w:t>
            </w:r>
          </w:p>
        </w:tc>
        <w:tc>
          <w:tcPr>
            <w:tcW w:w="0" w:type="auto"/>
            <w:shd w:val="clear" w:color="auto" w:fill="auto"/>
            <w:vAlign w:val="center"/>
          </w:tcPr>
          <w:p w14:paraId="7E0FE6FC"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3,1.5,0.0</w:t>
            </w:r>
            <w:r w:rsidRPr="003B038A">
              <w:rPr>
                <w:rFonts w:ascii="Times New Roman" w:hAnsi="Times New Roman" w:hint="eastAsia"/>
              </w:rPr>
              <w:t>534</w:t>
            </w:r>
          </w:p>
        </w:tc>
        <w:tc>
          <w:tcPr>
            <w:tcW w:w="0" w:type="auto"/>
            <w:shd w:val="clear" w:color="auto" w:fill="auto"/>
            <w:vAlign w:val="center"/>
          </w:tcPr>
          <w:p w14:paraId="431D55A5"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4</w:t>
            </w:r>
            <w:r w:rsidRPr="003B038A">
              <w:rPr>
                <w:rFonts w:ascii="Times New Roman" w:hAnsi="Times New Roman" w:hint="eastAsia"/>
              </w:rPr>
              <w:t>,</w:t>
            </w:r>
            <w:r w:rsidRPr="003B038A">
              <w:rPr>
                <w:rFonts w:ascii="Times New Roman" w:hAnsi="Times New Roman"/>
              </w:rPr>
              <w:t>1.5</w:t>
            </w:r>
            <w:r w:rsidRPr="003B038A">
              <w:rPr>
                <w:rFonts w:ascii="Times New Roman" w:hAnsi="Times New Roman" w:hint="eastAsia"/>
              </w:rPr>
              <w:t>,</w:t>
            </w:r>
            <w:r w:rsidRPr="003B038A">
              <w:rPr>
                <w:rFonts w:ascii="Times New Roman" w:hAnsi="Times New Roman"/>
              </w:rPr>
              <w:t>0.0014</w:t>
            </w:r>
          </w:p>
        </w:tc>
        <w:tc>
          <w:tcPr>
            <w:tcW w:w="0" w:type="auto"/>
            <w:shd w:val="clear" w:color="auto" w:fill="auto"/>
            <w:vAlign w:val="center"/>
          </w:tcPr>
          <w:p w14:paraId="576B7DC5" w14:textId="77777777" w:rsidR="00FC0B69" w:rsidRPr="003B038A" w:rsidRDefault="00FC0B69" w:rsidP="00C14EFB">
            <w:pPr>
              <w:widowControl w:val="0"/>
              <w:spacing w:before="120" w:after="120"/>
              <w:jc w:val="center"/>
              <w:rPr>
                <w:rFonts w:ascii="Times New Roman" w:hAnsi="Times New Roman"/>
              </w:rPr>
            </w:pPr>
            <w:r w:rsidRPr="003B038A">
              <w:rPr>
                <w:rFonts w:ascii="Times New Roman" w:hAnsi="Times New Roman"/>
              </w:rPr>
              <w:t>6,1.5,0.00</w:t>
            </w:r>
            <w:r w:rsidRPr="003B038A">
              <w:rPr>
                <w:rFonts w:ascii="Times New Roman" w:hAnsi="Times New Roman" w:hint="eastAsia"/>
              </w:rPr>
              <w:t>05</w:t>
            </w:r>
          </w:p>
        </w:tc>
      </w:tr>
    </w:tbl>
    <w:p w14:paraId="08A488CA" w14:textId="77777777" w:rsidR="00FC0B69" w:rsidRDefault="00FC0B69" w:rsidP="00FC0B69">
      <w:pPr>
        <w:widowControl w:val="0"/>
        <w:spacing w:line="480" w:lineRule="auto"/>
        <w:rPr>
          <w:rFonts w:ascii="Times New Roman" w:eastAsia="KaiTi" w:hAnsi="Times New Roman"/>
          <w:bCs/>
          <w:noProof/>
        </w:rPr>
      </w:pPr>
    </w:p>
    <w:p w14:paraId="2B205BD7" w14:textId="77777777" w:rsidR="00FC0B69" w:rsidRDefault="00FC0B69" w:rsidP="00FC0B69">
      <w:pPr>
        <w:widowControl w:val="0"/>
        <w:spacing w:line="480" w:lineRule="auto"/>
        <w:rPr>
          <w:rFonts w:ascii="Times New Roman" w:eastAsia="KaiTi" w:hAnsi="Times New Roman"/>
          <w:bCs/>
          <w:noProof/>
        </w:rPr>
      </w:pPr>
    </w:p>
    <w:p w14:paraId="28A20E51" w14:textId="77777777" w:rsidR="00D03DF1" w:rsidRDefault="00D03DF1" w:rsidP="00FC0B69">
      <w:pPr>
        <w:widowControl w:val="0"/>
        <w:spacing w:line="480" w:lineRule="auto"/>
        <w:rPr>
          <w:rFonts w:ascii="Times New Roman" w:eastAsia="KaiTi" w:hAnsi="Times New Roman"/>
          <w:bCs/>
          <w:noProof/>
        </w:rPr>
      </w:pPr>
    </w:p>
    <w:p w14:paraId="216981A2" w14:textId="77777777" w:rsidR="00D03DF1" w:rsidRDefault="00D03DF1" w:rsidP="00FC0B69">
      <w:pPr>
        <w:widowControl w:val="0"/>
        <w:spacing w:line="480" w:lineRule="auto"/>
        <w:rPr>
          <w:rFonts w:ascii="Times New Roman" w:eastAsia="KaiTi" w:hAnsi="Times New Roman"/>
          <w:bCs/>
          <w:noProof/>
        </w:rPr>
      </w:pPr>
    </w:p>
    <w:p w14:paraId="57D95398" w14:textId="77777777" w:rsidR="00D03DF1" w:rsidRDefault="00D03DF1" w:rsidP="00FC0B69">
      <w:pPr>
        <w:widowControl w:val="0"/>
        <w:spacing w:line="480" w:lineRule="auto"/>
        <w:rPr>
          <w:rFonts w:ascii="Times New Roman" w:eastAsia="KaiTi" w:hAnsi="Times New Roman"/>
          <w:bCs/>
          <w:noProof/>
        </w:rPr>
      </w:pPr>
    </w:p>
    <w:p w14:paraId="1C705ADC" w14:textId="77777777" w:rsidR="00D03DF1" w:rsidRDefault="00D03DF1" w:rsidP="00FC0B69">
      <w:pPr>
        <w:widowControl w:val="0"/>
        <w:spacing w:line="480" w:lineRule="auto"/>
        <w:rPr>
          <w:rFonts w:ascii="Times New Roman" w:eastAsia="KaiTi" w:hAnsi="Times New Roman"/>
          <w:bCs/>
          <w:noProof/>
        </w:rPr>
      </w:pPr>
    </w:p>
    <w:p w14:paraId="33A32B57" w14:textId="77777777" w:rsidR="00D03DF1" w:rsidRDefault="00D03DF1" w:rsidP="00FC0B69">
      <w:pPr>
        <w:widowControl w:val="0"/>
        <w:spacing w:line="480" w:lineRule="auto"/>
        <w:rPr>
          <w:rFonts w:ascii="Times New Roman" w:eastAsia="KaiTi" w:hAnsi="Times New Roman"/>
          <w:bCs/>
          <w:noProof/>
        </w:rPr>
      </w:pPr>
    </w:p>
    <w:p w14:paraId="62F356FF" w14:textId="77777777" w:rsidR="00D03DF1" w:rsidRDefault="00D03DF1" w:rsidP="00FC0B69">
      <w:pPr>
        <w:widowControl w:val="0"/>
        <w:spacing w:line="480" w:lineRule="auto"/>
        <w:rPr>
          <w:rFonts w:ascii="Times New Roman" w:eastAsia="KaiTi" w:hAnsi="Times New Roman"/>
          <w:bCs/>
          <w:noProof/>
        </w:rPr>
      </w:pPr>
    </w:p>
    <w:p w14:paraId="161947A5" w14:textId="77777777" w:rsidR="00D03DF1" w:rsidRPr="003B038A" w:rsidRDefault="00D03DF1" w:rsidP="00FC0B69">
      <w:pPr>
        <w:widowControl w:val="0"/>
        <w:spacing w:line="480" w:lineRule="auto"/>
        <w:rPr>
          <w:rFonts w:ascii="Times New Roman" w:eastAsia="KaiTi" w:hAnsi="Times New Roman"/>
          <w:bCs/>
          <w:noProof/>
        </w:rPr>
      </w:pPr>
    </w:p>
    <w:p w14:paraId="13701243" w14:textId="77777777" w:rsidR="00FC0B69" w:rsidRDefault="00FC0B69" w:rsidP="00FC0B69">
      <w:pPr>
        <w:widowControl w:val="0"/>
        <w:spacing w:line="480" w:lineRule="auto"/>
        <w:ind w:firstLineChars="150" w:firstLine="360"/>
        <w:jc w:val="center"/>
        <w:rPr>
          <w:rFonts w:ascii="Times New Roman" w:eastAsia="KaiTi" w:hAnsi="Times New Roman"/>
          <w:bCs/>
          <w:noProof/>
        </w:rPr>
      </w:pPr>
      <w:r w:rsidRPr="003B038A">
        <w:rPr>
          <w:rFonts w:ascii="Times New Roman" w:eastAsia="KaiTi" w:hAnsi="Times New Roman"/>
          <w:bCs/>
          <w:noProof/>
        </w:rPr>
        <w:lastRenderedPageBreak/>
        <w:drawing>
          <wp:inline distT="0" distB="0" distL="0" distR="0" wp14:anchorId="4A394AF2" wp14:editId="14F5EC19">
            <wp:extent cx="4752304" cy="3742233"/>
            <wp:effectExtent l="0" t="0" r="0" b="0"/>
            <wp:docPr id="792996821" name="Picture 7929968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hart, line chart&#10;&#10;Description automatically generated"/>
                    <pic:cNvPicPr/>
                  </pic:nvPicPr>
                  <pic:blipFill rotWithShape="1">
                    <a:blip r:embed="rId349" cstate="print">
                      <a:extLst>
                        <a:ext uri="{28A0092B-C50C-407E-A947-70E740481C1C}">
                          <a14:useLocalDpi xmlns:a14="http://schemas.microsoft.com/office/drawing/2010/main" val="0"/>
                        </a:ext>
                      </a:extLst>
                    </a:blip>
                    <a:srcRect l="9361" t="7758" r="12273" b="4400"/>
                    <a:stretch/>
                  </pic:blipFill>
                  <pic:spPr bwMode="auto">
                    <a:xfrm>
                      <a:off x="0" y="0"/>
                      <a:ext cx="4801713" cy="3781141"/>
                    </a:xfrm>
                    <a:prstGeom prst="rect">
                      <a:avLst/>
                    </a:prstGeom>
                    <a:ln>
                      <a:noFill/>
                    </a:ln>
                    <a:extLst>
                      <a:ext uri="{53640926-AAD7-44D8-BBD7-CCE9431645EC}">
                        <a14:shadowObscured xmlns:a14="http://schemas.microsoft.com/office/drawing/2010/main"/>
                      </a:ext>
                    </a:extLst>
                  </pic:spPr>
                </pic:pic>
              </a:graphicData>
            </a:graphic>
          </wp:inline>
        </w:drawing>
      </w:r>
    </w:p>
    <w:p w14:paraId="4D794EEF" w14:textId="2B60C311" w:rsidR="00FC0B69" w:rsidRPr="005464E1" w:rsidRDefault="00FC0B69" w:rsidP="00FC0B69">
      <w:pPr>
        <w:widowControl w:val="0"/>
        <w:spacing w:line="480" w:lineRule="auto"/>
        <w:rPr>
          <w:rFonts w:ascii="Times New Roman" w:eastAsia="KaiTi" w:hAnsi="Times New Roman"/>
          <w:bCs/>
          <w:noProof/>
        </w:rPr>
      </w:pPr>
      <w:r w:rsidRPr="003B038A">
        <w:rPr>
          <w:rFonts w:ascii="Times New Roman" w:hAnsi="Times New Roman"/>
          <w:b/>
        </w:rPr>
        <w:t xml:space="preserve">Figure </w:t>
      </w:r>
      <w:r>
        <w:rPr>
          <w:rFonts w:ascii="Times New Roman" w:hAnsi="Times New Roman"/>
          <w:b/>
        </w:rPr>
        <w:t>B.7</w:t>
      </w:r>
      <w:r w:rsidRPr="003B038A">
        <w:rPr>
          <w:rFonts w:ascii="Times New Roman" w:hAnsi="Times New Roman"/>
        </w:rPr>
        <w:t xml:space="preserve">. </w:t>
      </w:r>
      <w:bookmarkStart w:id="64" w:name="OLE_LINK11"/>
      <w:r w:rsidRPr="003B038A">
        <w:rPr>
          <w:rFonts w:ascii="Times New Roman" w:hAnsi="Times New Roman"/>
        </w:rPr>
        <w:t xml:space="preserve">Calculated (red solid line) data of magnetic susceptibilities of </w:t>
      </w:r>
      <w:r>
        <w:rPr>
          <w:rFonts w:ascii="Times New Roman" w:hAnsi="Times New Roman" w:cs="Times New Roman"/>
          <w:b/>
          <w:bCs/>
        </w:rPr>
        <w:t>Co-BEBN</w:t>
      </w:r>
      <w:r w:rsidRPr="003B038A">
        <w:rPr>
          <w:rFonts w:ascii="Times New Roman" w:hAnsi="Times New Roman" w:hint="eastAsia"/>
        </w:rPr>
        <w:t xml:space="preserve"> </w:t>
      </w:r>
      <w:r w:rsidRPr="003B038A">
        <w:rPr>
          <w:rFonts w:ascii="Times New Roman" w:hAnsi="Times New Roman"/>
        </w:rPr>
        <w:t>using CASPT2/RASSI-SO with MOLCAS 8.4.</w:t>
      </w:r>
      <w:bookmarkEnd w:id="64"/>
    </w:p>
    <w:p w14:paraId="41D60250" w14:textId="77777777" w:rsidR="00FC0B69" w:rsidRDefault="00FC0B69" w:rsidP="00FC0B69">
      <w:pPr>
        <w:widowControl w:val="0"/>
        <w:spacing w:line="480" w:lineRule="auto"/>
        <w:jc w:val="center"/>
        <w:rPr>
          <w:rFonts w:ascii="Times New Roman" w:hAnsi="Times New Roman"/>
          <w:noProof/>
        </w:rPr>
      </w:pPr>
    </w:p>
    <w:p w14:paraId="04DED340" w14:textId="77777777" w:rsidR="00D03DF1" w:rsidRDefault="00D03DF1" w:rsidP="00FC0B69">
      <w:pPr>
        <w:widowControl w:val="0"/>
        <w:spacing w:line="480" w:lineRule="auto"/>
        <w:jc w:val="center"/>
        <w:rPr>
          <w:rFonts w:ascii="Times New Roman" w:hAnsi="Times New Roman"/>
          <w:noProof/>
        </w:rPr>
      </w:pPr>
    </w:p>
    <w:p w14:paraId="02ECBEC3" w14:textId="77777777" w:rsidR="00D03DF1" w:rsidRDefault="00D03DF1" w:rsidP="00FC0B69">
      <w:pPr>
        <w:widowControl w:val="0"/>
        <w:spacing w:line="480" w:lineRule="auto"/>
        <w:jc w:val="center"/>
        <w:rPr>
          <w:rFonts w:ascii="Times New Roman" w:hAnsi="Times New Roman"/>
          <w:noProof/>
        </w:rPr>
      </w:pPr>
    </w:p>
    <w:p w14:paraId="0AEFC32B" w14:textId="77777777" w:rsidR="00D03DF1" w:rsidRDefault="00D03DF1" w:rsidP="00FC0B69">
      <w:pPr>
        <w:widowControl w:val="0"/>
        <w:spacing w:line="480" w:lineRule="auto"/>
        <w:jc w:val="center"/>
        <w:rPr>
          <w:rFonts w:ascii="Times New Roman" w:hAnsi="Times New Roman"/>
          <w:noProof/>
        </w:rPr>
      </w:pPr>
    </w:p>
    <w:p w14:paraId="60F06346" w14:textId="77777777" w:rsidR="00D03DF1" w:rsidRDefault="00D03DF1" w:rsidP="00FC0B69">
      <w:pPr>
        <w:widowControl w:val="0"/>
        <w:spacing w:line="480" w:lineRule="auto"/>
        <w:jc w:val="center"/>
        <w:rPr>
          <w:rFonts w:ascii="Times New Roman" w:hAnsi="Times New Roman"/>
          <w:noProof/>
        </w:rPr>
      </w:pPr>
    </w:p>
    <w:p w14:paraId="61106808" w14:textId="77777777" w:rsidR="00D03DF1" w:rsidRDefault="00D03DF1" w:rsidP="00FC0B69">
      <w:pPr>
        <w:widowControl w:val="0"/>
        <w:spacing w:line="480" w:lineRule="auto"/>
        <w:jc w:val="center"/>
        <w:rPr>
          <w:rFonts w:ascii="Times New Roman" w:hAnsi="Times New Roman"/>
          <w:noProof/>
        </w:rPr>
      </w:pPr>
    </w:p>
    <w:p w14:paraId="72DD3C2E" w14:textId="77777777" w:rsidR="00D03DF1" w:rsidRDefault="00D03DF1" w:rsidP="00FC0B69">
      <w:pPr>
        <w:widowControl w:val="0"/>
        <w:spacing w:line="480" w:lineRule="auto"/>
        <w:jc w:val="center"/>
        <w:rPr>
          <w:rFonts w:ascii="Times New Roman" w:hAnsi="Times New Roman"/>
          <w:noProof/>
        </w:rPr>
      </w:pPr>
    </w:p>
    <w:p w14:paraId="2BEBEDA8" w14:textId="77777777" w:rsidR="00D03DF1" w:rsidRDefault="00D03DF1" w:rsidP="00FC0B69">
      <w:pPr>
        <w:widowControl w:val="0"/>
        <w:spacing w:line="480" w:lineRule="auto"/>
        <w:jc w:val="center"/>
        <w:rPr>
          <w:rFonts w:ascii="Times New Roman" w:hAnsi="Times New Roman"/>
          <w:noProof/>
        </w:rPr>
      </w:pPr>
    </w:p>
    <w:p w14:paraId="4A238896" w14:textId="77777777" w:rsidR="00FC0B69" w:rsidRPr="005464E1" w:rsidRDefault="00FC0B69" w:rsidP="00FC0B69">
      <w:pPr>
        <w:widowControl w:val="0"/>
        <w:spacing w:line="480" w:lineRule="auto"/>
        <w:jc w:val="center"/>
        <w:rPr>
          <w:rFonts w:ascii="Times New Roman" w:hAnsi="Times New Roman"/>
          <w:noProof/>
        </w:rPr>
      </w:pPr>
      <w:r w:rsidRPr="003B038A">
        <w:rPr>
          <w:rFonts w:ascii="Times New Roman" w:hAnsi="Times New Roman"/>
          <w:noProof/>
        </w:rPr>
        <w:lastRenderedPageBreak/>
        <w:drawing>
          <wp:inline distT="0" distB="0" distL="0" distR="0" wp14:anchorId="0D3A5451" wp14:editId="59D912FC">
            <wp:extent cx="2929943" cy="2300786"/>
            <wp:effectExtent l="0" t="0" r="3810" b="4445"/>
            <wp:docPr id="792996822" name="Picture 792996822"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 picture containing accessory&#10;&#10;Description automatically generated"/>
                    <pic:cNvPicPr/>
                  </pic:nvPicPr>
                  <pic:blipFill rotWithShape="1">
                    <a:blip r:embed="rId350" cstate="print">
                      <a:extLst>
                        <a:ext uri="{28A0092B-C50C-407E-A947-70E740481C1C}">
                          <a14:useLocalDpi xmlns:a14="http://schemas.microsoft.com/office/drawing/2010/main" val="0"/>
                        </a:ext>
                      </a:extLst>
                    </a:blip>
                    <a:srcRect l="19632" t="18754" r="22292" b="20493"/>
                    <a:stretch/>
                  </pic:blipFill>
                  <pic:spPr bwMode="auto">
                    <a:xfrm>
                      <a:off x="0" y="0"/>
                      <a:ext cx="2933967" cy="2303946"/>
                    </a:xfrm>
                    <a:prstGeom prst="rect">
                      <a:avLst/>
                    </a:prstGeom>
                    <a:ln>
                      <a:noFill/>
                    </a:ln>
                    <a:extLst>
                      <a:ext uri="{53640926-AAD7-44D8-BBD7-CCE9431645EC}">
                        <a14:shadowObscured xmlns:a14="http://schemas.microsoft.com/office/drawing/2010/main"/>
                      </a:ext>
                    </a:extLst>
                  </pic:spPr>
                </pic:pic>
              </a:graphicData>
            </a:graphic>
          </wp:inline>
        </w:drawing>
      </w:r>
    </w:p>
    <w:p w14:paraId="503BADF2" w14:textId="47829330" w:rsidR="00FC0B69" w:rsidRPr="003B038A" w:rsidRDefault="00FC0B69" w:rsidP="00FC0B69">
      <w:pPr>
        <w:widowControl w:val="0"/>
        <w:autoSpaceDE w:val="0"/>
        <w:autoSpaceDN w:val="0"/>
        <w:adjustRightInd w:val="0"/>
        <w:spacing w:line="480" w:lineRule="auto"/>
        <w:rPr>
          <w:rFonts w:ascii="Times New Roman" w:hAnsi="Times New Roman"/>
        </w:rPr>
      </w:pPr>
      <w:r w:rsidRPr="003B038A">
        <w:rPr>
          <w:rFonts w:ascii="Times New Roman" w:hAnsi="Times New Roman"/>
          <w:b/>
        </w:rPr>
        <w:t xml:space="preserve">Figure </w:t>
      </w:r>
      <w:r>
        <w:rPr>
          <w:rFonts w:ascii="Times New Roman" w:hAnsi="Times New Roman"/>
          <w:b/>
        </w:rPr>
        <w:t>B.8</w:t>
      </w:r>
      <w:r w:rsidRPr="003B038A">
        <w:rPr>
          <w:rFonts w:ascii="Times New Roman" w:hAnsi="Times New Roman"/>
        </w:rPr>
        <w:t xml:space="preserve">. Orientations of the local magnetic axes (red: </w:t>
      </w:r>
      <w:proofErr w:type="spellStart"/>
      <w:r w:rsidRPr="003B038A">
        <w:rPr>
          <w:rFonts w:ascii="Times New Roman" w:hAnsi="Times New Roman"/>
          <w:i/>
        </w:rPr>
        <w:t>g</w:t>
      </w:r>
      <w:r w:rsidRPr="003B038A">
        <w:rPr>
          <w:rFonts w:ascii="Times New Roman" w:hAnsi="Times New Roman"/>
          <w:vertAlign w:val="subscript"/>
        </w:rPr>
        <w:t>x</w:t>
      </w:r>
      <w:proofErr w:type="spellEnd"/>
      <w:r w:rsidRPr="003B038A">
        <w:rPr>
          <w:rFonts w:ascii="Times New Roman" w:hAnsi="Times New Roman"/>
        </w:rPr>
        <w:t xml:space="preserve">; blue: </w:t>
      </w:r>
      <w:proofErr w:type="spellStart"/>
      <w:r w:rsidRPr="003B038A">
        <w:rPr>
          <w:rFonts w:ascii="Times New Roman" w:hAnsi="Times New Roman"/>
          <w:i/>
        </w:rPr>
        <w:t>g</w:t>
      </w:r>
      <w:r w:rsidRPr="003B038A">
        <w:rPr>
          <w:rFonts w:ascii="Times New Roman" w:hAnsi="Times New Roman"/>
          <w:vertAlign w:val="subscript"/>
        </w:rPr>
        <w:t>y</w:t>
      </w:r>
      <w:proofErr w:type="spellEnd"/>
      <w:r w:rsidRPr="003B038A">
        <w:rPr>
          <w:rFonts w:ascii="Times New Roman" w:hAnsi="Times New Roman"/>
        </w:rPr>
        <w:t xml:space="preserve">; green: </w:t>
      </w:r>
      <w:proofErr w:type="spellStart"/>
      <w:r w:rsidRPr="003B038A">
        <w:rPr>
          <w:rFonts w:ascii="Times New Roman" w:hAnsi="Times New Roman"/>
          <w:i/>
        </w:rPr>
        <w:t>g</w:t>
      </w:r>
      <w:r w:rsidRPr="003B038A">
        <w:rPr>
          <w:rFonts w:ascii="Times New Roman" w:hAnsi="Times New Roman"/>
          <w:vertAlign w:val="subscript"/>
        </w:rPr>
        <w:t>z</w:t>
      </w:r>
      <w:proofErr w:type="spellEnd"/>
      <w:r w:rsidRPr="003B038A">
        <w:rPr>
          <w:rFonts w:ascii="Times New Roman" w:hAnsi="Times New Roman"/>
        </w:rPr>
        <w:t xml:space="preserve">) on </w:t>
      </w:r>
      <w:r w:rsidRPr="009D0277">
        <w:rPr>
          <w:rFonts w:ascii="Times New Roman" w:hAnsi="Times New Roman" w:cs="Times New Roman"/>
        </w:rPr>
        <w:t>Co</w:t>
      </w:r>
      <w:r w:rsidRPr="009F3E91">
        <w:rPr>
          <w:rFonts w:ascii="Times New Roman" w:hAnsi="Times New Roman" w:cs="Times New Roman"/>
          <w:vertAlign w:val="superscript"/>
        </w:rPr>
        <w:t>2+</w:t>
      </w:r>
      <w:r w:rsidRPr="003B038A">
        <w:rPr>
          <w:rFonts w:ascii="Times New Roman" w:hAnsi="Times New Roman"/>
          <w:vertAlign w:val="superscript"/>
        </w:rPr>
        <w:t xml:space="preserve"> </w:t>
      </w:r>
      <w:r w:rsidRPr="003B038A">
        <w:rPr>
          <w:rFonts w:ascii="Times New Roman" w:hAnsi="Times New Roman"/>
        </w:rPr>
        <w:t>ion</w:t>
      </w:r>
      <w:r w:rsidRPr="003B038A">
        <w:rPr>
          <w:rFonts w:ascii="Times New Roman" w:hAnsi="Times New Roman" w:hint="eastAsia"/>
        </w:rPr>
        <w:t>s</w:t>
      </w:r>
      <w:r w:rsidRPr="003B038A">
        <w:rPr>
          <w:rFonts w:ascii="Times New Roman" w:hAnsi="Times New Roman"/>
        </w:rPr>
        <w:t xml:space="preserve"> of </w:t>
      </w:r>
      <w:r>
        <w:rPr>
          <w:rFonts w:ascii="Times New Roman" w:hAnsi="Times New Roman" w:cs="Times New Roman"/>
          <w:b/>
          <w:bCs/>
        </w:rPr>
        <w:t>Co-BEBN</w:t>
      </w:r>
      <w:r w:rsidRPr="003B038A">
        <w:rPr>
          <w:rFonts w:ascii="Times New Roman" w:hAnsi="Times New Roman" w:hint="eastAsia"/>
          <w:b/>
        </w:rPr>
        <w:t xml:space="preserve"> </w:t>
      </w:r>
      <w:r w:rsidRPr="003B038A">
        <w:rPr>
          <w:rFonts w:ascii="Times New Roman" w:hAnsi="Times New Roman" w:hint="eastAsia"/>
        </w:rPr>
        <w:t>in</w:t>
      </w:r>
      <w:r w:rsidRPr="003B038A">
        <w:rPr>
          <w:rFonts w:ascii="Times New Roman" w:hAnsi="Times New Roman"/>
        </w:rPr>
        <w:t xml:space="preserve"> </w:t>
      </w:r>
      <w:r w:rsidRPr="003B038A">
        <w:rPr>
          <w:rFonts w:ascii="Times New Roman" w:hAnsi="Times New Roman" w:hint="eastAsia"/>
        </w:rPr>
        <w:t>their</w:t>
      </w:r>
      <w:r w:rsidRPr="003B038A">
        <w:rPr>
          <w:rFonts w:ascii="Times New Roman" w:hAnsi="Times New Roman"/>
        </w:rPr>
        <w:t xml:space="preserve"> ground spin-orbit state</w:t>
      </w:r>
      <w:r w:rsidRPr="003B038A">
        <w:rPr>
          <w:rFonts w:ascii="Times New Roman" w:hAnsi="Times New Roman" w:hint="eastAsia"/>
        </w:rPr>
        <w:t>s</w:t>
      </w:r>
      <w:r w:rsidRPr="003B038A">
        <w:rPr>
          <w:rFonts w:ascii="Times New Roman" w:hAnsi="Times New Roman"/>
        </w:rPr>
        <w:t xml:space="preserve"> using CASPT2/RASSI-SO with MOLCAS 8.4.</w:t>
      </w:r>
    </w:p>
    <w:p w14:paraId="1C8CF362" w14:textId="77777777" w:rsidR="00FC0B69" w:rsidRPr="003B038A" w:rsidRDefault="00FC0B69" w:rsidP="00FC0B69">
      <w:pPr>
        <w:widowControl w:val="0"/>
        <w:spacing w:line="480" w:lineRule="auto"/>
        <w:rPr>
          <w:rStyle w:val="fontstyle01"/>
          <w:rFonts w:ascii="Times New Roman" w:hAnsi="Times New Roman"/>
          <w:b/>
        </w:rPr>
      </w:pPr>
    </w:p>
    <w:p w14:paraId="6661C19A" w14:textId="77777777" w:rsidR="00FC0B69" w:rsidRDefault="00FC0B69" w:rsidP="00FC0B69">
      <w:pPr>
        <w:widowControl w:val="0"/>
        <w:rPr>
          <w:rStyle w:val="fontstyle01"/>
          <w:rFonts w:ascii="Times New Roman" w:hAnsi="Times New Roman"/>
          <w:b/>
        </w:rPr>
      </w:pPr>
      <w:r>
        <w:rPr>
          <w:rStyle w:val="fontstyle01"/>
          <w:rFonts w:ascii="Times New Roman" w:hAnsi="Times New Roman"/>
          <w:b/>
        </w:rPr>
        <w:br w:type="page"/>
      </w:r>
    </w:p>
    <w:p w14:paraId="5E5DBC3E" w14:textId="6102EE7F" w:rsidR="00FC0B69" w:rsidRDefault="00FC0B69" w:rsidP="00FC0B69">
      <w:pPr>
        <w:widowControl w:val="0"/>
        <w:spacing w:line="480" w:lineRule="auto"/>
        <w:rPr>
          <w:rFonts w:ascii="Times New Roman" w:hAnsi="Times New Roman"/>
        </w:rPr>
      </w:pPr>
      <w:r w:rsidRPr="00C26870">
        <w:rPr>
          <w:rStyle w:val="fontstyle01"/>
          <w:rFonts w:ascii="Times New Roman" w:hAnsi="Times New Roman"/>
          <w:b/>
          <w:sz w:val="24"/>
          <w:szCs w:val="24"/>
        </w:rPr>
        <w:lastRenderedPageBreak/>
        <w:t>Table B.5</w:t>
      </w:r>
      <w:r w:rsidRPr="00C26870">
        <w:rPr>
          <w:rStyle w:val="fontstyle01"/>
          <w:rFonts w:ascii="Times New Roman" w:hAnsi="Times New Roman"/>
          <w:sz w:val="24"/>
          <w:szCs w:val="24"/>
        </w:rPr>
        <w:t xml:space="preserve">. </w:t>
      </w:r>
      <w:r w:rsidRPr="00FC0B69">
        <w:rPr>
          <w:rFonts w:ascii="Times New Roman" w:hAnsi="Times New Roman"/>
        </w:rPr>
        <w:t>Contributions of the excited states (with relative energy cm</w:t>
      </w:r>
      <w:r w:rsidRPr="00FC0B69">
        <w:rPr>
          <w:rFonts w:ascii="Times New Roman" w:hAnsi="Times New Roman"/>
          <w:vertAlign w:val="superscript"/>
        </w:rPr>
        <w:t>–1</w:t>
      </w:r>
      <w:r w:rsidRPr="00FC0B69">
        <w:rPr>
          <w:rFonts w:ascii="Times New Roman" w:hAnsi="Times New Roman"/>
        </w:rPr>
        <w:t>)</w:t>
      </w:r>
      <w:r w:rsidRPr="00C26870">
        <w:rPr>
          <w:rStyle w:val="fontstyle01"/>
          <w:rFonts w:ascii="Times New Roman" w:hAnsi="Times New Roman"/>
          <w:sz w:val="24"/>
          <w:szCs w:val="24"/>
        </w:rPr>
        <w:t xml:space="preserve"> </w:t>
      </w:r>
      <w:r w:rsidRPr="00FC0B69">
        <w:rPr>
          <w:rFonts w:ascii="Times New Roman" w:hAnsi="Times New Roman"/>
        </w:rPr>
        <w:t xml:space="preserve">to </w:t>
      </w:r>
      <w:r w:rsidRPr="00FC0B69">
        <w:rPr>
          <w:rFonts w:ascii="Times New Roman" w:hAnsi="Times New Roman"/>
          <w:i/>
          <w:iCs/>
        </w:rPr>
        <w:t xml:space="preserve">D </w:t>
      </w:r>
      <w:r w:rsidRPr="00FC0B69">
        <w:rPr>
          <w:rFonts w:ascii="Times New Roman" w:hAnsi="Times New Roman"/>
        </w:rPr>
        <w:t>values (cm</w:t>
      </w:r>
      <w:r w:rsidRPr="00FC0B69">
        <w:rPr>
          <w:rFonts w:ascii="Times New Roman" w:hAnsi="Times New Roman"/>
          <w:vertAlign w:val="superscript"/>
        </w:rPr>
        <w:t>–1</w:t>
      </w:r>
      <w:r w:rsidRPr="00FC0B69">
        <w:rPr>
          <w:rFonts w:ascii="Times New Roman" w:hAnsi="Times New Roman"/>
        </w:rPr>
        <w:t xml:space="preserve">) </w:t>
      </w:r>
      <w:r w:rsidRPr="00C26870">
        <w:rPr>
          <w:rStyle w:val="fontstyle01"/>
          <w:rFonts w:ascii="Times New Roman" w:hAnsi="Times New Roman"/>
          <w:sz w:val="24"/>
          <w:szCs w:val="24"/>
        </w:rPr>
        <w:t>for</w:t>
      </w:r>
      <w:r w:rsidRPr="003B038A">
        <w:rPr>
          <w:rStyle w:val="fontstyle01"/>
          <w:rFonts w:ascii="Times New Roman" w:hAnsi="Times New Roman"/>
        </w:rPr>
        <w:t xml:space="preserve"> </w:t>
      </w:r>
      <w:r>
        <w:rPr>
          <w:rFonts w:ascii="Times New Roman" w:hAnsi="Times New Roman" w:cs="Times New Roman"/>
          <w:b/>
          <w:bCs/>
        </w:rPr>
        <w:t>Co-BEBN</w:t>
      </w:r>
      <w:r>
        <w:rPr>
          <w:rFonts w:ascii="Times New Roman" w:hAnsi="Times New Roman"/>
          <w:b/>
        </w:rPr>
        <w:t xml:space="preserve"> </w:t>
      </w:r>
      <w:r w:rsidRPr="003B038A">
        <w:rPr>
          <w:rFonts w:ascii="Times New Roman" w:hAnsi="Times New Roman"/>
        </w:rPr>
        <w:t>using NEVPT2 with ORCA 4.2</w:t>
      </w:r>
    </w:p>
    <w:p w14:paraId="51E3E992" w14:textId="77777777" w:rsidR="00100E7E" w:rsidRPr="003B038A" w:rsidRDefault="00100E7E" w:rsidP="00FC0B69">
      <w:pPr>
        <w:widowControl w:val="0"/>
        <w:spacing w:line="480" w:lineRule="auto"/>
        <w:rPr>
          <w:rFonts w:ascii="Times New Roman" w:hAnsi="Times New Roman"/>
        </w:rPr>
      </w:pPr>
    </w:p>
    <w:tbl>
      <w:tblPr>
        <w:tblStyle w:val="TableGrid"/>
        <w:tblW w:w="0" w:type="auto"/>
        <w:jc w:val="center"/>
        <w:tblLook w:val="04A0" w:firstRow="1" w:lastRow="0" w:firstColumn="1" w:lastColumn="0" w:noHBand="0" w:noVBand="1"/>
      </w:tblPr>
      <w:tblGrid>
        <w:gridCol w:w="1599"/>
        <w:gridCol w:w="2335"/>
        <w:gridCol w:w="2451"/>
        <w:gridCol w:w="2965"/>
      </w:tblGrid>
      <w:tr w:rsidR="00FC0B69" w:rsidRPr="003B038A" w14:paraId="32A966E7" w14:textId="77777777" w:rsidTr="00C14EFB">
        <w:trPr>
          <w:jc w:val="center"/>
        </w:trPr>
        <w:tc>
          <w:tcPr>
            <w:tcW w:w="1599" w:type="dxa"/>
            <w:vMerge w:val="restart"/>
            <w:vAlign w:val="center"/>
          </w:tcPr>
          <w:p w14:paraId="4D0B8DA9" w14:textId="77777777" w:rsidR="00FC0B69" w:rsidRPr="00E60C36" w:rsidRDefault="00FC0B69" w:rsidP="00C14EFB">
            <w:pPr>
              <w:widowControl w:val="0"/>
              <w:spacing w:before="120" w:after="120"/>
              <w:jc w:val="center"/>
              <w:rPr>
                <w:rFonts w:ascii="Times New Roman" w:hAnsi="Times New Roman" w:cs="Times New Roman"/>
                <w:b/>
                <w:bCs/>
              </w:rPr>
            </w:pPr>
            <w:r w:rsidRPr="00E60C36">
              <w:rPr>
                <w:rFonts w:ascii="Times New Roman" w:hAnsi="Times New Roman" w:cs="Times New Roman"/>
                <w:b/>
                <w:bCs/>
              </w:rPr>
              <w:t>State No.</w:t>
            </w:r>
          </w:p>
        </w:tc>
        <w:tc>
          <w:tcPr>
            <w:tcW w:w="2335" w:type="dxa"/>
            <w:vMerge w:val="restart"/>
            <w:vAlign w:val="center"/>
          </w:tcPr>
          <w:p w14:paraId="4F465EE4" w14:textId="77777777" w:rsidR="00FC0B69" w:rsidRPr="00E60C36" w:rsidRDefault="00FC0B69" w:rsidP="00C14EFB">
            <w:pPr>
              <w:widowControl w:val="0"/>
              <w:spacing w:before="120" w:after="120"/>
              <w:jc w:val="center"/>
              <w:rPr>
                <w:rFonts w:ascii="Times New Roman" w:hAnsi="Times New Roman" w:cs="Times New Roman"/>
                <w:b/>
                <w:bCs/>
              </w:rPr>
            </w:pPr>
            <w:r w:rsidRPr="00A5588D">
              <w:rPr>
                <w:rFonts w:ascii="Times New Roman" w:hAnsi="Times New Roman" w:cs="Times New Roman"/>
                <w:b/>
                <w:bCs/>
              </w:rPr>
              <w:t>Multiplicity</w:t>
            </w:r>
          </w:p>
        </w:tc>
        <w:tc>
          <w:tcPr>
            <w:tcW w:w="2451" w:type="dxa"/>
            <w:vMerge w:val="restart"/>
            <w:vAlign w:val="center"/>
          </w:tcPr>
          <w:p w14:paraId="59B32A24" w14:textId="77777777" w:rsidR="00FC0B69" w:rsidRPr="00E60C36" w:rsidRDefault="00FC0B69" w:rsidP="00C14EFB">
            <w:pPr>
              <w:widowControl w:val="0"/>
              <w:spacing w:before="120" w:after="120"/>
              <w:jc w:val="center"/>
              <w:rPr>
                <w:rFonts w:ascii="Times New Roman" w:hAnsi="Times New Roman" w:cs="Times New Roman"/>
                <w:b/>
                <w:bCs/>
              </w:rPr>
            </w:pPr>
            <w:r w:rsidRPr="00E60C36">
              <w:rPr>
                <w:rFonts w:ascii="Times New Roman" w:hAnsi="Times New Roman" w:cs="Times New Roman"/>
                <w:b/>
                <w:bCs/>
              </w:rPr>
              <w:t>Energy (</w:t>
            </w:r>
            <w:proofErr w:type="gramStart"/>
            <w:r w:rsidRPr="00E60C36">
              <w:rPr>
                <w:rFonts w:ascii="Times New Roman" w:hAnsi="Times New Roman" w:cs="Times New Roman"/>
                <w:b/>
                <w:bCs/>
              </w:rPr>
              <w:t>cm</w:t>
            </w:r>
            <w:r w:rsidRPr="00E60C36">
              <w:rPr>
                <w:rFonts w:ascii="Times New Roman" w:hAnsi="Times New Roman" w:cs="Times New Roman"/>
                <w:b/>
                <w:bCs/>
                <w:vertAlign w:val="superscript"/>
              </w:rPr>
              <w:t>–1</w:t>
            </w:r>
            <w:proofErr w:type="gramEnd"/>
            <w:r w:rsidRPr="00E60C36">
              <w:rPr>
                <w:rFonts w:ascii="Times New Roman" w:hAnsi="Times New Roman" w:cs="Times New Roman"/>
                <w:b/>
                <w:bCs/>
              </w:rPr>
              <w:t>)</w:t>
            </w:r>
          </w:p>
        </w:tc>
        <w:tc>
          <w:tcPr>
            <w:tcW w:w="2965" w:type="dxa"/>
            <w:vAlign w:val="center"/>
          </w:tcPr>
          <w:p w14:paraId="496494B3" w14:textId="77777777" w:rsidR="00FC0B69" w:rsidRPr="00E60C36" w:rsidRDefault="00FC0B69" w:rsidP="00C14EFB">
            <w:pPr>
              <w:widowControl w:val="0"/>
              <w:spacing w:before="120" w:after="120"/>
              <w:jc w:val="center"/>
              <w:rPr>
                <w:rFonts w:ascii="Times New Roman" w:hAnsi="Times New Roman" w:cs="Times New Roman"/>
                <w:b/>
                <w:bCs/>
              </w:rPr>
            </w:pPr>
            <w:r w:rsidRPr="00E60C36">
              <w:rPr>
                <w:rFonts w:ascii="Times New Roman" w:hAnsi="Times New Roman" w:cs="Times New Roman"/>
                <w:b/>
                <w:bCs/>
              </w:rPr>
              <w:t>Contribution (</w:t>
            </w:r>
            <w:proofErr w:type="gramStart"/>
            <w:r w:rsidRPr="00E60C36">
              <w:rPr>
                <w:rFonts w:ascii="Times New Roman" w:hAnsi="Times New Roman" w:cs="Times New Roman"/>
                <w:b/>
                <w:bCs/>
              </w:rPr>
              <w:t>cm</w:t>
            </w:r>
            <w:r w:rsidRPr="00E60C36">
              <w:rPr>
                <w:rFonts w:ascii="Times New Roman" w:hAnsi="Times New Roman" w:cs="Times New Roman"/>
                <w:b/>
                <w:bCs/>
                <w:vertAlign w:val="superscript"/>
              </w:rPr>
              <w:t>–1</w:t>
            </w:r>
            <w:proofErr w:type="gramEnd"/>
            <w:r w:rsidRPr="00E60C36">
              <w:rPr>
                <w:rFonts w:ascii="Times New Roman" w:hAnsi="Times New Roman" w:cs="Times New Roman"/>
                <w:b/>
                <w:bCs/>
              </w:rPr>
              <w:t>)</w:t>
            </w:r>
          </w:p>
        </w:tc>
      </w:tr>
      <w:tr w:rsidR="00FC0B69" w:rsidRPr="003B038A" w14:paraId="2AE297EB" w14:textId="77777777" w:rsidTr="00C14EFB">
        <w:trPr>
          <w:jc w:val="center"/>
        </w:trPr>
        <w:tc>
          <w:tcPr>
            <w:tcW w:w="1599" w:type="dxa"/>
            <w:vMerge/>
            <w:vAlign w:val="center"/>
          </w:tcPr>
          <w:p w14:paraId="27DD7786" w14:textId="77777777" w:rsidR="00FC0B69" w:rsidRPr="00616514" w:rsidRDefault="00FC0B69" w:rsidP="00C14EFB">
            <w:pPr>
              <w:widowControl w:val="0"/>
              <w:spacing w:before="120" w:after="120"/>
              <w:jc w:val="center"/>
              <w:rPr>
                <w:rFonts w:ascii="Times New Roman" w:hAnsi="Times New Roman" w:cs="Times New Roman"/>
              </w:rPr>
            </w:pPr>
          </w:p>
        </w:tc>
        <w:tc>
          <w:tcPr>
            <w:tcW w:w="2335" w:type="dxa"/>
            <w:vMerge/>
            <w:vAlign w:val="center"/>
          </w:tcPr>
          <w:p w14:paraId="763F0DB8" w14:textId="77777777" w:rsidR="00FC0B69" w:rsidRPr="00616514" w:rsidRDefault="00FC0B69" w:rsidP="00C14EFB">
            <w:pPr>
              <w:widowControl w:val="0"/>
              <w:spacing w:before="120" w:after="120"/>
              <w:jc w:val="center"/>
              <w:rPr>
                <w:rFonts w:ascii="Times New Roman" w:hAnsi="Times New Roman" w:cs="Times New Roman"/>
              </w:rPr>
            </w:pPr>
          </w:p>
        </w:tc>
        <w:tc>
          <w:tcPr>
            <w:tcW w:w="2451" w:type="dxa"/>
            <w:vMerge/>
            <w:vAlign w:val="center"/>
          </w:tcPr>
          <w:p w14:paraId="6BFE34F7" w14:textId="77777777" w:rsidR="00FC0B69" w:rsidRPr="00616514" w:rsidRDefault="00FC0B69" w:rsidP="00C14EFB">
            <w:pPr>
              <w:widowControl w:val="0"/>
              <w:spacing w:before="120" w:after="120"/>
              <w:jc w:val="center"/>
              <w:rPr>
                <w:rFonts w:ascii="Times New Roman" w:hAnsi="Times New Roman" w:cs="Times New Roman"/>
              </w:rPr>
            </w:pPr>
          </w:p>
        </w:tc>
        <w:tc>
          <w:tcPr>
            <w:tcW w:w="2965" w:type="dxa"/>
            <w:vAlign w:val="center"/>
          </w:tcPr>
          <w:p w14:paraId="1242E1F1" w14:textId="77777777" w:rsidR="00FC0B69" w:rsidRPr="00616514" w:rsidRDefault="00FC0B69" w:rsidP="00C14EFB">
            <w:pPr>
              <w:widowControl w:val="0"/>
              <w:spacing w:before="120" w:after="120"/>
              <w:jc w:val="center"/>
              <w:rPr>
                <w:rFonts w:ascii="Times New Roman" w:hAnsi="Times New Roman" w:cs="Times New Roman"/>
              </w:rPr>
            </w:pPr>
            <w:r w:rsidRPr="00616514">
              <w:rPr>
                <w:rFonts w:ascii="Times New Roman" w:hAnsi="Times New Roman" w:cs="Times New Roman"/>
                <w:i/>
                <w:iCs/>
              </w:rPr>
              <w:t>D</w:t>
            </w:r>
          </w:p>
        </w:tc>
      </w:tr>
      <w:tr w:rsidR="00FC0B69" w:rsidRPr="003B038A" w14:paraId="15E31523" w14:textId="77777777" w:rsidTr="00C14EFB">
        <w:trPr>
          <w:jc w:val="center"/>
        </w:trPr>
        <w:tc>
          <w:tcPr>
            <w:tcW w:w="1599" w:type="dxa"/>
            <w:vAlign w:val="center"/>
          </w:tcPr>
          <w:p w14:paraId="51EAE325"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1</w:t>
            </w:r>
          </w:p>
        </w:tc>
        <w:tc>
          <w:tcPr>
            <w:tcW w:w="2335" w:type="dxa"/>
            <w:vAlign w:val="center"/>
          </w:tcPr>
          <w:p w14:paraId="3B18D4F0"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4</w:t>
            </w:r>
          </w:p>
        </w:tc>
        <w:tc>
          <w:tcPr>
            <w:tcW w:w="2451" w:type="dxa"/>
            <w:vAlign w:val="center"/>
          </w:tcPr>
          <w:p w14:paraId="42ADD481"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133.6</w:t>
            </w:r>
          </w:p>
        </w:tc>
        <w:tc>
          <w:tcPr>
            <w:tcW w:w="2965" w:type="dxa"/>
            <w:vAlign w:val="center"/>
          </w:tcPr>
          <w:p w14:paraId="21BE201F"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60.4</w:t>
            </w:r>
          </w:p>
        </w:tc>
      </w:tr>
      <w:tr w:rsidR="00FC0B69" w:rsidRPr="003B038A" w14:paraId="0C021586" w14:textId="77777777" w:rsidTr="00C14EFB">
        <w:trPr>
          <w:jc w:val="center"/>
        </w:trPr>
        <w:tc>
          <w:tcPr>
            <w:tcW w:w="1599" w:type="dxa"/>
            <w:vAlign w:val="center"/>
          </w:tcPr>
          <w:p w14:paraId="43AEAB51"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2</w:t>
            </w:r>
          </w:p>
        </w:tc>
        <w:tc>
          <w:tcPr>
            <w:tcW w:w="2335" w:type="dxa"/>
            <w:vAlign w:val="center"/>
          </w:tcPr>
          <w:p w14:paraId="1EEF26D5"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4</w:t>
            </w:r>
          </w:p>
        </w:tc>
        <w:tc>
          <w:tcPr>
            <w:tcW w:w="2451" w:type="dxa"/>
            <w:vAlign w:val="center"/>
          </w:tcPr>
          <w:p w14:paraId="57B17C24" w14:textId="77777777" w:rsidR="00FC0B69" w:rsidRPr="00616514" w:rsidRDefault="00FC0B69" w:rsidP="00C14EFB">
            <w:pPr>
              <w:widowControl w:val="0"/>
              <w:spacing w:before="120" w:after="120"/>
              <w:jc w:val="center"/>
              <w:rPr>
                <w:rFonts w:ascii="Times New Roman" w:hAnsi="Times New Roman" w:cs="Times New Roman"/>
              </w:rPr>
            </w:pPr>
            <w:r w:rsidRPr="00616514">
              <w:rPr>
                <w:rFonts w:ascii="Times New Roman" w:hAnsi="Times New Roman" w:cs="Times New Roman"/>
              </w:rPr>
              <w:t>609.5</w:t>
            </w:r>
          </w:p>
        </w:tc>
        <w:tc>
          <w:tcPr>
            <w:tcW w:w="2965" w:type="dxa"/>
            <w:vAlign w:val="center"/>
          </w:tcPr>
          <w:p w14:paraId="4EF444D9" w14:textId="77777777" w:rsidR="00FC0B69" w:rsidRPr="00616514" w:rsidRDefault="00FC0B69" w:rsidP="00C14EFB">
            <w:pPr>
              <w:widowControl w:val="0"/>
              <w:spacing w:before="120" w:after="120"/>
              <w:jc w:val="center"/>
              <w:rPr>
                <w:rFonts w:ascii="Times New Roman" w:hAnsi="Times New Roman" w:cs="Times New Roman"/>
              </w:rPr>
            </w:pPr>
            <w:r w:rsidRPr="00DF32B6">
              <w:rPr>
                <w:rFonts w:ascii="Times New Roman" w:hAnsi="Times New Roman" w:cs="Times New Roman"/>
              </w:rPr>
              <w:t>30.2</w:t>
            </w:r>
          </w:p>
        </w:tc>
      </w:tr>
    </w:tbl>
    <w:p w14:paraId="47005D3E" w14:textId="77777777" w:rsidR="00FC0B69" w:rsidRDefault="00FC0B69" w:rsidP="00FC0B69">
      <w:pPr>
        <w:widowControl w:val="0"/>
        <w:spacing w:line="480" w:lineRule="auto"/>
        <w:rPr>
          <w:rStyle w:val="fontstyle01"/>
          <w:rFonts w:ascii="Times New Roman" w:hAnsi="Times New Roman"/>
          <w:b/>
        </w:rPr>
      </w:pPr>
    </w:p>
    <w:p w14:paraId="7405E9C3" w14:textId="77777777" w:rsidR="00FC0B69" w:rsidRDefault="00FC0B69" w:rsidP="00FC0B69">
      <w:pPr>
        <w:widowControl w:val="0"/>
        <w:spacing w:line="480" w:lineRule="auto"/>
        <w:rPr>
          <w:rStyle w:val="fontstyle01"/>
          <w:rFonts w:ascii="Times New Roman" w:hAnsi="Times New Roman"/>
          <w:b/>
        </w:rPr>
      </w:pPr>
    </w:p>
    <w:p w14:paraId="174CBFE3" w14:textId="77777777" w:rsidR="00D03DF1" w:rsidRDefault="00D03DF1" w:rsidP="00FC0B69">
      <w:pPr>
        <w:widowControl w:val="0"/>
        <w:spacing w:line="480" w:lineRule="auto"/>
        <w:rPr>
          <w:rStyle w:val="fontstyle01"/>
          <w:rFonts w:ascii="Times New Roman" w:hAnsi="Times New Roman"/>
          <w:b/>
        </w:rPr>
      </w:pPr>
    </w:p>
    <w:p w14:paraId="63D41077" w14:textId="77777777" w:rsidR="00D03DF1" w:rsidRDefault="00D03DF1" w:rsidP="00FC0B69">
      <w:pPr>
        <w:widowControl w:val="0"/>
        <w:spacing w:line="480" w:lineRule="auto"/>
        <w:rPr>
          <w:rStyle w:val="fontstyle01"/>
          <w:rFonts w:ascii="Times New Roman" w:hAnsi="Times New Roman"/>
          <w:b/>
        </w:rPr>
      </w:pPr>
    </w:p>
    <w:p w14:paraId="6754069E" w14:textId="77777777" w:rsidR="00D03DF1" w:rsidRDefault="00D03DF1" w:rsidP="00FC0B69">
      <w:pPr>
        <w:widowControl w:val="0"/>
        <w:spacing w:line="480" w:lineRule="auto"/>
        <w:rPr>
          <w:rStyle w:val="fontstyle01"/>
          <w:rFonts w:ascii="Times New Roman" w:hAnsi="Times New Roman"/>
          <w:b/>
        </w:rPr>
      </w:pPr>
    </w:p>
    <w:p w14:paraId="0C12BA0D" w14:textId="77777777" w:rsidR="00D03DF1" w:rsidRDefault="00D03DF1" w:rsidP="00FC0B69">
      <w:pPr>
        <w:widowControl w:val="0"/>
        <w:spacing w:line="480" w:lineRule="auto"/>
        <w:rPr>
          <w:rStyle w:val="fontstyle01"/>
          <w:rFonts w:ascii="Times New Roman" w:hAnsi="Times New Roman"/>
          <w:b/>
        </w:rPr>
      </w:pPr>
    </w:p>
    <w:p w14:paraId="32F0AD18" w14:textId="77777777" w:rsidR="00D03DF1" w:rsidRDefault="00D03DF1" w:rsidP="00FC0B69">
      <w:pPr>
        <w:widowControl w:val="0"/>
        <w:spacing w:line="480" w:lineRule="auto"/>
        <w:rPr>
          <w:rStyle w:val="fontstyle01"/>
          <w:rFonts w:ascii="Times New Roman" w:hAnsi="Times New Roman"/>
          <w:b/>
        </w:rPr>
      </w:pPr>
    </w:p>
    <w:p w14:paraId="1FC76082" w14:textId="77777777" w:rsidR="00D03DF1" w:rsidRDefault="00D03DF1" w:rsidP="00FC0B69">
      <w:pPr>
        <w:widowControl w:val="0"/>
        <w:spacing w:line="480" w:lineRule="auto"/>
        <w:rPr>
          <w:rStyle w:val="fontstyle01"/>
          <w:rFonts w:ascii="Times New Roman" w:hAnsi="Times New Roman"/>
          <w:b/>
        </w:rPr>
      </w:pPr>
    </w:p>
    <w:p w14:paraId="02DA5846" w14:textId="77777777" w:rsidR="00D03DF1" w:rsidRDefault="00D03DF1" w:rsidP="00FC0B69">
      <w:pPr>
        <w:widowControl w:val="0"/>
        <w:spacing w:line="480" w:lineRule="auto"/>
        <w:rPr>
          <w:rStyle w:val="fontstyle01"/>
          <w:rFonts w:ascii="Times New Roman" w:hAnsi="Times New Roman"/>
          <w:b/>
        </w:rPr>
      </w:pPr>
    </w:p>
    <w:p w14:paraId="7A5172E7" w14:textId="77777777" w:rsidR="00D03DF1" w:rsidRDefault="00D03DF1" w:rsidP="00FC0B69">
      <w:pPr>
        <w:widowControl w:val="0"/>
        <w:spacing w:line="480" w:lineRule="auto"/>
        <w:rPr>
          <w:rStyle w:val="fontstyle01"/>
          <w:rFonts w:ascii="Times New Roman" w:hAnsi="Times New Roman"/>
          <w:b/>
        </w:rPr>
      </w:pPr>
    </w:p>
    <w:p w14:paraId="45DFFFBB" w14:textId="77777777" w:rsidR="00D03DF1" w:rsidRDefault="00D03DF1" w:rsidP="00FC0B69">
      <w:pPr>
        <w:widowControl w:val="0"/>
        <w:spacing w:line="480" w:lineRule="auto"/>
        <w:rPr>
          <w:rStyle w:val="fontstyle01"/>
          <w:rFonts w:ascii="Times New Roman" w:hAnsi="Times New Roman"/>
          <w:b/>
        </w:rPr>
      </w:pPr>
    </w:p>
    <w:p w14:paraId="069BDEFA" w14:textId="77777777" w:rsidR="00D03DF1" w:rsidRDefault="00D03DF1" w:rsidP="00FC0B69">
      <w:pPr>
        <w:widowControl w:val="0"/>
        <w:spacing w:line="480" w:lineRule="auto"/>
        <w:rPr>
          <w:rStyle w:val="fontstyle01"/>
          <w:rFonts w:ascii="Times New Roman" w:hAnsi="Times New Roman"/>
          <w:b/>
        </w:rPr>
      </w:pPr>
    </w:p>
    <w:p w14:paraId="54789DE9" w14:textId="77777777" w:rsidR="00D03DF1" w:rsidRDefault="00D03DF1" w:rsidP="00FC0B69">
      <w:pPr>
        <w:widowControl w:val="0"/>
        <w:spacing w:line="480" w:lineRule="auto"/>
        <w:rPr>
          <w:rStyle w:val="fontstyle01"/>
          <w:rFonts w:ascii="Times New Roman" w:hAnsi="Times New Roman"/>
          <w:b/>
        </w:rPr>
      </w:pPr>
    </w:p>
    <w:p w14:paraId="136788A5" w14:textId="77777777" w:rsidR="00D03DF1" w:rsidRDefault="00D03DF1" w:rsidP="00FC0B69">
      <w:pPr>
        <w:widowControl w:val="0"/>
        <w:spacing w:line="480" w:lineRule="auto"/>
        <w:rPr>
          <w:rStyle w:val="fontstyle01"/>
          <w:rFonts w:ascii="Times New Roman" w:hAnsi="Times New Roman"/>
          <w:b/>
        </w:rPr>
      </w:pPr>
    </w:p>
    <w:p w14:paraId="2BE28108" w14:textId="77777777" w:rsidR="00D03DF1" w:rsidRDefault="00D03DF1" w:rsidP="00FC0B69">
      <w:pPr>
        <w:widowControl w:val="0"/>
        <w:spacing w:line="480" w:lineRule="auto"/>
        <w:rPr>
          <w:rStyle w:val="fontstyle01"/>
          <w:rFonts w:ascii="Times New Roman" w:hAnsi="Times New Roman"/>
          <w:b/>
        </w:rPr>
      </w:pPr>
    </w:p>
    <w:p w14:paraId="71EF3841" w14:textId="77777777" w:rsidR="00D03DF1" w:rsidRDefault="00D03DF1" w:rsidP="00FC0B69">
      <w:pPr>
        <w:widowControl w:val="0"/>
        <w:spacing w:line="480" w:lineRule="auto"/>
        <w:rPr>
          <w:rStyle w:val="fontstyle01"/>
          <w:rFonts w:ascii="Times New Roman" w:hAnsi="Times New Roman"/>
          <w:b/>
        </w:rPr>
      </w:pPr>
    </w:p>
    <w:p w14:paraId="2A96B0E3" w14:textId="77777777" w:rsidR="00D03DF1" w:rsidRDefault="00D03DF1" w:rsidP="00FC0B69">
      <w:pPr>
        <w:widowControl w:val="0"/>
        <w:spacing w:line="480" w:lineRule="auto"/>
        <w:rPr>
          <w:rStyle w:val="fontstyle01"/>
          <w:rFonts w:ascii="Times New Roman" w:hAnsi="Times New Roman"/>
          <w:b/>
        </w:rPr>
      </w:pPr>
    </w:p>
    <w:p w14:paraId="6BB038EB" w14:textId="77777777" w:rsidR="00D03DF1" w:rsidRDefault="00D03DF1" w:rsidP="00FC0B69">
      <w:pPr>
        <w:widowControl w:val="0"/>
        <w:spacing w:line="480" w:lineRule="auto"/>
        <w:rPr>
          <w:rStyle w:val="fontstyle01"/>
          <w:rFonts w:ascii="Times New Roman" w:hAnsi="Times New Roman"/>
          <w:b/>
        </w:rPr>
      </w:pPr>
    </w:p>
    <w:p w14:paraId="416C5031" w14:textId="77777777" w:rsidR="00D03DF1" w:rsidRPr="003B038A" w:rsidRDefault="00D03DF1" w:rsidP="00FC0B69">
      <w:pPr>
        <w:widowControl w:val="0"/>
        <w:spacing w:line="480" w:lineRule="auto"/>
        <w:rPr>
          <w:rStyle w:val="fontstyle01"/>
          <w:rFonts w:ascii="Times New Roman" w:hAnsi="Times New Roman"/>
          <w:b/>
        </w:rPr>
      </w:pPr>
    </w:p>
    <w:p w14:paraId="0AE8B94C" w14:textId="509FFEEB" w:rsidR="00FC0B69" w:rsidRDefault="00FC0B69" w:rsidP="00FC0B69">
      <w:pPr>
        <w:widowControl w:val="0"/>
        <w:spacing w:line="480" w:lineRule="auto"/>
        <w:rPr>
          <w:rFonts w:ascii="Times New Roman" w:hAnsi="Times New Roman"/>
        </w:rPr>
      </w:pPr>
      <w:r w:rsidRPr="00C26870">
        <w:rPr>
          <w:rStyle w:val="fontstyle01"/>
          <w:rFonts w:ascii="Times New Roman" w:hAnsi="Times New Roman"/>
          <w:b/>
          <w:sz w:val="24"/>
          <w:szCs w:val="24"/>
        </w:rPr>
        <w:lastRenderedPageBreak/>
        <w:t xml:space="preserve">Table </w:t>
      </w:r>
      <w:r>
        <w:rPr>
          <w:rStyle w:val="fontstyle01"/>
          <w:rFonts w:ascii="Times New Roman" w:hAnsi="Times New Roman"/>
          <w:b/>
          <w:sz w:val="24"/>
          <w:szCs w:val="24"/>
        </w:rPr>
        <w:t>B.</w:t>
      </w:r>
      <w:r w:rsidRPr="00C26870">
        <w:rPr>
          <w:rStyle w:val="fontstyle01"/>
          <w:rFonts w:ascii="Times New Roman" w:hAnsi="Times New Roman"/>
          <w:b/>
          <w:sz w:val="24"/>
          <w:szCs w:val="24"/>
        </w:rPr>
        <w:t>6</w:t>
      </w:r>
      <w:r w:rsidRPr="00C26870">
        <w:rPr>
          <w:rStyle w:val="fontstyle01"/>
          <w:rFonts w:ascii="Times New Roman" w:hAnsi="Times New Roman"/>
          <w:sz w:val="24"/>
          <w:szCs w:val="24"/>
        </w:rPr>
        <w:t xml:space="preserve">. </w:t>
      </w:r>
      <w:r w:rsidRPr="00FC0B69">
        <w:rPr>
          <w:rFonts w:ascii="Times New Roman" w:hAnsi="Times New Roman"/>
        </w:rPr>
        <w:t>Relative energies</w:t>
      </w:r>
      <w:r w:rsidRPr="003B038A">
        <w:rPr>
          <w:rFonts w:ascii="Times New Roman" w:hAnsi="Times New Roman"/>
        </w:rPr>
        <w:t xml:space="preserve"> (cm</w:t>
      </w:r>
      <w:r w:rsidRPr="003B038A">
        <w:rPr>
          <w:rFonts w:ascii="Times New Roman" w:hAnsi="Times New Roman"/>
          <w:vertAlign w:val="superscript"/>
        </w:rPr>
        <w:t>–1</w:t>
      </w:r>
      <w:r w:rsidRPr="003B038A">
        <w:rPr>
          <w:rFonts w:ascii="Times New Roman" w:hAnsi="Times New Roman"/>
        </w:rPr>
        <w:t>) of ligand field one-electron states (in the basis of d-AOs)</w:t>
      </w:r>
      <w:r w:rsidRPr="003B038A">
        <w:rPr>
          <w:rStyle w:val="fontstyle01"/>
          <w:rFonts w:ascii="Times New Roman" w:hAnsi="Times New Roman"/>
        </w:rPr>
        <w:t xml:space="preserve"> of </w:t>
      </w:r>
      <w:r>
        <w:rPr>
          <w:rFonts w:ascii="Times New Roman" w:hAnsi="Times New Roman" w:cs="Times New Roman"/>
          <w:b/>
          <w:bCs/>
        </w:rPr>
        <w:t>Co-BEBN</w:t>
      </w:r>
      <w:r w:rsidRPr="003B038A">
        <w:rPr>
          <w:rFonts w:ascii="Times New Roman" w:hAnsi="Times New Roman"/>
        </w:rPr>
        <w:t xml:space="preserve"> from AILFT analysis using NEVPT2 with ORCA 4.2</w:t>
      </w:r>
    </w:p>
    <w:p w14:paraId="1A039146" w14:textId="77777777" w:rsidR="00100E7E" w:rsidRPr="003B038A" w:rsidRDefault="00100E7E" w:rsidP="00FC0B69">
      <w:pPr>
        <w:widowControl w:val="0"/>
        <w:spacing w:line="480" w:lineRule="auto"/>
        <w:rPr>
          <w:rFonts w:ascii="Times New Roman" w:hAnsi="Times New Roman"/>
        </w:rPr>
      </w:pPr>
    </w:p>
    <w:tbl>
      <w:tblPr>
        <w:tblStyle w:val="TableGrid"/>
        <w:tblW w:w="0" w:type="auto"/>
        <w:jc w:val="center"/>
        <w:tblLook w:val="04A0" w:firstRow="1" w:lastRow="0" w:firstColumn="1" w:lastColumn="0" w:noHBand="0" w:noVBand="1"/>
      </w:tblPr>
      <w:tblGrid>
        <w:gridCol w:w="1203"/>
        <w:gridCol w:w="3333"/>
        <w:gridCol w:w="1849"/>
      </w:tblGrid>
      <w:tr w:rsidR="00FC0B69" w:rsidRPr="003B038A" w14:paraId="37F16DA7" w14:textId="77777777" w:rsidTr="00C14EFB">
        <w:trPr>
          <w:jc w:val="center"/>
        </w:trPr>
        <w:tc>
          <w:tcPr>
            <w:tcW w:w="1203" w:type="dxa"/>
          </w:tcPr>
          <w:p w14:paraId="1D193C6D" w14:textId="77777777" w:rsidR="00FC0B69" w:rsidRPr="00E60C36" w:rsidRDefault="00FC0B69" w:rsidP="00C14EFB">
            <w:pPr>
              <w:widowControl w:val="0"/>
              <w:spacing w:line="480" w:lineRule="auto"/>
              <w:jc w:val="center"/>
              <w:rPr>
                <w:rFonts w:ascii="Times New Roman" w:hAnsi="Times New Roman"/>
                <w:b/>
                <w:bCs/>
              </w:rPr>
            </w:pPr>
            <w:r w:rsidRPr="00E60C36">
              <w:rPr>
                <w:rFonts w:ascii="Times New Roman" w:hAnsi="Times New Roman"/>
                <w:b/>
                <w:bCs/>
              </w:rPr>
              <w:t>No.</w:t>
            </w:r>
          </w:p>
        </w:tc>
        <w:tc>
          <w:tcPr>
            <w:tcW w:w="3333" w:type="dxa"/>
          </w:tcPr>
          <w:p w14:paraId="6C2FF4B1" w14:textId="77777777" w:rsidR="00FC0B69" w:rsidRPr="00E60C36" w:rsidRDefault="00FC0B69" w:rsidP="00C14EFB">
            <w:pPr>
              <w:widowControl w:val="0"/>
              <w:spacing w:line="480" w:lineRule="auto"/>
              <w:jc w:val="center"/>
              <w:rPr>
                <w:rFonts w:ascii="Times New Roman" w:hAnsi="Times New Roman"/>
                <w:b/>
                <w:bCs/>
              </w:rPr>
            </w:pPr>
            <w:r w:rsidRPr="00E60C36">
              <w:rPr>
                <w:rFonts w:ascii="Times New Roman" w:hAnsi="Times New Roman"/>
                <w:b/>
                <w:bCs/>
              </w:rPr>
              <w:t>LF one-electron state</w:t>
            </w:r>
          </w:p>
        </w:tc>
        <w:tc>
          <w:tcPr>
            <w:tcW w:w="1849" w:type="dxa"/>
          </w:tcPr>
          <w:p w14:paraId="06CB1501" w14:textId="77777777" w:rsidR="00FC0B69" w:rsidRPr="00E60C36" w:rsidRDefault="00FC0B69" w:rsidP="00C14EFB">
            <w:pPr>
              <w:widowControl w:val="0"/>
              <w:spacing w:line="480" w:lineRule="auto"/>
              <w:jc w:val="center"/>
              <w:rPr>
                <w:rFonts w:ascii="Times New Roman" w:hAnsi="Times New Roman"/>
                <w:b/>
                <w:bCs/>
              </w:rPr>
            </w:pPr>
            <w:r w:rsidRPr="00E60C36">
              <w:rPr>
                <w:rFonts w:ascii="Times New Roman" w:hAnsi="Times New Roman"/>
                <w:b/>
                <w:bCs/>
              </w:rPr>
              <w:t>Energy (</w:t>
            </w:r>
            <w:proofErr w:type="gramStart"/>
            <w:r w:rsidRPr="00E60C36">
              <w:rPr>
                <w:rFonts w:ascii="Times New Roman" w:hAnsi="Times New Roman"/>
                <w:b/>
                <w:bCs/>
              </w:rPr>
              <w:t>cm</w:t>
            </w:r>
            <w:r w:rsidRPr="00E60C36">
              <w:rPr>
                <w:rFonts w:ascii="Times New Roman" w:hAnsi="Times New Roman"/>
                <w:b/>
                <w:bCs/>
                <w:vertAlign w:val="superscript"/>
              </w:rPr>
              <w:t>–1</w:t>
            </w:r>
            <w:proofErr w:type="gramEnd"/>
            <w:r w:rsidRPr="00E60C36">
              <w:rPr>
                <w:rFonts w:ascii="Times New Roman" w:hAnsi="Times New Roman"/>
                <w:b/>
                <w:bCs/>
              </w:rPr>
              <w:t>)</w:t>
            </w:r>
          </w:p>
        </w:tc>
      </w:tr>
      <w:tr w:rsidR="00FC0B69" w:rsidRPr="003B038A" w14:paraId="54B20848" w14:textId="77777777" w:rsidTr="00C14EFB">
        <w:trPr>
          <w:jc w:val="center"/>
        </w:trPr>
        <w:tc>
          <w:tcPr>
            <w:tcW w:w="1203" w:type="dxa"/>
          </w:tcPr>
          <w:p w14:paraId="4408728A"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1</w:t>
            </w:r>
          </w:p>
        </w:tc>
        <w:tc>
          <w:tcPr>
            <w:tcW w:w="3333" w:type="dxa"/>
          </w:tcPr>
          <w:p w14:paraId="131EEDEE"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 xml:space="preserve">– 0.99 </w:t>
            </w:r>
            <w:proofErr w:type="spellStart"/>
            <w:r w:rsidRPr="002F09DC">
              <w:rPr>
                <w:rFonts w:ascii="Times New Roman" w:hAnsi="Times New Roman"/>
              </w:rPr>
              <w:t>d</w:t>
            </w:r>
            <w:r w:rsidRPr="002F09DC">
              <w:rPr>
                <w:rFonts w:ascii="Times New Roman" w:hAnsi="Times New Roman"/>
                <w:vertAlign w:val="subscript"/>
              </w:rPr>
              <w:t>yz</w:t>
            </w:r>
            <w:proofErr w:type="spellEnd"/>
          </w:p>
        </w:tc>
        <w:tc>
          <w:tcPr>
            <w:tcW w:w="1849" w:type="dxa"/>
          </w:tcPr>
          <w:p w14:paraId="249A761D"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0.0</w:t>
            </w:r>
          </w:p>
        </w:tc>
      </w:tr>
      <w:tr w:rsidR="00FC0B69" w:rsidRPr="003B038A" w14:paraId="5A6F7138" w14:textId="77777777" w:rsidTr="00C14EFB">
        <w:trPr>
          <w:jc w:val="center"/>
        </w:trPr>
        <w:tc>
          <w:tcPr>
            <w:tcW w:w="1203" w:type="dxa"/>
          </w:tcPr>
          <w:p w14:paraId="4CF49283"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2</w:t>
            </w:r>
          </w:p>
        </w:tc>
        <w:tc>
          <w:tcPr>
            <w:tcW w:w="3333" w:type="dxa"/>
          </w:tcPr>
          <w:p w14:paraId="5DA59C0E"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 0.</w:t>
            </w:r>
            <w:r w:rsidRPr="002F09DC">
              <w:rPr>
                <w:rFonts w:ascii="Times New Roman" w:hAnsi="Times New Roman" w:hint="eastAsia"/>
              </w:rPr>
              <w:t>99</w:t>
            </w:r>
            <w:r w:rsidRPr="002F09DC">
              <w:rPr>
                <w:rFonts w:ascii="Times New Roman" w:hAnsi="Times New Roman"/>
              </w:rPr>
              <w:t xml:space="preserve"> </w:t>
            </w:r>
            <w:proofErr w:type="spellStart"/>
            <w:r w:rsidRPr="002F09DC">
              <w:rPr>
                <w:rFonts w:ascii="Times New Roman" w:hAnsi="Times New Roman"/>
              </w:rPr>
              <w:t>d</w:t>
            </w:r>
            <w:r w:rsidRPr="002F09DC">
              <w:rPr>
                <w:rFonts w:ascii="Times New Roman" w:hAnsi="Times New Roman"/>
                <w:vertAlign w:val="subscript"/>
              </w:rPr>
              <w:t>xz</w:t>
            </w:r>
            <w:proofErr w:type="spellEnd"/>
          </w:p>
        </w:tc>
        <w:tc>
          <w:tcPr>
            <w:tcW w:w="1849" w:type="dxa"/>
          </w:tcPr>
          <w:p w14:paraId="3560B794"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663.8</w:t>
            </w:r>
          </w:p>
        </w:tc>
      </w:tr>
      <w:tr w:rsidR="00FC0B69" w:rsidRPr="003B038A" w14:paraId="7A072D04" w14:textId="77777777" w:rsidTr="00C14EFB">
        <w:trPr>
          <w:jc w:val="center"/>
        </w:trPr>
        <w:tc>
          <w:tcPr>
            <w:tcW w:w="1203" w:type="dxa"/>
          </w:tcPr>
          <w:p w14:paraId="005763FD"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3</w:t>
            </w:r>
          </w:p>
        </w:tc>
        <w:tc>
          <w:tcPr>
            <w:tcW w:w="3333" w:type="dxa"/>
          </w:tcPr>
          <w:p w14:paraId="33A390F1"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0.99</w:t>
            </w:r>
            <w:r w:rsidRPr="002F09DC">
              <w:rPr>
                <w:rFonts w:ascii="Times New Roman" w:hAnsi="Times New Roman"/>
              </w:rPr>
              <w:t xml:space="preserve"> </w:t>
            </w:r>
            <w:proofErr w:type="spellStart"/>
            <w:r w:rsidRPr="002F09DC">
              <w:rPr>
                <w:rFonts w:ascii="Times New Roman" w:hAnsi="Times New Roman"/>
              </w:rPr>
              <w:t>d</w:t>
            </w:r>
            <w:r w:rsidRPr="002F09DC">
              <w:rPr>
                <w:rFonts w:ascii="Times New Roman" w:hAnsi="Times New Roman"/>
                <w:vertAlign w:val="subscript"/>
              </w:rPr>
              <w:t>xy</w:t>
            </w:r>
            <w:proofErr w:type="spellEnd"/>
          </w:p>
        </w:tc>
        <w:tc>
          <w:tcPr>
            <w:tcW w:w="1849" w:type="dxa"/>
          </w:tcPr>
          <w:p w14:paraId="24FC3197"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868.8</w:t>
            </w:r>
          </w:p>
        </w:tc>
      </w:tr>
      <w:tr w:rsidR="00FC0B69" w:rsidRPr="003B038A" w14:paraId="523FD7D3" w14:textId="77777777" w:rsidTr="00C14EFB">
        <w:trPr>
          <w:jc w:val="center"/>
        </w:trPr>
        <w:tc>
          <w:tcPr>
            <w:tcW w:w="1203" w:type="dxa"/>
          </w:tcPr>
          <w:p w14:paraId="0056F761"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4</w:t>
            </w:r>
          </w:p>
        </w:tc>
        <w:tc>
          <w:tcPr>
            <w:tcW w:w="3333" w:type="dxa"/>
          </w:tcPr>
          <w:p w14:paraId="235D00B5"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 xml:space="preserve">0.97 </w:t>
            </w:r>
            <w:r w:rsidRPr="002F09DC">
              <w:rPr>
                <w:rFonts w:ascii="Times New Roman" w:hAnsi="Times New Roman"/>
              </w:rPr>
              <w:t>d</w:t>
            </w:r>
            <w:r w:rsidRPr="002F09DC">
              <w:rPr>
                <w:rFonts w:ascii="Times New Roman" w:hAnsi="Times New Roman"/>
                <w:vertAlign w:val="subscript"/>
              </w:rPr>
              <w:t xml:space="preserve">z2 </w:t>
            </w:r>
            <w:r w:rsidRPr="002F09DC">
              <w:rPr>
                <w:rFonts w:ascii="Times New Roman" w:hAnsi="Times New Roman" w:hint="eastAsia"/>
              </w:rPr>
              <w:t>+</w:t>
            </w:r>
            <w:r w:rsidRPr="002F09DC">
              <w:rPr>
                <w:rFonts w:ascii="Times New Roman" w:hAnsi="Times New Roman"/>
              </w:rPr>
              <w:t xml:space="preserve"> 0.</w:t>
            </w:r>
            <w:r w:rsidRPr="002F09DC">
              <w:rPr>
                <w:rFonts w:ascii="Times New Roman" w:hAnsi="Times New Roman" w:hint="eastAsia"/>
              </w:rPr>
              <w:t>23</w:t>
            </w:r>
            <w:r w:rsidRPr="002F09DC">
              <w:rPr>
                <w:rFonts w:ascii="Times New Roman" w:hAnsi="Times New Roman"/>
              </w:rPr>
              <w:t xml:space="preserve"> d</w:t>
            </w:r>
            <w:r w:rsidRPr="002F09DC">
              <w:rPr>
                <w:rFonts w:ascii="Times New Roman" w:hAnsi="Times New Roman"/>
                <w:vertAlign w:val="subscript"/>
              </w:rPr>
              <w:t xml:space="preserve"> x2-y2</w:t>
            </w:r>
          </w:p>
        </w:tc>
        <w:tc>
          <w:tcPr>
            <w:tcW w:w="1849" w:type="dxa"/>
          </w:tcPr>
          <w:p w14:paraId="41F0E9A3"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8391.3</w:t>
            </w:r>
          </w:p>
        </w:tc>
      </w:tr>
      <w:tr w:rsidR="00FC0B69" w:rsidRPr="003B038A" w14:paraId="599D625E" w14:textId="77777777" w:rsidTr="00C14EFB">
        <w:trPr>
          <w:jc w:val="center"/>
        </w:trPr>
        <w:tc>
          <w:tcPr>
            <w:tcW w:w="1203" w:type="dxa"/>
          </w:tcPr>
          <w:p w14:paraId="764789AC"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5</w:t>
            </w:r>
          </w:p>
        </w:tc>
        <w:tc>
          <w:tcPr>
            <w:tcW w:w="3333" w:type="dxa"/>
          </w:tcPr>
          <w:p w14:paraId="31798B63"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hint="eastAsia"/>
              </w:rPr>
              <w:t>0.97</w:t>
            </w:r>
            <w:r w:rsidRPr="002F09DC">
              <w:rPr>
                <w:rFonts w:ascii="Times New Roman" w:hAnsi="Times New Roman"/>
              </w:rPr>
              <w:t>d</w:t>
            </w:r>
            <w:r w:rsidRPr="002F09DC">
              <w:rPr>
                <w:rFonts w:ascii="Times New Roman" w:hAnsi="Times New Roman"/>
                <w:vertAlign w:val="subscript"/>
              </w:rPr>
              <w:t xml:space="preserve"> x2-y2</w:t>
            </w:r>
          </w:p>
        </w:tc>
        <w:tc>
          <w:tcPr>
            <w:tcW w:w="1849" w:type="dxa"/>
          </w:tcPr>
          <w:p w14:paraId="1EE53134" w14:textId="77777777" w:rsidR="00FC0B69" w:rsidRPr="002F09DC" w:rsidRDefault="00FC0B69" w:rsidP="00C14EFB">
            <w:pPr>
              <w:widowControl w:val="0"/>
              <w:spacing w:line="480" w:lineRule="auto"/>
              <w:jc w:val="center"/>
              <w:rPr>
                <w:rFonts w:ascii="Times New Roman" w:hAnsi="Times New Roman"/>
              </w:rPr>
            </w:pPr>
            <w:r w:rsidRPr="002F09DC">
              <w:rPr>
                <w:rFonts w:ascii="Times New Roman" w:hAnsi="Times New Roman"/>
              </w:rPr>
              <w:t>9510.6</w:t>
            </w:r>
          </w:p>
        </w:tc>
      </w:tr>
    </w:tbl>
    <w:p w14:paraId="05D39F1F" w14:textId="77777777" w:rsidR="00FC0B69" w:rsidRPr="003B038A" w:rsidRDefault="00FC0B69" w:rsidP="00FC0B69">
      <w:pPr>
        <w:widowControl w:val="0"/>
        <w:spacing w:line="480" w:lineRule="auto"/>
        <w:rPr>
          <w:rStyle w:val="IntenseEmphasis"/>
          <w:rFonts w:ascii="Times New Roman" w:hAnsi="Times New Roman"/>
          <w:i w:val="0"/>
          <w:color w:val="000000" w:themeColor="text1"/>
        </w:rPr>
      </w:pPr>
    </w:p>
    <w:p w14:paraId="228C1C1D" w14:textId="77777777" w:rsidR="00FC0B69" w:rsidRDefault="00FC0B69" w:rsidP="00FC0B69">
      <w:pPr>
        <w:widowControl w:val="0"/>
        <w:rPr>
          <w:color w:val="4F81BD" w:themeColor="accent1"/>
        </w:rPr>
      </w:pPr>
      <w:r>
        <w:rPr>
          <w:color w:val="4F81BD" w:themeColor="accent1"/>
        </w:rPr>
        <w:br w:type="page"/>
      </w:r>
    </w:p>
    <w:p w14:paraId="741F52AF" w14:textId="77777777" w:rsidR="00FC0B69" w:rsidRPr="005464E1" w:rsidRDefault="00FC0B69" w:rsidP="00FC0B69">
      <w:pPr>
        <w:widowControl w:val="0"/>
        <w:spacing w:line="480" w:lineRule="auto"/>
        <w:jc w:val="center"/>
        <w:rPr>
          <w:b/>
          <w:bCs/>
          <w:i/>
          <w:iCs/>
          <w:color w:val="4F81BD" w:themeColor="accent1"/>
        </w:rPr>
      </w:pPr>
      <w:r w:rsidRPr="003B038A">
        <w:rPr>
          <w:b/>
          <w:bCs/>
          <w:i/>
          <w:iCs/>
          <w:noProof/>
          <w:color w:val="4F81BD" w:themeColor="accent1"/>
        </w:rPr>
        <w:lastRenderedPageBreak/>
        <w:drawing>
          <wp:inline distT="0" distB="0" distL="0" distR="0" wp14:anchorId="42FCB3C1" wp14:editId="1D9EA0C9">
            <wp:extent cx="4340180" cy="3474193"/>
            <wp:effectExtent l="0" t="0" r="3810" b="0"/>
            <wp:docPr id="792996823" name="Picture 7929968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iagram&#10;&#10;Description automatically generated"/>
                    <pic:cNvPicPr/>
                  </pic:nvPicPr>
                  <pic:blipFill rotWithShape="1">
                    <a:blip r:embed="rId351" cstate="print">
                      <a:extLst>
                        <a:ext uri="{28A0092B-C50C-407E-A947-70E740481C1C}">
                          <a14:useLocalDpi xmlns:a14="http://schemas.microsoft.com/office/drawing/2010/main" val="0"/>
                        </a:ext>
                      </a:extLst>
                    </a:blip>
                    <a:srcRect l="5359" t="5655" r="17711" b="7194"/>
                    <a:stretch/>
                  </pic:blipFill>
                  <pic:spPr bwMode="auto">
                    <a:xfrm>
                      <a:off x="0" y="0"/>
                      <a:ext cx="4348720" cy="3481029"/>
                    </a:xfrm>
                    <a:prstGeom prst="rect">
                      <a:avLst/>
                    </a:prstGeom>
                    <a:ln>
                      <a:noFill/>
                    </a:ln>
                    <a:extLst>
                      <a:ext uri="{53640926-AAD7-44D8-BBD7-CCE9431645EC}">
                        <a14:shadowObscured xmlns:a14="http://schemas.microsoft.com/office/drawing/2010/main"/>
                      </a:ext>
                    </a:extLst>
                  </pic:spPr>
                </pic:pic>
              </a:graphicData>
            </a:graphic>
          </wp:inline>
        </w:drawing>
      </w:r>
    </w:p>
    <w:p w14:paraId="70B3EEB8" w14:textId="0EED5184" w:rsidR="00FC0B69" w:rsidRDefault="00FC0B69" w:rsidP="00FC0B69">
      <w:pPr>
        <w:widowControl w:val="0"/>
        <w:spacing w:line="480" w:lineRule="auto"/>
        <w:rPr>
          <w:rFonts w:ascii="Times New Roman" w:eastAsia="KaiTi" w:hAnsi="Times New Roman"/>
        </w:rPr>
      </w:pPr>
      <w:r w:rsidRPr="003B038A">
        <w:rPr>
          <w:rFonts w:ascii="Times New Roman" w:eastAsia="KaiTi" w:hAnsi="Times New Roman" w:hint="eastAsia"/>
          <w:b/>
        </w:rPr>
        <w:t xml:space="preserve">Figure </w:t>
      </w:r>
      <w:r>
        <w:rPr>
          <w:rFonts w:ascii="Times New Roman" w:eastAsia="KaiTi" w:hAnsi="Times New Roman"/>
          <w:b/>
        </w:rPr>
        <w:t>B.9</w:t>
      </w:r>
      <w:r w:rsidRPr="003B038A">
        <w:rPr>
          <w:rFonts w:ascii="Times New Roman" w:eastAsia="KaiTi" w:hAnsi="Times New Roman" w:hint="eastAsia"/>
          <w:b/>
        </w:rPr>
        <w:t>.</w:t>
      </w:r>
      <w:r w:rsidRPr="003B038A">
        <w:rPr>
          <w:rFonts w:ascii="Times New Roman" w:eastAsia="KaiTi" w:hAnsi="Times New Roman"/>
          <w:b/>
        </w:rPr>
        <w:t xml:space="preserve"> </w:t>
      </w:r>
      <w:r w:rsidRPr="003B038A">
        <w:rPr>
          <w:rFonts w:ascii="Times New Roman" w:eastAsia="KaiTi" w:hAnsi="Times New Roman"/>
        </w:rPr>
        <w:t xml:space="preserve">Orbital energies computed for the ground states of </w:t>
      </w:r>
      <w:r>
        <w:rPr>
          <w:rFonts w:ascii="Times New Roman" w:hAnsi="Times New Roman" w:cs="Times New Roman"/>
          <w:b/>
          <w:bCs/>
        </w:rPr>
        <w:t>Co-BEBN</w:t>
      </w:r>
      <w:r w:rsidRPr="003B038A">
        <w:rPr>
          <w:rFonts w:ascii="Times New Roman" w:hAnsi="Times New Roman" w:hint="eastAsia"/>
          <w:b/>
        </w:rPr>
        <w:t xml:space="preserve"> </w:t>
      </w:r>
      <w:r w:rsidRPr="003B038A">
        <w:rPr>
          <w:rFonts w:ascii="Times New Roman" w:hAnsi="Times New Roman"/>
        </w:rPr>
        <w:t>using NEVPT2 with ORCA 4.2</w:t>
      </w:r>
      <w:r w:rsidRPr="003B038A">
        <w:rPr>
          <w:rFonts w:ascii="Times New Roman" w:eastAsia="KaiTi" w:hAnsi="Times New Roman"/>
        </w:rPr>
        <w:t>. The percentage</w:t>
      </w:r>
      <w:r>
        <w:rPr>
          <w:rFonts w:ascii="Times New Roman" w:eastAsia="KaiTi" w:hAnsi="Times New Roman"/>
        </w:rPr>
        <w:t xml:space="preserve">s </w:t>
      </w:r>
      <w:r w:rsidRPr="003B038A">
        <w:rPr>
          <w:rFonts w:ascii="Times New Roman" w:eastAsia="KaiTi" w:hAnsi="Times New Roman"/>
        </w:rPr>
        <w:t>reveal the percent</w:t>
      </w:r>
      <w:r>
        <w:rPr>
          <w:rFonts w:ascii="Times New Roman" w:eastAsia="KaiTi" w:hAnsi="Times New Roman"/>
        </w:rPr>
        <w:t>s</w:t>
      </w:r>
      <w:r w:rsidRPr="003B038A">
        <w:rPr>
          <w:rFonts w:ascii="Times New Roman" w:eastAsia="KaiTi" w:hAnsi="Times New Roman"/>
        </w:rPr>
        <w:t xml:space="preserve"> of the corresponding conﬁguration mixing</w:t>
      </w:r>
      <w:r>
        <w:rPr>
          <w:rFonts w:ascii="Times New Roman" w:eastAsia="KaiTi" w:hAnsi="Times New Roman"/>
        </w:rPr>
        <w:t>s</w:t>
      </w:r>
      <w:r w:rsidRPr="003B038A">
        <w:rPr>
          <w:rFonts w:ascii="Times New Roman" w:eastAsia="KaiTi" w:hAnsi="Times New Roman"/>
        </w:rPr>
        <w:t>.</w:t>
      </w:r>
    </w:p>
    <w:p w14:paraId="41D9FF75" w14:textId="77777777" w:rsidR="00FC0B69" w:rsidRDefault="00FC0B69" w:rsidP="00FC0B69">
      <w:pPr>
        <w:widowControl w:val="0"/>
        <w:spacing w:line="480" w:lineRule="auto"/>
        <w:rPr>
          <w:rFonts w:ascii="Times New Roman" w:hAnsi="Times New Roman"/>
          <w:noProof/>
        </w:rPr>
      </w:pPr>
    </w:p>
    <w:p w14:paraId="6329F3A8" w14:textId="77777777" w:rsidR="00FC0B69" w:rsidRDefault="00FC0B69" w:rsidP="00FC0B69">
      <w:pPr>
        <w:widowControl w:val="0"/>
        <w:spacing w:line="480" w:lineRule="auto"/>
        <w:rPr>
          <w:rFonts w:ascii="Times New Roman" w:hAnsi="Times New Roman"/>
          <w:noProof/>
        </w:rPr>
      </w:pPr>
    </w:p>
    <w:p w14:paraId="7588A5FF" w14:textId="77777777" w:rsidR="00D03DF1" w:rsidRDefault="00D03DF1" w:rsidP="00FC0B69">
      <w:pPr>
        <w:widowControl w:val="0"/>
        <w:spacing w:line="480" w:lineRule="auto"/>
        <w:rPr>
          <w:rFonts w:ascii="Times New Roman" w:hAnsi="Times New Roman"/>
          <w:noProof/>
        </w:rPr>
      </w:pPr>
    </w:p>
    <w:p w14:paraId="5C816DDE" w14:textId="77777777" w:rsidR="00D03DF1" w:rsidRDefault="00D03DF1" w:rsidP="00FC0B69">
      <w:pPr>
        <w:widowControl w:val="0"/>
        <w:spacing w:line="480" w:lineRule="auto"/>
        <w:rPr>
          <w:rFonts w:ascii="Times New Roman" w:hAnsi="Times New Roman"/>
          <w:noProof/>
        </w:rPr>
      </w:pPr>
    </w:p>
    <w:p w14:paraId="578B4FA3" w14:textId="77777777" w:rsidR="00D03DF1" w:rsidRDefault="00D03DF1" w:rsidP="00FC0B69">
      <w:pPr>
        <w:widowControl w:val="0"/>
        <w:spacing w:line="480" w:lineRule="auto"/>
        <w:rPr>
          <w:rFonts w:ascii="Times New Roman" w:hAnsi="Times New Roman"/>
          <w:noProof/>
        </w:rPr>
      </w:pPr>
    </w:p>
    <w:p w14:paraId="0ACB8F3D" w14:textId="77777777" w:rsidR="00D03DF1" w:rsidRDefault="00D03DF1" w:rsidP="00FC0B69">
      <w:pPr>
        <w:widowControl w:val="0"/>
        <w:spacing w:line="480" w:lineRule="auto"/>
        <w:rPr>
          <w:rFonts w:ascii="Times New Roman" w:hAnsi="Times New Roman"/>
          <w:noProof/>
        </w:rPr>
      </w:pPr>
    </w:p>
    <w:p w14:paraId="24675540" w14:textId="77777777" w:rsidR="00D03DF1" w:rsidRPr="00744F6D" w:rsidRDefault="00D03DF1" w:rsidP="00FC0B69">
      <w:pPr>
        <w:widowControl w:val="0"/>
        <w:spacing w:line="480" w:lineRule="auto"/>
        <w:rPr>
          <w:rFonts w:ascii="Times New Roman" w:hAnsi="Times New Roman"/>
          <w:noProof/>
        </w:rPr>
      </w:pPr>
    </w:p>
    <w:p w14:paraId="5B757129" w14:textId="77777777" w:rsidR="00FC0B69" w:rsidRPr="003B038A" w:rsidRDefault="00FC0B69" w:rsidP="00FC0B69">
      <w:pPr>
        <w:widowControl w:val="0"/>
        <w:spacing w:line="480" w:lineRule="auto"/>
        <w:jc w:val="center"/>
        <w:rPr>
          <w:rFonts w:ascii="Times New Roman" w:hAnsi="Times New Roman"/>
          <w:b/>
        </w:rPr>
      </w:pPr>
      <w:r w:rsidRPr="003B038A">
        <w:rPr>
          <w:rFonts w:ascii="Times New Roman" w:hAnsi="Times New Roman"/>
          <w:b/>
          <w:noProof/>
        </w:rPr>
        <w:lastRenderedPageBreak/>
        <w:drawing>
          <wp:inline distT="0" distB="0" distL="0" distR="0" wp14:anchorId="5F42FFCE" wp14:editId="495627E2">
            <wp:extent cx="1184857" cy="2584419"/>
            <wp:effectExtent l="0" t="0" r="0" b="6985"/>
            <wp:docPr id="792996824" name="Picture 79299682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iagram, schematic&#10;&#10;Description automatically generated"/>
                    <pic:cNvPicPr/>
                  </pic:nvPicPr>
                  <pic:blipFill rotWithShape="1">
                    <a:blip r:embed="rId352" cstate="print">
                      <a:extLst>
                        <a:ext uri="{28A0092B-C50C-407E-A947-70E740481C1C}">
                          <a14:useLocalDpi xmlns:a14="http://schemas.microsoft.com/office/drawing/2010/main" val="0"/>
                        </a:ext>
                      </a:extLst>
                    </a:blip>
                    <a:srcRect t="1995" b="1774"/>
                    <a:stretch/>
                  </pic:blipFill>
                  <pic:spPr bwMode="auto">
                    <a:xfrm>
                      <a:off x="0" y="0"/>
                      <a:ext cx="1188420" cy="2592190"/>
                    </a:xfrm>
                    <a:prstGeom prst="rect">
                      <a:avLst/>
                    </a:prstGeom>
                    <a:ln>
                      <a:noFill/>
                    </a:ln>
                    <a:extLst>
                      <a:ext uri="{53640926-AAD7-44D8-BBD7-CCE9431645EC}">
                        <a14:shadowObscured xmlns:a14="http://schemas.microsoft.com/office/drawing/2010/main"/>
                      </a:ext>
                    </a:extLst>
                  </pic:spPr>
                </pic:pic>
              </a:graphicData>
            </a:graphic>
          </wp:inline>
        </w:drawing>
      </w:r>
      <w:r w:rsidRPr="003B038A">
        <w:rPr>
          <w:rFonts w:ascii="Times New Roman" w:hAnsi="Times New Roman"/>
          <w:b/>
        </w:rPr>
        <w:t xml:space="preserve">       </w:t>
      </w:r>
      <w:r w:rsidRPr="003B038A">
        <w:rPr>
          <w:rFonts w:ascii="Times New Roman" w:hAnsi="Times New Roman"/>
          <w:b/>
          <w:noProof/>
        </w:rPr>
        <w:drawing>
          <wp:inline distT="0" distB="0" distL="0" distR="0" wp14:anchorId="7EE197B7" wp14:editId="04481165">
            <wp:extent cx="1159099" cy="2587165"/>
            <wp:effectExtent l="0" t="0" r="3175" b="3810"/>
            <wp:docPr id="792996825" name="Picture 7929968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iagram, schematic&#10;&#10;Description automatically generated"/>
                    <pic:cNvPicPr/>
                  </pic:nvPicPr>
                  <pic:blipFill rotWithShape="1">
                    <a:blip r:embed="rId353" cstate="print">
                      <a:extLst>
                        <a:ext uri="{28A0092B-C50C-407E-A947-70E740481C1C}">
                          <a14:useLocalDpi xmlns:a14="http://schemas.microsoft.com/office/drawing/2010/main" val="0"/>
                        </a:ext>
                      </a:extLst>
                    </a:blip>
                    <a:srcRect t="2218" b="1996"/>
                    <a:stretch/>
                  </pic:blipFill>
                  <pic:spPr bwMode="auto">
                    <a:xfrm>
                      <a:off x="0" y="0"/>
                      <a:ext cx="1169869" cy="2611204"/>
                    </a:xfrm>
                    <a:prstGeom prst="rect">
                      <a:avLst/>
                    </a:prstGeom>
                    <a:ln>
                      <a:noFill/>
                    </a:ln>
                    <a:extLst>
                      <a:ext uri="{53640926-AAD7-44D8-BBD7-CCE9431645EC}">
                        <a14:shadowObscured xmlns:a14="http://schemas.microsoft.com/office/drawing/2010/main"/>
                      </a:ext>
                    </a:extLst>
                  </pic:spPr>
                </pic:pic>
              </a:graphicData>
            </a:graphic>
          </wp:inline>
        </w:drawing>
      </w:r>
    </w:p>
    <w:p w14:paraId="438318C5" w14:textId="1C809BDE" w:rsidR="00FC0B69" w:rsidRPr="003B038A" w:rsidRDefault="00FC0B69" w:rsidP="00FC0B69">
      <w:pPr>
        <w:widowControl w:val="0"/>
        <w:spacing w:line="480" w:lineRule="auto"/>
        <w:rPr>
          <w:rFonts w:ascii="Times New Roman" w:eastAsia="KaiTi" w:hAnsi="Times New Roman"/>
          <w:bCs/>
        </w:rPr>
      </w:pPr>
      <w:r w:rsidRPr="003B038A">
        <w:rPr>
          <w:rFonts w:ascii="Times New Roman" w:eastAsia="KaiTi" w:hAnsi="Times New Roman"/>
          <w:b/>
        </w:rPr>
        <w:t xml:space="preserve">Figure </w:t>
      </w:r>
      <w:r>
        <w:rPr>
          <w:rFonts w:ascii="Times New Roman" w:eastAsia="KaiTi" w:hAnsi="Times New Roman"/>
          <w:b/>
        </w:rPr>
        <w:t>B.10</w:t>
      </w:r>
      <w:r w:rsidRPr="003B038A">
        <w:rPr>
          <w:rFonts w:ascii="Times New Roman" w:eastAsia="KaiTi" w:hAnsi="Times New Roman"/>
          <w:b/>
        </w:rPr>
        <w:t xml:space="preserve">. </w:t>
      </w:r>
      <w:r w:rsidRPr="003B038A">
        <w:rPr>
          <w:rFonts w:ascii="Times New Roman" w:eastAsia="KaiTi" w:hAnsi="Times New Roman"/>
          <w:bCs/>
        </w:rPr>
        <w:t xml:space="preserve">Multi-determinant wavefunction of the selected excited states having important contributions to </w:t>
      </w:r>
      <w:r w:rsidRPr="003B038A">
        <w:rPr>
          <w:rFonts w:ascii="Times New Roman" w:eastAsia="KaiTi" w:hAnsi="Times New Roman"/>
          <w:bCs/>
          <w:i/>
        </w:rPr>
        <w:t>D</w:t>
      </w:r>
      <w:r w:rsidRPr="003B038A">
        <w:rPr>
          <w:rFonts w:ascii="Times New Roman" w:eastAsia="KaiTi" w:hAnsi="Times New Roman"/>
          <w:bCs/>
        </w:rPr>
        <w:t xml:space="preserve"> tensor for </w:t>
      </w:r>
      <w:r>
        <w:rPr>
          <w:rFonts w:ascii="Times New Roman" w:hAnsi="Times New Roman" w:cs="Times New Roman"/>
          <w:b/>
          <w:bCs/>
        </w:rPr>
        <w:t>Co-BEBN</w:t>
      </w:r>
      <w:r w:rsidRPr="003B038A">
        <w:rPr>
          <w:rFonts w:ascii="Times New Roman" w:eastAsia="KaiTi" w:hAnsi="Times New Roman"/>
          <w:bCs/>
        </w:rPr>
        <w:t>. The computed CI coefficients that are larger than 10% are shown above.</w:t>
      </w:r>
    </w:p>
    <w:p w14:paraId="175A2678" w14:textId="77777777" w:rsidR="00FC0B69" w:rsidRDefault="00FC0B69" w:rsidP="00FC0B69">
      <w:pPr>
        <w:widowControl w:val="0"/>
        <w:rPr>
          <w:rFonts w:ascii="Times New Roman" w:hAnsi="Times New Roman" w:cs="Times New Roman"/>
          <w:b/>
          <w:bCs/>
        </w:rPr>
      </w:pPr>
      <w:r>
        <w:rPr>
          <w:rFonts w:ascii="Times New Roman" w:hAnsi="Times New Roman" w:cs="Times New Roman"/>
          <w:b/>
          <w:bCs/>
        </w:rPr>
        <w:br w:type="page"/>
      </w:r>
    </w:p>
    <w:p w14:paraId="78828875" w14:textId="1251EE63" w:rsidR="00FC0B69" w:rsidRDefault="00FC0B69" w:rsidP="00FC0B69">
      <w:pPr>
        <w:widowControl w:val="0"/>
        <w:spacing w:line="480" w:lineRule="auto"/>
        <w:rPr>
          <w:rFonts w:ascii="Times New Roman" w:hAnsi="Times New Roman" w:cs="Times New Roman"/>
          <w:b/>
          <w:bCs/>
          <w:i/>
          <w:iCs/>
        </w:rPr>
      </w:pPr>
      <w:r w:rsidRPr="006E09DA">
        <w:rPr>
          <w:rFonts w:ascii="Times New Roman" w:hAnsi="Times New Roman" w:cs="Times New Roman"/>
          <w:b/>
          <w:bCs/>
          <w:i/>
          <w:iCs/>
        </w:rPr>
        <w:lastRenderedPageBreak/>
        <w:t xml:space="preserve">B6.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Phonon Symmetries</w:t>
      </w:r>
    </w:p>
    <w:p w14:paraId="6C330CB3" w14:textId="77777777" w:rsidR="00100E7E" w:rsidRPr="006E09DA" w:rsidRDefault="00100E7E" w:rsidP="00FC0B69">
      <w:pPr>
        <w:widowControl w:val="0"/>
        <w:spacing w:line="480" w:lineRule="auto"/>
        <w:rPr>
          <w:rFonts w:ascii="Times New Roman" w:hAnsi="Times New Roman" w:cs="Times New Roman"/>
          <w:b/>
          <w:bCs/>
          <w:i/>
          <w:iCs/>
        </w:rPr>
      </w:pPr>
    </w:p>
    <w:p w14:paraId="5CB414C7" w14:textId="7A617A9A" w:rsidR="00100E7E" w:rsidRPr="009F7F6B" w:rsidRDefault="00FC0B69" w:rsidP="00FC0B69">
      <w:pPr>
        <w:widowControl w:val="0"/>
        <w:spacing w:line="480" w:lineRule="auto"/>
        <w:rPr>
          <w:rFonts w:ascii="Times New Roman" w:hAnsi="Times New Roman" w:cs="Times New Roman"/>
          <w:b/>
          <w:bCs/>
        </w:rPr>
      </w:pPr>
      <w:r w:rsidRPr="003B038A">
        <w:rPr>
          <w:rFonts w:ascii="Times New Roman" w:hAnsi="Times New Roman" w:cs="Times New Roman"/>
          <w:b/>
          <w:bCs/>
        </w:rPr>
        <w:t xml:space="preserve">Table </w:t>
      </w:r>
      <w:r>
        <w:rPr>
          <w:rFonts w:ascii="Times New Roman" w:hAnsi="Times New Roman" w:cs="Times New Roman"/>
          <w:b/>
          <w:bCs/>
        </w:rPr>
        <w:t>B.7</w:t>
      </w:r>
      <w:r w:rsidRPr="003B038A">
        <w:rPr>
          <w:rFonts w:ascii="Times New Roman" w:hAnsi="Times New Roman" w:cs="Times New Roman"/>
          <w:b/>
          <w:bCs/>
        </w:rPr>
        <w:t xml:space="preserve">. </w:t>
      </w:r>
      <w:r w:rsidRPr="003B038A">
        <w:rPr>
          <w:rFonts w:ascii="Times New Roman" w:hAnsi="Times New Roman" w:cs="Times New Roman"/>
        </w:rPr>
        <w:t xml:space="preserve">Calculated phonon symmetries and modes of </w:t>
      </w:r>
      <w:r>
        <w:rPr>
          <w:rFonts w:ascii="Times New Roman" w:hAnsi="Times New Roman" w:cs="Times New Roman"/>
          <w:b/>
          <w:bCs/>
        </w:rPr>
        <w:t>Co-BEBN</w:t>
      </w:r>
    </w:p>
    <w:tbl>
      <w:tblPr>
        <w:tblStyle w:val="TableGrid"/>
        <w:tblW w:w="0" w:type="auto"/>
        <w:jc w:val="center"/>
        <w:tblLook w:val="04A0" w:firstRow="1" w:lastRow="0" w:firstColumn="1" w:lastColumn="0" w:noHBand="0" w:noVBand="1"/>
      </w:tblPr>
      <w:tblGrid>
        <w:gridCol w:w="2337"/>
        <w:gridCol w:w="2337"/>
        <w:gridCol w:w="2338"/>
        <w:gridCol w:w="2338"/>
      </w:tblGrid>
      <w:tr w:rsidR="00FC0B69" w14:paraId="46AA7900" w14:textId="77777777" w:rsidTr="00C14EFB">
        <w:trPr>
          <w:jc w:val="center"/>
        </w:trPr>
        <w:tc>
          <w:tcPr>
            <w:tcW w:w="2337" w:type="dxa"/>
          </w:tcPr>
          <w:p w14:paraId="6EDBE989" w14:textId="77777777" w:rsidR="00FC0B69" w:rsidRPr="007D4EC1" w:rsidRDefault="00FC0B69" w:rsidP="00C14EFB">
            <w:pPr>
              <w:widowControl w:val="0"/>
              <w:spacing w:before="120" w:after="120"/>
              <w:jc w:val="center"/>
              <w:rPr>
                <w:rFonts w:ascii="Times New Roman" w:hAnsi="Times New Roman" w:cs="Times New Roman"/>
                <w:b/>
                <w:bCs/>
              </w:rPr>
            </w:pPr>
            <w:r w:rsidRPr="007D4EC1">
              <w:rPr>
                <w:rFonts w:ascii="Times New Roman" w:hAnsi="Times New Roman" w:cs="Times New Roman"/>
                <w:b/>
                <w:bCs/>
              </w:rPr>
              <w:t>Wavenumber (</w:t>
            </w:r>
            <w:proofErr w:type="gramStart"/>
            <w:r w:rsidRPr="007D4EC1">
              <w:rPr>
                <w:rFonts w:ascii="Times New Roman" w:hAnsi="Times New Roman" w:cs="Times New Roman"/>
                <w:b/>
                <w:bCs/>
              </w:rPr>
              <w:t>cm</w:t>
            </w:r>
            <w:r w:rsidRPr="007D4EC1">
              <w:rPr>
                <w:rFonts w:ascii="Times New Roman" w:hAnsi="Times New Roman" w:cs="Times New Roman"/>
                <w:b/>
                <w:bCs/>
                <w:vertAlign w:val="superscript"/>
              </w:rPr>
              <w:t>-1</w:t>
            </w:r>
            <w:proofErr w:type="gramEnd"/>
            <w:r w:rsidRPr="007D4EC1">
              <w:rPr>
                <w:rFonts w:ascii="Times New Roman" w:hAnsi="Times New Roman" w:cs="Times New Roman"/>
                <w:b/>
                <w:bCs/>
              </w:rPr>
              <w:t>)</w:t>
            </w:r>
          </w:p>
        </w:tc>
        <w:tc>
          <w:tcPr>
            <w:tcW w:w="2337" w:type="dxa"/>
          </w:tcPr>
          <w:p w14:paraId="059B1B84" w14:textId="77777777" w:rsidR="00FC0B69" w:rsidRPr="007D4EC1" w:rsidRDefault="00FC0B69" w:rsidP="00C14EFB">
            <w:pPr>
              <w:widowControl w:val="0"/>
              <w:spacing w:before="120" w:after="120"/>
              <w:jc w:val="center"/>
              <w:rPr>
                <w:rFonts w:ascii="Times New Roman" w:hAnsi="Times New Roman" w:cs="Times New Roman"/>
                <w:b/>
                <w:bCs/>
              </w:rPr>
            </w:pPr>
            <w:r w:rsidRPr="007D4EC1">
              <w:rPr>
                <w:rFonts w:ascii="Times New Roman" w:hAnsi="Times New Roman" w:cs="Times New Roman"/>
                <w:b/>
                <w:bCs/>
              </w:rPr>
              <w:t>Symmetries of the modes</w:t>
            </w:r>
          </w:p>
        </w:tc>
        <w:tc>
          <w:tcPr>
            <w:tcW w:w="2338" w:type="dxa"/>
          </w:tcPr>
          <w:p w14:paraId="2A7B5C6A" w14:textId="77777777" w:rsidR="00FC0B69" w:rsidRPr="007D4EC1" w:rsidRDefault="00FC0B69" w:rsidP="00C14EFB">
            <w:pPr>
              <w:widowControl w:val="0"/>
              <w:spacing w:before="120" w:after="120"/>
              <w:jc w:val="center"/>
              <w:rPr>
                <w:rFonts w:ascii="Times New Roman" w:hAnsi="Times New Roman" w:cs="Times New Roman"/>
                <w:b/>
                <w:bCs/>
              </w:rPr>
            </w:pPr>
            <w:r w:rsidRPr="007D4EC1">
              <w:rPr>
                <w:rFonts w:ascii="Times New Roman" w:hAnsi="Times New Roman" w:cs="Times New Roman"/>
                <w:b/>
                <w:bCs/>
              </w:rPr>
              <w:t>Wavenumber (</w:t>
            </w:r>
            <w:proofErr w:type="gramStart"/>
            <w:r w:rsidRPr="007D4EC1">
              <w:rPr>
                <w:rFonts w:ascii="Times New Roman" w:hAnsi="Times New Roman" w:cs="Times New Roman"/>
                <w:b/>
                <w:bCs/>
              </w:rPr>
              <w:t>cm</w:t>
            </w:r>
            <w:r w:rsidRPr="007D4EC1">
              <w:rPr>
                <w:rFonts w:ascii="Times New Roman" w:hAnsi="Times New Roman" w:cs="Times New Roman"/>
                <w:b/>
                <w:bCs/>
                <w:vertAlign w:val="superscript"/>
              </w:rPr>
              <w:t>-1</w:t>
            </w:r>
            <w:proofErr w:type="gramEnd"/>
            <w:r w:rsidRPr="007D4EC1">
              <w:rPr>
                <w:rFonts w:ascii="Times New Roman" w:hAnsi="Times New Roman" w:cs="Times New Roman"/>
                <w:b/>
                <w:bCs/>
              </w:rPr>
              <w:t>)</w:t>
            </w:r>
          </w:p>
        </w:tc>
        <w:tc>
          <w:tcPr>
            <w:tcW w:w="2338" w:type="dxa"/>
          </w:tcPr>
          <w:p w14:paraId="59951098" w14:textId="77777777" w:rsidR="00FC0B69" w:rsidRPr="007D4EC1" w:rsidRDefault="00FC0B69" w:rsidP="00C14EFB">
            <w:pPr>
              <w:widowControl w:val="0"/>
              <w:spacing w:before="120" w:after="120"/>
              <w:jc w:val="center"/>
              <w:rPr>
                <w:rFonts w:ascii="Times New Roman" w:hAnsi="Times New Roman" w:cs="Times New Roman"/>
                <w:b/>
                <w:bCs/>
              </w:rPr>
            </w:pPr>
            <w:r w:rsidRPr="007D4EC1">
              <w:rPr>
                <w:rFonts w:ascii="Times New Roman" w:hAnsi="Times New Roman" w:cs="Times New Roman"/>
                <w:b/>
                <w:bCs/>
              </w:rPr>
              <w:t>Symmetries of the modes</w:t>
            </w:r>
          </w:p>
        </w:tc>
      </w:tr>
      <w:tr w:rsidR="00FC0B69" w:rsidRPr="007D4EC1" w14:paraId="15BD17B8" w14:textId="77777777" w:rsidTr="00C14EFB">
        <w:trPr>
          <w:jc w:val="center"/>
        </w:trPr>
        <w:tc>
          <w:tcPr>
            <w:tcW w:w="2337" w:type="dxa"/>
          </w:tcPr>
          <w:p w14:paraId="14F0D06A" w14:textId="77777777" w:rsidR="00FC0B69" w:rsidRPr="007D4EC1" w:rsidRDefault="00FC0B69" w:rsidP="00C14EFB">
            <w:pPr>
              <w:widowControl w:val="0"/>
              <w:spacing w:before="120" w:after="120"/>
              <w:jc w:val="center"/>
              <w:rPr>
                <w:rFonts w:ascii="Times New Roman" w:hAnsi="Times New Roman" w:cs="Times New Roman"/>
              </w:rPr>
            </w:pPr>
            <w:r w:rsidRPr="007D4EC1">
              <w:rPr>
                <w:rFonts w:ascii="Times New Roman" w:hAnsi="Times New Roman" w:cs="Times New Roman"/>
              </w:rPr>
              <w:t>16.183</w:t>
            </w:r>
          </w:p>
        </w:tc>
        <w:tc>
          <w:tcPr>
            <w:tcW w:w="2337" w:type="dxa"/>
          </w:tcPr>
          <w:p w14:paraId="75783D0F" w14:textId="77777777" w:rsidR="00FC0B69" w:rsidRPr="00CD3D8B" w:rsidRDefault="00FC0B69" w:rsidP="00C14EFB">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0CB5E63"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846.233</w:t>
            </w:r>
          </w:p>
        </w:tc>
        <w:tc>
          <w:tcPr>
            <w:tcW w:w="2338" w:type="dxa"/>
          </w:tcPr>
          <w:p w14:paraId="34F0D235"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2D31421A" w14:textId="77777777" w:rsidTr="00C14EFB">
        <w:trPr>
          <w:jc w:val="center"/>
        </w:trPr>
        <w:tc>
          <w:tcPr>
            <w:tcW w:w="2337" w:type="dxa"/>
          </w:tcPr>
          <w:p w14:paraId="1243A6DE"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19.086</w:t>
            </w:r>
          </w:p>
        </w:tc>
        <w:tc>
          <w:tcPr>
            <w:tcW w:w="2337" w:type="dxa"/>
          </w:tcPr>
          <w:p w14:paraId="48654EE4"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1905C2A"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846.933</w:t>
            </w:r>
          </w:p>
        </w:tc>
        <w:tc>
          <w:tcPr>
            <w:tcW w:w="2338" w:type="dxa"/>
          </w:tcPr>
          <w:p w14:paraId="4A2CA135"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FC0B69" w:rsidRPr="007D4EC1" w14:paraId="5D486AB5" w14:textId="77777777" w:rsidTr="00C14EFB">
        <w:trPr>
          <w:jc w:val="center"/>
        </w:trPr>
        <w:tc>
          <w:tcPr>
            <w:tcW w:w="2337" w:type="dxa"/>
          </w:tcPr>
          <w:p w14:paraId="55C19CBC"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20.036</w:t>
            </w:r>
          </w:p>
        </w:tc>
        <w:tc>
          <w:tcPr>
            <w:tcW w:w="2337" w:type="dxa"/>
          </w:tcPr>
          <w:p w14:paraId="7FA6C876"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C6553D9"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847.386</w:t>
            </w:r>
          </w:p>
        </w:tc>
        <w:tc>
          <w:tcPr>
            <w:tcW w:w="2338" w:type="dxa"/>
          </w:tcPr>
          <w:p w14:paraId="164E84C6" w14:textId="77777777" w:rsidR="00FC0B69" w:rsidRPr="007D4EC1" w:rsidRDefault="00FC0B69" w:rsidP="00C14EFB">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FC0B69" w:rsidRPr="007D4EC1" w14:paraId="637CD430" w14:textId="77777777" w:rsidTr="00C14EFB">
        <w:trPr>
          <w:jc w:val="center"/>
        </w:trPr>
        <w:tc>
          <w:tcPr>
            <w:tcW w:w="2337" w:type="dxa"/>
          </w:tcPr>
          <w:p w14:paraId="3E32863C"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22.333</w:t>
            </w:r>
          </w:p>
        </w:tc>
        <w:tc>
          <w:tcPr>
            <w:tcW w:w="2337" w:type="dxa"/>
          </w:tcPr>
          <w:p w14:paraId="33547587"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A2D8BB1"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849.038</w:t>
            </w:r>
          </w:p>
        </w:tc>
        <w:tc>
          <w:tcPr>
            <w:tcW w:w="2338" w:type="dxa"/>
          </w:tcPr>
          <w:p w14:paraId="5054E25C"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FC0B69" w:rsidRPr="007D4EC1" w14:paraId="439A5967" w14:textId="77777777" w:rsidTr="00C14EFB">
        <w:trPr>
          <w:jc w:val="center"/>
        </w:trPr>
        <w:tc>
          <w:tcPr>
            <w:tcW w:w="2337" w:type="dxa"/>
          </w:tcPr>
          <w:p w14:paraId="46E51D70"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22.345</w:t>
            </w:r>
          </w:p>
        </w:tc>
        <w:tc>
          <w:tcPr>
            <w:tcW w:w="2337" w:type="dxa"/>
          </w:tcPr>
          <w:p w14:paraId="5EA73005" w14:textId="77777777" w:rsidR="00FC0B69" w:rsidRPr="00CD3D8B" w:rsidRDefault="00FC0B69" w:rsidP="00C14EFB">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EEA23F4"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849.101</w:t>
            </w:r>
          </w:p>
        </w:tc>
        <w:tc>
          <w:tcPr>
            <w:tcW w:w="2338" w:type="dxa"/>
          </w:tcPr>
          <w:p w14:paraId="07723650"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329BE833" w14:textId="77777777" w:rsidTr="00C14EFB">
        <w:trPr>
          <w:jc w:val="center"/>
        </w:trPr>
        <w:tc>
          <w:tcPr>
            <w:tcW w:w="2337" w:type="dxa"/>
          </w:tcPr>
          <w:p w14:paraId="1364A30E"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23.341</w:t>
            </w:r>
          </w:p>
        </w:tc>
        <w:tc>
          <w:tcPr>
            <w:tcW w:w="2337" w:type="dxa"/>
          </w:tcPr>
          <w:p w14:paraId="16D01360"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78401B2"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850.947</w:t>
            </w:r>
          </w:p>
        </w:tc>
        <w:tc>
          <w:tcPr>
            <w:tcW w:w="2338" w:type="dxa"/>
          </w:tcPr>
          <w:p w14:paraId="2E41EFDE"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FC0B69" w:rsidRPr="007D4EC1" w14:paraId="0B7FE968" w14:textId="77777777" w:rsidTr="00C14EFB">
        <w:trPr>
          <w:jc w:val="center"/>
        </w:trPr>
        <w:tc>
          <w:tcPr>
            <w:tcW w:w="2337" w:type="dxa"/>
          </w:tcPr>
          <w:p w14:paraId="2227AA1F"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23.437</w:t>
            </w:r>
          </w:p>
        </w:tc>
        <w:tc>
          <w:tcPr>
            <w:tcW w:w="2337" w:type="dxa"/>
          </w:tcPr>
          <w:p w14:paraId="66B62693"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4F2C1E5"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851.255</w:t>
            </w:r>
          </w:p>
        </w:tc>
        <w:tc>
          <w:tcPr>
            <w:tcW w:w="2338" w:type="dxa"/>
          </w:tcPr>
          <w:p w14:paraId="20056EFF"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2D922441" w14:textId="77777777" w:rsidTr="00C14EFB">
        <w:trPr>
          <w:jc w:val="center"/>
        </w:trPr>
        <w:tc>
          <w:tcPr>
            <w:tcW w:w="2337" w:type="dxa"/>
          </w:tcPr>
          <w:p w14:paraId="4529FA2C"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24.144</w:t>
            </w:r>
          </w:p>
        </w:tc>
        <w:tc>
          <w:tcPr>
            <w:tcW w:w="2337" w:type="dxa"/>
          </w:tcPr>
          <w:p w14:paraId="766F3715"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3A11D50"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851.289</w:t>
            </w:r>
          </w:p>
        </w:tc>
        <w:tc>
          <w:tcPr>
            <w:tcW w:w="2338" w:type="dxa"/>
          </w:tcPr>
          <w:p w14:paraId="76EE4320"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FC0B69" w:rsidRPr="007D4EC1" w14:paraId="4C2A893B" w14:textId="77777777" w:rsidTr="00C14EFB">
        <w:trPr>
          <w:jc w:val="center"/>
        </w:trPr>
        <w:tc>
          <w:tcPr>
            <w:tcW w:w="2337" w:type="dxa"/>
          </w:tcPr>
          <w:p w14:paraId="5A858E61"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26.207</w:t>
            </w:r>
          </w:p>
        </w:tc>
        <w:tc>
          <w:tcPr>
            <w:tcW w:w="2337" w:type="dxa"/>
          </w:tcPr>
          <w:p w14:paraId="50B404FD"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5305160"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851.667</w:t>
            </w:r>
          </w:p>
        </w:tc>
        <w:tc>
          <w:tcPr>
            <w:tcW w:w="2338" w:type="dxa"/>
          </w:tcPr>
          <w:p w14:paraId="49AEA631" w14:textId="77777777" w:rsidR="00FC0B69" w:rsidRPr="007D4EC1" w:rsidRDefault="00FC0B69" w:rsidP="00C14EFB">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FC0B69" w:rsidRPr="007D4EC1" w14:paraId="2F0A03DC" w14:textId="77777777" w:rsidTr="00C14EFB">
        <w:trPr>
          <w:jc w:val="center"/>
        </w:trPr>
        <w:tc>
          <w:tcPr>
            <w:tcW w:w="2337" w:type="dxa"/>
          </w:tcPr>
          <w:p w14:paraId="16DF77B3"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26.680</w:t>
            </w:r>
          </w:p>
        </w:tc>
        <w:tc>
          <w:tcPr>
            <w:tcW w:w="2337" w:type="dxa"/>
          </w:tcPr>
          <w:p w14:paraId="15FFCAA6" w14:textId="77777777" w:rsidR="00FC0B69" w:rsidRPr="00CD3D8B" w:rsidRDefault="00FC0B69" w:rsidP="00C14EFB">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10DF3C3"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857.090</w:t>
            </w:r>
          </w:p>
        </w:tc>
        <w:tc>
          <w:tcPr>
            <w:tcW w:w="2338" w:type="dxa"/>
          </w:tcPr>
          <w:p w14:paraId="5F4D2ED1" w14:textId="77777777" w:rsidR="00FC0B69" w:rsidRPr="007D4EC1" w:rsidRDefault="00FC0B69" w:rsidP="00C14EFB">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FC0B69" w:rsidRPr="007D4EC1" w14:paraId="1046D1E4" w14:textId="77777777" w:rsidTr="00C14EFB">
        <w:trPr>
          <w:jc w:val="center"/>
        </w:trPr>
        <w:tc>
          <w:tcPr>
            <w:tcW w:w="2337" w:type="dxa"/>
          </w:tcPr>
          <w:p w14:paraId="2E42D308"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26.980</w:t>
            </w:r>
          </w:p>
        </w:tc>
        <w:tc>
          <w:tcPr>
            <w:tcW w:w="2337" w:type="dxa"/>
          </w:tcPr>
          <w:p w14:paraId="54A6B804" w14:textId="77777777" w:rsidR="00FC0B69" w:rsidRPr="00CD3D8B" w:rsidRDefault="00FC0B69" w:rsidP="00C14EFB">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AEE50B1"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857.253</w:t>
            </w:r>
          </w:p>
        </w:tc>
        <w:tc>
          <w:tcPr>
            <w:tcW w:w="2338" w:type="dxa"/>
          </w:tcPr>
          <w:p w14:paraId="439A449B"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5DA6E1C3" w14:textId="77777777" w:rsidTr="00C14EFB">
        <w:trPr>
          <w:jc w:val="center"/>
        </w:trPr>
        <w:tc>
          <w:tcPr>
            <w:tcW w:w="2337" w:type="dxa"/>
          </w:tcPr>
          <w:p w14:paraId="07EEDAAB"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27.665</w:t>
            </w:r>
          </w:p>
        </w:tc>
        <w:tc>
          <w:tcPr>
            <w:tcW w:w="2337" w:type="dxa"/>
          </w:tcPr>
          <w:p w14:paraId="7147867E"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FFF8EB3"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860.528</w:t>
            </w:r>
          </w:p>
        </w:tc>
        <w:tc>
          <w:tcPr>
            <w:tcW w:w="2338" w:type="dxa"/>
          </w:tcPr>
          <w:p w14:paraId="6A125DD7"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FC0B69" w:rsidRPr="007D4EC1" w14:paraId="187427AF" w14:textId="77777777" w:rsidTr="00C14EFB">
        <w:trPr>
          <w:jc w:val="center"/>
        </w:trPr>
        <w:tc>
          <w:tcPr>
            <w:tcW w:w="2337" w:type="dxa"/>
          </w:tcPr>
          <w:p w14:paraId="662FDBD1"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28.230</w:t>
            </w:r>
          </w:p>
        </w:tc>
        <w:tc>
          <w:tcPr>
            <w:tcW w:w="2337" w:type="dxa"/>
          </w:tcPr>
          <w:p w14:paraId="5510C2EE"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F1314C6"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860.548</w:t>
            </w:r>
          </w:p>
        </w:tc>
        <w:tc>
          <w:tcPr>
            <w:tcW w:w="2338" w:type="dxa"/>
          </w:tcPr>
          <w:p w14:paraId="1A10FAD9"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25A3F778" w14:textId="77777777" w:rsidTr="00C14EFB">
        <w:trPr>
          <w:jc w:val="center"/>
        </w:trPr>
        <w:tc>
          <w:tcPr>
            <w:tcW w:w="2337" w:type="dxa"/>
          </w:tcPr>
          <w:p w14:paraId="3B2317AD"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29.200</w:t>
            </w:r>
          </w:p>
        </w:tc>
        <w:tc>
          <w:tcPr>
            <w:tcW w:w="2337" w:type="dxa"/>
          </w:tcPr>
          <w:p w14:paraId="4C501D0A"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876F6A1"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927.933</w:t>
            </w:r>
          </w:p>
        </w:tc>
        <w:tc>
          <w:tcPr>
            <w:tcW w:w="2338" w:type="dxa"/>
          </w:tcPr>
          <w:p w14:paraId="46E04AD7" w14:textId="77777777" w:rsidR="00FC0B69" w:rsidRPr="007D4EC1" w:rsidRDefault="00FC0B69" w:rsidP="00C14EFB">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FC0B69" w:rsidRPr="007D4EC1" w14:paraId="288CCCA6" w14:textId="77777777" w:rsidTr="00C14EFB">
        <w:trPr>
          <w:jc w:val="center"/>
        </w:trPr>
        <w:tc>
          <w:tcPr>
            <w:tcW w:w="2337" w:type="dxa"/>
          </w:tcPr>
          <w:p w14:paraId="1E597683"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29.746</w:t>
            </w:r>
          </w:p>
        </w:tc>
        <w:tc>
          <w:tcPr>
            <w:tcW w:w="2337" w:type="dxa"/>
          </w:tcPr>
          <w:p w14:paraId="692430BE"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C6EC8DC"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928.256</w:t>
            </w:r>
          </w:p>
        </w:tc>
        <w:tc>
          <w:tcPr>
            <w:tcW w:w="2338" w:type="dxa"/>
          </w:tcPr>
          <w:p w14:paraId="311C5F9D"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FC0B69" w:rsidRPr="007D4EC1" w14:paraId="758E6661" w14:textId="77777777" w:rsidTr="00C14EFB">
        <w:trPr>
          <w:jc w:val="center"/>
        </w:trPr>
        <w:tc>
          <w:tcPr>
            <w:tcW w:w="2337" w:type="dxa"/>
          </w:tcPr>
          <w:p w14:paraId="3C93C223"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30.819</w:t>
            </w:r>
          </w:p>
        </w:tc>
        <w:tc>
          <w:tcPr>
            <w:tcW w:w="2337" w:type="dxa"/>
          </w:tcPr>
          <w:p w14:paraId="0B8B9DA6" w14:textId="77777777" w:rsidR="00FC0B69" w:rsidRPr="00CD3D8B" w:rsidRDefault="00FC0B69" w:rsidP="00C14EFB">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62B901F"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929.009</w:t>
            </w:r>
          </w:p>
        </w:tc>
        <w:tc>
          <w:tcPr>
            <w:tcW w:w="2338" w:type="dxa"/>
          </w:tcPr>
          <w:p w14:paraId="5044AC2F"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FC0B69" w:rsidRPr="007D4EC1" w14:paraId="211F53E7" w14:textId="77777777" w:rsidTr="00C14EFB">
        <w:trPr>
          <w:jc w:val="center"/>
        </w:trPr>
        <w:tc>
          <w:tcPr>
            <w:tcW w:w="2337" w:type="dxa"/>
          </w:tcPr>
          <w:p w14:paraId="72FA993C"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31.610</w:t>
            </w:r>
          </w:p>
        </w:tc>
        <w:tc>
          <w:tcPr>
            <w:tcW w:w="2337" w:type="dxa"/>
          </w:tcPr>
          <w:p w14:paraId="12D598B2"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74FAEEB"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929.221</w:t>
            </w:r>
          </w:p>
        </w:tc>
        <w:tc>
          <w:tcPr>
            <w:tcW w:w="2338" w:type="dxa"/>
          </w:tcPr>
          <w:p w14:paraId="36F64770"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FC0B69" w:rsidRPr="007D4EC1" w14:paraId="1C081CFC" w14:textId="77777777" w:rsidTr="00C14EFB">
        <w:trPr>
          <w:jc w:val="center"/>
        </w:trPr>
        <w:tc>
          <w:tcPr>
            <w:tcW w:w="2337" w:type="dxa"/>
          </w:tcPr>
          <w:p w14:paraId="49E291F2" w14:textId="77777777" w:rsidR="00FC0B69" w:rsidRPr="007D4EC1" w:rsidRDefault="00FC0B69" w:rsidP="00C14EFB">
            <w:pPr>
              <w:widowControl w:val="0"/>
              <w:spacing w:before="120" w:after="120"/>
              <w:jc w:val="center"/>
              <w:rPr>
                <w:rFonts w:ascii="Times New Roman" w:hAnsi="Times New Roman" w:cs="Times New Roman"/>
              </w:rPr>
            </w:pPr>
            <w:r>
              <w:rPr>
                <w:rFonts w:ascii="Times New Roman" w:hAnsi="Times New Roman" w:cs="Times New Roman"/>
              </w:rPr>
              <w:t>32.554</w:t>
            </w:r>
          </w:p>
        </w:tc>
        <w:tc>
          <w:tcPr>
            <w:tcW w:w="2337" w:type="dxa"/>
          </w:tcPr>
          <w:p w14:paraId="1405C044" w14:textId="77777777" w:rsidR="00FC0B69" w:rsidRPr="00CD3D8B" w:rsidRDefault="00FC0B69" w:rsidP="00C14EFB">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BADB1E4" w14:textId="77777777" w:rsidR="00FC0B69" w:rsidRPr="004810A3" w:rsidRDefault="00FC0B69" w:rsidP="00C14EFB">
            <w:pPr>
              <w:widowControl w:val="0"/>
              <w:spacing w:before="120" w:after="120"/>
              <w:jc w:val="center"/>
              <w:rPr>
                <w:rFonts w:ascii="Times New Roman" w:hAnsi="Times New Roman" w:cs="Times New Roman"/>
              </w:rPr>
            </w:pPr>
            <w:r w:rsidRPr="004810A3">
              <w:rPr>
                <w:rFonts w:ascii="Times New Roman" w:hAnsi="Times New Roman" w:cs="Times New Roman"/>
              </w:rPr>
              <w:t>932.012</w:t>
            </w:r>
          </w:p>
        </w:tc>
        <w:tc>
          <w:tcPr>
            <w:tcW w:w="2338" w:type="dxa"/>
          </w:tcPr>
          <w:p w14:paraId="118E52B8" w14:textId="77777777" w:rsidR="00FC0B69" w:rsidRPr="007D4EC1" w:rsidRDefault="00FC0B69" w:rsidP="00C14EFB">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03DF1" w:rsidRPr="007D4EC1" w14:paraId="46C33F07" w14:textId="77777777" w:rsidTr="000B412B">
        <w:trPr>
          <w:jc w:val="center"/>
        </w:trPr>
        <w:tc>
          <w:tcPr>
            <w:tcW w:w="9350" w:type="dxa"/>
            <w:gridSpan w:val="4"/>
          </w:tcPr>
          <w:p w14:paraId="5298B0CB" w14:textId="1B4ED217" w:rsidR="00D03DF1" w:rsidRPr="00D03DF1" w:rsidRDefault="00D03DF1" w:rsidP="00D03DF1">
            <w:pPr>
              <w:widowControl w:val="0"/>
              <w:spacing w:before="120" w:after="120"/>
              <w:rPr>
                <w:rFonts w:ascii="Times New Roman" w:hAnsi="Times New Roman" w:cs="Times New Roman"/>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100E7E" w:rsidRPr="007D4EC1" w14:paraId="2EB98291" w14:textId="77777777" w:rsidTr="00C14EFB">
        <w:trPr>
          <w:jc w:val="center"/>
        </w:trPr>
        <w:tc>
          <w:tcPr>
            <w:tcW w:w="2337" w:type="dxa"/>
          </w:tcPr>
          <w:p w14:paraId="6CA09039" w14:textId="08BF63B0" w:rsidR="00100E7E"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33.302</w:t>
            </w:r>
          </w:p>
        </w:tc>
        <w:tc>
          <w:tcPr>
            <w:tcW w:w="2337" w:type="dxa"/>
          </w:tcPr>
          <w:p w14:paraId="66C9C8A0" w14:textId="3160088B"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6228DF2" w14:textId="4C34796A"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932.093</w:t>
            </w:r>
          </w:p>
        </w:tc>
        <w:tc>
          <w:tcPr>
            <w:tcW w:w="2338" w:type="dxa"/>
          </w:tcPr>
          <w:p w14:paraId="56AC655D" w14:textId="1422A4D6"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4924EE5A" w14:textId="77777777" w:rsidTr="00C14EFB">
        <w:trPr>
          <w:jc w:val="center"/>
        </w:trPr>
        <w:tc>
          <w:tcPr>
            <w:tcW w:w="2337" w:type="dxa"/>
          </w:tcPr>
          <w:p w14:paraId="0FC4BAC4"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33.687</w:t>
            </w:r>
          </w:p>
        </w:tc>
        <w:tc>
          <w:tcPr>
            <w:tcW w:w="2337" w:type="dxa"/>
          </w:tcPr>
          <w:p w14:paraId="093DA8E1"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D8471A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932.434</w:t>
            </w:r>
          </w:p>
        </w:tc>
        <w:tc>
          <w:tcPr>
            <w:tcW w:w="2338" w:type="dxa"/>
          </w:tcPr>
          <w:p w14:paraId="7D08795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67926A88" w14:textId="77777777" w:rsidTr="00C14EFB">
        <w:trPr>
          <w:jc w:val="center"/>
        </w:trPr>
        <w:tc>
          <w:tcPr>
            <w:tcW w:w="2337" w:type="dxa"/>
          </w:tcPr>
          <w:p w14:paraId="28D8DF6B"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36.088</w:t>
            </w:r>
          </w:p>
        </w:tc>
        <w:tc>
          <w:tcPr>
            <w:tcW w:w="2337" w:type="dxa"/>
          </w:tcPr>
          <w:p w14:paraId="22FFD4DA"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B9585E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932.455</w:t>
            </w:r>
          </w:p>
        </w:tc>
        <w:tc>
          <w:tcPr>
            <w:tcW w:w="2338" w:type="dxa"/>
          </w:tcPr>
          <w:p w14:paraId="423E356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45B23D44" w14:textId="77777777" w:rsidTr="00C14EFB">
        <w:trPr>
          <w:jc w:val="center"/>
        </w:trPr>
        <w:tc>
          <w:tcPr>
            <w:tcW w:w="2337" w:type="dxa"/>
          </w:tcPr>
          <w:p w14:paraId="770DC842"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36.681</w:t>
            </w:r>
          </w:p>
        </w:tc>
        <w:tc>
          <w:tcPr>
            <w:tcW w:w="2337" w:type="dxa"/>
          </w:tcPr>
          <w:p w14:paraId="66C8788C"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3C5745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944.511</w:t>
            </w:r>
          </w:p>
        </w:tc>
        <w:tc>
          <w:tcPr>
            <w:tcW w:w="2338" w:type="dxa"/>
          </w:tcPr>
          <w:p w14:paraId="390D138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726C3B51" w14:textId="77777777" w:rsidTr="00C14EFB">
        <w:trPr>
          <w:jc w:val="center"/>
        </w:trPr>
        <w:tc>
          <w:tcPr>
            <w:tcW w:w="2337" w:type="dxa"/>
          </w:tcPr>
          <w:p w14:paraId="61E527C7"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38.223</w:t>
            </w:r>
          </w:p>
        </w:tc>
        <w:tc>
          <w:tcPr>
            <w:tcW w:w="2337" w:type="dxa"/>
          </w:tcPr>
          <w:p w14:paraId="2F33E179"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45DB32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944.649</w:t>
            </w:r>
          </w:p>
        </w:tc>
        <w:tc>
          <w:tcPr>
            <w:tcW w:w="2338" w:type="dxa"/>
          </w:tcPr>
          <w:p w14:paraId="49AFA57B"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51443F6" w14:textId="77777777" w:rsidTr="00C14EFB">
        <w:trPr>
          <w:jc w:val="center"/>
        </w:trPr>
        <w:tc>
          <w:tcPr>
            <w:tcW w:w="2337" w:type="dxa"/>
          </w:tcPr>
          <w:p w14:paraId="3D2C9840"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38.572</w:t>
            </w:r>
          </w:p>
        </w:tc>
        <w:tc>
          <w:tcPr>
            <w:tcW w:w="2337" w:type="dxa"/>
          </w:tcPr>
          <w:p w14:paraId="72D9929C"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FDA4FD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946.339</w:t>
            </w:r>
          </w:p>
        </w:tc>
        <w:tc>
          <w:tcPr>
            <w:tcW w:w="2338" w:type="dxa"/>
          </w:tcPr>
          <w:p w14:paraId="153533E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4AE798B8" w14:textId="77777777" w:rsidTr="00C14EFB">
        <w:trPr>
          <w:jc w:val="center"/>
        </w:trPr>
        <w:tc>
          <w:tcPr>
            <w:tcW w:w="2337" w:type="dxa"/>
          </w:tcPr>
          <w:p w14:paraId="65800C8E"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39.724</w:t>
            </w:r>
          </w:p>
        </w:tc>
        <w:tc>
          <w:tcPr>
            <w:tcW w:w="2337" w:type="dxa"/>
          </w:tcPr>
          <w:p w14:paraId="7C6E9BC4"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A5ABBE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946.459</w:t>
            </w:r>
          </w:p>
        </w:tc>
        <w:tc>
          <w:tcPr>
            <w:tcW w:w="2338" w:type="dxa"/>
          </w:tcPr>
          <w:p w14:paraId="45E7064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D4CEA40" w14:textId="77777777" w:rsidTr="00C14EFB">
        <w:trPr>
          <w:jc w:val="center"/>
        </w:trPr>
        <w:tc>
          <w:tcPr>
            <w:tcW w:w="2337" w:type="dxa"/>
          </w:tcPr>
          <w:p w14:paraId="31DAB205"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41.288</w:t>
            </w:r>
          </w:p>
        </w:tc>
        <w:tc>
          <w:tcPr>
            <w:tcW w:w="2337" w:type="dxa"/>
          </w:tcPr>
          <w:p w14:paraId="2DEC483A"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C9BADD0"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949.949</w:t>
            </w:r>
          </w:p>
        </w:tc>
        <w:tc>
          <w:tcPr>
            <w:tcW w:w="2338" w:type="dxa"/>
          </w:tcPr>
          <w:p w14:paraId="5B67EF1C"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5441D2D2" w14:textId="77777777" w:rsidTr="00C14EFB">
        <w:trPr>
          <w:jc w:val="center"/>
        </w:trPr>
        <w:tc>
          <w:tcPr>
            <w:tcW w:w="2337" w:type="dxa"/>
          </w:tcPr>
          <w:p w14:paraId="4AC3745D"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41.358</w:t>
            </w:r>
          </w:p>
        </w:tc>
        <w:tc>
          <w:tcPr>
            <w:tcW w:w="2337" w:type="dxa"/>
          </w:tcPr>
          <w:p w14:paraId="4753E8D4"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917ED12"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950.118</w:t>
            </w:r>
          </w:p>
        </w:tc>
        <w:tc>
          <w:tcPr>
            <w:tcW w:w="2338" w:type="dxa"/>
          </w:tcPr>
          <w:p w14:paraId="25EEC68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6657D71" w14:textId="77777777" w:rsidTr="00C14EFB">
        <w:trPr>
          <w:jc w:val="center"/>
        </w:trPr>
        <w:tc>
          <w:tcPr>
            <w:tcW w:w="2337" w:type="dxa"/>
          </w:tcPr>
          <w:p w14:paraId="7C41B693"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41.440</w:t>
            </w:r>
          </w:p>
        </w:tc>
        <w:tc>
          <w:tcPr>
            <w:tcW w:w="2337" w:type="dxa"/>
          </w:tcPr>
          <w:p w14:paraId="00062203"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653834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950.856</w:t>
            </w:r>
          </w:p>
        </w:tc>
        <w:tc>
          <w:tcPr>
            <w:tcW w:w="2338" w:type="dxa"/>
          </w:tcPr>
          <w:p w14:paraId="4CDF87B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C4FB564" w14:textId="77777777" w:rsidTr="00C14EFB">
        <w:trPr>
          <w:jc w:val="center"/>
        </w:trPr>
        <w:tc>
          <w:tcPr>
            <w:tcW w:w="2337" w:type="dxa"/>
          </w:tcPr>
          <w:p w14:paraId="6E8A2E24"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42.335</w:t>
            </w:r>
          </w:p>
        </w:tc>
        <w:tc>
          <w:tcPr>
            <w:tcW w:w="2337" w:type="dxa"/>
          </w:tcPr>
          <w:p w14:paraId="46190FF7"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A865E5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951.295</w:t>
            </w:r>
          </w:p>
        </w:tc>
        <w:tc>
          <w:tcPr>
            <w:tcW w:w="2338" w:type="dxa"/>
          </w:tcPr>
          <w:p w14:paraId="1FDEAAEB"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816213D" w14:textId="77777777" w:rsidTr="00C14EFB">
        <w:trPr>
          <w:jc w:val="center"/>
        </w:trPr>
        <w:tc>
          <w:tcPr>
            <w:tcW w:w="2337" w:type="dxa"/>
          </w:tcPr>
          <w:p w14:paraId="58EE83C2"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42.776</w:t>
            </w:r>
          </w:p>
        </w:tc>
        <w:tc>
          <w:tcPr>
            <w:tcW w:w="2337" w:type="dxa"/>
          </w:tcPr>
          <w:p w14:paraId="51419FCA"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D9BDAF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955.140</w:t>
            </w:r>
          </w:p>
        </w:tc>
        <w:tc>
          <w:tcPr>
            <w:tcW w:w="2338" w:type="dxa"/>
          </w:tcPr>
          <w:p w14:paraId="3F2BA2E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F1BAD69" w14:textId="77777777" w:rsidTr="00C14EFB">
        <w:trPr>
          <w:jc w:val="center"/>
        </w:trPr>
        <w:tc>
          <w:tcPr>
            <w:tcW w:w="2337" w:type="dxa"/>
          </w:tcPr>
          <w:p w14:paraId="5405CB0B"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42.844</w:t>
            </w:r>
          </w:p>
        </w:tc>
        <w:tc>
          <w:tcPr>
            <w:tcW w:w="2337" w:type="dxa"/>
          </w:tcPr>
          <w:p w14:paraId="7D4B5370"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DCCE5D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955.648</w:t>
            </w:r>
          </w:p>
        </w:tc>
        <w:tc>
          <w:tcPr>
            <w:tcW w:w="2338" w:type="dxa"/>
          </w:tcPr>
          <w:p w14:paraId="489AA0E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23F98397" w14:textId="77777777" w:rsidTr="00C14EFB">
        <w:trPr>
          <w:jc w:val="center"/>
        </w:trPr>
        <w:tc>
          <w:tcPr>
            <w:tcW w:w="2337" w:type="dxa"/>
          </w:tcPr>
          <w:p w14:paraId="13D879C7"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44.580</w:t>
            </w:r>
          </w:p>
        </w:tc>
        <w:tc>
          <w:tcPr>
            <w:tcW w:w="2337" w:type="dxa"/>
          </w:tcPr>
          <w:p w14:paraId="72C478AB"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6562CD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957.073</w:t>
            </w:r>
          </w:p>
        </w:tc>
        <w:tc>
          <w:tcPr>
            <w:tcW w:w="2338" w:type="dxa"/>
          </w:tcPr>
          <w:p w14:paraId="6303CDC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0115D333" w14:textId="77777777" w:rsidTr="00C14EFB">
        <w:trPr>
          <w:jc w:val="center"/>
        </w:trPr>
        <w:tc>
          <w:tcPr>
            <w:tcW w:w="2337" w:type="dxa"/>
          </w:tcPr>
          <w:p w14:paraId="3639F1DA"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45.711</w:t>
            </w:r>
          </w:p>
        </w:tc>
        <w:tc>
          <w:tcPr>
            <w:tcW w:w="2337" w:type="dxa"/>
          </w:tcPr>
          <w:p w14:paraId="6800024C"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365101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957.451</w:t>
            </w:r>
          </w:p>
        </w:tc>
        <w:tc>
          <w:tcPr>
            <w:tcW w:w="2338" w:type="dxa"/>
          </w:tcPr>
          <w:p w14:paraId="37277DE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2D4F7BE3" w14:textId="77777777" w:rsidTr="00C14EFB">
        <w:trPr>
          <w:jc w:val="center"/>
        </w:trPr>
        <w:tc>
          <w:tcPr>
            <w:tcW w:w="2337" w:type="dxa"/>
          </w:tcPr>
          <w:p w14:paraId="3D53FB8F"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47.257</w:t>
            </w:r>
          </w:p>
        </w:tc>
        <w:tc>
          <w:tcPr>
            <w:tcW w:w="2337" w:type="dxa"/>
          </w:tcPr>
          <w:p w14:paraId="59E660FC"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623862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957.573</w:t>
            </w:r>
          </w:p>
        </w:tc>
        <w:tc>
          <w:tcPr>
            <w:tcW w:w="2338" w:type="dxa"/>
          </w:tcPr>
          <w:p w14:paraId="4BDE6181"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219B4E70" w14:textId="77777777" w:rsidTr="00C14EFB">
        <w:trPr>
          <w:jc w:val="center"/>
        </w:trPr>
        <w:tc>
          <w:tcPr>
            <w:tcW w:w="2337" w:type="dxa"/>
          </w:tcPr>
          <w:p w14:paraId="5D508E20" w14:textId="77777777" w:rsidR="00100E7E" w:rsidRPr="007D4EC1" w:rsidRDefault="00100E7E" w:rsidP="00100E7E">
            <w:pPr>
              <w:widowControl w:val="0"/>
              <w:spacing w:before="120" w:after="120"/>
              <w:jc w:val="center"/>
              <w:rPr>
                <w:rFonts w:ascii="Times New Roman" w:hAnsi="Times New Roman" w:cs="Times New Roman"/>
              </w:rPr>
            </w:pPr>
            <w:r>
              <w:rPr>
                <w:rFonts w:ascii="Times New Roman" w:hAnsi="Times New Roman" w:cs="Times New Roman"/>
              </w:rPr>
              <w:t>48.278</w:t>
            </w:r>
          </w:p>
        </w:tc>
        <w:tc>
          <w:tcPr>
            <w:tcW w:w="2337" w:type="dxa"/>
          </w:tcPr>
          <w:p w14:paraId="76695995" w14:textId="77777777"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29EA1E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957.720</w:t>
            </w:r>
          </w:p>
        </w:tc>
        <w:tc>
          <w:tcPr>
            <w:tcW w:w="2338" w:type="dxa"/>
          </w:tcPr>
          <w:p w14:paraId="5AB6605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07A56CFF" w14:textId="77777777" w:rsidTr="00C14EFB">
        <w:trPr>
          <w:jc w:val="center"/>
        </w:trPr>
        <w:tc>
          <w:tcPr>
            <w:tcW w:w="2337" w:type="dxa"/>
          </w:tcPr>
          <w:p w14:paraId="5E1CEE2F" w14:textId="77777777" w:rsidR="00100E7E" w:rsidRPr="00935BFC" w:rsidRDefault="00100E7E" w:rsidP="00100E7E">
            <w:pPr>
              <w:widowControl w:val="0"/>
              <w:spacing w:before="120" w:after="120"/>
              <w:jc w:val="center"/>
              <w:rPr>
                <w:rFonts w:ascii="Times New Roman" w:hAnsi="Times New Roman" w:cs="Times New Roman"/>
              </w:rPr>
            </w:pPr>
            <w:r w:rsidRPr="00935BFC">
              <w:rPr>
                <w:rFonts w:ascii="Times New Roman" w:hAnsi="Times New Roman" w:cs="Times New Roman"/>
              </w:rPr>
              <w:t>49.624</w:t>
            </w:r>
          </w:p>
        </w:tc>
        <w:tc>
          <w:tcPr>
            <w:tcW w:w="2337" w:type="dxa"/>
          </w:tcPr>
          <w:p w14:paraId="16EA7691" w14:textId="77777777"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BD344F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959.098</w:t>
            </w:r>
          </w:p>
        </w:tc>
        <w:tc>
          <w:tcPr>
            <w:tcW w:w="2338" w:type="dxa"/>
          </w:tcPr>
          <w:p w14:paraId="3309524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11AB0708" w14:textId="77777777" w:rsidTr="00C14EFB">
        <w:trPr>
          <w:jc w:val="center"/>
        </w:trPr>
        <w:tc>
          <w:tcPr>
            <w:tcW w:w="2337" w:type="dxa"/>
          </w:tcPr>
          <w:p w14:paraId="70531CE5" w14:textId="77777777" w:rsidR="00100E7E" w:rsidRPr="00935BFC" w:rsidRDefault="00100E7E" w:rsidP="00100E7E">
            <w:pPr>
              <w:widowControl w:val="0"/>
              <w:spacing w:before="120" w:after="120"/>
              <w:jc w:val="center"/>
              <w:rPr>
                <w:rFonts w:ascii="Times New Roman" w:hAnsi="Times New Roman" w:cs="Times New Roman"/>
              </w:rPr>
            </w:pPr>
            <w:r w:rsidRPr="00935BFC">
              <w:rPr>
                <w:rFonts w:ascii="Times New Roman" w:hAnsi="Times New Roman" w:cs="Times New Roman"/>
              </w:rPr>
              <w:t>50.083</w:t>
            </w:r>
          </w:p>
        </w:tc>
        <w:tc>
          <w:tcPr>
            <w:tcW w:w="2337" w:type="dxa"/>
          </w:tcPr>
          <w:p w14:paraId="3F88681D" w14:textId="77777777" w:rsidR="00100E7E" w:rsidRPr="00932009" w:rsidRDefault="00100E7E" w:rsidP="00100E7E">
            <w:pPr>
              <w:widowControl w:val="0"/>
              <w:spacing w:before="120" w:after="120"/>
              <w:jc w:val="center"/>
              <w:rPr>
                <w:rFonts w:ascii="Times New Roman" w:hAnsi="Times New Roman" w:cs="Times New Roman"/>
                <w:i/>
                <w:iCs/>
              </w:rPr>
            </w:pPr>
            <w:r w:rsidRPr="00932009">
              <w:rPr>
                <w:rFonts w:ascii="Times New Roman" w:hAnsi="Times New Roman" w:cs="Times New Roman"/>
                <w:i/>
                <w:iCs/>
              </w:rPr>
              <w:t>B</w:t>
            </w:r>
            <w:r w:rsidRPr="00932009">
              <w:rPr>
                <w:rFonts w:ascii="Times New Roman" w:hAnsi="Times New Roman" w:cs="Times New Roman"/>
                <w:i/>
                <w:iCs/>
                <w:vertAlign w:val="subscript"/>
              </w:rPr>
              <w:t>u</w:t>
            </w:r>
          </w:p>
        </w:tc>
        <w:tc>
          <w:tcPr>
            <w:tcW w:w="2338" w:type="dxa"/>
          </w:tcPr>
          <w:p w14:paraId="6F0F022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959.259</w:t>
            </w:r>
          </w:p>
        </w:tc>
        <w:tc>
          <w:tcPr>
            <w:tcW w:w="2338" w:type="dxa"/>
          </w:tcPr>
          <w:p w14:paraId="2DD2F919"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34991D19" w14:textId="77777777" w:rsidTr="00C14EFB">
        <w:trPr>
          <w:jc w:val="center"/>
        </w:trPr>
        <w:tc>
          <w:tcPr>
            <w:tcW w:w="2337" w:type="dxa"/>
          </w:tcPr>
          <w:p w14:paraId="6939744D" w14:textId="77777777" w:rsidR="00100E7E" w:rsidRPr="00935BFC" w:rsidRDefault="00100E7E" w:rsidP="00100E7E">
            <w:pPr>
              <w:widowControl w:val="0"/>
              <w:spacing w:before="120" w:after="120"/>
              <w:jc w:val="center"/>
              <w:rPr>
                <w:rFonts w:ascii="Times New Roman" w:hAnsi="Times New Roman" w:cs="Times New Roman"/>
              </w:rPr>
            </w:pPr>
            <w:r w:rsidRPr="00935BFC">
              <w:rPr>
                <w:rFonts w:ascii="Times New Roman" w:hAnsi="Times New Roman" w:cs="Times New Roman"/>
              </w:rPr>
              <w:t>50.893</w:t>
            </w:r>
          </w:p>
        </w:tc>
        <w:tc>
          <w:tcPr>
            <w:tcW w:w="2337" w:type="dxa"/>
          </w:tcPr>
          <w:p w14:paraId="5C2FA93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B7C0E8E"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959.690</w:t>
            </w:r>
          </w:p>
        </w:tc>
        <w:tc>
          <w:tcPr>
            <w:tcW w:w="2338" w:type="dxa"/>
          </w:tcPr>
          <w:p w14:paraId="51473A6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5BAF0811" w14:textId="77777777" w:rsidTr="00C14EFB">
        <w:trPr>
          <w:jc w:val="center"/>
        </w:trPr>
        <w:tc>
          <w:tcPr>
            <w:tcW w:w="2337" w:type="dxa"/>
          </w:tcPr>
          <w:p w14:paraId="70FE1614"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51.205</w:t>
            </w:r>
          </w:p>
        </w:tc>
        <w:tc>
          <w:tcPr>
            <w:tcW w:w="2337" w:type="dxa"/>
          </w:tcPr>
          <w:p w14:paraId="5EA200D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807107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959.870</w:t>
            </w:r>
          </w:p>
        </w:tc>
        <w:tc>
          <w:tcPr>
            <w:tcW w:w="2338" w:type="dxa"/>
          </w:tcPr>
          <w:p w14:paraId="120EC52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0ED4D1E0" w14:textId="77777777" w:rsidTr="00C14EFB">
        <w:trPr>
          <w:jc w:val="center"/>
        </w:trPr>
        <w:tc>
          <w:tcPr>
            <w:tcW w:w="2337" w:type="dxa"/>
          </w:tcPr>
          <w:p w14:paraId="64D56145"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52.256</w:t>
            </w:r>
          </w:p>
        </w:tc>
        <w:tc>
          <w:tcPr>
            <w:tcW w:w="2337" w:type="dxa"/>
          </w:tcPr>
          <w:p w14:paraId="69017FE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9940FE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963.303</w:t>
            </w:r>
          </w:p>
        </w:tc>
        <w:tc>
          <w:tcPr>
            <w:tcW w:w="2338" w:type="dxa"/>
          </w:tcPr>
          <w:p w14:paraId="403365C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106E8E19" w14:textId="77777777" w:rsidTr="00910D32">
        <w:trPr>
          <w:jc w:val="center"/>
        </w:trPr>
        <w:tc>
          <w:tcPr>
            <w:tcW w:w="9350" w:type="dxa"/>
            <w:gridSpan w:val="4"/>
          </w:tcPr>
          <w:p w14:paraId="59183322" w14:textId="4CA0DE6C" w:rsidR="00100E7E" w:rsidRPr="00CD3D8B" w:rsidRDefault="00100E7E" w:rsidP="00100E7E">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100E7E" w:rsidRPr="007D4EC1" w14:paraId="756E2302" w14:textId="77777777" w:rsidTr="00C14EFB">
        <w:trPr>
          <w:jc w:val="center"/>
        </w:trPr>
        <w:tc>
          <w:tcPr>
            <w:tcW w:w="2337" w:type="dxa"/>
          </w:tcPr>
          <w:p w14:paraId="3F6C247D" w14:textId="0327FEAF"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53.715</w:t>
            </w:r>
          </w:p>
        </w:tc>
        <w:tc>
          <w:tcPr>
            <w:tcW w:w="2337" w:type="dxa"/>
          </w:tcPr>
          <w:p w14:paraId="32C0B876" w14:textId="30623C91"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67153AC" w14:textId="43BA5AF9"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963.500</w:t>
            </w:r>
          </w:p>
        </w:tc>
        <w:tc>
          <w:tcPr>
            <w:tcW w:w="2338" w:type="dxa"/>
          </w:tcPr>
          <w:p w14:paraId="64A3A7ED" w14:textId="5F40DA32"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7B3AB641" w14:textId="77777777" w:rsidTr="00C14EFB">
        <w:trPr>
          <w:jc w:val="center"/>
        </w:trPr>
        <w:tc>
          <w:tcPr>
            <w:tcW w:w="2337" w:type="dxa"/>
          </w:tcPr>
          <w:p w14:paraId="35321115"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54.092</w:t>
            </w:r>
          </w:p>
        </w:tc>
        <w:tc>
          <w:tcPr>
            <w:tcW w:w="2337" w:type="dxa"/>
          </w:tcPr>
          <w:p w14:paraId="5CC61F4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7AAE007"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964.056</w:t>
            </w:r>
          </w:p>
        </w:tc>
        <w:tc>
          <w:tcPr>
            <w:tcW w:w="2338" w:type="dxa"/>
          </w:tcPr>
          <w:p w14:paraId="3161425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D584FAE" w14:textId="77777777" w:rsidTr="00C14EFB">
        <w:trPr>
          <w:jc w:val="center"/>
        </w:trPr>
        <w:tc>
          <w:tcPr>
            <w:tcW w:w="2337" w:type="dxa"/>
          </w:tcPr>
          <w:p w14:paraId="166ED3BA"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55.066</w:t>
            </w:r>
          </w:p>
        </w:tc>
        <w:tc>
          <w:tcPr>
            <w:tcW w:w="2337" w:type="dxa"/>
          </w:tcPr>
          <w:p w14:paraId="34BD40A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B65A4A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964.539</w:t>
            </w:r>
          </w:p>
        </w:tc>
        <w:tc>
          <w:tcPr>
            <w:tcW w:w="2338" w:type="dxa"/>
          </w:tcPr>
          <w:p w14:paraId="656A62A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20AE37F7" w14:textId="77777777" w:rsidTr="00C14EFB">
        <w:trPr>
          <w:jc w:val="center"/>
        </w:trPr>
        <w:tc>
          <w:tcPr>
            <w:tcW w:w="2337" w:type="dxa"/>
          </w:tcPr>
          <w:p w14:paraId="7FF58EF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56.102</w:t>
            </w:r>
          </w:p>
        </w:tc>
        <w:tc>
          <w:tcPr>
            <w:tcW w:w="2337" w:type="dxa"/>
          </w:tcPr>
          <w:p w14:paraId="0A7A81E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8D5812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966.758</w:t>
            </w:r>
          </w:p>
        </w:tc>
        <w:tc>
          <w:tcPr>
            <w:tcW w:w="2338" w:type="dxa"/>
          </w:tcPr>
          <w:p w14:paraId="51C8D55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75C1708C" w14:textId="77777777" w:rsidTr="00C14EFB">
        <w:trPr>
          <w:jc w:val="center"/>
        </w:trPr>
        <w:tc>
          <w:tcPr>
            <w:tcW w:w="2337" w:type="dxa"/>
          </w:tcPr>
          <w:p w14:paraId="56A5B6C7"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57.203</w:t>
            </w:r>
          </w:p>
        </w:tc>
        <w:tc>
          <w:tcPr>
            <w:tcW w:w="2337" w:type="dxa"/>
          </w:tcPr>
          <w:p w14:paraId="2E61C50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7D0D4D1"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966.772</w:t>
            </w:r>
          </w:p>
        </w:tc>
        <w:tc>
          <w:tcPr>
            <w:tcW w:w="2338" w:type="dxa"/>
          </w:tcPr>
          <w:p w14:paraId="21813B0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4FA2CC76" w14:textId="77777777" w:rsidTr="00C14EFB">
        <w:trPr>
          <w:jc w:val="center"/>
        </w:trPr>
        <w:tc>
          <w:tcPr>
            <w:tcW w:w="2337" w:type="dxa"/>
          </w:tcPr>
          <w:p w14:paraId="1907AD3D"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58.403</w:t>
            </w:r>
          </w:p>
        </w:tc>
        <w:tc>
          <w:tcPr>
            <w:tcW w:w="2337" w:type="dxa"/>
          </w:tcPr>
          <w:p w14:paraId="568DB2B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50EAB4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967.974</w:t>
            </w:r>
          </w:p>
        </w:tc>
        <w:tc>
          <w:tcPr>
            <w:tcW w:w="2338" w:type="dxa"/>
          </w:tcPr>
          <w:p w14:paraId="6ECD28C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A048547" w14:textId="77777777" w:rsidTr="00C14EFB">
        <w:trPr>
          <w:jc w:val="center"/>
        </w:trPr>
        <w:tc>
          <w:tcPr>
            <w:tcW w:w="2337" w:type="dxa"/>
          </w:tcPr>
          <w:p w14:paraId="338AA71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58.573</w:t>
            </w:r>
          </w:p>
        </w:tc>
        <w:tc>
          <w:tcPr>
            <w:tcW w:w="2337" w:type="dxa"/>
          </w:tcPr>
          <w:p w14:paraId="69398149"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E21BC7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968.149</w:t>
            </w:r>
          </w:p>
        </w:tc>
        <w:tc>
          <w:tcPr>
            <w:tcW w:w="2338" w:type="dxa"/>
          </w:tcPr>
          <w:p w14:paraId="4F48E1A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0E9CC845" w14:textId="77777777" w:rsidTr="00C14EFB">
        <w:trPr>
          <w:jc w:val="center"/>
        </w:trPr>
        <w:tc>
          <w:tcPr>
            <w:tcW w:w="2337" w:type="dxa"/>
          </w:tcPr>
          <w:p w14:paraId="5A79B993"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60.834</w:t>
            </w:r>
          </w:p>
        </w:tc>
        <w:tc>
          <w:tcPr>
            <w:tcW w:w="2337" w:type="dxa"/>
          </w:tcPr>
          <w:p w14:paraId="0AD132DE"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69928C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968.587</w:t>
            </w:r>
          </w:p>
        </w:tc>
        <w:tc>
          <w:tcPr>
            <w:tcW w:w="2338" w:type="dxa"/>
          </w:tcPr>
          <w:p w14:paraId="0CBECBC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E7AF830" w14:textId="77777777" w:rsidTr="00C14EFB">
        <w:trPr>
          <w:jc w:val="center"/>
        </w:trPr>
        <w:tc>
          <w:tcPr>
            <w:tcW w:w="2337" w:type="dxa"/>
          </w:tcPr>
          <w:p w14:paraId="2FBBC84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60.851</w:t>
            </w:r>
          </w:p>
        </w:tc>
        <w:tc>
          <w:tcPr>
            <w:tcW w:w="2337" w:type="dxa"/>
          </w:tcPr>
          <w:p w14:paraId="51FEEAA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B7D4F4E"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969.017</w:t>
            </w:r>
          </w:p>
        </w:tc>
        <w:tc>
          <w:tcPr>
            <w:tcW w:w="2338" w:type="dxa"/>
          </w:tcPr>
          <w:p w14:paraId="51582B1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14FDAC6B" w14:textId="77777777" w:rsidTr="00C14EFB">
        <w:trPr>
          <w:jc w:val="center"/>
        </w:trPr>
        <w:tc>
          <w:tcPr>
            <w:tcW w:w="2337" w:type="dxa"/>
          </w:tcPr>
          <w:p w14:paraId="0E901E8F"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61.849</w:t>
            </w:r>
          </w:p>
        </w:tc>
        <w:tc>
          <w:tcPr>
            <w:tcW w:w="2337" w:type="dxa"/>
          </w:tcPr>
          <w:p w14:paraId="49F1149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0B09B82"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982.460</w:t>
            </w:r>
          </w:p>
        </w:tc>
        <w:tc>
          <w:tcPr>
            <w:tcW w:w="2338" w:type="dxa"/>
          </w:tcPr>
          <w:p w14:paraId="524AA73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54A76464" w14:textId="77777777" w:rsidTr="00C14EFB">
        <w:trPr>
          <w:jc w:val="center"/>
        </w:trPr>
        <w:tc>
          <w:tcPr>
            <w:tcW w:w="2337" w:type="dxa"/>
          </w:tcPr>
          <w:p w14:paraId="62CC4AA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61.963</w:t>
            </w:r>
          </w:p>
        </w:tc>
        <w:tc>
          <w:tcPr>
            <w:tcW w:w="2337" w:type="dxa"/>
          </w:tcPr>
          <w:p w14:paraId="5257E07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04A6D1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982.470</w:t>
            </w:r>
          </w:p>
        </w:tc>
        <w:tc>
          <w:tcPr>
            <w:tcW w:w="2338" w:type="dxa"/>
          </w:tcPr>
          <w:p w14:paraId="12474ED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5A5C9435" w14:textId="77777777" w:rsidTr="00C14EFB">
        <w:trPr>
          <w:jc w:val="center"/>
        </w:trPr>
        <w:tc>
          <w:tcPr>
            <w:tcW w:w="2337" w:type="dxa"/>
          </w:tcPr>
          <w:p w14:paraId="34C34092"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63.484</w:t>
            </w:r>
          </w:p>
        </w:tc>
        <w:tc>
          <w:tcPr>
            <w:tcW w:w="2337" w:type="dxa"/>
          </w:tcPr>
          <w:p w14:paraId="4190FEA0"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28514F1"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982.742</w:t>
            </w:r>
          </w:p>
        </w:tc>
        <w:tc>
          <w:tcPr>
            <w:tcW w:w="2338" w:type="dxa"/>
          </w:tcPr>
          <w:p w14:paraId="7681531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064B6019" w14:textId="77777777" w:rsidTr="00C14EFB">
        <w:trPr>
          <w:jc w:val="center"/>
        </w:trPr>
        <w:tc>
          <w:tcPr>
            <w:tcW w:w="2337" w:type="dxa"/>
          </w:tcPr>
          <w:p w14:paraId="2CAE97C9"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64.109</w:t>
            </w:r>
          </w:p>
        </w:tc>
        <w:tc>
          <w:tcPr>
            <w:tcW w:w="2337" w:type="dxa"/>
          </w:tcPr>
          <w:p w14:paraId="4101CE64"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D579A0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982.753</w:t>
            </w:r>
          </w:p>
        </w:tc>
        <w:tc>
          <w:tcPr>
            <w:tcW w:w="2338" w:type="dxa"/>
          </w:tcPr>
          <w:p w14:paraId="24BD1E9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33F11A8B" w14:textId="77777777" w:rsidTr="00C14EFB">
        <w:trPr>
          <w:jc w:val="center"/>
        </w:trPr>
        <w:tc>
          <w:tcPr>
            <w:tcW w:w="2337" w:type="dxa"/>
          </w:tcPr>
          <w:p w14:paraId="14B25F60"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64.115</w:t>
            </w:r>
          </w:p>
        </w:tc>
        <w:tc>
          <w:tcPr>
            <w:tcW w:w="2337" w:type="dxa"/>
          </w:tcPr>
          <w:p w14:paraId="1A01938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984AD7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988.358</w:t>
            </w:r>
          </w:p>
        </w:tc>
        <w:tc>
          <w:tcPr>
            <w:tcW w:w="2338" w:type="dxa"/>
          </w:tcPr>
          <w:p w14:paraId="01FF231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60F0500B" w14:textId="77777777" w:rsidTr="00C14EFB">
        <w:trPr>
          <w:jc w:val="center"/>
        </w:trPr>
        <w:tc>
          <w:tcPr>
            <w:tcW w:w="2337" w:type="dxa"/>
          </w:tcPr>
          <w:p w14:paraId="43941865"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65.098</w:t>
            </w:r>
          </w:p>
        </w:tc>
        <w:tc>
          <w:tcPr>
            <w:tcW w:w="2337" w:type="dxa"/>
          </w:tcPr>
          <w:p w14:paraId="2378B9A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9760E4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988.574</w:t>
            </w:r>
          </w:p>
        </w:tc>
        <w:tc>
          <w:tcPr>
            <w:tcW w:w="2338" w:type="dxa"/>
          </w:tcPr>
          <w:p w14:paraId="710ED43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25C8EBFE" w14:textId="77777777" w:rsidTr="00C14EFB">
        <w:trPr>
          <w:jc w:val="center"/>
        </w:trPr>
        <w:tc>
          <w:tcPr>
            <w:tcW w:w="2337" w:type="dxa"/>
          </w:tcPr>
          <w:p w14:paraId="7E3B9ED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66.699</w:t>
            </w:r>
          </w:p>
        </w:tc>
        <w:tc>
          <w:tcPr>
            <w:tcW w:w="2337" w:type="dxa"/>
          </w:tcPr>
          <w:p w14:paraId="5048BC8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176342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991.004</w:t>
            </w:r>
          </w:p>
        </w:tc>
        <w:tc>
          <w:tcPr>
            <w:tcW w:w="2338" w:type="dxa"/>
          </w:tcPr>
          <w:p w14:paraId="7EBCA31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03C49078" w14:textId="77777777" w:rsidTr="00C14EFB">
        <w:trPr>
          <w:jc w:val="center"/>
        </w:trPr>
        <w:tc>
          <w:tcPr>
            <w:tcW w:w="2337" w:type="dxa"/>
          </w:tcPr>
          <w:p w14:paraId="28122BE4"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67.112</w:t>
            </w:r>
          </w:p>
        </w:tc>
        <w:tc>
          <w:tcPr>
            <w:tcW w:w="2337" w:type="dxa"/>
          </w:tcPr>
          <w:p w14:paraId="5C2AA1A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A880C4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991.043</w:t>
            </w:r>
          </w:p>
        </w:tc>
        <w:tc>
          <w:tcPr>
            <w:tcW w:w="2338" w:type="dxa"/>
          </w:tcPr>
          <w:p w14:paraId="004C221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22542FB4" w14:textId="77777777" w:rsidTr="00C14EFB">
        <w:trPr>
          <w:jc w:val="center"/>
        </w:trPr>
        <w:tc>
          <w:tcPr>
            <w:tcW w:w="2337" w:type="dxa"/>
          </w:tcPr>
          <w:p w14:paraId="26E70358"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68.602</w:t>
            </w:r>
          </w:p>
        </w:tc>
        <w:tc>
          <w:tcPr>
            <w:tcW w:w="2337" w:type="dxa"/>
          </w:tcPr>
          <w:p w14:paraId="07780E3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3C60CF7"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996.709</w:t>
            </w:r>
          </w:p>
        </w:tc>
        <w:tc>
          <w:tcPr>
            <w:tcW w:w="2338" w:type="dxa"/>
          </w:tcPr>
          <w:p w14:paraId="7FEC2BA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3ED4DE8" w14:textId="77777777" w:rsidTr="00C14EFB">
        <w:trPr>
          <w:jc w:val="center"/>
        </w:trPr>
        <w:tc>
          <w:tcPr>
            <w:tcW w:w="2337" w:type="dxa"/>
          </w:tcPr>
          <w:p w14:paraId="12B6CFE7"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69.506</w:t>
            </w:r>
          </w:p>
        </w:tc>
        <w:tc>
          <w:tcPr>
            <w:tcW w:w="2337" w:type="dxa"/>
          </w:tcPr>
          <w:p w14:paraId="0A529DA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E769CC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997.305</w:t>
            </w:r>
          </w:p>
        </w:tc>
        <w:tc>
          <w:tcPr>
            <w:tcW w:w="2338" w:type="dxa"/>
          </w:tcPr>
          <w:p w14:paraId="4769765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012818D" w14:textId="77777777" w:rsidTr="00C14EFB">
        <w:trPr>
          <w:jc w:val="center"/>
        </w:trPr>
        <w:tc>
          <w:tcPr>
            <w:tcW w:w="2337" w:type="dxa"/>
          </w:tcPr>
          <w:p w14:paraId="31D28B82"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70.760</w:t>
            </w:r>
          </w:p>
        </w:tc>
        <w:tc>
          <w:tcPr>
            <w:tcW w:w="2337" w:type="dxa"/>
          </w:tcPr>
          <w:p w14:paraId="753EC5F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43DFA2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997.370</w:t>
            </w:r>
          </w:p>
        </w:tc>
        <w:tc>
          <w:tcPr>
            <w:tcW w:w="2338" w:type="dxa"/>
          </w:tcPr>
          <w:p w14:paraId="58B2D7E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08563970" w14:textId="77777777" w:rsidTr="00C14EFB">
        <w:trPr>
          <w:jc w:val="center"/>
        </w:trPr>
        <w:tc>
          <w:tcPr>
            <w:tcW w:w="2337" w:type="dxa"/>
          </w:tcPr>
          <w:p w14:paraId="4100F1FD"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71.305</w:t>
            </w:r>
          </w:p>
        </w:tc>
        <w:tc>
          <w:tcPr>
            <w:tcW w:w="2337" w:type="dxa"/>
          </w:tcPr>
          <w:p w14:paraId="5C5042B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E1D1F9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997.465</w:t>
            </w:r>
          </w:p>
        </w:tc>
        <w:tc>
          <w:tcPr>
            <w:tcW w:w="2338" w:type="dxa"/>
          </w:tcPr>
          <w:p w14:paraId="0E525A1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35DA1B06" w14:textId="77777777" w:rsidTr="00C14EFB">
        <w:trPr>
          <w:jc w:val="center"/>
        </w:trPr>
        <w:tc>
          <w:tcPr>
            <w:tcW w:w="2337" w:type="dxa"/>
          </w:tcPr>
          <w:p w14:paraId="6EE6297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74.895</w:t>
            </w:r>
          </w:p>
        </w:tc>
        <w:tc>
          <w:tcPr>
            <w:tcW w:w="2337" w:type="dxa"/>
          </w:tcPr>
          <w:p w14:paraId="0ED0D74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CDE8E2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999.809</w:t>
            </w:r>
          </w:p>
        </w:tc>
        <w:tc>
          <w:tcPr>
            <w:tcW w:w="2338" w:type="dxa"/>
          </w:tcPr>
          <w:p w14:paraId="01019C69"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34A7E3E" w14:textId="77777777" w:rsidTr="00075BFB">
        <w:trPr>
          <w:jc w:val="center"/>
        </w:trPr>
        <w:tc>
          <w:tcPr>
            <w:tcW w:w="9350" w:type="dxa"/>
            <w:gridSpan w:val="4"/>
          </w:tcPr>
          <w:p w14:paraId="2792516D" w14:textId="2DFD20A0" w:rsidR="00100E7E" w:rsidRPr="00CD3D8B" w:rsidRDefault="00100E7E" w:rsidP="00100E7E">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100E7E" w:rsidRPr="007D4EC1" w14:paraId="2D686DC0" w14:textId="77777777" w:rsidTr="00C14EFB">
        <w:trPr>
          <w:jc w:val="center"/>
        </w:trPr>
        <w:tc>
          <w:tcPr>
            <w:tcW w:w="2337" w:type="dxa"/>
          </w:tcPr>
          <w:p w14:paraId="6DB23817" w14:textId="73235464"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74.947</w:t>
            </w:r>
          </w:p>
        </w:tc>
        <w:tc>
          <w:tcPr>
            <w:tcW w:w="2337" w:type="dxa"/>
          </w:tcPr>
          <w:p w14:paraId="691EB13B" w14:textId="2D696EA0"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9820D68" w14:textId="40C5B1FD"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999.997</w:t>
            </w:r>
          </w:p>
        </w:tc>
        <w:tc>
          <w:tcPr>
            <w:tcW w:w="2338" w:type="dxa"/>
          </w:tcPr>
          <w:p w14:paraId="6D493AFA" w14:textId="7B4A03C9"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60A31B25" w14:textId="77777777" w:rsidTr="00C14EFB">
        <w:trPr>
          <w:jc w:val="center"/>
        </w:trPr>
        <w:tc>
          <w:tcPr>
            <w:tcW w:w="2337" w:type="dxa"/>
          </w:tcPr>
          <w:p w14:paraId="4FA6A0FE"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75.407</w:t>
            </w:r>
          </w:p>
        </w:tc>
        <w:tc>
          <w:tcPr>
            <w:tcW w:w="2337" w:type="dxa"/>
          </w:tcPr>
          <w:p w14:paraId="467B17C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B4AF4A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1001.017</w:t>
            </w:r>
          </w:p>
        </w:tc>
        <w:tc>
          <w:tcPr>
            <w:tcW w:w="2338" w:type="dxa"/>
          </w:tcPr>
          <w:p w14:paraId="05992EB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21C1A4AB" w14:textId="77777777" w:rsidTr="00C14EFB">
        <w:trPr>
          <w:jc w:val="center"/>
        </w:trPr>
        <w:tc>
          <w:tcPr>
            <w:tcW w:w="2337" w:type="dxa"/>
          </w:tcPr>
          <w:p w14:paraId="6C55386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75.435</w:t>
            </w:r>
          </w:p>
        </w:tc>
        <w:tc>
          <w:tcPr>
            <w:tcW w:w="2337" w:type="dxa"/>
          </w:tcPr>
          <w:p w14:paraId="1C6198B8"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72C8177"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1001.414</w:t>
            </w:r>
          </w:p>
        </w:tc>
        <w:tc>
          <w:tcPr>
            <w:tcW w:w="2338" w:type="dxa"/>
          </w:tcPr>
          <w:p w14:paraId="316F9C0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272436E8" w14:textId="77777777" w:rsidTr="00C14EFB">
        <w:trPr>
          <w:jc w:val="center"/>
        </w:trPr>
        <w:tc>
          <w:tcPr>
            <w:tcW w:w="2337" w:type="dxa"/>
          </w:tcPr>
          <w:p w14:paraId="1CD6EBB8"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75.942</w:t>
            </w:r>
          </w:p>
        </w:tc>
        <w:tc>
          <w:tcPr>
            <w:tcW w:w="2337" w:type="dxa"/>
          </w:tcPr>
          <w:p w14:paraId="7C1DC32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CD418FE"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1006.341</w:t>
            </w:r>
          </w:p>
        </w:tc>
        <w:tc>
          <w:tcPr>
            <w:tcW w:w="2338" w:type="dxa"/>
          </w:tcPr>
          <w:p w14:paraId="0FCF84B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481C30AE" w14:textId="77777777" w:rsidTr="00C14EFB">
        <w:trPr>
          <w:jc w:val="center"/>
        </w:trPr>
        <w:tc>
          <w:tcPr>
            <w:tcW w:w="2337" w:type="dxa"/>
          </w:tcPr>
          <w:p w14:paraId="335B198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77.593</w:t>
            </w:r>
          </w:p>
        </w:tc>
        <w:tc>
          <w:tcPr>
            <w:tcW w:w="2337" w:type="dxa"/>
          </w:tcPr>
          <w:p w14:paraId="48EE3EA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6E78AB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1006.428</w:t>
            </w:r>
          </w:p>
        </w:tc>
        <w:tc>
          <w:tcPr>
            <w:tcW w:w="2338" w:type="dxa"/>
          </w:tcPr>
          <w:p w14:paraId="2BC1E28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495CE3BF" w14:textId="77777777" w:rsidTr="00C14EFB">
        <w:trPr>
          <w:jc w:val="center"/>
        </w:trPr>
        <w:tc>
          <w:tcPr>
            <w:tcW w:w="2337" w:type="dxa"/>
          </w:tcPr>
          <w:p w14:paraId="7C8462A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78.511</w:t>
            </w:r>
          </w:p>
        </w:tc>
        <w:tc>
          <w:tcPr>
            <w:tcW w:w="2337" w:type="dxa"/>
          </w:tcPr>
          <w:p w14:paraId="7DCA23B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EC83AF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1008.540</w:t>
            </w:r>
          </w:p>
        </w:tc>
        <w:tc>
          <w:tcPr>
            <w:tcW w:w="2338" w:type="dxa"/>
          </w:tcPr>
          <w:p w14:paraId="728A9401"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7D7D0C3" w14:textId="77777777" w:rsidTr="00C14EFB">
        <w:trPr>
          <w:jc w:val="center"/>
        </w:trPr>
        <w:tc>
          <w:tcPr>
            <w:tcW w:w="2337" w:type="dxa"/>
          </w:tcPr>
          <w:p w14:paraId="0B99FA1F"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80.674</w:t>
            </w:r>
          </w:p>
        </w:tc>
        <w:tc>
          <w:tcPr>
            <w:tcW w:w="2337" w:type="dxa"/>
          </w:tcPr>
          <w:p w14:paraId="2D1D21A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1A195F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1008.675</w:t>
            </w:r>
          </w:p>
        </w:tc>
        <w:tc>
          <w:tcPr>
            <w:tcW w:w="2338" w:type="dxa"/>
          </w:tcPr>
          <w:p w14:paraId="3F03978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1284E9A5" w14:textId="77777777" w:rsidTr="00C14EFB">
        <w:trPr>
          <w:jc w:val="center"/>
        </w:trPr>
        <w:tc>
          <w:tcPr>
            <w:tcW w:w="2337" w:type="dxa"/>
          </w:tcPr>
          <w:p w14:paraId="7D707259"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81.205</w:t>
            </w:r>
          </w:p>
        </w:tc>
        <w:tc>
          <w:tcPr>
            <w:tcW w:w="2337" w:type="dxa"/>
          </w:tcPr>
          <w:p w14:paraId="5DDFB24C"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9C7F21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1010.902</w:t>
            </w:r>
          </w:p>
        </w:tc>
        <w:tc>
          <w:tcPr>
            <w:tcW w:w="2338" w:type="dxa"/>
          </w:tcPr>
          <w:p w14:paraId="369F261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7EF491EB" w14:textId="77777777" w:rsidTr="00C14EFB">
        <w:trPr>
          <w:jc w:val="center"/>
        </w:trPr>
        <w:tc>
          <w:tcPr>
            <w:tcW w:w="2337" w:type="dxa"/>
          </w:tcPr>
          <w:p w14:paraId="100415A4"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82.813</w:t>
            </w:r>
          </w:p>
        </w:tc>
        <w:tc>
          <w:tcPr>
            <w:tcW w:w="2337" w:type="dxa"/>
          </w:tcPr>
          <w:p w14:paraId="07BEFEFC" w14:textId="77777777" w:rsidR="00100E7E" w:rsidRPr="0035024F" w:rsidRDefault="00100E7E" w:rsidP="00100E7E">
            <w:pPr>
              <w:widowControl w:val="0"/>
              <w:spacing w:before="120" w:after="120"/>
              <w:jc w:val="center"/>
              <w:rPr>
                <w:rFonts w:ascii="Times New Roman" w:hAnsi="Times New Roman" w:cs="Times New Roman"/>
              </w:rPr>
            </w:pPr>
            <w:r w:rsidRPr="0035024F">
              <w:rPr>
                <w:rFonts w:ascii="Times New Roman" w:hAnsi="Times New Roman" w:cs="Times New Roman"/>
                <w:i/>
                <w:iCs/>
              </w:rPr>
              <w:t>A</w:t>
            </w:r>
            <w:r w:rsidRPr="0035024F">
              <w:rPr>
                <w:rFonts w:ascii="Times New Roman" w:hAnsi="Times New Roman" w:cs="Times New Roman"/>
                <w:i/>
                <w:iCs/>
                <w:vertAlign w:val="subscript"/>
              </w:rPr>
              <w:t>g</w:t>
            </w:r>
          </w:p>
        </w:tc>
        <w:tc>
          <w:tcPr>
            <w:tcW w:w="2338" w:type="dxa"/>
          </w:tcPr>
          <w:p w14:paraId="4548CB2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1011.080</w:t>
            </w:r>
          </w:p>
        </w:tc>
        <w:tc>
          <w:tcPr>
            <w:tcW w:w="2338" w:type="dxa"/>
          </w:tcPr>
          <w:p w14:paraId="14A7A869"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21B8391" w14:textId="77777777" w:rsidTr="00C14EFB">
        <w:trPr>
          <w:jc w:val="center"/>
        </w:trPr>
        <w:tc>
          <w:tcPr>
            <w:tcW w:w="2337" w:type="dxa"/>
          </w:tcPr>
          <w:p w14:paraId="078ED30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85.072</w:t>
            </w:r>
          </w:p>
        </w:tc>
        <w:tc>
          <w:tcPr>
            <w:tcW w:w="2337" w:type="dxa"/>
          </w:tcPr>
          <w:p w14:paraId="0D430B6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019A0B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1011.082</w:t>
            </w:r>
          </w:p>
        </w:tc>
        <w:tc>
          <w:tcPr>
            <w:tcW w:w="2338" w:type="dxa"/>
          </w:tcPr>
          <w:p w14:paraId="5238A4E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3A03702" w14:textId="77777777" w:rsidTr="00C14EFB">
        <w:trPr>
          <w:jc w:val="center"/>
        </w:trPr>
        <w:tc>
          <w:tcPr>
            <w:tcW w:w="2337" w:type="dxa"/>
          </w:tcPr>
          <w:p w14:paraId="5493345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85.693</w:t>
            </w:r>
          </w:p>
        </w:tc>
        <w:tc>
          <w:tcPr>
            <w:tcW w:w="2337" w:type="dxa"/>
          </w:tcPr>
          <w:p w14:paraId="2E4C695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472FA9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1011.355</w:t>
            </w:r>
          </w:p>
        </w:tc>
        <w:tc>
          <w:tcPr>
            <w:tcW w:w="2338" w:type="dxa"/>
          </w:tcPr>
          <w:p w14:paraId="0A052D1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48CD343A" w14:textId="77777777" w:rsidTr="00C14EFB">
        <w:trPr>
          <w:jc w:val="center"/>
        </w:trPr>
        <w:tc>
          <w:tcPr>
            <w:tcW w:w="2337" w:type="dxa"/>
          </w:tcPr>
          <w:p w14:paraId="346B052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88.429</w:t>
            </w:r>
          </w:p>
        </w:tc>
        <w:tc>
          <w:tcPr>
            <w:tcW w:w="2337" w:type="dxa"/>
          </w:tcPr>
          <w:p w14:paraId="08B21A5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3AA302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1023.978</w:t>
            </w:r>
          </w:p>
        </w:tc>
        <w:tc>
          <w:tcPr>
            <w:tcW w:w="2338" w:type="dxa"/>
          </w:tcPr>
          <w:p w14:paraId="23066E9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2EF184C" w14:textId="77777777" w:rsidTr="00C14EFB">
        <w:trPr>
          <w:jc w:val="center"/>
        </w:trPr>
        <w:tc>
          <w:tcPr>
            <w:tcW w:w="2337" w:type="dxa"/>
          </w:tcPr>
          <w:p w14:paraId="035976B5"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88.991</w:t>
            </w:r>
          </w:p>
        </w:tc>
        <w:tc>
          <w:tcPr>
            <w:tcW w:w="2337" w:type="dxa"/>
          </w:tcPr>
          <w:p w14:paraId="1A2BA4DE"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760AB72"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1024.103</w:t>
            </w:r>
          </w:p>
        </w:tc>
        <w:tc>
          <w:tcPr>
            <w:tcW w:w="2338" w:type="dxa"/>
          </w:tcPr>
          <w:p w14:paraId="729E033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56559D34" w14:textId="77777777" w:rsidTr="00C14EFB">
        <w:trPr>
          <w:jc w:val="center"/>
        </w:trPr>
        <w:tc>
          <w:tcPr>
            <w:tcW w:w="2337" w:type="dxa"/>
          </w:tcPr>
          <w:p w14:paraId="1983ED0F"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90.004</w:t>
            </w:r>
          </w:p>
        </w:tc>
        <w:tc>
          <w:tcPr>
            <w:tcW w:w="2337" w:type="dxa"/>
          </w:tcPr>
          <w:p w14:paraId="752A1CE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BA4D76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1024.112</w:t>
            </w:r>
          </w:p>
        </w:tc>
        <w:tc>
          <w:tcPr>
            <w:tcW w:w="2338" w:type="dxa"/>
          </w:tcPr>
          <w:p w14:paraId="2DE8C83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4DCC03A5" w14:textId="77777777" w:rsidTr="00C14EFB">
        <w:trPr>
          <w:jc w:val="center"/>
        </w:trPr>
        <w:tc>
          <w:tcPr>
            <w:tcW w:w="2337" w:type="dxa"/>
          </w:tcPr>
          <w:p w14:paraId="2D7CA8B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90.187</w:t>
            </w:r>
          </w:p>
        </w:tc>
        <w:tc>
          <w:tcPr>
            <w:tcW w:w="2337" w:type="dxa"/>
          </w:tcPr>
          <w:p w14:paraId="2261194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2134D07"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1024.238</w:t>
            </w:r>
          </w:p>
        </w:tc>
        <w:tc>
          <w:tcPr>
            <w:tcW w:w="2338" w:type="dxa"/>
          </w:tcPr>
          <w:p w14:paraId="397EBAA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1CAF37D" w14:textId="77777777" w:rsidTr="00C14EFB">
        <w:trPr>
          <w:jc w:val="center"/>
        </w:trPr>
        <w:tc>
          <w:tcPr>
            <w:tcW w:w="2337" w:type="dxa"/>
          </w:tcPr>
          <w:p w14:paraId="26B4B36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91.752</w:t>
            </w:r>
          </w:p>
        </w:tc>
        <w:tc>
          <w:tcPr>
            <w:tcW w:w="2337" w:type="dxa"/>
          </w:tcPr>
          <w:p w14:paraId="7D531D74"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89DDD5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1026.513</w:t>
            </w:r>
          </w:p>
        </w:tc>
        <w:tc>
          <w:tcPr>
            <w:tcW w:w="2338" w:type="dxa"/>
          </w:tcPr>
          <w:p w14:paraId="5B40D8D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27795FD" w14:textId="77777777" w:rsidTr="00C14EFB">
        <w:trPr>
          <w:jc w:val="center"/>
        </w:trPr>
        <w:tc>
          <w:tcPr>
            <w:tcW w:w="2337" w:type="dxa"/>
          </w:tcPr>
          <w:p w14:paraId="41EBDE46"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93.946</w:t>
            </w:r>
          </w:p>
        </w:tc>
        <w:tc>
          <w:tcPr>
            <w:tcW w:w="2337" w:type="dxa"/>
          </w:tcPr>
          <w:p w14:paraId="10BAF16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ECCE62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1026.516</w:t>
            </w:r>
          </w:p>
        </w:tc>
        <w:tc>
          <w:tcPr>
            <w:tcW w:w="2338" w:type="dxa"/>
          </w:tcPr>
          <w:p w14:paraId="45A6FE5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063B3AB" w14:textId="77777777" w:rsidTr="00C14EFB">
        <w:trPr>
          <w:jc w:val="center"/>
        </w:trPr>
        <w:tc>
          <w:tcPr>
            <w:tcW w:w="2337" w:type="dxa"/>
          </w:tcPr>
          <w:p w14:paraId="30C1CA9A"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97.101</w:t>
            </w:r>
          </w:p>
        </w:tc>
        <w:tc>
          <w:tcPr>
            <w:tcW w:w="2337" w:type="dxa"/>
          </w:tcPr>
          <w:p w14:paraId="1586388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9348BC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1026.908</w:t>
            </w:r>
          </w:p>
        </w:tc>
        <w:tc>
          <w:tcPr>
            <w:tcW w:w="2338" w:type="dxa"/>
          </w:tcPr>
          <w:p w14:paraId="4FE35C9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5E3744A8" w14:textId="77777777" w:rsidTr="00C14EFB">
        <w:trPr>
          <w:jc w:val="center"/>
        </w:trPr>
        <w:tc>
          <w:tcPr>
            <w:tcW w:w="2337" w:type="dxa"/>
          </w:tcPr>
          <w:p w14:paraId="6BF08468"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98.447</w:t>
            </w:r>
          </w:p>
        </w:tc>
        <w:tc>
          <w:tcPr>
            <w:tcW w:w="2337" w:type="dxa"/>
          </w:tcPr>
          <w:p w14:paraId="0514691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B1072F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1027.029</w:t>
            </w:r>
          </w:p>
        </w:tc>
        <w:tc>
          <w:tcPr>
            <w:tcW w:w="2338" w:type="dxa"/>
          </w:tcPr>
          <w:p w14:paraId="411859BB"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A7CA07A" w14:textId="77777777" w:rsidTr="00C14EFB">
        <w:trPr>
          <w:jc w:val="center"/>
        </w:trPr>
        <w:tc>
          <w:tcPr>
            <w:tcW w:w="2337" w:type="dxa"/>
          </w:tcPr>
          <w:p w14:paraId="0951C630"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98.802</w:t>
            </w:r>
          </w:p>
        </w:tc>
        <w:tc>
          <w:tcPr>
            <w:tcW w:w="2337" w:type="dxa"/>
          </w:tcPr>
          <w:p w14:paraId="212CDB2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0E05E74"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1049.041</w:t>
            </w:r>
          </w:p>
        </w:tc>
        <w:tc>
          <w:tcPr>
            <w:tcW w:w="2338" w:type="dxa"/>
          </w:tcPr>
          <w:p w14:paraId="4A94689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E75975A" w14:textId="77777777" w:rsidTr="00C14EFB">
        <w:trPr>
          <w:jc w:val="center"/>
        </w:trPr>
        <w:tc>
          <w:tcPr>
            <w:tcW w:w="2337" w:type="dxa"/>
          </w:tcPr>
          <w:p w14:paraId="5A253053"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102.034</w:t>
            </w:r>
          </w:p>
        </w:tc>
        <w:tc>
          <w:tcPr>
            <w:tcW w:w="2337" w:type="dxa"/>
          </w:tcPr>
          <w:p w14:paraId="5FBBCF58"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30E521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1049.334</w:t>
            </w:r>
          </w:p>
        </w:tc>
        <w:tc>
          <w:tcPr>
            <w:tcW w:w="2338" w:type="dxa"/>
          </w:tcPr>
          <w:p w14:paraId="176FFE2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12C2E18D" w14:textId="77777777" w:rsidTr="00C14EFB">
        <w:trPr>
          <w:jc w:val="center"/>
        </w:trPr>
        <w:tc>
          <w:tcPr>
            <w:tcW w:w="2337" w:type="dxa"/>
          </w:tcPr>
          <w:p w14:paraId="403C1D3B"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104.263</w:t>
            </w:r>
          </w:p>
        </w:tc>
        <w:tc>
          <w:tcPr>
            <w:tcW w:w="2337" w:type="dxa"/>
          </w:tcPr>
          <w:p w14:paraId="5D3A297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B567E1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1050.759</w:t>
            </w:r>
          </w:p>
        </w:tc>
        <w:tc>
          <w:tcPr>
            <w:tcW w:w="2338" w:type="dxa"/>
          </w:tcPr>
          <w:p w14:paraId="602F545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7E0032D9" w14:textId="77777777" w:rsidTr="0068114A">
        <w:trPr>
          <w:jc w:val="center"/>
        </w:trPr>
        <w:tc>
          <w:tcPr>
            <w:tcW w:w="9350" w:type="dxa"/>
            <w:gridSpan w:val="4"/>
          </w:tcPr>
          <w:p w14:paraId="609CE4BE" w14:textId="60D76FBD" w:rsidR="00100E7E" w:rsidRPr="00CD3D8B" w:rsidRDefault="00100E7E" w:rsidP="00100E7E">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100E7E" w:rsidRPr="007D4EC1" w14:paraId="58DF0B46" w14:textId="77777777" w:rsidTr="00C14EFB">
        <w:trPr>
          <w:jc w:val="center"/>
        </w:trPr>
        <w:tc>
          <w:tcPr>
            <w:tcW w:w="2337" w:type="dxa"/>
          </w:tcPr>
          <w:p w14:paraId="4B263246" w14:textId="022409B1"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106.565</w:t>
            </w:r>
          </w:p>
        </w:tc>
        <w:tc>
          <w:tcPr>
            <w:tcW w:w="2337" w:type="dxa"/>
          </w:tcPr>
          <w:p w14:paraId="13638D8F" w14:textId="3B948FC9" w:rsidR="00100E7E" w:rsidRPr="00CD3D8B" w:rsidRDefault="00100E7E" w:rsidP="00100E7E">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D3A7087" w14:textId="4D5CEC9C"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1051.015</w:t>
            </w:r>
          </w:p>
        </w:tc>
        <w:tc>
          <w:tcPr>
            <w:tcW w:w="2338" w:type="dxa"/>
          </w:tcPr>
          <w:p w14:paraId="75FBD31E" w14:textId="00EDFE4F"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13B6A3AF" w14:textId="77777777" w:rsidTr="00C14EFB">
        <w:trPr>
          <w:jc w:val="center"/>
        </w:trPr>
        <w:tc>
          <w:tcPr>
            <w:tcW w:w="2337" w:type="dxa"/>
          </w:tcPr>
          <w:p w14:paraId="1F9EB82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106.997</w:t>
            </w:r>
          </w:p>
        </w:tc>
        <w:tc>
          <w:tcPr>
            <w:tcW w:w="2337" w:type="dxa"/>
          </w:tcPr>
          <w:p w14:paraId="270A7C4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84E11F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1054.300</w:t>
            </w:r>
          </w:p>
        </w:tc>
        <w:tc>
          <w:tcPr>
            <w:tcW w:w="2338" w:type="dxa"/>
          </w:tcPr>
          <w:p w14:paraId="46144C0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5710B77F" w14:textId="77777777" w:rsidTr="00C14EFB">
        <w:trPr>
          <w:jc w:val="center"/>
        </w:trPr>
        <w:tc>
          <w:tcPr>
            <w:tcW w:w="2337" w:type="dxa"/>
          </w:tcPr>
          <w:p w14:paraId="60B227F2"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107.003</w:t>
            </w:r>
          </w:p>
        </w:tc>
        <w:tc>
          <w:tcPr>
            <w:tcW w:w="2337" w:type="dxa"/>
          </w:tcPr>
          <w:p w14:paraId="2DB351A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350F66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1054.415</w:t>
            </w:r>
          </w:p>
        </w:tc>
        <w:tc>
          <w:tcPr>
            <w:tcW w:w="2338" w:type="dxa"/>
          </w:tcPr>
          <w:p w14:paraId="6409626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6E762FBE" w14:textId="77777777" w:rsidTr="00C14EFB">
        <w:trPr>
          <w:jc w:val="center"/>
        </w:trPr>
        <w:tc>
          <w:tcPr>
            <w:tcW w:w="2337" w:type="dxa"/>
          </w:tcPr>
          <w:p w14:paraId="375C782D"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108.466</w:t>
            </w:r>
          </w:p>
        </w:tc>
        <w:tc>
          <w:tcPr>
            <w:tcW w:w="2337" w:type="dxa"/>
          </w:tcPr>
          <w:p w14:paraId="717B258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C5C457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1054.704</w:t>
            </w:r>
          </w:p>
        </w:tc>
        <w:tc>
          <w:tcPr>
            <w:tcW w:w="2338" w:type="dxa"/>
          </w:tcPr>
          <w:p w14:paraId="1AE2161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4DA16B86" w14:textId="77777777" w:rsidTr="00C14EFB">
        <w:trPr>
          <w:jc w:val="center"/>
        </w:trPr>
        <w:tc>
          <w:tcPr>
            <w:tcW w:w="2337" w:type="dxa"/>
          </w:tcPr>
          <w:p w14:paraId="47127F7D"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110.778</w:t>
            </w:r>
          </w:p>
        </w:tc>
        <w:tc>
          <w:tcPr>
            <w:tcW w:w="2337" w:type="dxa"/>
          </w:tcPr>
          <w:p w14:paraId="2BB1B4CE"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B7206D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1054.767</w:t>
            </w:r>
          </w:p>
        </w:tc>
        <w:tc>
          <w:tcPr>
            <w:tcW w:w="2338" w:type="dxa"/>
          </w:tcPr>
          <w:p w14:paraId="407E702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49D45A20" w14:textId="77777777" w:rsidTr="00C14EFB">
        <w:trPr>
          <w:jc w:val="center"/>
        </w:trPr>
        <w:tc>
          <w:tcPr>
            <w:tcW w:w="2337" w:type="dxa"/>
          </w:tcPr>
          <w:p w14:paraId="44A6C7F9"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112.580</w:t>
            </w:r>
          </w:p>
        </w:tc>
        <w:tc>
          <w:tcPr>
            <w:tcW w:w="2337" w:type="dxa"/>
          </w:tcPr>
          <w:p w14:paraId="4D52828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1677F6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1083.394</w:t>
            </w:r>
          </w:p>
        </w:tc>
        <w:tc>
          <w:tcPr>
            <w:tcW w:w="2338" w:type="dxa"/>
          </w:tcPr>
          <w:p w14:paraId="2A8EF83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749B5B02" w14:textId="77777777" w:rsidTr="00C14EFB">
        <w:trPr>
          <w:jc w:val="center"/>
        </w:trPr>
        <w:tc>
          <w:tcPr>
            <w:tcW w:w="2337" w:type="dxa"/>
          </w:tcPr>
          <w:p w14:paraId="72924DCC"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117.742</w:t>
            </w:r>
          </w:p>
        </w:tc>
        <w:tc>
          <w:tcPr>
            <w:tcW w:w="2337" w:type="dxa"/>
          </w:tcPr>
          <w:p w14:paraId="71BF7295"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89BB87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1083.758</w:t>
            </w:r>
          </w:p>
        </w:tc>
        <w:tc>
          <w:tcPr>
            <w:tcW w:w="2338" w:type="dxa"/>
          </w:tcPr>
          <w:p w14:paraId="69015EB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158D65BD" w14:textId="77777777" w:rsidTr="00C14EFB">
        <w:trPr>
          <w:jc w:val="center"/>
        </w:trPr>
        <w:tc>
          <w:tcPr>
            <w:tcW w:w="2337" w:type="dxa"/>
          </w:tcPr>
          <w:p w14:paraId="06FF5557"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122.226</w:t>
            </w:r>
          </w:p>
        </w:tc>
        <w:tc>
          <w:tcPr>
            <w:tcW w:w="2337" w:type="dxa"/>
          </w:tcPr>
          <w:p w14:paraId="0C79969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F92EA3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1084.010</w:t>
            </w:r>
          </w:p>
        </w:tc>
        <w:tc>
          <w:tcPr>
            <w:tcW w:w="2338" w:type="dxa"/>
          </w:tcPr>
          <w:p w14:paraId="3230CF4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3C78F7C8" w14:textId="77777777" w:rsidTr="00C14EFB">
        <w:trPr>
          <w:jc w:val="center"/>
        </w:trPr>
        <w:tc>
          <w:tcPr>
            <w:tcW w:w="2337" w:type="dxa"/>
          </w:tcPr>
          <w:p w14:paraId="6C84AFF1"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122.553</w:t>
            </w:r>
          </w:p>
        </w:tc>
        <w:tc>
          <w:tcPr>
            <w:tcW w:w="2337" w:type="dxa"/>
          </w:tcPr>
          <w:p w14:paraId="395E97C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CF278F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1084.155</w:t>
            </w:r>
          </w:p>
        </w:tc>
        <w:tc>
          <w:tcPr>
            <w:tcW w:w="2338" w:type="dxa"/>
          </w:tcPr>
          <w:p w14:paraId="7D18D38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6899228" w14:textId="77777777" w:rsidTr="00C14EFB">
        <w:trPr>
          <w:jc w:val="center"/>
        </w:trPr>
        <w:tc>
          <w:tcPr>
            <w:tcW w:w="2337" w:type="dxa"/>
          </w:tcPr>
          <w:p w14:paraId="07C67D9D" w14:textId="77777777" w:rsidR="00100E7E" w:rsidRPr="00E17361" w:rsidRDefault="00100E7E" w:rsidP="00100E7E">
            <w:pPr>
              <w:widowControl w:val="0"/>
              <w:spacing w:before="120" w:after="120"/>
              <w:jc w:val="center"/>
              <w:rPr>
                <w:rFonts w:ascii="Times New Roman" w:hAnsi="Times New Roman" w:cs="Times New Roman"/>
              </w:rPr>
            </w:pPr>
            <w:r w:rsidRPr="00E17361">
              <w:rPr>
                <w:rFonts w:ascii="Times New Roman" w:hAnsi="Times New Roman" w:cs="Times New Roman"/>
              </w:rPr>
              <w:t>124.518</w:t>
            </w:r>
          </w:p>
        </w:tc>
        <w:tc>
          <w:tcPr>
            <w:tcW w:w="2337" w:type="dxa"/>
          </w:tcPr>
          <w:p w14:paraId="64CDAE39"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1A1B7C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1084.187</w:t>
            </w:r>
          </w:p>
        </w:tc>
        <w:tc>
          <w:tcPr>
            <w:tcW w:w="2338" w:type="dxa"/>
          </w:tcPr>
          <w:p w14:paraId="7413CC1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2D655645" w14:textId="77777777" w:rsidTr="00C14EFB">
        <w:trPr>
          <w:jc w:val="center"/>
        </w:trPr>
        <w:tc>
          <w:tcPr>
            <w:tcW w:w="2337" w:type="dxa"/>
          </w:tcPr>
          <w:p w14:paraId="56B8CF7D"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 xml:space="preserve"> 128.625</w:t>
            </w:r>
          </w:p>
        </w:tc>
        <w:tc>
          <w:tcPr>
            <w:tcW w:w="2337" w:type="dxa"/>
          </w:tcPr>
          <w:p w14:paraId="0AFCC8C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EAF300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1084.316</w:t>
            </w:r>
          </w:p>
        </w:tc>
        <w:tc>
          <w:tcPr>
            <w:tcW w:w="2338" w:type="dxa"/>
          </w:tcPr>
          <w:p w14:paraId="41D1EC5C"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28C51441" w14:textId="77777777" w:rsidTr="00C14EFB">
        <w:trPr>
          <w:jc w:val="center"/>
        </w:trPr>
        <w:tc>
          <w:tcPr>
            <w:tcW w:w="2337" w:type="dxa"/>
          </w:tcPr>
          <w:p w14:paraId="23AB6E88"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132.244</w:t>
            </w:r>
          </w:p>
        </w:tc>
        <w:tc>
          <w:tcPr>
            <w:tcW w:w="2337" w:type="dxa"/>
          </w:tcPr>
          <w:p w14:paraId="02BC2C9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807D79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1085.831</w:t>
            </w:r>
          </w:p>
        </w:tc>
        <w:tc>
          <w:tcPr>
            <w:tcW w:w="2338" w:type="dxa"/>
          </w:tcPr>
          <w:p w14:paraId="2FE6151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53C53C59" w14:textId="77777777" w:rsidTr="00C14EFB">
        <w:trPr>
          <w:jc w:val="center"/>
        </w:trPr>
        <w:tc>
          <w:tcPr>
            <w:tcW w:w="2337" w:type="dxa"/>
          </w:tcPr>
          <w:p w14:paraId="2BA6CF94"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136.092</w:t>
            </w:r>
          </w:p>
        </w:tc>
        <w:tc>
          <w:tcPr>
            <w:tcW w:w="2337" w:type="dxa"/>
          </w:tcPr>
          <w:p w14:paraId="3976275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4CEEF4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1085.838</w:t>
            </w:r>
          </w:p>
        </w:tc>
        <w:tc>
          <w:tcPr>
            <w:tcW w:w="2338" w:type="dxa"/>
          </w:tcPr>
          <w:p w14:paraId="11BE7CC5"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3D4BA09" w14:textId="77777777" w:rsidTr="00C14EFB">
        <w:trPr>
          <w:jc w:val="center"/>
        </w:trPr>
        <w:tc>
          <w:tcPr>
            <w:tcW w:w="2337" w:type="dxa"/>
          </w:tcPr>
          <w:p w14:paraId="50A917AB"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138.973</w:t>
            </w:r>
          </w:p>
        </w:tc>
        <w:tc>
          <w:tcPr>
            <w:tcW w:w="2337" w:type="dxa"/>
          </w:tcPr>
          <w:p w14:paraId="01FDE63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474D54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1095.270</w:t>
            </w:r>
          </w:p>
        </w:tc>
        <w:tc>
          <w:tcPr>
            <w:tcW w:w="2338" w:type="dxa"/>
          </w:tcPr>
          <w:p w14:paraId="112782E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1F35BFC5" w14:textId="77777777" w:rsidTr="00C14EFB">
        <w:trPr>
          <w:jc w:val="center"/>
        </w:trPr>
        <w:tc>
          <w:tcPr>
            <w:tcW w:w="2337" w:type="dxa"/>
          </w:tcPr>
          <w:p w14:paraId="02F1C0BB"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140.330</w:t>
            </w:r>
          </w:p>
        </w:tc>
        <w:tc>
          <w:tcPr>
            <w:tcW w:w="2337" w:type="dxa"/>
          </w:tcPr>
          <w:p w14:paraId="0F7B6C6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CFAC94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1095.303</w:t>
            </w:r>
          </w:p>
        </w:tc>
        <w:tc>
          <w:tcPr>
            <w:tcW w:w="2338" w:type="dxa"/>
          </w:tcPr>
          <w:p w14:paraId="0C07B84B"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13B67DC6" w14:textId="77777777" w:rsidTr="00C14EFB">
        <w:trPr>
          <w:jc w:val="center"/>
        </w:trPr>
        <w:tc>
          <w:tcPr>
            <w:tcW w:w="2337" w:type="dxa"/>
          </w:tcPr>
          <w:p w14:paraId="6C0AB255"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140.801</w:t>
            </w:r>
          </w:p>
        </w:tc>
        <w:tc>
          <w:tcPr>
            <w:tcW w:w="2337" w:type="dxa"/>
          </w:tcPr>
          <w:p w14:paraId="71684D3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9663F0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1099.236</w:t>
            </w:r>
          </w:p>
        </w:tc>
        <w:tc>
          <w:tcPr>
            <w:tcW w:w="2338" w:type="dxa"/>
          </w:tcPr>
          <w:p w14:paraId="728C842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457872D6" w14:textId="77777777" w:rsidTr="00C14EFB">
        <w:trPr>
          <w:jc w:val="center"/>
        </w:trPr>
        <w:tc>
          <w:tcPr>
            <w:tcW w:w="2337" w:type="dxa"/>
          </w:tcPr>
          <w:p w14:paraId="5B03D1FF"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141.943</w:t>
            </w:r>
          </w:p>
        </w:tc>
        <w:tc>
          <w:tcPr>
            <w:tcW w:w="2337" w:type="dxa"/>
          </w:tcPr>
          <w:p w14:paraId="3C9BFEE6"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78EA08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1099.412</w:t>
            </w:r>
          </w:p>
        </w:tc>
        <w:tc>
          <w:tcPr>
            <w:tcW w:w="2338" w:type="dxa"/>
          </w:tcPr>
          <w:p w14:paraId="45B17F9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5E532C4F" w14:textId="77777777" w:rsidTr="00C14EFB">
        <w:trPr>
          <w:jc w:val="center"/>
        </w:trPr>
        <w:tc>
          <w:tcPr>
            <w:tcW w:w="2337" w:type="dxa"/>
          </w:tcPr>
          <w:p w14:paraId="38DA5150"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150.370</w:t>
            </w:r>
          </w:p>
        </w:tc>
        <w:tc>
          <w:tcPr>
            <w:tcW w:w="2337" w:type="dxa"/>
          </w:tcPr>
          <w:p w14:paraId="2A6E2E2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FEE2C1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1103.594</w:t>
            </w:r>
          </w:p>
        </w:tc>
        <w:tc>
          <w:tcPr>
            <w:tcW w:w="2338" w:type="dxa"/>
          </w:tcPr>
          <w:p w14:paraId="4F1E73F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21C10F55" w14:textId="77777777" w:rsidTr="00C14EFB">
        <w:trPr>
          <w:jc w:val="center"/>
        </w:trPr>
        <w:tc>
          <w:tcPr>
            <w:tcW w:w="2337" w:type="dxa"/>
          </w:tcPr>
          <w:p w14:paraId="37D7B648"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151.258</w:t>
            </w:r>
          </w:p>
        </w:tc>
        <w:tc>
          <w:tcPr>
            <w:tcW w:w="2337" w:type="dxa"/>
          </w:tcPr>
          <w:p w14:paraId="6978AAF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544AD03"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1103.727</w:t>
            </w:r>
          </w:p>
        </w:tc>
        <w:tc>
          <w:tcPr>
            <w:tcW w:w="2338" w:type="dxa"/>
          </w:tcPr>
          <w:p w14:paraId="46AE24A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41F119AE" w14:textId="77777777" w:rsidTr="00C14EFB">
        <w:trPr>
          <w:jc w:val="center"/>
        </w:trPr>
        <w:tc>
          <w:tcPr>
            <w:tcW w:w="2337" w:type="dxa"/>
          </w:tcPr>
          <w:p w14:paraId="0676029B"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155.158</w:t>
            </w:r>
          </w:p>
        </w:tc>
        <w:tc>
          <w:tcPr>
            <w:tcW w:w="2337" w:type="dxa"/>
          </w:tcPr>
          <w:p w14:paraId="784E95CC"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9D5BAB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1104.152</w:t>
            </w:r>
          </w:p>
        </w:tc>
        <w:tc>
          <w:tcPr>
            <w:tcW w:w="2338" w:type="dxa"/>
          </w:tcPr>
          <w:p w14:paraId="1769691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086D3593" w14:textId="77777777" w:rsidTr="00C14EFB">
        <w:trPr>
          <w:jc w:val="center"/>
        </w:trPr>
        <w:tc>
          <w:tcPr>
            <w:tcW w:w="2337" w:type="dxa"/>
          </w:tcPr>
          <w:p w14:paraId="5972F3E3"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156.770</w:t>
            </w:r>
          </w:p>
        </w:tc>
        <w:tc>
          <w:tcPr>
            <w:tcW w:w="2337" w:type="dxa"/>
          </w:tcPr>
          <w:p w14:paraId="2A0336D7"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85B94B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1104.437</w:t>
            </w:r>
          </w:p>
        </w:tc>
        <w:tc>
          <w:tcPr>
            <w:tcW w:w="2338" w:type="dxa"/>
          </w:tcPr>
          <w:p w14:paraId="4C663788"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087172C" w14:textId="77777777" w:rsidTr="00C14EFB">
        <w:trPr>
          <w:jc w:val="center"/>
        </w:trPr>
        <w:tc>
          <w:tcPr>
            <w:tcW w:w="2337" w:type="dxa"/>
          </w:tcPr>
          <w:p w14:paraId="60AD01B9"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157.347</w:t>
            </w:r>
          </w:p>
        </w:tc>
        <w:tc>
          <w:tcPr>
            <w:tcW w:w="2337" w:type="dxa"/>
          </w:tcPr>
          <w:p w14:paraId="6827EE5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EEEB101"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1106.749</w:t>
            </w:r>
          </w:p>
        </w:tc>
        <w:tc>
          <w:tcPr>
            <w:tcW w:w="2338" w:type="dxa"/>
          </w:tcPr>
          <w:p w14:paraId="06095ED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62E20CC0" w14:textId="77777777" w:rsidTr="00885949">
        <w:trPr>
          <w:jc w:val="center"/>
        </w:trPr>
        <w:tc>
          <w:tcPr>
            <w:tcW w:w="9350" w:type="dxa"/>
            <w:gridSpan w:val="4"/>
          </w:tcPr>
          <w:p w14:paraId="5A1B42E4" w14:textId="38E26E62" w:rsidR="00100E7E" w:rsidRPr="00CD3D8B" w:rsidRDefault="00100E7E" w:rsidP="00100E7E">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100E7E" w:rsidRPr="007D4EC1" w14:paraId="7A1FCC43" w14:textId="77777777" w:rsidTr="00C14EFB">
        <w:trPr>
          <w:jc w:val="center"/>
        </w:trPr>
        <w:tc>
          <w:tcPr>
            <w:tcW w:w="2337" w:type="dxa"/>
          </w:tcPr>
          <w:p w14:paraId="549946EB" w14:textId="35C31585"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158.324</w:t>
            </w:r>
          </w:p>
        </w:tc>
        <w:tc>
          <w:tcPr>
            <w:tcW w:w="2337" w:type="dxa"/>
          </w:tcPr>
          <w:p w14:paraId="1742988A" w14:textId="181D626A"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0E2A093" w14:textId="3A5540D8"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1106.899</w:t>
            </w:r>
          </w:p>
        </w:tc>
        <w:tc>
          <w:tcPr>
            <w:tcW w:w="2338" w:type="dxa"/>
          </w:tcPr>
          <w:p w14:paraId="41371B51" w14:textId="73A56B1E" w:rsidR="00100E7E" w:rsidRPr="00CD3D8B" w:rsidRDefault="00100E7E" w:rsidP="00100E7E">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19CA1B14" w14:textId="77777777" w:rsidTr="00C14EFB">
        <w:trPr>
          <w:jc w:val="center"/>
        </w:trPr>
        <w:tc>
          <w:tcPr>
            <w:tcW w:w="2337" w:type="dxa"/>
          </w:tcPr>
          <w:p w14:paraId="0CEA62AF"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160.531</w:t>
            </w:r>
          </w:p>
        </w:tc>
        <w:tc>
          <w:tcPr>
            <w:tcW w:w="2337" w:type="dxa"/>
          </w:tcPr>
          <w:p w14:paraId="16D87CC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A38011E"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1106.988</w:t>
            </w:r>
          </w:p>
        </w:tc>
        <w:tc>
          <w:tcPr>
            <w:tcW w:w="2338" w:type="dxa"/>
          </w:tcPr>
          <w:p w14:paraId="218F8410"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693F1B30" w14:textId="77777777" w:rsidTr="00C14EFB">
        <w:trPr>
          <w:jc w:val="center"/>
        </w:trPr>
        <w:tc>
          <w:tcPr>
            <w:tcW w:w="2337" w:type="dxa"/>
          </w:tcPr>
          <w:p w14:paraId="797D89C1"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161.081</w:t>
            </w:r>
          </w:p>
        </w:tc>
        <w:tc>
          <w:tcPr>
            <w:tcW w:w="2337" w:type="dxa"/>
          </w:tcPr>
          <w:p w14:paraId="601AB9D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C58F36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1107.124</w:t>
            </w:r>
          </w:p>
        </w:tc>
        <w:tc>
          <w:tcPr>
            <w:tcW w:w="2338" w:type="dxa"/>
          </w:tcPr>
          <w:p w14:paraId="7B7F99E0"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3A8799D" w14:textId="77777777" w:rsidTr="00C14EFB">
        <w:trPr>
          <w:jc w:val="center"/>
        </w:trPr>
        <w:tc>
          <w:tcPr>
            <w:tcW w:w="2337" w:type="dxa"/>
          </w:tcPr>
          <w:p w14:paraId="3502E12C"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162.437</w:t>
            </w:r>
          </w:p>
        </w:tc>
        <w:tc>
          <w:tcPr>
            <w:tcW w:w="2337" w:type="dxa"/>
          </w:tcPr>
          <w:p w14:paraId="4A851B9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F7F678F"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1109.470</w:t>
            </w:r>
          </w:p>
        </w:tc>
        <w:tc>
          <w:tcPr>
            <w:tcW w:w="2338" w:type="dxa"/>
          </w:tcPr>
          <w:p w14:paraId="05B4C9A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78ADF6F8" w14:textId="77777777" w:rsidTr="00C14EFB">
        <w:trPr>
          <w:jc w:val="center"/>
        </w:trPr>
        <w:tc>
          <w:tcPr>
            <w:tcW w:w="2337" w:type="dxa"/>
          </w:tcPr>
          <w:p w14:paraId="714E3820"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163.426</w:t>
            </w:r>
          </w:p>
        </w:tc>
        <w:tc>
          <w:tcPr>
            <w:tcW w:w="2337" w:type="dxa"/>
          </w:tcPr>
          <w:p w14:paraId="60CC1763"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0AA233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1109.676</w:t>
            </w:r>
          </w:p>
        </w:tc>
        <w:tc>
          <w:tcPr>
            <w:tcW w:w="2338" w:type="dxa"/>
          </w:tcPr>
          <w:p w14:paraId="6A166858"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32C777A5" w14:textId="77777777" w:rsidTr="00C14EFB">
        <w:trPr>
          <w:jc w:val="center"/>
        </w:trPr>
        <w:tc>
          <w:tcPr>
            <w:tcW w:w="2337" w:type="dxa"/>
          </w:tcPr>
          <w:p w14:paraId="44E883BA"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164.354</w:t>
            </w:r>
          </w:p>
        </w:tc>
        <w:tc>
          <w:tcPr>
            <w:tcW w:w="2337" w:type="dxa"/>
          </w:tcPr>
          <w:p w14:paraId="2712455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2FA30F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1110.910</w:t>
            </w:r>
          </w:p>
        </w:tc>
        <w:tc>
          <w:tcPr>
            <w:tcW w:w="2338" w:type="dxa"/>
          </w:tcPr>
          <w:p w14:paraId="5334FC7F"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7D165AA9" w14:textId="77777777" w:rsidTr="00C14EFB">
        <w:trPr>
          <w:jc w:val="center"/>
        </w:trPr>
        <w:tc>
          <w:tcPr>
            <w:tcW w:w="2337" w:type="dxa"/>
          </w:tcPr>
          <w:p w14:paraId="2945C7D0"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166.374</w:t>
            </w:r>
          </w:p>
        </w:tc>
        <w:tc>
          <w:tcPr>
            <w:tcW w:w="2337" w:type="dxa"/>
          </w:tcPr>
          <w:p w14:paraId="750F4C5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6F11812"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1111.084</w:t>
            </w:r>
          </w:p>
        </w:tc>
        <w:tc>
          <w:tcPr>
            <w:tcW w:w="2338" w:type="dxa"/>
          </w:tcPr>
          <w:p w14:paraId="4A3562A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45062B53" w14:textId="77777777" w:rsidTr="00C14EFB">
        <w:trPr>
          <w:jc w:val="center"/>
        </w:trPr>
        <w:tc>
          <w:tcPr>
            <w:tcW w:w="2337" w:type="dxa"/>
          </w:tcPr>
          <w:p w14:paraId="5DA0F5DC"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167.260</w:t>
            </w:r>
          </w:p>
        </w:tc>
        <w:tc>
          <w:tcPr>
            <w:tcW w:w="2337" w:type="dxa"/>
          </w:tcPr>
          <w:p w14:paraId="0304EB7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ECAE9D5"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1113.324</w:t>
            </w:r>
          </w:p>
        </w:tc>
        <w:tc>
          <w:tcPr>
            <w:tcW w:w="2338" w:type="dxa"/>
          </w:tcPr>
          <w:p w14:paraId="79797EE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09B625FF" w14:textId="77777777" w:rsidTr="00C14EFB">
        <w:trPr>
          <w:jc w:val="center"/>
        </w:trPr>
        <w:tc>
          <w:tcPr>
            <w:tcW w:w="2337" w:type="dxa"/>
          </w:tcPr>
          <w:p w14:paraId="18B8ED0A"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167.507</w:t>
            </w:r>
          </w:p>
        </w:tc>
        <w:tc>
          <w:tcPr>
            <w:tcW w:w="2337" w:type="dxa"/>
          </w:tcPr>
          <w:p w14:paraId="096A62F7"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163586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1113.565</w:t>
            </w:r>
          </w:p>
        </w:tc>
        <w:tc>
          <w:tcPr>
            <w:tcW w:w="2338" w:type="dxa"/>
          </w:tcPr>
          <w:p w14:paraId="6B43238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7126E1BD" w14:textId="77777777" w:rsidTr="00C14EFB">
        <w:trPr>
          <w:jc w:val="center"/>
        </w:trPr>
        <w:tc>
          <w:tcPr>
            <w:tcW w:w="2337" w:type="dxa"/>
          </w:tcPr>
          <w:p w14:paraId="2BDC4D2D"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173.658</w:t>
            </w:r>
          </w:p>
        </w:tc>
        <w:tc>
          <w:tcPr>
            <w:tcW w:w="2337" w:type="dxa"/>
          </w:tcPr>
          <w:p w14:paraId="3D89914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1968FF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1113.983</w:t>
            </w:r>
          </w:p>
        </w:tc>
        <w:tc>
          <w:tcPr>
            <w:tcW w:w="2338" w:type="dxa"/>
          </w:tcPr>
          <w:p w14:paraId="681E6573"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462E34E" w14:textId="77777777" w:rsidTr="00C14EFB">
        <w:trPr>
          <w:jc w:val="center"/>
        </w:trPr>
        <w:tc>
          <w:tcPr>
            <w:tcW w:w="2337" w:type="dxa"/>
          </w:tcPr>
          <w:p w14:paraId="7BAEFE40"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177.703</w:t>
            </w:r>
          </w:p>
        </w:tc>
        <w:tc>
          <w:tcPr>
            <w:tcW w:w="2337" w:type="dxa"/>
          </w:tcPr>
          <w:p w14:paraId="035CE15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D3DF62A"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1114.217</w:t>
            </w:r>
          </w:p>
        </w:tc>
        <w:tc>
          <w:tcPr>
            <w:tcW w:w="2338" w:type="dxa"/>
          </w:tcPr>
          <w:p w14:paraId="6D197322"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42F1C28" w14:textId="77777777" w:rsidTr="00C14EFB">
        <w:trPr>
          <w:jc w:val="center"/>
        </w:trPr>
        <w:tc>
          <w:tcPr>
            <w:tcW w:w="2337" w:type="dxa"/>
          </w:tcPr>
          <w:p w14:paraId="60B6D5DD"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180.284</w:t>
            </w:r>
          </w:p>
        </w:tc>
        <w:tc>
          <w:tcPr>
            <w:tcW w:w="2337" w:type="dxa"/>
          </w:tcPr>
          <w:p w14:paraId="613777C5"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7FA9D6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1121.486</w:t>
            </w:r>
          </w:p>
        </w:tc>
        <w:tc>
          <w:tcPr>
            <w:tcW w:w="2338" w:type="dxa"/>
          </w:tcPr>
          <w:p w14:paraId="54755447"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0D97F4DD" w14:textId="77777777" w:rsidTr="00C14EFB">
        <w:trPr>
          <w:jc w:val="center"/>
        </w:trPr>
        <w:tc>
          <w:tcPr>
            <w:tcW w:w="2337" w:type="dxa"/>
          </w:tcPr>
          <w:p w14:paraId="0E5807BF"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180.599</w:t>
            </w:r>
          </w:p>
        </w:tc>
        <w:tc>
          <w:tcPr>
            <w:tcW w:w="2337" w:type="dxa"/>
          </w:tcPr>
          <w:p w14:paraId="622DDC5D"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46BBB8C"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1121.542</w:t>
            </w:r>
          </w:p>
        </w:tc>
        <w:tc>
          <w:tcPr>
            <w:tcW w:w="2338" w:type="dxa"/>
          </w:tcPr>
          <w:p w14:paraId="0406A29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5DA8D074" w14:textId="77777777" w:rsidTr="00C14EFB">
        <w:trPr>
          <w:jc w:val="center"/>
        </w:trPr>
        <w:tc>
          <w:tcPr>
            <w:tcW w:w="2337" w:type="dxa"/>
          </w:tcPr>
          <w:p w14:paraId="199987BF"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185.796</w:t>
            </w:r>
          </w:p>
        </w:tc>
        <w:tc>
          <w:tcPr>
            <w:tcW w:w="2337" w:type="dxa"/>
          </w:tcPr>
          <w:p w14:paraId="31F96C7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8C33FB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1127.571</w:t>
            </w:r>
          </w:p>
        </w:tc>
        <w:tc>
          <w:tcPr>
            <w:tcW w:w="2338" w:type="dxa"/>
          </w:tcPr>
          <w:p w14:paraId="0571111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36A94EFD" w14:textId="77777777" w:rsidTr="00C14EFB">
        <w:trPr>
          <w:jc w:val="center"/>
        </w:trPr>
        <w:tc>
          <w:tcPr>
            <w:tcW w:w="2337" w:type="dxa"/>
          </w:tcPr>
          <w:p w14:paraId="3051E814"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185.906</w:t>
            </w:r>
          </w:p>
        </w:tc>
        <w:tc>
          <w:tcPr>
            <w:tcW w:w="2337" w:type="dxa"/>
          </w:tcPr>
          <w:p w14:paraId="51411D5C"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A1020F2"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1127.638</w:t>
            </w:r>
          </w:p>
        </w:tc>
        <w:tc>
          <w:tcPr>
            <w:tcW w:w="2338" w:type="dxa"/>
          </w:tcPr>
          <w:p w14:paraId="67CCCB8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012D7C84" w14:textId="77777777" w:rsidTr="00C14EFB">
        <w:trPr>
          <w:jc w:val="center"/>
        </w:trPr>
        <w:tc>
          <w:tcPr>
            <w:tcW w:w="2337" w:type="dxa"/>
          </w:tcPr>
          <w:p w14:paraId="1848224B"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186.772</w:t>
            </w:r>
          </w:p>
        </w:tc>
        <w:tc>
          <w:tcPr>
            <w:tcW w:w="2337" w:type="dxa"/>
          </w:tcPr>
          <w:p w14:paraId="22585DA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30EAC29"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1139.019</w:t>
            </w:r>
          </w:p>
        </w:tc>
        <w:tc>
          <w:tcPr>
            <w:tcW w:w="2338" w:type="dxa"/>
          </w:tcPr>
          <w:p w14:paraId="54EF7377"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100E7E" w:rsidRPr="007D4EC1" w14:paraId="63D33EE4" w14:textId="77777777" w:rsidTr="00C14EFB">
        <w:trPr>
          <w:jc w:val="center"/>
        </w:trPr>
        <w:tc>
          <w:tcPr>
            <w:tcW w:w="2337" w:type="dxa"/>
          </w:tcPr>
          <w:p w14:paraId="490E9717"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189.529</w:t>
            </w:r>
          </w:p>
        </w:tc>
        <w:tc>
          <w:tcPr>
            <w:tcW w:w="2337" w:type="dxa"/>
          </w:tcPr>
          <w:p w14:paraId="4FC71D9B"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4C796D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1139.059</w:t>
            </w:r>
          </w:p>
        </w:tc>
        <w:tc>
          <w:tcPr>
            <w:tcW w:w="2338" w:type="dxa"/>
          </w:tcPr>
          <w:p w14:paraId="17F31758"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100E7E" w:rsidRPr="007D4EC1" w14:paraId="7FAA0DFB" w14:textId="77777777" w:rsidTr="00C14EFB">
        <w:trPr>
          <w:jc w:val="center"/>
        </w:trPr>
        <w:tc>
          <w:tcPr>
            <w:tcW w:w="2337" w:type="dxa"/>
          </w:tcPr>
          <w:p w14:paraId="3A20AC50"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189.742</w:t>
            </w:r>
          </w:p>
        </w:tc>
        <w:tc>
          <w:tcPr>
            <w:tcW w:w="2337" w:type="dxa"/>
          </w:tcPr>
          <w:p w14:paraId="127F39B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5D6650B"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1139.450</w:t>
            </w:r>
          </w:p>
        </w:tc>
        <w:tc>
          <w:tcPr>
            <w:tcW w:w="2338" w:type="dxa"/>
          </w:tcPr>
          <w:p w14:paraId="7CEF33FB"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52C44393" w14:textId="77777777" w:rsidTr="00C14EFB">
        <w:trPr>
          <w:jc w:val="center"/>
        </w:trPr>
        <w:tc>
          <w:tcPr>
            <w:tcW w:w="2337" w:type="dxa"/>
          </w:tcPr>
          <w:p w14:paraId="39E7424E"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196.794</w:t>
            </w:r>
          </w:p>
        </w:tc>
        <w:tc>
          <w:tcPr>
            <w:tcW w:w="2337" w:type="dxa"/>
          </w:tcPr>
          <w:p w14:paraId="77E7885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8677CC8"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1139.495</w:t>
            </w:r>
          </w:p>
        </w:tc>
        <w:tc>
          <w:tcPr>
            <w:tcW w:w="2338" w:type="dxa"/>
          </w:tcPr>
          <w:p w14:paraId="052AB73D"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5F4BA1DC" w14:textId="77777777" w:rsidTr="00C14EFB">
        <w:trPr>
          <w:jc w:val="center"/>
        </w:trPr>
        <w:tc>
          <w:tcPr>
            <w:tcW w:w="2337" w:type="dxa"/>
          </w:tcPr>
          <w:p w14:paraId="4E6142E1"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197.061</w:t>
            </w:r>
          </w:p>
        </w:tc>
        <w:tc>
          <w:tcPr>
            <w:tcW w:w="2337" w:type="dxa"/>
          </w:tcPr>
          <w:p w14:paraId="044FA1D6"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E003806"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1143.405</w:t>
            </w:r>
          </w:p>
        </w:tc>
        <w:tc>
          <w:tcPr>
            <w:tcW w:w="2338" w:type="dxa"/>
          </w:tcPr>
          <w:p w14:paraId="6972419A"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7723F628" w14:textId="77777777" w:rsidTr="00C14EFB">
        <w:trPr>
          <w:jc w:val="center"/>
        </w:trPr>
        <w:tc>
          <w:tcPr>
            <w:tcW w:w="2337" w:type="dxa"/>
          </w:tcPr>
          <w:p w14:paraId="738D6ADB"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197.095</w:t>
            </w:r>
          </w:p>
        </w:tc>
        <w:tc>
          <w:tcPr>
            <w:tcW w:w="2337" w:type="dxa"/>
          </w:tcPr>
          <w:p w14:paraId="13495004"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E8F780D"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1143.478</w:t>
            </w:r>
          </w:p>
        </w:tc>
        <w:tc>
          <w:tcPr>
            <w:tcW w:w="2338" w:type="dxa"/>
          </w:tcPr>
          <w:p w14:paraId="60FD7951"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100E7E" w:rsidRPr="007D4EC1" w14:paraId="39236580" w14:textId="77777777" w:rsidTr="00C14EFB">
        <w:trPr>
          <w:jc w:val="center"/>
        </w:trPr>
        <w:tc>
          <w:tcPr>
            <w:tcW w:w="2337" w:type="dxa"/>
          </w:tcPr>
          <w:p w14:paraId="39A765A7" w14:textId="77777777" w:rsidR="00100E7E" w:rsidRPr="00930F5E" w:rsidRDefault="00100E7E" w:rsidP="00100E7E">
            <w:pPr>
              <w:widowControl w:val="0"/>
              <w:spacing w:before="120" w:after="120"/>
              <w:jc w:val="center"/>
              <w:rPr>
                <w:rFonts w:ascii="Times New Roman" w:hAnsi="Times New Roman" w:cs="Times New Roman"/>
              </w:rPr>
            </w:pPr>
            <w:r w:rsidRPr="00930F5E">
              <w:rPr>
                <w:rFonts w:ascii="Times New Roman" w:hAnsi="Times New Roman" w:cs="Times New Roman"/>
              </w:rPr>
              <w:t>197.144</w:t>
            </w:r>
          </w:p>
        </w:tc>
        <w:tc>
          <w:tcPr>
            <w:tcW w:w="2337" w:type="dxa"/>
          </w:tcPr>
          <w:p w14:paraId="65F37ABA" w14:textId="77777777" w:rsidR="00100E7E" w:rsidRPr="007D4EC1" w:rsidRDefault="00100E7E" w:rsidP="00100E7E">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8B82137" w14:textId="77777777" w:rsidR="00100E7E" w:rsidRPr="004810A3" w:rsidRDefault="00100E7E" w:rsidP="00100E7E">
            <w:pPr>
              <w:widowControl w:val="0"/>
              <w:spacing w:before="120" w:after="120"/>
              <w:jc w:val="center"/>
              <w:rPr>
                <w:rFonts w:ascii="Times New Roman" w:hAnsi="Times New Roman" w:cs="Times New Roman"/>
              </w:rPr>
            </w:pPr>
            <w:r w:rsidRPr="004810A3">
              <w:rPr>
                <w:rFonts w:ascii="Times New Roman" w:hAnsi="Times New Roman" w:cs="Times New Roman"/>
              </w:rPr>
              <w:t>1146.206</w:t>
            </w:r>
          </w:p>
        </w:tc>
        <w:tc>
          <w:tcPr>
            <w:tcW w:w="2338" w:type="dxa"/>
          </w:tcPr>
          <w:p w14:paraId="5ADF072E" w14:textId="77777777" w:rsidR="00100E7E" w:rsidRPr="007D4EC1" w:rsidRDefault="00100E7E" w:rsidP="00100E7E">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100E7E" w:rsidRPr="007D4EC1" w14:paraId="7E59ABF7" w14:textId="77777777" w:rsidTr="004F68BC">
        <w:trPr>
          <w:jc w:val="center"/>
        </w:trPr>
        <w:tc>
          <w:tcPr>
            <w:tcW w:w="9350" w:type="dxa"/>
            <w:gridSpan w:val="4"/>
          </w:tcPr>
          <w:p w14:paraId="1071F1E6" w14:textId="766E3533" w:rsidR="00100E7E" w:rsidRPr="00CD3D8B" w:rsidRDefault="00100E7E" w:rsidP="00100E7E">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975817" w:rsidRPr="007D4EC1" w14:paraId="36D0DE56" w14:textId="77777777" w:rsidTr="00C14EFB">
        <w:trPr>
          <w:jc w:val="center"/>
        </w:trPr>
        <w:tc>
          <w:tcPr>
            <w:tcW w:w="2337" w:type="dxa"/>
          </w:tcPr>
          <w:p w14:paraId="67C2E83B" w14:textId="678C3825"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200.304</w:t>
            </w:r>
          </w:p>
        </w:tc>
        <w:tc>
          <w:tcPr>
            <w:tcW w:w="2337" w:type="dxa"/>
          </w:tcPr>
          <w:p w14:paraId="3B541E5D" w14:textId="0952D87C" w:rsidR="00975817" w:rsidRPr="00CD3D8B" w:rsidRDefault="00975817" w:rsidP="00975817">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51DA416" w14:textId="4A47B5E2"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1146.260</w:t>
            </w:r>
          </w:p>
        </w:tc>
        <w:tc>
          <w:tcPr>
            <w:tcW w:w="2338" w:type="dxa"/>
          </w:tcPr>
          <w:p w14:paraId="7D2CB2B6" w14:textId="3C1978B7" w:rsidR="00975817" w:rsidRPr="00CD3D8B" w:rsidRDefault="00975817" w:rsidP="00975817">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660E9C5D" w14:textId="77777777" w:rsidTr="00C14EFB">
        <w:trPr>
          <w:jc w:val="center"/>
        </w:trPr>
        <w:tc>
          <w:tcPr>
            <w:tcW w:w="2337" w:type="dxa"/>
          </w:tcPr>
          <w:p w14:paraId="5384C0A0"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204.314</w:t>
            </w:r>
          </w:p>
        </w:tc>
        <w:tc>
          <w:tcPr>
            <w:tcW w:w="2337" w:type="dxa"/>
          </w:tcPr>
          <w:p w14:paraId="26DEAD71"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7B0906E"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1150.079</w:t>
            </w:r>
          </w:p>
        </w:tc>
        <w:tc>
          <w:tcPr>
            <w:tcW w:w="2338" w:type="dxa"/>
          </w:tcPr>
          <w:p w14:paraId="5BA1B7A2"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975817" w:rsidRPr="007D4EC1" w14:paraId="621E6E06" w14:textId="77777777" w:rsidTr="00C14EFB">
        <w:trPr>
          <w:jc w:val="center"/>
        </w:trPr>
        <w:tc>
          <w:tcPr>
            <w:tcW w:w="2337" w:type="dxa"/>
          </w:tcPr>
          <w:p w14:paraId="599185CF"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205.043</w:t>
            </w:r>
          </w:p>
        </w:tc>
        <w:tc>
          <w:tcPr>
            <w:tcW w:w="2337" w:type="dxa"/>
          </w:tcPr>
          <w:p w14:paraId="3EC730DD"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AAA5FE1"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1150.196</w:t>
            </w:r>
          </w:p>
        </w:tc>
        <w:tc>
          <w:tcPr>
            <w:tcW w:w="2338" w:type="dxa"/>
          </w:tcPr>
          <w:p w14:paraId="752D3385"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75F121DB" w14:textId="77777777" w:rsidTr="00C14EFB">
        <w:trPr>
          <w:jc w:val="center"/>
        </w:trPr>
        <w:tc>
          <w:tcPr>
            <w:tcW w:w="2337" w:type="dxa"/>
          </w:tcPr>
          <w:p w14:paraId="446FCDFF"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207.601</w:t>
            </w:r>
          </w:p>
        </w:tc>
        <w:tc>
          <w:tcPr>
            <w:tcW w:w="2337" w:type="dxa"/>
          </w:tcPr>
          <w:p w14:paraId="103E861B"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9AB84D0"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1150.507</w:t>
            </w:r>
          </w:p>
        </w:tc>
        <w:tc>
          <w:tcPr>
            <w:tcW w:w="2338" w:type="dxa"/>
          </w:tcPr>
          <w:p w14:paraId="5412F295"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390C65A8" w14:textId="77777777" w:rsidTr="00C14EFB">
        <w:trPr>
          <w:jc w:val="center"/>
        </w:trPr>
        <w:tc>
          <w:tcPr>
            <w:tcW w:w="2337" w:type="dxa"/>
          </w:tcPr>
          <w:p w14:paraId="3EACC5B2"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208.497</w:t>
            </w:r>
          </w:p>
        </w:tc>
        <w:tc>
          <w:tcPr>
            <w:tcW w:w="2337" w:type="dxa"/>
          </w:tcPr>
          <w:p w14:paraId="05291050"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3638DF4"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1150.573</w:t>
            </w:r>
          </w:p>
        </w:tc>
        <w:tc>
          <w:tcPr>
            <w:tcW w:w="2338" w:type="dxa"/>
          </w:tcPr>
          <w:p w14:paraId="6D4988A7"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975817" w:rsidRPr="007D4EC1" w14:paraId="00BA37F7" w14:textId="77777777" w:rsidTr="00C14EFB">
        <w:trPr>
          <w:jc w:val="center"/>
        </w:trPr>
        <w:tc>
          <w:tcPr>
            <w:tcW w:w="2337" w:type="dxa"/>
          </w:tcPr>
          <w:p w14:paraId="2BA4A298"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209.086</w:t>
            </w:r>
          </w:p>
        </w:tc>
        <w:tc>
          <w:tcPr>
            <w:tcW w:w="2337" w:type="dxa"/>
          </w:tcPr>
          <w:p w14:paraId="65FE5C69"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A2C1503"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1167.236</w:t>
            </w:r>
          </w:p>
        </w:tc>
        <w:tc>
          <w:tcPr>
            <w:tcW w:w="2338" w:type="dxa"/>
          </w:tcPr>
          <w:p w14:paraId="382F115F"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13810346" w14:textId="77777777" w:rsidTr="00C14EFB">
        <w:trPr>
          <w:jc w:val="center"/>
        </w:trPr>
        <w:tc>
          <w:tcPr>
            <w:tcW w:w="2337" w:type="dxa"/>
          </w:tcPr>
          <w:p w14:paraId="0301B907"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210.868</w:t>
            </w:r>
          </w:p>
        </w:tc>
        <w:tc>
          <w:tcPr>
            <w:tcW w:w="2337" w:type="dxa"/>
          </w:tcPr>
          <w:p w14:paraId="74240128"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44D490A"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1167.262</w:t>
            </w:r>
          </w:p>
        </w:tc>
        <w:tc>
          <w:tcPr>
            <w:tcW w:w="2338" w:type="dxa"/>
          </w:tcPr>
          <w:p w14:paraId="43F7C658"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648D6053" w14:textId="77777777" w:rsidTr="00C14EFB">
        <w:trPr>
          <w:jc w:val="center"/>
        </w:trPr>
        <w:tc>
          <w:tcPr>
            <w:tcW w:w="2337" w:type="dxa"/>
          </w:tcPr>
          <w:p w14:paraId="57675E15"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212.064</w:t>
            </w:r>
          </w:p>
        </w:tc>
        <w:tc>
          <w:tcPr>
            <w:tcW w:w="2337" w:type="dxa"/>
          </w:tcPr>
          <w:p w14:paraId="33913AAC"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584B9AA"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1173.148</w:t>
            </w:r>
          </w:p>
        </w:tc>
        <w:tc>
          <w:tcPr>
            <w:tcW w:w="2338" w:type="dxa"/>
          </w:tcPr>
          <w:p w14:paraId="2FD39F27"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975817" w:rsidRPr="007D4EC1" w14:paraId="515A9DAE" w14:textId="77777777" w:rsidTr="00C14EFB">
        <w:trPr>
          <w:jc w:val="center"/>
        </w:trPr>
        <w:tc>
          <w:tcPr>
            <w:tcW w:w="2337" w:type="dxa"/>
          </w:tcPr>
          <w:p w14:paraId="1EB54318"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213.242</w:t>
            </w:r>
          </w:p>
        </w:tc>
        <w:tc>
          <w:tcPr>
            <w:tcW w:w="2337" w:type="dxa"/>
          </w:tcPr>
          <w:p w14:paraId="2ADBBB9F"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AB99CAD"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1173.638</w:t>
            </w:r>
          </w:p>
        </w:tc>
        <w:tc>
          <w:tcPr>
            <w:tcW w:w="2338" w:type="dxa"/>
          </w:tcPr>
          <w:p w14:paraId="4DBC717D"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048D38F7" w14:textId="77777777" w:rsidTr="00C14EFB">
        <w:trPr>
          <w:jc w:val="center"/>
        </w:trPr>
        <w:tc>
          <w:tcPr>
            <w:tcW w:w="2337" w:type="dxa"/>
          </w:tcPr>
          <w:p w14:paraId="1C5FEAD0"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214.453</w:t>
            </w:r>
          </w:p>
        </w:tc>
        <w:tc>
          <w:tcPr>
            <w:tcW w:w="2337" w:type="dxa"/>
          </w:tcPr>
          <w:p w14:paraId="26BFF5CC"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D454A7C"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1193.988</w:t>
            </w:r>
          </w:p>
        </w:tc>
        <w:tc>
          <w:tcPr>
            <w:tcW w:w="2338" w:type="dxa"/>
          </w:tcPr>
          <w:p w14:paraId="56473370"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019C2188" w14:textId="77777777" w:rsidTr="00C14EFB">
        <w:trPr>
          <w:jc w:val="center"/>
        </w:trPr>
        <w:tc>
          <w:tcPr>
            <w:tcW w:w="2337" w:type="dxa"/>
          </w:tcPr>
          <w:p w14:paraId="38CF1713"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214.602</w:t>
            </w:r>
          </w:p>
        </w:tc>
        <w:tc>
          <w:tcPr>
            <w:tcW w:w="2337" w:type="dxa"/>
          </w:tcPr>
          <w:p w14:paraId="7BB50858"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B0E0D01"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1193.993</w:t>
            </w:r>
          </w:p>
        </w:tc>
        <w:tc>
          <w:tcPr>
            <w:tcW w:w="2338" w:type="dxa"/>
          </w:tcPr>
          <w:p w14:paraId="1515D514"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141323F6" w14:textId="77777777" w:rsidTr="00C14EFB">
        <w:trPr>
          <w:jc w:val="center"/>
        </w:trPr>
        <w:tc>
          <w:tcPr>
            <w:tcW w:w="2337" w:type="dxa"/>
          </w:tcPr>
          <w:p w14:paraId="5DBF19E6"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223.751</w:t>
            </w:r>
          </w:p>
        </w:tc>
        <w:tc>
          <w:tcPr>
            <w:tcW w:w="2337" w:type="dxa"/>
          </w:tcPr>
          <w:p w14:paraId="07516EF1"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A19BF15"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1194.847</w:t>
            </w:r>
          </w:p>
        </w:tc>
        <w:tc>
          <w:tcPr>
            <w:tcW w:w="2338" w:type="dxa"/>
          </w:tcPr>
          <w:p w14:paraId="28C476ED"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975817" w:rsidRPr="007D4EC1" w14:paraId="407B1022" w14:textId="77777777" w:rsidTr="00C14EFB">
        <w:trPr>
          <w:jc w:val="center"/>
        </w:trPr>
        <w:tc>
          <w:tcPr>
            <w:tcW w:w="2337" w:type="dxa"/>
          </w:tcPr>
          <w:p w14:paraId="3D57613E"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225.003</w:t>
            </w:r>
          </w:p>
        </w:tc>
        <w:tc>
          <w:tcPr>
            <w:tcW w:w="2337" w:type="dxa"/>
          </w:tcPr>
          <w:p w14:paraId="5C3A6F4C"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8CCA667"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1195.500</w:t>
            </w:r>
          </w:p>
        </w:tc>
        <w:tc>
          <w:tcPr>
            <w:tcW w:w="2338" w:type="dxa"/>
          </w:tcPr>
          <w:p w14:paraId="6E18978E"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975817" w:rsidRPr="007D4EC1" w14:paraId="0DFE1D0D" w14:textId="77777777" w:rsidTr="00C14EFB">
        <w:trPr>
          <w:jc w:val="center"/>
        </w:trPr>
        <w:tc>
          <w:tcPr>
            <w:tcW w:w="2337" w:type="dxa"/>
          </w:tcPr>
          <w:p w14:paraId="4C26B168"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228.597</w:t>
            </w:r>
          </w:p>
        </w:tc>
        <w:tc>
          <w:tcPr>
            <w:tcW w:w="2337" w:type="dxa"/>
          </w:tcPr>
          <w:p w14:paraId="0370C072"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7938AD7"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1198.979</w:t>
            </w:r>
          </w:p>
        </w:tc>
        <w:tc>
          <w:tcPr>
            <w:tcW w:w="2338" w:type="dxa"/>
          </w:tcPr>
          <w:p w14:paraId="12422124"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65E0541C" w14:textId="77777777" w:rsidTr="00C14EFB">
        <w:trPr>
          <w:jc w:val="center"/>
        </w:trPr>
        <w:tc>
          <w:tcPr>
            <w:tcW w:w="2337" w:type="dxa"/>
          </w:tcPr>
          <w:p w14:paraId="68AD2D53"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231.870</w:t>
            </w:r>
          </w:p>
        </w:tc>
        <w:tc>
          <w:tcPr>
            <w:tcW w:w="2337" w:type="dxa"/>
          </w:tcPr>
          <w:p w14:paraId="56B0AC6E"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2D3EBA6"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1199.120</w:t>
            </w:r>
          </w:p>
        </w:tc>
        <w:tc>
          <w:tcPr>
            <w:tcW w:w="2338" w:type="dxa"/>
          </w:tcPr>
          <w:p w14:paraId="27042A87"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66AEB0B1" w14:textId="77777777" w:rsidTr="00C14EFB">
        <w:trPr>
          <w:jc w:val="center"/>
        </w:trPr>
        <w:tc>
          <w:tcPr>
            <w:tcW w:w="2337" w:type="dxa"/>
          </w:tcPr>
          <w:p w14:paraId="6A07928E"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235.384</w:t>
            </w:r>
          </w:p>
        </w:tc>
        <w:tc>
          <w:tcPr>
            <w:tcW w:w="2337" w:type="dxa"/>
          </w:tcPr>
          <w:p w14:paraId="3F8E505D"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1ADE683"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1201.572</w:t>
            </w:r>
          </w:p>
        </w:tc>
        <w:tc>
          <w:tcPr>
            <w:tcW w:w="2338" w:type="dxa"/>
          </w:tcPr>
          <w:p w14:paraId="17710A8E"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11E3964F" w14:textId="77777777" w:rsidTr="00C14EFB">
        <w:trPr>
          <w:jc w:val="center"/>
        </w:trPr>
        <w:tc>
          <w:tcPr>
            <w:tcW w:w="2337" w:type="dxa"/>
          </w:tcPr>
          <w:p w14:paraId="56BD5E9A"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235.863</w:t>
            </w:r>
          </w:p>
        </w:tc>
        <w:tc>
          <w:tcPr>
            <w:tcW w:w="2337" w:type="dxa"/>
          </w:tcPr>
          <w:p w14:paraId="39E30DCA"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694E209"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1201.813</w:t>
            </w:r>
          </w:p>
        </w:tc>
        <w:tc>
          <w:tcPr>
            <w:tcW w:w="2338" w:type="dxa"/>
          </w:tcPr>
          <w:p w14:paraId="28B06370"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0964FE03" w14:textId="77777777" w:rsidTr="00C14EFB">
        <w:trPr>
          <w:jc w:val="center"/>
        </w:trPr>
        <w:tc>
          <w:tcPr>
            <w:tcW w:w="2337" w:type="dxa"/>
          </w:tcPr>
          <w:p w14:paraId="630A0746"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235.915</w:t>
            </w:r>
          </w:p>
        </w:tc>
        <w:tc>
          <w:tcPr>
            <w:tcW w:w="2337" w:type="dxa"/>
          </w:tcPr>
          <w:p w14:paraId="12C5F993"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0043A84"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1231.141</w:t>
            </w:r>
          </w:p>
        </w:tc>
        <w:tc>
          <w:tcPr>
            <w:tcW w:w="2338" w:type="dxa"/>
          </w:tcPr>
          <w:p w14:paraId="4D45CA0C"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975817" w:rsidRPr="007D4EC1" w14:paraId="54B2ED3D" w14:textId="77777777" w:rsidTr="00C14EFB">
        <w:trPr>
          <w:jc w:val="center"/>
        </w:trPr>
        <w:tc>
          <w:tcPr>
            <w:tcW w:w="2337" w:type="dxa"/>
          </w:tcPr>
          <w:p w14:paraId="02716FCB"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235.946</w:t>
            </w:r>
          </w:p>
        </w:tc>
        <w:tc>
          <w:tcPr>
            <w:tcW w:w="2337" w:type="dxa"/>
          </w:tcPr>
          <w:p w14:paraId="54DA62C9"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90CA105"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1231.194</w:t>
            </w:r>
          </w:p>
        </w:tc>
        <w:tc>
          <w:tcPr>
            <w:tcW w:w="2338" w:type="dxa"/>
          </w:tcPr>
          <w:p w14:paraId="548A3227"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975817" w:rsidRPr="007D4EC1" w14:paraId="2605A13B" w14:textId="77777777" w:rsidTr="00C14EFB">
        <w:trPr>
          <w:jc w:val="center"/>
        </w:trPr>
        <w:tc>
          <w:tcPr>
            <w:tcW w:w="2337" w:type="dxa"/>
          </w:tcPr>
          <w:p w14:paraId="6F442CA7"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240.209</w:t>
            </w:r>
          </w:p>
        </w:tc>
        <w:tc>
          <w:tcPr>
            <w:tcW w:w="2337" w:type="dxa"/>
          </w:tcPr>
          <w:p w14:paraId="2571E74C"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DC3265A"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1231.200</w:t>
            </w:r>
          </w:p>
        </w:tc>
        <w:tc>
          <w:tcPr>
            <w:tcW w:w="2338" w:type="dxa"/>
          </w:tcPr>
          <w:p w14:paraId="62A31912"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975817" w:rsidRPr="007D4EC1" w14:paraId="733711FE" w14:textId="77777777" w:rsidTr="00C14EFB">
        <w:trPr>
          <w:jc w:val="center"/>
        </w:trPr>
        <w:tc>
          <w:tcPr>
            <w:tcW w:w="2337" w:type="dxa"/>
          </w:tcPr>
          <w:p w14:paraId="4107182B"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240.322</w:t>
            </w:r>
          </w:p>
        </w:tc>
        <w:tc>
          <w:tcPr>
            <w:tcW w:w="2337" w:type="dxa"/>
          </w:tcPr>
          <w:p w14:paraId="48370B41"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2B78A18"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1231.249</w:t>
            </w:r>
          </w:p>
        </w:tc>
        <w:tc>
          <w:tcPr>
            <w:tcW w:w="2338" w:type="dxa"/>
          </w:tcPr>
          <w:p w14:paraId="56396726" w14:textId="77777777" w:rsidR="00975817" w:rsidRPr="007D4EC1" w:rsidRDefault="00975817" w:rsidP="00975817">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975817" w:rsidRPr="007D4EC1" w14:paraId="20CDC360" w14:textId="77777777" w:rsidTr="00C14EFB">
        <w:trPr>
          <w:jc w:val="center"/>
        </w:trPr>
        <w:tc>
          <w:tcPr>
            <w:tcW w:w="2337" w:type="dxa"/>
          </w:tcPr>
          <w:p w14:paraId="22BA316A" w14:textId="77777777" w:rsidR="00975817" w:rsidRPr="00930F5E" w:rsidRDefault="00975817" w:rsidP="00975817">
            <w:pPr>
              <w:widowControl w:val="0"/>
              <w:spacing w:before="120" w:after="120"/>
              <w:jc w:val="center"/>
              <w:rPr>
                <w:rFonts w:ascii="Times New Roman" w:hAnsi="Times New Roman" w:cs="Times New Roman"/>
              </w:rPr>
            </w:pPr>
            <w:r w:rsidRPr="00930F5E">
              <w:rPr>
                <w:rFonts w:ascii="Times New Roman" w:hAnsi="Times New Roman" w:cs="Times New Roman"/>
              </w:rPr>
              <w:t>240.326</w:t>
            </w:r>
          </w:p>
        </w:tc>
        <w:tc>
          <w:tcPr>
            <w:tcW w:w="2337" w:type="dxa"/>
          </w:tcPr>
          <w:p w14:paraId="5C0677F6"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F350B01" w14:textId="77777777" w:rsidR="00975817" w:rsidRPr="004810A3" w:rsidRDefault="00975817" w:rsidP="00975817">
            <w:pPr>
              <w:widowControl w:val="0"/>
              <w:spacing w:before="120" w:after="120"/>
              <w:jc w:val="center"/>
              <w:rPr>
                <w:rFonts w:ascii="Times New Roman" w:hAnsi="Times New Roman" w:cs="Times New Roman"/>
              </w:rPr>
            </w:pPr>
            <w:r w:rsidRPr="004810A3">
              <w:rPr>
                <w:rFonts w:ascii="Times New Roman" w:hAnsi="Times New Roman" w:cs="Times New Roman"/>
              </w:rPr>
              <w:t>1232.594</w:t>
            </w:r>
          </w:p>
        </w:tc>
        <w:tc>
          <w:tcPr>
            <w:tcW w:w="2338" w:type="dxa"/>
          </w:tcPr>
          <w:p w14:paraId="30F4221F" w14:textId="77777777" w:rsidR="00975817" w:rsidRPr="007D4EC1" w:rsidRDefault="00975817" w:rsidP="00975817">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975817" w:rsidRPr="007D4EC1" w14:paraId="78BF4B3F" w14:textId="77777777" w:rsidTr="00DC317A">
        <w:trPr>
          <w:jc w:val="center"/>
        </w:trPr>
        <w:tc>
          <w:tcPr>
            <w:tcW w:w="9350" w:type="dxa"/>
            <w:gridSpan w:val="4"/>
          </w:tcPr>
          <w:p w14:paraId="29D202B9" w14:textId="678FA7E3" w:rsidR="00975817" w:rsidRPr="00CD3D8B" w:rsidRDefault="00975817" w:rsidP="00975817">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DD09B9" w:rsidRPr="007D4EC1" w14:paraId="51E5752D" w14:textId="77777777" w:rsidTr="00C14EFB">
        <w:trPr>
          <w:jc w:val="center"/>
        </w:trPr>
        <w:tc>
          <w:tcPr>
            <w:tcW w:w="2337" w:type="dxa"/>
          </w:tcPr>
          <w:p w14:paraId="3B407137" w14:textId="6E1F206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240.533</w:t>
            </w:r>
          </w:p>
        </w:tc>
        <w:tc>
          <w:tcPr>
            <w:tcW w:w="2337" w:type="dxa"/>
          </w:tcPr>
          <w:p w14:paraId="32441F6D" w14:textId="3B2AF266"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A766745" w14:textId="79A20AF1"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1232.629</w:t>
            </w:r>
          </w:p>
        </w:tc>
        <w:tc>
          <w:tcPr>
            <w:tcW w:w="2338" w:type="dxa"/>
          </w:tcPr>
          <w:p w14:paraId="2B64B7A1" w14:textId="588AC239"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4B6A30B8" w14:textId="77777777" w:rsidTr="00C14EFB">
        <w:trPr>
          <w:jc w:val="center"/>
        </w:trPr>
        <w:tc>
          <w:tcPr>
            <w:tcW w:w="2337" w:type="dxa"/>
          </w:tcPr>
          <w:p w14:paraId="3552AEFE"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240.982</w:t>
            </w:r>
          </w:p>
        </w:tc>
        <w:tc>
          <w:tcPr>
            <w:tcW w:w="2337" w:type="dxa"/>
          </w:tcPr>
          <w:p w14:paraId="40101ED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57BEC6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1232.649</w:t>
            </w:r>
          </w:p>
        </w:tc>
        <w:tc>
          <w:tcPr>
            <w:tcW w:w="2338" w:type="dxa"/>
          </w:tcPr>
          <w:p w14:paraId="3E29248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62312C19" w14:textId="77777777" w:rsidTr="00C14EFB">
        <w:trPr>
          <w:jc w:val="center"/>
        </w:trPr>
        <w:tc>
          <w:tcPr>
            <w:tcW w:w="2337" w:type="dxa"/>
          </w:tcPr>
          <w:p w14:paraId="43DBE41A"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256.953</w:t>
            </w:r>
          </w:p>
        </w:tc>
        <w:tc>
          <w:tcPr>
            <w:tcW w:w="2337" w:type="dxa"/>
          </w:tcPr>
          <w:p w14:paraId="65CA8A71"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62DF874"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1232.674</w:t>
            </w:r>
          </w:p>
        </w:tc>
        <w:tc>
          <w:tcPr>
            <w:tcW w:w="2338" w:type="dxa"/>
          </w:tcPr>
          <w:p w14:paraId="4CA1471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2F461131" w14:textId="77777777" w:rsidTr="00C14EFB">
        <w:trPr>
          <w:jc w:val="center"/>
        </w:trPr>
        <w:tc>
          <w:tcPr>
            <w:tcW w:w="2337" w:type="dxa"/>
          </w:tcPr>
          <w:p w14:paraId="1375A6C2"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266.580</w:t>
            </w:r>
          </w:p>
        </w:tc>
        <w:tc>
          <w:tcPr>
            <w:tcW w:w="2337" w:type="dxa"/>
          </w:tcPr>
          <w:p w14:paraId="238B14A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9A3282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1261.495</w:t>
            </w:r>
          </w:p>
        </w:tc>
        <w:tc>
          <w:tcPr>
            <w:tcW w:w="2338" w:type="dxa"/>
          </w:tcPr>
          <w:p w14:paraId="7348147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7F13FC4B" w14:textId="77777777" w:rsidTr="00C14EFB">
        <w:trPr>
          <w:jc w:val="center"/>
        </w:trPr>
        <w:tc>
          <w:tcPr>
            <w:tcW w:w="2337" w:type="dxa"/>
          </w:tcPr>
          <w:p w14:paraId="2E0E574C"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273.054</w:t>
            </w:r>
          </w:p>
        </w:tc>
        <w:tc>
          <w:tcPr>
            <w:tcW w:w="2337" w:type="dxa"/>
          </w:tcPr>
          <w:p w14:paraId="7737D7EC"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463665B"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1261.629</w:t>
            </w:r>
          </w:p>
        </w:tc>
        <w:tc>
          <w:tcPr>
            <w:tcW w:w="2338" w:type="dxa"/>
          </w:tcPr>
          <w:p w14:paraId="645A8101"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079CB49A" w14:textId="77777777" w:rsidTr="00C14EFB">
        <w:trPr>
          <w:jc w:val="center"/>
        </w:trPr>
        <w:tc>
          <w:tcPr>
            <w:tcW w:w="2337" w:type="dxa"/>
          </w:tcPr>
          <w:p w14:paraId="3CC2CFE5"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276.599</w:t>
            </w:r>
          </w:p>
        </w:tc>
        <w:tc>
          <w:tcPr>
            <w:tcW w:w="2337" w:type="dxa"/>
          </w:tcPr>
          <w:p w14:paraId="18AE476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0F611A2"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1261.717</w:t>
            </w:r>
          </w:p>
        </w:tc>
        <w:tc>
          <w:tcPr>
            <w:tcW w:w="2338" w:type="dxa"/>
          </w:tcPr>
          <w:p w14:paraId="2B0F5E2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46A1D36B" w14:textId="77777777" w:rsidTr="00C14EFB">
        <w:trPr>
          <w:jc w:val="center"/>
        </w:trPr>
        <w:tc>
          <w:tcPr>
            <w:tcW w:w="2337" w:type="dxa"/>
          </w:tcPr>
          <w:p w14:paraId="21C919AA"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286.045</w:t>
            </w:r>
          </w:p>
        </w:tc>
        <w:tc>
          <w:tcPr>
            <w:tcW w:w="2337" w:type="dxa"/>
          </w:tcPr>
          <w:p w14:paraId="3AEA5E8F"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C3A589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1261.739</w:t>
            </w:r>
          </w:p>
        </w:tc>
        <w:tc>
          <w:tcPr>
            <w:tcW w:w="2338" w:type="dxa"/>
          </w:tcPr>
          <w:p w14:paraId="756534A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748A0A79" w14:textId="77777777" w:rsidTr="00C14EFB">
        <w:trPr>
          <w:jc w:val="center"/>
        </w:trPr>
        <w:tc>
          <w:tcPr>
            <w:tcW w:w="2337" w:type="dxa"/>
          </w:tcPr>
          <w:p w14:paraId="4938875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286.717</w:t>
            </w:r>
          </w:p>
        </w:tc>
        <w:tc>
          <w:tcPr>
            <w:tcW w:w="2337" w:type="dxa"/>
          </w:tcPr>
          <w:p w14:paraId="18ABE0EE"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4E0CE4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1268.501</w:t>
            </w:r>
          </w:p>
        </w:tc>
        <w:tc>
          <w:tcPr>
            <w:tcW w:w="2338" w:type="dxa"/>
          </w:tcPr>
          <w:p w14:paraId="0F5615AB"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3337FD93" w14:textId="77777777" w:rsidTr="00C14EFB">
        <w:trPr>
          <w:jc w:val="center"/>
        </w:trPr>
        <w:tc>
          <w:tcPr>
            <w:tcW w:w="2337" w:type="dxa"/>
          </w:tcPr>
          <w:p w14:paraId="6EC0BD7D"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288.712</w:t>
            </w:r>
          </w:p>
        </w:tc>
        <w:tc>
          <w:tcPr>
            <w:tcW w:w="2337" w:type="dxa"/>
          </w:tcPr>
          <w:p w14:paraId="73325639"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D22C59C"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1268.533</w:t>
            </w:r>
          </w:p>
        </w:tc>
        <w:tc>
          <w:tcPr>
            <w:tcW w:w="2338" w:type="dxa"/>
          </w:tcPr>
          <w:p w14:paraId="6A03EA14"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2C13D9F7" w14:textId="77777777" w:rsidTr="00C14EFB">
        <w:trPr>
          <w:jc w:val="center"/>
        </w:trPr>
        <w:tc>
          <w:tcPr>
            <w:tcW w:w="2337" w:type="dxa"/>
          </w:tcPr>
          <w:p w14:paraId="0607B0F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301.364</w:t>
            </w:r>
          </w:p>
        </w:tc>
        <w:tc>
          <w:tcPr>
            <w:tcW w:w="2337" w:type="dxa"/>
          </w:tcPr>
          <w:p w14:paraId="701DC9C7"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1D2B86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1272.566</w:t>
            </w:r>
          </w:p>
        </w:tc>
        <w:tc>
          <w:tcPr>
            <w:tcW w:w="2338" w:type="dxa"/>
          </w:tcPr>
          <w:p w14:paraId="4BF90A7A"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38D2B8E3" w14:textId="77777777" w:rsidTr="00C14EFB">
        <w:trPr>
          <w:jc w:val="center"/>
        </w:trPr>
        <w:tc>
          <w:tcPr>
            <w:tcW w:w="2337" w:type="dxa"/>
          </w:tcPr>
          <w:p w14:paraId="109DA4F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307.920</w:t>
            </w:r>
          </w:p>
        </w:tc>
        <w:tc>
          <w:tcPr>
            <w:tcW w:w="2337" w:type="dxa"/>
          </w:tcPr>
          <w:p w14:paraId="0ACD344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D5A4367"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1272.571</w:t>
            </w:r>
          </w:p>
        </w:tc>
        <w:tc>
          <w:tcPr>
            <w:tcW w:w="2338" w:type="dxa"/>
          </w:tcPr>
          <w:p w14:paraId="0AD8C38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1B745D41" w14:textId="77777777" w:rsidTr="00C14EFB">
        <w:trPr>
          <w:jc w:val="center"/>
        </w:trPr>
        <w:tc>
          <w:tcPr>
            <w:tcW w:w="2337" w:type="dxa"/>
          </w:tcPr>
          <w:p w14:paraId="070BACF1"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309.620</w:t>
            </w:r>
          </w:p>
        </w:tc>
        <w:tc>
          <w:tcPr>
            <w:tcW w:w="2337" w:type="dxa"/>
          </w:tcPr>
          <w:p w14:paraId="65F6502C"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56E91C9"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1278.077</w:t>
            </w:r>
          </w:p>
        </w:tc>
        <w:tc>
          <w:tcPr>
            <w:tcW w:w="2338" w:type="dxa"/>
          </w:tcPr>
          <w:p w14:paraId="6DDB91C6"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0BDD8014" w14:textId="77777777" w:rsidTr="00C14EFB">
        <w:trPr>
          <w:jc w:val="center"/>
        </w:trPr>
        <w:tc>
          <w:tcPr>
            <w:tcW w:w="2337" w:type="dxa"/>
          </w:tcPr>
          <w:p w14:paraId="5A2A580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326.281</w:t>
            </w:r>
          </w:p>
        </w:tc>
        <w:tc>
          <w:tcPr>
            <w:tcW w:w="2337" w:type="dxa"/>
          </w:tcPr>
          <w:p w14:paraId="2581224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60D9832"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1278.088</w:t>
            </w:r>
          </w:p>
        </w:tc>
        <w:tc>
          <w:tcPr>
            <w:tcW w:w="2338" w:type="dxa"/>
          </w:tcPr>
          <w:p w14:paraId="3294A728"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7DE6D811" w14:textId="77777777" w:rsidTr="00C14EFB">
        <w:trPr>
          <w:jc w:val="center"/>
        </w:trPr>
        <w:tc>
          <w:tcPr>
            <w:tcW w:w="2337" w:type="dxa"/>
          </w:tcPr>
          <w:p w14:paraId="4B872AE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326.303</w:t>
            </w:r>
          </w:p>
        </w:tc>
        <w:tc>
          <w:tcPr>
            <w:tcW w:w="2337" w:type="dxa"/>
          </w:tcPr>
          <w:p w14:paraId="1B84A247"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A523B89"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1284.720</w:t>
            </w:r>
          </w:p>
        </w:tc>
        <w:tc>
          <w:tcPr>
            <w:tcW w:w="2338" w:type="dxa"/>
          </w:tcPr>
          <w:p w14:paraId="4FC2C40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2E125DBC" w14:textId="77777777" w:rsidTr="00C14EFB">
        <w:trPr>
          <w:jc w:val="center"/>
        </w:trPr>
        <w:tc>
          <w:tcPr>
            <w:tcW w:w="2337" w:type="dxa"/>
          </w:tcPr>
          <w:p w14:paraId="1BFC05BB"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327.658</w:t>
            </w:r>
          </w:p>
        </w:tc>
        <w:tc>
          <w:tcPr>
            <w:tcW w:w="2337" w:type="dxa"/>
          </w:tcPr>
          <w:p w14:paraId="2E748CA9"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844EBF0"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1284.813</w:t>
            </w:r>
          </w:p>
        </w:tc>
        <w:tc>
          <w:tcPr>
            <w:tcW w:w="2338" w:type="dxa"/>
          </w:tcPr>
          <w:p w14:paraId="171C270A"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2A825665" w14:textId="77777777" w:rsidTr="00C14EFB">
        <w:trPr>
          <w:jc w:val="center"/>
        </w:trPr>
        <w:tc>
          <w:tcPr>
            <w:tcW w:w="2337" w:type="dxa"/>
          </w:tcPr>
          <w:p w14:paraId="11A2CA7E"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327.671</w:t>
            </w:r>
          </w:p>
        </w:tc>
        <w:tc>
          <w:tcPr>
            <w:tcW w:w="2337" w:type="dxa"/>
          </w:tcPr>
          <w:p w14:paraId="2D3F0B6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6A56122"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1285.812</w:t>
            </w:r>
          </w:p>
        </w:tc>
        <w:tc>
          <w:tcPr>
            <w:tcW w:w="2338" w:type="dxa"/>
          </w:tcPr>
          <w:p w14:paraId="718C32B6"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58C092CF" w14:textId="77777777" w:rsidTr="00C14EFB">
        <w:trPr>
          <w:jc w:val="center"/>
        </w:trPr>
        <w:tc>
          <w:tcPr>
            <w:tcW w:w="2337" w:type="dxa"/>
          </w:tcPr>
          <w:p w14:paraId="65393848"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327.703</w:t>
            </w:r>
          </w:p>
        </w:tc>
        <w:tc>
          <w:tcPr>
            <w:tcW w:w="2337" w:type="dxa"/>
          </w:tcPr>
          <w:p w14:paraId="5F3108F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73180EF"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1285.817</w:t>
            </w:r>
          </w:p>
        </w:tc>
        <w:tc>
          <w:tcPr>
            <w:tcW w:w="2338" w:type="dxa"/>
          </w:tcPr>
          <w:p w14:paraId="412C3A2C"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12F9A287" w14:textId="77777777" w:rsidTr="00C14EFB">
        <w:trPr>
          <w:jc w:val="center"/>
        </w:trPr>
        <w:tc>
          <w:tcPr>
            <w:tcW w:w="2337" w:type="dxa"/>
          </w:tcPr>
          <w:p w14:paraId="6ECCED75"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327.725</w:t>
            </w:r>
          </w:p>
        </w:tc>
        <w:tc>
          <w:tcPr>
            <w:tcW w:w="2337" w:type="dxa"/>
          </w:tcPr>
          <w:p w14:paraId="46BE8EA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7744F5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1295.223</w:t>
            </w:r>
          </w:p>
        </w:tc>
        <w:tc>
          <w:tcPr>
            <w:tcW w:w="2338" w:type="dxa"/>
          </w:tcPr>
          <w:p w14:paraId="6414F4A1"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062FDB89" w14:textId="77777777" w:rsidTr="00C14EFB">
        <w:trPr>
          <w:jc w:val="center"/>
        </w:trPr>
        <w:tc>
          <w:tcPr>
            <w:tcW w:w="2337" w:type="dxa"/>
          </w:tcPr>
          <w:p w14:paraId="0DDCC6F3"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328.664</w:t>
            </w:r>
          </w:p>
        </w:tc>
        <w:tc>
          <w:tcPr>
            <w:tcW w:w="2337" w:type="dxa"/>
          </w:tcPr>
          <w:p w14:paraId="69C90AB4"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0AC7E9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1295.224</w:t>
            </w:r>
          </w:p>
        </w:tc>
        <w:tc>
          <w:tcPr>
            <w:tcW w:w="2338" w:type="dxa"/>
          </w:tcPr>
          <w:p w14:paraId="548179F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376D4F81" w14:textId="77777777" w:rsidTr="00C14EFB">
        <w:trPr>
          <w:jc w:val="center"/>
        </w:trPr>
        <w:tc>
          <w:tcPr>
            <w:tcW w:w="2337" w:type="dxa"/>
          </w:tcPr>
          <w:p w14:paraId="7505C718"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328.671</w:t>
            </w:r>
          </w:p>
        </w:tc>
        <w:tc>
          <w:tcPr>
            <w:tcW w:w="2337" w:type="dxa"/>
          </w:tcPr>
          <w:p w14:paraId="79B3E9F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6247BEF"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1299.192</w:t>
            </w:r>
          </w:p>
        </w:tc>
        <w:tc>
          <w:tcPr>
            <w:tcW w:w="2338" w:type="dxa"/>
          </w:tcPr>
          <w:p w14:paraId="40B33E64"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201B1A0" w14:textId="77777777" w:rsidTr="00C14EFB">
        <w:trPr>
          <w:jc w:val="center"/>
        </w:trPr>
        <w:tc>
          <w:tcPr>
            <w:tcW w:w="2337" w:type="dxa"/>
          </w:tcPr>
          <w:p w14:paraId="778FE525"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328.778</w:t>
            </w:r>
          </w:p>
        </w:tc>
        <w:tc>
          <w:tcPr>
            <w:tcW w:w="2337" w:type="dxa"/>
          </w:tcPr>
          <w:p w14:paraId="6656C21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961AE2D"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1299.402</w:t>
            </w:r>
          </w:p>
        </w:tc>
        <w:tc>
          <w:tcPr>
            <w:tcW w:w="2338" w:type="dxa"/>
          </w:tcPr>
          <w:p w14:paraId="2363AD72"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7C9D276F" w14:textId="77777777" w:rsidTr="00C14EFB">
        <w:trPr>
          <w:jc w:val="center"/>
        </w:trPr>
        <w:tc>
          <w:tcPr>
            <w:tcW w:w="2337" w:type="dxa"/>
          </w:tcPr>
          <w:p w14:paraId="56081E57"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328.897</w:t>
            </w:r>
          </w:p>
        </w:tc>
        <w:tc>
          <w:tcPr>
            <w:tcW w:w="2337" w:type="dxa"/>
          </w:tcPr>
          <w:p w14:paraId="1080D9EF"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A354FA3"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1302.421</w:t>
            </w:r>
          </w:p>
        </w:tc>
        <w:tc>
          <w:tcPr>
            <w:tcW w:w="2338" w:type="dxa"/>
          </w:tcPr>
          <w:p w14:paraId="2A3CE154"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037240E7" w14:textId="77777777" w:rsidTr="000568E7">
        <w:trPr>
          <w:jc w:val="center"/>
        </w:trPr>
        <w:tc>
          <w:tcPr>
            <w:tcW w:w="9350" w:type="dxa"/>
            <w:gridSpan w:val="4"/>
          </w:tcPr>
          <w:p w14:paraId="158DFEBC" w14:textId="605AF2A5" w:rsidR="00DD09B9" w:rsidRPr="00CD3D8B" w:rsidRDefault="00DD09B9" w:rsidP="00DD09B9">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DD09B9" w:rsidRPr="007D4EC1" w14:paraId="6FF7F61C" w14:textId="77777777" w:rsidTr="00C14EFB">
        <w:trPr>
          <w:jc w:val="center"/>
        </w:trPr>
        <w:tc>
          <w:tcPr>
            <w:tcW w:w="2337" w:type="dxa"/>
          </w:tcPr>
          <w:p w14:paraId="538BBF8B" w14:textId="6AB346BA"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338.725</w:t>
            </w:r>
          </w:p>
        </w:tc>
        <w:tc>
          <w:tcPr>
            <w:tcW w:w="2337" w:type="dxa"/>
          </w:tcPr>
          <w:p w14:paraId="33400CD7" w14:textId="7AAD2B27"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B3969AD" w14:textId="605D7259"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1302.683</w:t>
            </w:r>
          </w:p>
        </w:tc>
        <w:tc>
          <w:tcPr>
            <w:tcW w:w="2338" w:type="dxa"/>
          </w:tcPr>
          <w:p w14:paraId="2497D5F6" w14:textId="7BF8B1D8"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25B79459" w14:textId="77777777" w:rsidTr="00C14EFB">
        <w:trPr>
          <w:jc w:val="center"/>
        </w:trPr>
        <w:tc>
          <w:tcPr>
            <w:tcW w:w="2337" w:type="dxa"/>
          </w:tcPr>
          <w:p w14:paraId="2B86F14D"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339.025</w:t>
            </w:r>
          </w:p>
        </w:tc>
        <w:tc>
          <w:tcPr>
            <w:tcW w:w="2337" w:type="dxa"/>
          </w:tcPr>
          <w:p w14:paraId="72E3E0D9"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B35E8C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1303.470</w:t>
            </w:r>
          </w:p>
        </w:tc>
        <w:tc>
          <w:tcPr>
            <w:tcW w:w="2338" w:type="dxa"/>
          </w:tcPr>
          <w:p w14:paraId="4E30158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0AE4475" w14:textId="77777777" w:rsidTr="00C14EFB">
        <w:trPr>
          <w:jc w:val="center"/>
        </w:trPr>
        <w:tc>
          <w:tcPr>
            <w:tcW w:w="2337" w:type="dxa"/>
          </w:tcPr>
          <w:p w14:paraId="0EC2D0C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341.078</w:t>
            </w:r>
          </w:p>
        </w:tc>
        <w:tc>
          <w:tcPr>
            <w:tcW w:w="2337" w:type="dxa"/>
          </w:tcPr>
          <w:p w14:paraId="62D14AB2"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22B830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1303.479</w:t>
            </w:r>
          </w:p>
        </w:tc>
        <w:tc>
          <w:tcPr>
            <w:tcW w:w="2338" w:type="dxa"/>
          </w:tcPr>
          <w:p w14:paraId="2A4E80C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71ECADD7" w14:textId="77777777" w:rsidTr="00C14EFB">
        <w:trPr>
          <w:jc w:val="center"/>
        </w:trPr>
        <w:tc>
          <w:tcPr>
            <w:tcW w:w="2337" w:type="dxa"/>
          </w:tcPr>
          <w:p w14:paraId="5884F5E6"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341.529</w:t>
            </w:r>
          </w:p>
        </w:tc>
        <w:tc>
          <w:tcPr>
            <w:tcW w:w="2337" w:type="dxa"/>
          </w:tcPr>
          <w:p w14:paraId="7FDA57A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660F54F"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1307.696</w:t>
            </w:r>
          </w:p>
        </w:tc>
        <w:tc>
          <w:tcPr>
            <w:tcW w:w="2338" w:type="dxa"/>
          </w:tcPr>
          <w:p w14:paraId="00AFC386"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59B5E5AB" w14:textId="77777777" w:rsidTr="00C14EFB">
        <w:trPr>
          <w:jc w:val="center"/>
        </w:trPr>
        <w:tc>
          <w:tcPr>
            <w:tcW w:w="2337" w:type="dxa"/>
          </w:tcPr>
          <w:p w14:paraId="1FD5F9DC"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343.703</w:t>
            </w:r>
          </w:p>
        </w:tc>
        <w:tc>
          <w:tcPr>
            <w:tcW w:w="2337" w:type="dxa"/>
          </w:tcPr>
          <w:p w14:paraId="6EDF2963"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243AB3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1307.744</w:t>
            </w:r>
          </w:p>
        </w:tc>
        <w:tc>
          <w:tcPr>
            <w:tcW w:w="2338" w:type="dxa"/>
          </w:tcPr>
          <w:p w14:paraId="790BEDFC"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64628A45" w14:textId="77777777" w:rsidTr="00C14EFB">
        <w:trPr>
          <w:jc w:val="center"/>
        </w:trPr>
        <w:tc>
          <w:tcPr>
            <w:tcW w:w="2337" w:type="dxa"/>
          </w:tcPr>
          <w:p w14:paraId="3238AB1C"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357.101</w:t>
            </w:r>
          </w:p>
        </w:tc>
        <w:tc>
          <w:tcPr>
            <w:tcW w:w="2337" w:type="dxa"/>
          </w:tcPr>
          <w:p w14:paraId="430930C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2A139CE" w14:textId="77777777" w:rsidR="00DD09B9" w:rsidRPr="004810A3" w:rsidRDefault="00DD09B9" w:rsidP="00DD09B9">
            <w:pPr>
              <w:widowControl w:val="0"/>
              <w:tabs>
                <w:tab w:val="left" w:pos="484"/>
                <w:tab w:val="center" w:pos="1061"/>
              </w:tabs>
              <w:spacing w:before="120" w:after="120"/>
              <w:rPr>
                <w:rFonts w:ascii="Times New Roman" w:hAnsi="Times New Roman" w:cs="Times New Roman"/>
              </w:rPr>
            </w:pPr>
            <w:r w:rsidRPr="004810A3">
              <w:rPr>
                <w:rFonts w:ascii="Times New Roman" w:hAnsi="Times New Roman" w:cs="Times New Roman"/>
              </w:rPr>
              <w:tab/>
            </w:r>
            <w:r w:rsidRPr="004810A3">
              <w:rPr>
                <w:rFonts w:ascii="Times New Roman" w:hAnsi="Times New Roman" w:cs="Times New Roman"/>
              </w:rPr>
              <w:tab/>
              <w:t>1308.789</w:t>
            </w:r>
          </w:p>
        </w:tc>
        <w:tc>
          <w:tcPr>
            <w:tcW w:w="2338" w:type="dxa"/>
          </w:tcPr>
          <w:p w14:paraId="0E3362D0"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781B378F" w14:textId="77777777" w:rsidTr="00C14EFB">
        <w:trPr>
          <w:jc w:val="center"/>
        </w:trPr>
        <w:tc>
          <w:tcPr>
            <w:tcW w:w="2337" w:type="dxa"/>
          </w:tcPr>
          <w:p w14:paraId="335F689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357.141</w:t>
            </w:r>
          </w:p>
        </w:tc>
        <w:tc>
          <w:tcPr>
            <w:tcW w:w="2337" w:type="dxa"/>
          </w:tcPr>
          <w:p w14:paraId="6E3B1A9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C77776E"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1308.814</w:t>
            </w:r>
          </w:p>
        </w:tc>
        <w:tc>
          <w:tcPr>
            <w:tcW w:w="2338" w:type="dxa"/>
          </w:tcPr>
          <w:p w14:paraId="3E2DA4E2"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032B88B8" w14:textId="77777777" w:rsidTr="00C14EFB">
        <w:trPr>
          <w:jc w:val="center"/>
        </w:trPr>
        <w:tc>
          <w:tcPr>
            <w:tcW w:w="2337" w:type="dxa"/>
          </w:tcPr>
          <w:p w14:paraId="472F5166"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360.110</w:t>
            </w:r>
          </w:p>
        </w:tc>
        <w:tc>
          <w:tcPr>
            <w:tcW w:w="2337" w:type="dxa"/>
          </w:tcPr>
          <w:p w14:paraId="7D5297FC"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49D87E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1309.148</w:t>
            </w:r>
          </w:p>
        </w:tc>
        <w:tc>
          <w:tcPr>
            <w:tcW w:w="2338" w:type="dxa"/>
          </w:tcPr>
          <w:p w14:paraId="0A73450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5C8EA5B" w14:textId="77777777" w:rsidTr="00C14EFB">
        <w:trPr>
          <w:jc w:val="center"/>
        </w:trPr>
        <w:tc>
          <w:tcPr>
            <w:tcW w:w="2337" w:type="dxa"/>
          </w:tcPr>
          <w:p w14:paraId="38289B4A"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360.564</w:t>
            </w:r>
          </w:p>
        </w:tc>
        <w:tc>
          <w:tcPr>
            <w:tcW w:w="2337" w:type="dxa"/>
          </w:tcPr>
          <w:p w14:paraId="08DA3251"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5C8FC0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1309.194</w:t>
            </w:r>
          </w:p>
        </w:tc>
        <w:tc>
          <w:tcPr>
            <w:tcW w:w="2338" w:type="dxa"/>
          </w:tcPr>
          <w:p w14:paraId="7A7997FE"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2E3C813A" w14:textId="77777777" w:rsidTr="00C14EFB">
        <w:trPr>
          <w:jc w:val="center"/>
        </w:trPr>
        <w:tc>
          <w:tcPr>
            <w:tcW w:w="2337" w:type="dxa"/>
          </w:tcPr>
          <w:p w14:paraId="27D35AE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361.825</w:t>
            </w:r>
          </w:p>
        </w:tc>
        <w:tc>
          <w:tcPr>
            <w:tcW w:w="2337" w:type="dxa"/>
          </w:tcPr>
          <w:p w14:paraId="72544D4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72671F1"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1311.855</w:t>
            </w:r>
          </w:p>
        </w:tc>
        <w:tc>
          <w:tcPr>
            <w:tcW w:w="2338" w:type="dxa"/>
          </w:tcPr>
          <w:p w14:paraId="08EE04D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91336F0" w14:textId="77777777" w:rsidTr="00C14EFB">
        <w:trPr>
          <w:jc w:val="center"/>
        </w:trPr>
        <w:tc>
          <w:tcPr>
            <w:tcW w:w="2337" w:type="dxa"/>
          </w:tcPr>
          <w:p w14:paraId="62364EBB"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364.224</w:t>
            </w:r>
          </w:p>
        </w:tc>
        <w:tc>
          <w:tcPr>
            <w:tcW w:w="2337" w:type="dxa"/>
          </w:tcPr>
          <w:p w14:paraId="587752C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4AF2C8D"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1311.883</w:t>
            </w:r>
          </w:p>
        </w:tc>
        <w:tc>
          <w:tcPr>
            <w:tcW w:w="2338" w:type="dxa"/>
          </w:tcPr>
          <w:p w14:paraId="7F4D070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F021D30" w14:textId="77777777" w:rsidTr="00C14EFB">
        <w:trPr>
          <w:jc w:val="center"/>
        </w:trPr>
        <w:tc>
          <w:tcPr>
            <w:tcW w:w="2337" w:type="dxa"/>
          </w:tcPr>
          <w:p w14:paraId="012F733A"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366.217</w:t>
            </w:r>
          </w:p>
        </w:tc>
        <w:tc>
          <w:tcPr>
            <w:tcW w:w="2337" w:type="dxa"/>
          </w:tcPr>
          <w:p w14:paraId="146429FA"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1AB0E3F"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1311.948</w:t>
            </w:r>
          </w:p>
        </w:tc>
        <w:tc>
          <w:tcPr>
            <w:tcW w:w="2338" w:type="dxa"/>
          </w:tcPr>
          <w:p w14:paraId="7A4E759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7062067D" w14:textId="77777777" w:rsidTr="00C14EFB">
        <w:trPr>
          <w:jc w:val="center"/>
        </w:trPr>
        <w:tc>
          <w:tcPr>
            <w:tcW w:w="2337" w:type="dxa"/>
          </w:tcPr>
          <w:p w14:paraId="7F2693AC"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372.647</w:t>
            </w:r>
          </w:p>
        </w:tc>
        <w:tc>
          <w:tcPr>
            <w:tcW w:w="2337" w:type="dxa"/>
          </w:tcPr>
          <w:p w14:paraId="05FC3A8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85D14A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1311.980</w:t>
            </w:r>
          </w:p>
        </w:tc>
        <w:tc>
          <w:tcPr>
            <w:tcW w:w="2338" w:type="dxa"/>
          </w:tcPr>
          <w:p w14:paraId="65EDD71B"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74D34346" w14:textId="77777777" w:rsidTr="00C14EFB">
        <w:trPr>
          <w:jc w:val="center"/>
        </w:trPr>
        <w:tc>
          <w:tcPr>
            <w:tcW w:w="2337" w:type="dxa"/>
          </w:tcPr>
          <w:p w14:paraId="7B9FE7E3"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372.686</w:t>
            </w:r>
          </w:p>
        </w:tc>
        <w:tc>
          <w:tcPr>
            <w:tcW w:w="2337" w:type="dxa"/>
          </w:tcPr>
          <w:p w14:paraId="408FE0AF"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AAB5EBB"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1314.744</w:t>
            </w:r>
          </w:p>
        </w:tc>
        <w:tc>
          <w:tcPr>
            <w:tcW w:w="2338" w:type="dxa"/>
          </w:tcPr>
          <w:p w14:paraId="4B5E1EE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4B7EC53" w14:textId="77777777" w:rsidTr="00C14EFB">
        <w:trPr>
          <w:jc w:val="center"/>
        </w:trPr>
        <w:tc>
          <w:tcPr>
            <w:tcW w:w="2337" w:type="dxa"/>
          </w:tcPr>
          <w:p w14:paraId="67C8D4B4"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387.303</w:t>
            </w:r>
          </w:p>
        </w:tc>
        <w:tc>
          <w:tcPr>
            <w:tcW w:w="2337" w:type="dxa"/>
          </w:tcPr>
          <w:p w14:paraId="1E94FC6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4A383F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1314.765</w:t>
            </w:r>
          </w:p>
        </w:tc>
        <w:tc>
          <w:tcPr>
            <w:tcW w:w="2338" w:type="dxa"/>
          </w:tcPr>
          <w:p w14:paraId="200A42F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6BC02440" w14:textId="77777777" w:rsidTr="00C14EFB">
        <w:trPr>
          <w:jc w:val="center"/>
        </w:trPr>
        <w:tc>
          <w:tcPr>
            <w:tcW w:w="2337" w:type="dxa"/>
          </w:tcPr>
          <w:p w14:paraId="5EF209E3"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388.516</w:t>
            </w:r>
          </w:p>
        </w:tc>
        <w:tc>
          <w:tcPr>
            <w:tcW w:w="2337" w:type="dxa"/>
          </w:tcPr>
          <w:p w14:paraId="06722C39"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517499E"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1315.259</w:t>
            </w:r>
          </w:p>
        </w:tc>
        <w:tc>
          <w:tcPr>
            <w:tcW w:w="2338" w:type="dxa"/>
          </w:tcPr>
          <w:p w14:paraId="4970141B"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5B823AD3" w14:textId="77777777" w:rsidTr="00C14EFB">
        <w:trPr>
          <w:jc w:val="center"/>
        </w:trPr>
        <w:tc>
          <w:tcPr>
            <w:tcW w:w="2337" w:type="dxa"/>
          </w:tcPr>
          <w:p w14:paraId="453BA04A"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394.938</w:t>
            </w:r>
          </w:p>
        </w:tc>
        <w:tc>
          <w:tcPr>
            <w:tcW w:w="2337" w:type="dxa"/>
          </w:tcPr>
          <w:p w14:paraId="1B81063C"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FD8ECFC"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1315.299</w:t>
            </w:r>
          </w:p>
        </w:tc>
        <w:tc>
          <w:tcPr>
            <w:tcW w:w="2338" w:type="dxa"/>
          </w:tcPr>
          <w:p w14:paraId="00085A7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5D16B9FA" w14:textId="77777777" w:rsidTr="00C14EFB">
        <w:trPr>
          <w:jc w:val="center"/>
        </w:trPr>
        <w:tc>
          <w:tcPr>
            <w:tcW w:w="2337" w:type="dxa"/>
          </w:tcPr>
          <w:p w14:paraId="2E179D14"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395.024</w:t>
            </w:r>
          </w:p>
        </w:tc>
        <w:tc>
          <w:tcPr>
            <w:tcW w:w="2337" w:type="dxa"/>
          </w:tcPr>
          <w:p w14:paraId="5AF1C302"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7D30D2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1315.393</w:t>
            </w:r>
          </w:p>
        </w:tc>
        <w:tc>
          <w:tcPr>
            <w:tcW w:w="2338" w:type="dxa"/>
          </w:tcPr>
          <w:p w14:paraId="46AC5A7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18BB394F" w14:textId="77777777" w:rsidTr="00C14EFB">
        <w:trPr>
          <w:jc w:val="center"/>
        </w:trPr>
        <w:tc>
          <w:tcPr>
            <w:tcW w:w="2337" w:type="dxa"/>
          </w:tcPr>
          <w:p w14:paraId="4BE9A19B"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399.636</w:t>
            </w:r>
          </w:p>
        </w:tc>
        <w:tc>
          <w:tcPr>
            <w:tcW w:w="2337" w:type="dxa"/>
          </w:tcPr>
          <w:p w14:paraId="5CE9A5D4"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A8B8CC9"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1315.419</w:t>
            </w:r>
          </w:p>
        </w:tc>
        <w:tc>
          <w:tcPr>
            <w:tcW w:w="2338" w:type="dxa"/>
          </w:tcPr>
          <w:p w14:paraId="26A4BB89"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3C4DD86" w14:textId="77777777" w:rsidTr="00C14EFB">
        <w:trPr>
          <w:jc w:val="center"/>
        </w:trPr>
        <w:tc>
          <w:tcPr>
            <w:tcW w:w="2337" w:type="dxa"/>
          </w:tcPr>
          <w:p w14:paraId="61924A9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400.081</w:t>
            </w:r>
          </w:p>
        </w:tc>
        <w:tc>
          <w:tcPr>
            <w:tcW w:w="2337" w:type="dxa"/>
          </w:tcPr>
          <w:p w14:paraId="44435F5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7AE3F9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1336.385</w:t>
            </w:r>
          </w:p>
        </w:tc>
        <w:tc>
          <w:tcPr>
            <w:tcW w:w="2338" w:type="dxa"/>
          </w:tcPr>
          <w:p w14:paraId="22CA3E4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7E80B7CC" w14:textId="77777777" w:rsidTr="00C14EFB">
        <w:trPr>
          <w:jc w:val="center"/>
        </w:trPr>
        <w:tc>
          <w:tcPr>
            <w:tcW w:w="2337" w:type="dxa"/>
          </w:tcPr>
          <w:p w14:paraId="72733771"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400.434</w:t>
            </w:r>
          </w:p>
        </w:tc>
        <w:tc>
          <w:tcPr>
            <w:tcW w:w="2337" w:type="dxa"/>
          </w:tcPr>
          <w:p w14:paraId="4922DB1E"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93CEB7C"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1336.435</w:t>
            </w:r>
          </w:p>
        </w:tc>
        <w:tc>
          <w:tcPr>
            <w:tcW w:w="2338" w:type="dxa"/>
          </w:tcPr>
          <w:p w14:paraId="1122C8DE"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4A9AE978" w14:textId="77777777" w:rsidTr="00C14EFB">
        <w:trPr>
          <w:jc w:val="center"/>
        </w:trPr>
        <w:tc>
          <w:tcPr>
            <w:tcW w:w="2337" w:type="dxa"/>
          </w:tcPr>
          <w:p w14:paraId="2B18146E"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400.543</w:t>
            </w:r>
          </w:p>
        </w:tc>
        <w:tc>
          <w:tcPr>
            <w:tcW w:w="2337" w:type="dxa"/>
          </w:tcPr>
          <w:p w14:paraId="55D49B99"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8621C0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1390.623</w:t>
            </w:r>
          </w:p>
        </w:tc>
        <w:tc>
          <w:tcPr>
            <w:tcW w:w="2338" w:type="dxa"/>
          </w:tcPr>
          <w:p w14:paraId="46DA953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6E708553" w14:textId="77777777" w:rsidTr="00CA24D1">
        <w:trPr>
          <w:jc w:val="center"/>
        </w:trPr>
        <w:tc>
          <w:tcPr>
            <w:tcW w:w="9350" w:type="dxa"/>
            <w:gridSpan w:val="4"/>
          </w:tcPr>
          <w:p w14:paraId="17D8ACF9" w14:textId="4002CFEE" w:rsidR="00DD09B9" w:rsidRPr="00CD3D8B" w:rsidRDefault="00DD09B9" w:rsidP="00DD09B9">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DD09B9" w:rsidRPr="007D4EC1" w14:paraId="4F2E971A" w14:textId="77777777" w:rsidTr="00C14EFB">
        <w:trPr>
          <w:jc w:val="center"/>
        </w:trPr>
        <w:tc>
          <w:tcPr>
            <w:tcW w:w="2337" w:type="dxa"/>
          </w:tcPr>
          <w:p w14:paraId="7AB2AB2A" w14:textId="6950D7E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405.935</w:t>
            </w:r>
          </w:p>
        </w:tc>
        <w:tc>
          <w:tcPr>
            <w:tcW w:w="2337" w:type="dxa"/>
          </w:tcPr>
          <w:p w14:paraId="335D57BB" w14:textId="5D7798AD"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EFB62F3" w14:textId="502903EE"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1390.808</w:t>
            </w:r>
          </w:p>
        </w:tc>
        <w:tc>
          <w:tcPr>
            <w:tcW w:w="2338" w:type="dxa"/>
          </w:tcPr>
          <w:p w14:paraId="2D0FB8BB" w14:textId="5088AE8E" w:rsidR="00DD09B9" w:rsidRPr="00CD3D8B" w:rsidRDefault="00DD09B9" w:rsidP="00DD09B9">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7E83BD76" w14:textId="77777777" w:rsidTr="00C14EFB">
        <w:trPr>
          <w:jc w:val="center"/>
        </w:trPr>
        <w:tc>
          <w:tcPr>
            <w:tcW w:w="2337" w:type="dxa"/>
          </w:tcPr>
          <w:p w14:paraId="4969512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406.006</w:t>
            </w:r>
          </w:p>
        </w:tc>
        <w:tc>
          <w:tcPr>
            <w:tcW w:w="2337" w:type="dxa"/>
          </w:tcPr>
          <w:p w14:paraId="685C4F1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852149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1395.707</w:t>
            </w:r>
          </w:p>
        </w:tc>
        <w:tc>
          <w:tcPr>
            <w:tcW w:w="2338" w:type="dxa"/>
          </w:tcPr>
          <w:p w14:paraId="3FECE7C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B13EC7A" w14:textId="77777777" w:rsidTr="00C14EFB">
        <w:trPr>
          <w:jc w:val="center"/>
        </w:trPr>
        <w:tc>
          <w:tcPr>
            <w:tcW w:w="2337" w:type="dxa"/>
          </w:tcPr>
          <w:p w14:paraId="1F085CB8"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418.578</w:t>
            </w:r>
          </w:p>
        </w:tc>
        <w:tc>
          <w:tcPr>
            <w:tcW w:w="2337" w:type="dxa"/>
          </w:tcPr>
          <w:p w14:paraId="1ED9B44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0E5821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1395.837</w:t>
            </w:r>
          </w:p>
        </w:tc>
        <w:tc>
          <w:tcPr>
            <w:tcW w:w="2338" w:type="dxa"/>
          </w:tcPr>
          <w:p w14:paraId="1FBCDA6B"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695A70BC" w14:textId="77777777" w:rsidTr="00C14EFB">
        <w:trPr>
          <w:jc w:val="center"/>
        </w:trPr>
        <w:tc>
          <w:tcPr>
            <w:tcW w:w="2337" w:type="dxa"/>
          </w:tcPr>
          <w:p w14:paraId="3663C13D"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418.627</w:t>
            </w:r>
          </w:p>
        </w:tc>
        <w:tc>
          <w:tcPr>
            <w:tcW w:w="2337" w:type="dxa"/>
          </w:tcPr>
          <w:p w14:paraId="2BF90E7D"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CAD964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1395.967</w:t>
            </w:r>
          </w:p>
        </w:tc>
        <w:tc>
          <w:tcPr>
            <w:tcW w:w="2338" w:type="dxa"/>
          </w:tcPr>
          <w:p w14:paraId="7A6AAC2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983AE8E" w14:textId="77777777" w:rsidTr="00C14EFB">
        <w:trPr>
          <w:jc w:val="center"/>
        </w:trPr>
        <w:tc>
          <w:tcPr>
            <w:tcW w:w="2337" w:type="dxa"/>
          </w:tcPr>
          <w:p w14:paraId="4DA3DB26"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418.780</w:t>
            </w:r>
          </w:p>
        </w:tc>
        <w:tc>
          <w:tcPr>
            <w:tcW w:w="2337" w:type="dxa"/>
          </w:tcPr>
          <w:p w14:paraId="221B2E80"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7D3BB5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1396.219</w:t>
            </w:r>
          </w:p>
        </w:tc>
        <w:tc>
          <w:tcPr>
            <w:tcW w:w="2338" w:type="dxa"/>
          </w:tcPr>
          <w:p w14:paraId="60C6E67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36189E9F" w14:textId="77777777" w:rsidTr="00C14EFB">
        <w:trPr>
          <w:jc w:val="center"/>
        </w:trPr>
        <w:tc>
          <w:tcPr>
            <w:tcW w:w="2337" w:type="dxa"/>
          </w:tcPr>
          <w:p w14:paraId="5BCC633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418.807</w:t>
            </w:r>
          </w:p>
        </w:tc>
        <w:tc>
          <w:tcPr>
            <w:tcW w:w="2337" w:type="dxa"/>
          </w:tcPr>
          <w:p w14:paraId="4B060DF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2529B4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1400.718</w:t>
            </w:r>
          </w:p>
        </w:tc>
        <w:tc>
          <w:tcPr>
            <w:tcW w:w="2338" w:type="dxa"/>
          </w:tcPr>
          <w:p w14:paraId="761C488F"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6B0C0368" w14:textId="77777777" w:rsidTr="00C14EFB">
        <w:trPr>
          <w:jc w:val="center"/>
        </w:trPr>
        <w:tc>
          <w:tcPr>
            <w:tcW w:w="2337" w:type="dxa"/>
          </w:tcPr>
          <w:p w14:paraId="6989F939"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420.205</w:t>
            </w:r>
          </w:p>
        </w:tc>
        <w:tc>
          <w:tcPr>
            <w:tcW w:w="2337" w:type="dxa"/>
          </w:tcPr>
          <w:p w14:paraId="6D2AFA23"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4CB0947"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1400.785</w:t>
            </w:r>
          </w:p>
        </w:tc>
        <w:tc>
          <w:tcPr>
            <w:tcW w:w="2338" w:type="dxa"/>
          </w:tcPr>
          <w:p w14:paraId="1C2FA650"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37733FE2" w14:textId="77777777" w:rsidTr="00C14EFB">
        <w:trPr>
          <w:jc w:val="center"/>
        </w:trPr>
        <w:tc>
          <w:tcPr>
            <w:tcW w:w="2337" w:type="dxa"/>
          </w:tcPr>
          <w:p w14:paraId="46EB9D66"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420.291</w:t>
            </w:r>
          </w:p>
        </w:tc>
        <w:tc>
          <w:tcPr>
            <w:tcW w:w="2337" w:type="dxa"/>
          </w:tcPr>
          <w:p w14:paraId="58022C3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666415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1401.710</w:t>
            </w:r>
          </w:p>
        </w:tc>
        <w:tc>
          <w:tcPr>
            <w:tcW w:w="2338" w:type="dxa"/>
          </w:tcPr>
          <w:p w14:paraId="7BE5BC3C"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7B822EA2" w14:textId="77777777" w:rsidTr="00C14EFB">
        <w:trPr>
          <w:jc w:val="center"/>
        </w:trPr>
        <w:tc>
          <w:tcPr>
            <w:tcW w:w="2337" w:type="dxa"/>
          </w:tcPr>
          <w:p w14:paraId="5B66A521"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420.343</w:t>
            </w:r>
          </w:p>
        </w:tc>
        <w:tc>
          <w:tcPr>
            <w:tcW w:w="2337" w:type="dxa"/>
          </w:tcPr>
          <w:p w14:paraId="0BD9CFA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DFF623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1401.765</w:t>
            </w:r>
          </w:p>
        </w:tc>
        <w:tc>
          <w:tcPr>
            <w:tcW w:w="2338" w:type="dxa"/>
          </w:tcPr>
          <w:p w14:paraId="096825E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54AF557D" w14:textId="77777777" w:rsidTr="00C14EFB">
        <w:trPr>
          <w:jc w:val="center"/>
        </w:trPr>
        <w:tc>
          <w:tcPr>
            <w:tcW w:w="2337" w:type="dxa"/>
          </w:tcPr>
          <w:p w14:paraId="4C43ED65"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420.499</w:t>
            </w:r>
          </w:p>
        </w:tc>
        <w:tc>
          <w:tcPr>
            <w:tcW w:w="2337" w:type="dxa"/>
          </w:tcPr>
          <w:p w14:paraId="64F70EEF"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504DF7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1403.865</w:t>
            </w:r>
          </w:p>
        </w:tc>
        <w:tc>
          <w:tcPr>
            <w:tcW w:w="2338" w:type="dxa"/>
          </w:tcPr>
          <w:p w14:paraId="56FD7647"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445F1365" w14:textId="77777777" w:rsidTr="00C14EFB">
        <w:trPr>
          <w:jc w:val="center"/>
        </w:trPr>
        <w:tc>
          <w:tcPr>
            <w:tcW w:w="2337" w:type="dxa"/>
          </w:tcPr>
          <w:p w14:paraId="656F722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435.643</w:t>
            </w:r>
          </w:p>
        </w:tc>
        <w:tc>
          <w:tcPr>
            <w:tcW w:w="2337" w:type="dxa"/>
          </w:tcPr>
          <w:p w14:paraId="7F7A2E08"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D44E524"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1403.867</w:t>
            </w:r>
          </w:p>
        </w:tc>
        <w:tc>
          <w:tcPr>
            <w:tcW w:w="2338" w:type="dxa"/>
          </w:tcPr>
          <w:p w14:paraId="27174FDA"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A71A417" w14:textId="77777777" w:rsidTr="00C14EFB">
        <w:trPr>
          <w:jc w:val="center"/>
        </w:trPr>
        <w:tc>
          <w:tcPr>
            <w:tcW w:w="2337" w:type="dxa"/>
          </w:tcPr>
          <w:p w14:paraId="0E77E22F"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435.786</w:t>
            </w:r>
          </w:p>
        </w:tc>
        <w:tc>
          <w:tcPr>
            <w:tcW w:w="2337" w:type="dxa"/>
          </w:tcPr>
          <w:p w14:paraId="282CEC6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E76289F"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1409.963</w:t>
            </w:r>
          </w:p>
        </w:tc>
        <w:tc>
          <w:tcPr>
            <w:tcW w:w="2338" w:type="dxa"/>
          </w:tcPr>
          <w:p w14:paraId="7601499B"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23C884C4" w14:textId="77777777" w:rsidTr="00C14EFB">
        <w:trPr>
          <w:jc w:val="center"/>
        </w:trPr>
        <w:tc>
          <w:tcPr>
            <w:tcW w:w="2337" w:type="dxa"/>
          </w:tcPr>
          <w:p w14:paraId="64B0C5AB"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436.075</w:t>
            </w:r>
          </w:p>
        </w:tc>
        <w:tc>
          <w:tcPr>
            <w:tcW w:w="2337" w:type="dxa"/>
          </w:tcPr>
          <w:p w14:paraId="6C9C1D9D"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C2910D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1410.075</w:t>
            </w:r>
          </w:p>
        </w:tc>
        <w:tc>
          <w:tcPr>
            <w:tcW w:w="2338" w:type="dxa"/>
          </w:tcPr>
          <w:p w14:paraId="0E77C4E0"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2C637CF3" w14:textId="77777777" w:rsidTr="00C14EFB">
        <w:trPr>
          <w:jc w:val="center"/>
        </w:trPr>
        <w:tc>
          <w:tcPr>
            <w:tcW w:w="2337" w:type="dxa"/>
          </w:tcPr>
          <w:p w14:paraId="5E9A204E"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436.488</w:t>
            </w:r>
          </w:p>
        </w:tc>
        <w:tc>
          <w:tcPr>
            <w:tcW w:w="2337" w:type="dxa"/>
          </w:tcPr>
          <w:p w14:paraId="59D626A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795B81A"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1411.106</w:t>
            </w:r>
          </w:p>
        </w:tc>
        <w:tc>
          <w:tcPr>
            <w:tcW w:w="2338" w:type="dxa"/>
          </w:tcPr>
          <w:p w14:paraId="15C47259"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332E7C1E" w14:textId="77777777" w:rsidTr="00C14EFB">
        <w:trPr>
          <w:jc w:val="center"/>
        </w:trPr>
        <w:tc>
          <w:tcPr>
            <w:tcW w:w="2337" w:type="dxa"/>
          </w:tcPr>
          <w:p w14:paraId="7FBD4E17"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436.924</w:t>
            </w:r>
          </w:p>
        </w:tc>
        <w:tc>
          <w:tcPr>
            <w:tcW w:w="2337" w:type="dxa"/>
          </w:tcPr>
          <w:p w14:paraId="1C69C41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0936F7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1411.198</w:t>
            </w:r>
          </w:p>
        </w:tc>
        <w:tc>
          <w:tcPr>
            <w:tcW w:w="2338" w:type="dxa"/>
          </w:tcPr>
          <w:p w14:paraId="5327A695"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2DCB5F7D" w14:textId="77777777" w:rsidTr="00C14EFB">
        <w:trPr>
          <w:jc w:val="center"/>
        </w:trPr>
        <w:tc>
          <w:tcPr>
            <w:tcW w:w="2337" w:type="dxa"/>
          </w:tcPr>
          <w:p w14:paraId="195C6A82"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436.997</w:t>
            </w:r>
          </w:p>
        </w:tc>
        <w:tc>
          <w:tcPr>
            <w:tcW w:w="2337" w:type="dxa"/>
          </w:tcPr>
          <w:p w14:paraId="096ECE6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AF007D9"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1413.920</w:t>
            </w:r>
          </w:p>
        </w:tc>
        <w:tc>
          <w:tcPr>
            <w:tcW w:w="2338" w:type="dxa"/>
          </w:tcPr>
          <w:p w14:paraId="6569FAE7"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62B3EA5D" w14:textId="77777777" w:rsidTr="00C14EFB">
        <w:trPr>
          <w:jc w:val="center"/>
        </w:trPr>
        <w:tc>
          <w:tcPr>
            <w:tcW w:w="2337" w:type="dxa"/>
          </w:tcPr>
          <w:p w14:paraId="6E1B03A4"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438.752</w:t>
            </w:r>
          </w:p>
        </w:tc>
        <w:tc>
          <w:tcPr>
            <w:tcW w:w="2337" w:type="dxa"/>
          </w:tcPr>
          <w:p w14:paraId="1D67A47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C1E174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1413.949</w:t>
            </w:r>
          </w:p>
        </w:tc>
        <w:tc>
          <w:tcPr>
            <w:tcW w:w="2338" w:type="dxa"/>
          </w:tcPr>
          <w:p w14:paraId="196F6CF6"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4872321C" w14:textId="77777777" w:rsidTr="00C14EFB">
        <w:trPr>
          <w:jc w:val="center"/>
        </w:trPr>
        <w:tc>
          <w:tcPr>
            <w:tcW w:w="2337" w:type="dxa"/>
          </w:tcPr>
          <w:p w14:paraId="2B32D930"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439.729</w:t>
            </w:r>
          </w:p>
        </w:tc>
        <w:tc>
          <w:tcPr>
            <w:tcW w:w="2337" w:type="dxa"/>
          </w:tcPr>
          <w:p w14:paraId="58C2D363"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5346BB5"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1414.109</w:t>
            </w:r>
          </w:p>
        </w:tc>
        <w:tc>
          <w:tcPr>
            <w:tcW w:w="2338" w:type="dxa"/>
          </w:tcPr>
          <w:p w14:paraId="0714EA6E"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D09B9" w:rsidRPr="007D4EC1" w14:paraId="611D33B8" w14:textId="77777777" w:rsidTr="00C14EFB">
        <w:trPr>
          <w:jc w:val="center"/>
        </w:trPr>
        <w:tc>
          <w:tcPr>
            <w:tcW w:w="2337" w:type="dxa"/>
          </w:tcPr>
          <w:p w14:paraId="5FF94632"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440.102</w:t>
            </w:r>
          </w:p>
        </w:tc>
        <w:tc>
          <w:tcPr>
            <w:tcW w:w="2337" w:type="dxa"/>
          </w:tcPr>
          <w:p w14:paraId="7906C6D3"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406849E"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1414.213</w:t>
            </w:r>
          </w:p>
        </w:tc>
        <w:tc>
          <w:tcPr>
            <w:tcW w:w="2338" w:type="dxa"/>
          </w:tcPr>
          <w:p w14:paraId="591A4D8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3EC9C2FC" w14:textId="77777777" w:rsidTr="00C14EFB">
        <w:trPr>
          <w:jc w:val="center"/>
        </w:trPr>
        <w:tc>
          <w:tcPr>
            <w:tcW w:w="2337" w:type="dxa"/>
          </w:tcPr>
          <w:p w14:paraId="38560777"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440.674</w:t>
            </w:r>
          </w:p>
        </w:tc>
        <w:tc>
          <w:tcPr>
            <w:tcW w:w="2337" w:type="dxa"/>
          </w:tcPr>
          <w:p w14:paraId="5769301A"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9674768"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1433.203</w:t>
            </w:r>
          </w:p>
        </w:tc>
        <w:tc>
          <w:tcPr>
            <w:tcW w:w="2338" w:type="dxa"/>
          </w:tcPr>
          <w:p w14:paraId="0A2B6B8D"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D09B9" w:rsidRPr="007D4EC1" w14:paraId="663616A2" w14:textId="77777777" w:rsidTr="00C14EFB">
        <w:trPr>
          <w:jc w:val="center"/>
        </w:trPr>
        <w:tc>
          <w:tcPr>
            <w:tcW w:w="2337" w:type="dxa"/>
          </w:tcPr>
          <w:p w14:paraId="5D4A1151"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444.587</w:t>
            </w:r>
          </w:p>
        </w:tc>
        <w:tc>
          <w:tcPr>
            <w:tcW w:w="2337" w:type="dxa"/>
          </w:tcPr>
          <w:p w14:paraId="7D872D1C" w14:textId="77777777" w:rsidR="00DD09B9" w:rsidRPr="007D4EC1" w:rsidRDefault="00DD09B9" w:rsidP="00DD09B9">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5DA7F76"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1433.385</w:t>
            </w:r>
          </w:p>
        </w:tc>
        <w:tc>
          <w:tcPr>
            <w:tcW w:w="2338" w:type="dxa"/>
          </w:tcPr>
          <w:p w14:paraId="6A58A81B"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D09B9" w:rsidRPr="007D4EC1" w14:paraId="7723D581" w14:textId="77777777" w:rsidTr="00C14EFB">
        <w:trPr>
          <w:jc w:val="center"/>
        </w:trPr>
        <w:tc>
          <w:tcPr>
            <w:tcW w:w="2337" w:type="dxa"/>
          </w:tcPr>
          <w:p w14:paraId="440F243C" w14:textId="77777777" w:rsidR="00DD09B9" w:rsidRPr="00930F5E" w:rsidRDefault="00DD09B9" w:rsidP="00DD09B9">
            <w:pPr>
              <w:widowControl w:val="0"/>
              <w:spacing w:before="120" w:after="120"/>
              <w:jc w:val="center"/>
              <w:rPr>
                <w:rFonts w:ascii="Times New Roman" w:hAnsi="Times New Roman" w:cs="Times New Roman"/>
              </w:rPr>
            </w:pPr>
            <w:r w:rsidRPr="00930F5E">
              <w:rPr>
                <w:rFonts w:ascii="Times New Roman" w:hAnsi="Times New Roman" w:cs="Times New Roman"/>
              </w:rPr>
              <w:t>444.970</w:t>
            </w:r>
          </w:p>
        </w:tc>
        <w:tc>
          <w:tcPr>
            <w:tcW w:w="2337" w:type="dxa"/>
          </w:tcPr>
          <w:p w14:paraId="13EDF468"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AC5EEC2" w14:textId="77777777" w:rsidR="00DD09B9" w:rsidRPr="004810A3" w:rsidRDefault="00DD09B9" w:rsidP="00DD09B9">
            <w:pPr>
              <w:widowControl w:val="0"/>
              <w:spacing w:before="120" w:after="120"/>
              <w:jc w:val="center"/>
              <w:rPr>
                <w:rFonts w:ascii="Times New Roman" w:hAnsi="Times New Roman" w:cs="Times New Roman"/>
              </w:rPr>
            </w:pPr>
            <w:r w:rsidRPr="004810A3">
              <w:rPr>
                <w:rFonts w:ascii="Times New Roman" w:hAnsi="Times New Roman" w:cs="Times New Roman"/>
              </w:rPr>
              <w:t>1433.504</w:t>
            </w:r>
          </w:p>
        </w:tc>
        <w:tc>
          <w:tcPr>
            <w:tcW w:w="2338" w:type="dxa"/>
          </w:tcPr>
          <w:p w14:paraId="06654C11" w14:textId="77777777" w:rsidR="00DD09B9" w:rsidRPr="007D4EC1" w:rsidRDefault="00DD09B9" w:rsidP="00DD09B9">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D09B9" w:rsidRPr="007D4EC1" w14:paraId="0223DDA6" w14:textId="77777777" w:rsidTr="007319B6">
        <w:trPr>
          <w:jc w:val="center"/>
        </w:trPr>
        <w:tc>
          <w:tcPr>
            <w:tcW w:w="9350" w:type="dxa"/>
            <w:gridSpan w:val="4"/>
          </w:tcPr>
          <w:p w14:paraId="64934DFD" w14:textId="65B89DAF" w:rsidR="00DD09B9" w:rsidRPr="00CD3D8B" w:rsidRDefault="00DD09B9" w:rsidP="00DD09B9">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78064D" w:rsidRPr="007D4EC1" w14:paraId="49DFA5B3" w14:textId="77777777" w:rsidTr="00C14EFB">
        <w:trPr>
          <w:jc w:val="center"/>
        </w:trPr>
        <w:tc>
          <w:tcPr>
            <w:tcW w:w="2337" w:type="dxa"/>
          </w:tcPr>
          <w:p w14:paraId="1864498B" w14:textId="34BEEFD8"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447.804</w:t>
            </w:r>
          </w:p>
        </w:tc>
        <w:tc>
          <w:tcPr>
            <w:tcW w:w="2337" w:type="dxa"/>
          </w:tcPr>
          <w:p w14:paraId="5A661357" w14:textId="1C0403D1" w:rsidR="0078064D" w:rsidRPr="00CD3D8B" w:rsidRDefault="0078064D" w:rsidP="0078064D">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900D324" w14:textId="6113344D"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1433.854</w:t>
            </w:r>
          </w:p>
        </w:tc>
        <w:tc>
          <w:tcPr>
            <w:tcW w:w="2338" w:type="dxa"/>
          </w:tcPr>
          <w:p w14:paraId="4FB0BA15" w14:textId="38CA63D6" w:rsidR="0078064D" w:rsidRPr="00CD3D8B" w:rsidRDefault="0078064D" w:rsidP="0078064D">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78064D" w:rsidRPr="007D4EC1" w14:paraId="3208F102" w14:textId="77777777" w:rsidTr="00C14EFB">
        <w:trPr>
          <w:jc w:val="center"/>
        </w:trPr>
        <w:tc>
          <w:tcPr>
            <w:tcW w:w="2337" w:type="dxa"/>
          </w:tcPr>
          <w:p w14:paraId="35EB7EC3"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447.832</w:t>
            </w:r>
          </w:p>
        </w:tc>
        <w:tc>
          <w:tcPr>
            <w:tcW w:w="2337" w:type="dxa"/>
          </w:tcPr>
          <w:p w14:paraId="266AC14E"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88690B2"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1433.948</w:t>
            </w:r>
          </w:p>
        </w:tc>
        <w:tc>
          <w:tcPr>
            <w:tcW w:w="2338" w:type="dxa"/>
          </w:tcPr>
          <w:p w14:paraId="0D69E1D2"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4FB4222A" w14:textId="77777777" w:rsidTr="00C14EFB">
        <w:trPr>
          <w:jc w:val="center"/>
        </w:trPr>
        <w:tc>
          <w:tcPr>
            <w:tcW w:w="2337" w:type="dxa"/>
          </w:tcPr>
          <w:p w14:paraId="1C12AAA7"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450.576</w:t>
            </w:r>
          </w:p>
        </w:tc>
        <w:tc>
          <w:tcPr>
            <w:tcW w:w="2337" w:type="dxa"/>
          </w:tcPr>
          <w:p w14:paraId="132982BE"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A895DBC"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1434.067</w:t>
            </w:r>
          </w:p>
        </w:tc>
        <w:tc>
          <w:tcPr>
            <w:tcW w:w="2338" w:type="dxa"/>
          </w:tcPr>
          <w:p w14:paraId="42DDBD4E"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78064D" w:rsidRPr="007D4EC1" w14:paraId="7FAD0DE6" w14:textId="77777777" w:rsidTr="00C14EFB">
        <w:trPr>
          <w:jc w:val="center"/>
        </w:trPr>
        <w:tc>
          <w:tcPr>
            <w:tcW w:w="2337" w:type="dxa"/>
          </w:tcPr>
          <w:p w14:paraId="4C8F9460"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450.778</w:t>
            </w:r>
          </w:p>
        </w:tc>
        <w:tc>
          <w:tcPr>
            <w:tcW w:w="2337" w:type="dxa"/>
          </w:tcPr>
          <w:p w14:paraId="3B3C0F07"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A194574"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1434.338</w:t>
            </w:r>
          </w:p>
        </w:tc>
        <w:tc>
          <w:tcPr>
            <w:tcW w:w="2338" w:type="dxa"/>
          </w:tcPr>
          <w:p w14:paraId="068A38AE"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78064D" w:rsidRPr="007D4EC1" w14:paraId="6BE8B34D" w14:textId="77777777" w:rsidTr="00C14EFB">
        <w:trPr>
          <w:jc w:val="center"/>
        </w:trPr>
        <w:tc>
          <w:tcPr>
            <w:tcW w:w="2337" w:type="dxa"/>
          </w:tcPr>
          <w:p w14:paraId="2CFB3494"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464.567</w:t>
            </w:r>
          </w:p>
        </w:tc>
        <w:tc>
          <w:tcPr>
            <w:tcW w:w="2337" w:type="dxa"/>
          </w:tcPr>
          <w:p w14:paraId="3C1CEDB4"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CD7E75C"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1434.687</w:t>
            </w:r>
          </w:p>
        </w:tc>
        <w:tc>
          <w:tcPr>
            <w:tcW w:w="2338" w:type="dxa"/>
          </w:tcPr>
          <w:p w14:paraId="41D38D83"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7E5E2B85" w14:textId="77777777" w:rsidTr="00C14EFB">
        <w:trPr>
          <w:jc w:val="center"/>
        </w:trPr>
        <w:tc>
          <w:tcPr>
            <w:tcW w:w="2337" w:type="dxa"/>
          </w:tcPr>
          <w:p w14:paraId="59339392"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464.579</w:t>
            </w:r>
          </w:p>
        </w:tc>
        <w:tc>
          <w:tcPr>
            <w:tcW w:w="2337" w:type="dxa"/>
          </w:tcPr>
          <w:p w14:paraId="2AB138F5"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BE2DE93"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1462.097</w:t>
            </w:r>
          </w:p>
        </w:tc>
        <w:tc>
          <w:tcPr>
            <w:tcW w:w="2338" w:type="dxa"/>
          </w:tcPr>
          <w:p w14:paraId="7981A9DB"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529E3907" w14:textId="77777777" w:rsidTr="00C14EFB">
        <w:trPr>
          <w:jc w:val="center"/>
        </w:trPr>
        <w:tc>
          <w:tcPr>
            <w:tcW w:w="2337" w:type="dxa"/>
          </w:tcPr>
          <w:p w14:paraId="7DB87BFB"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464.620</w:t>
            </w:r>
          </w:p>
        </w:tc>
        <w:tc>
          <w:tcPr>
            <w:tcW w:w="2337" w:type="dxa"/>
          </w:tcPr>
          <w:p w14:paraId="29795754"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F17F0D5"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1462.933</w:t>
            </w:r>
          </w:p>
        </w:tc>
        <w:tc>
          <w:tcPr>
            <w:tcW w:w="2338" w:type="dxa"/>
          </w:tcPr>
          <w:p w14:paraId="447EE183"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78064D" w:rsidRPr="007D4EC1" w14:paraId="173D1218" w14:textId="77777777" w:rsidTr="00C14EFB">
        <w:trPr>
          <w:jc w:val="center"/>
        </w:trPr>
        <w:tc>
          <w:tcPr>
            <w:tcW w:w="2337" w:type="dxa"/>
          </w:tcPr>
          <w:p w14:paraId="1AFEA49A"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464.751</w:t>
            </w:r>
          </w:p>
        </w:tc>
        <w:tc>
          <w:tcPr>
            <w:tcW w:w="2337" w:type="dxa"/>
          </w:tcPr>
          <w:p w14:paraId="35FD605E"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466C75F"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1462.999</w:t>
            </w:r>
          </w:p>
        </w:tc>
        <w:tc>
          <w:tcPr>
            <w:tcW w:w="2338" w:type="dxa"/>
          </w:tcPr>
          <w:p w14:paraId="05FB5D75"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4C03A201" w14:textId="77777777" w:rsidTr="00C14EFB">
        <w:trPr>
          <w:jc w:val="center"/>
        </w:trPr>
        <w:tc>
          <w:tcPr>
            <w:tcW w:w="2337" w:type="dxa"/>
          </w:tcPr>
          <w:p w14:paraId="1CEBEC3A"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465.314</w:t>
            </w:r>
          </w:p>
        </w:tc>
        <w:tc>
          <w:tcPr>
            <w:tcW w:w="2337" w:type="dxa"/>
          </w:tcPr>
          <w:p w14:paraId="21D227D1"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64E3FFD"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1463.030</w:t>
            </w:r>
          </w:p>
        </w:tc>
        <w:tc>
          <w:tcPr>
            <w:tcW w:w="2338" w:type="dxa"/>
          </w:tcPr>
          <w:p w14:paraId="52F99630"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7E866EDB" w14:textId="77777777" w:rsidTr="00C14EFB">
        <w:trPr>
          <w:jc w:val="center"/>
        </w:trPr>
        <w:tc>
          <w:tcPr>
            <w:tcW w:w="2337" w:type="dxa"/>
          </w:tcPr>
          <w:p w14:paraId="426ACFCA"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465.417</w:t>
            </w:r>
          </w:p>
        </w:tc>
        <w:tc>
          <w:tcPr>
            <w:tcW w:w="2337" w:type="dxa"/>
          </w:tcPr>
          <w:p w14:paraId="16B2408B"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F62C4E6"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1470.008</w:t>
            </w:r>
          </w:p>
        </w:tc>
        <w:tc>
          <w:tcPr>
            <w:tcW w:w="2338" w:type="dxa"/>
          </w:tcPr>
          <w:p w14:paraId="1B28926F"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340FCA01" w14:textId="77777777" w:rsidTr="00C14EFB">
        <w:trPr>
          <w:jc w:val="center"/>
        </w:trPr>
        <w:tc>
          <w:tcPr>
            <w:tcW w:w="2337" w:type="dxa"/>
          </w:tcPr>
          <w:p w14:paraId="0657D327"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465.714</w:t>
            </w:r>
          </w:p>
        </w:tc>
        <w:tc>
          <w:tcPr>
            <w:tcW w:w="2337" w:type="dxa"/>
          </w:tcPr>
          <w:p w14:paraId="724C41ED"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28A1B3A"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1471.251</w:t>
            </w:r>
          </w:p>
        </w:tc>
        <w:tc>
          <w:tcPr>
            <w:tcW w:w="2338" w:type="dxa"/>
          </w:tcPr>
          <w:p w14:paraId="37438345"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78064D" w:rsidRPr="007D4EC1" w14:paraId="59A5B82A" w14:textId="77777777" w:rsidTr="00C14EFB">
        <w:trPr>
          <w:jc w:val="center"/>
        </w:trPr>
        <w:tc>
          <w:tcPr>
            <w:tcW w:w="2337" w:type="dxa"/>
          </w:tcPr>
          <w:p w14:paraId="5CC55D55"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465.829</w:t>
            </w:r>
          </w:p>
        </w:tc>
        <w:tc>
          <w:tcPr>
            <w:tcW w:w="2337" w:type="dxa"/>
          </w:tcPr>
          <w:p w14:paraId="1A9A5EF9"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F3A28CF"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1475.054</w:t>
            </w:r>
          </w:p>
        </w:tc>
        <w:tc>
          <w:tcPr>
            <w:tcW w:w="2338" w:type="dxa"/>
          </w:tcPr>
          <w:p w14:paraId="653C696F"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053B3D2B" w14:textId="77777777" w:rsidTr="00C14EFB">
        <w:trPr>
          <w:jc w:val="center"/>
        </w:trPr>
        <w:tc>
          <w:tcPr>
            <w:tcW w:w="2337" w:type="dxa"/>
          </w:tcPr>
          <w:p w14:paraId="4597123A"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467.597</w:t>
            </w:r>
          </w:p>
        </w:tc>
        <w:tc>
          <w:tcPr>
            <w:tcW w:w="2337" w:type="dxa"/>
          </w:tcPr>
          <w:p w14:paraId="4FA31549"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E745FAC"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1475.187</w:t>
            </w:r>
          </w:p>
        </w:tc>
        <w:tc>
          <w:tcPr>
            <w:tcW w:w="2338" w:type="dxa"/>
          </w:tcPr>
          <w:p w14:paraId="11870E46"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1310FFF4" w14:textId="77777777" w:rsidTr="00C14EFB">
        <w:trPr>
          <w:jc w:val="center"/>
        </w:trPr>
        <w:tc>
          <w:tcPr>
            <w:tcW w:w="2337" w:type="dxa"/>
          </w:tcPr>
          <w:p w14:paraId="4CA654C4"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468.532</w:t>
            </w:r>
          </w:p>
        </w:tc>
        <w:tc>
          <w:tcPr>
            <w:tcW w:w="2337" w:type="dxa"/>
          </w:tcPr>
          <w:p w14:paraId="240EBB3F"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43223C5"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1490.009</w:t>
            </w:r>
          </w:p>
        </w:tc>
        <w:tc>
          <w:tcPr>
            <w:tcW w:w="2338" w:type="dxa"/>
          </w:tcPr>
          <w:p w14:paraId="72932C22"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4FEE6532" w14:textId="77777777" w:rsidTr="00C14EFB">
        <w:trPr>
          <w:jc w:val="center"/>
        </w:trPr>
        <w:tc>
          <w:tcPr>
            <w:tcW w:w="2337" w:type="dxa"/>
          </w:tcPr>
          <w:p w14:paraId="0E37E0D3"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471.651</w:t>
            </w:r>
          </w:p>
        </w:tc>
        <w:tc>
          <w:tcPr>
            <w:tcW w:w="2337" w:type="dxa"/>
          </w:tcPr>
          <w:p w14:paraId="10B8C670"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BA16A9E"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1490.180</w:t>
            </w:r>
          </w:p>
        </w:tc>
        <w:tc>
          <w:tcPr>
            <w:tcW w:w="2338" w:type="dxa"/>
          </w:tcPr>
          <w:p w14:paraId="1A83DE28"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78064D" w:rsidRPr="007D4EC1" w14:paraId="7F4EE663" w14:textId="77777777" w:rsidTr="00C14EFB">
        <w:trPr>
          <w:jc w:val="center"/>
        </w:trPr>
        <w:tc>
          <w:tcPr>
            <w:tcW w:w="2337" w:type="dxa"/>
          </w:tcPr>
          <w:p w14:paraId="07ACFFA4"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471.752</w:t>
            </w:r>
          </w:p>
        </w:tc>
        <w:tc>
          <w:tcPr>
            <w:tcW w:w="2337" w:type="dxa"/>
          </w:tcPr>
          <w:p w14:paraId="12D7ED34"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0B3A755"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1497.682</w:t>
            </w:r>
          </w:p>
        </w:tc>
        <w:tc>
          <w:tcPr>
            <w:tcW w:w="2338" w:type="dxa"/>
          </w:tcPr>
          <w:p w14:paraId="07270747"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43D0162F" w14:textId="77777777" w:rsidTr="00C14EFB">
        <w:trPr>
          <w:jc w:val="center"/>
        </w:trPr>
        <w:tc>
          <w:tcPr>
            <w:tcW w:w="2337" w:type="dxa"/>
          </w:tcPr>
          <w:p w14:paraId="10E96721"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476.994</w:t>
            </w:r>
          </w:p>
        </w:tc>
        <w:tc>
          <w:tcPr>
            <w:tcW w:w="2337" w:type="dxa"/>
          </w:tcPr>
          <w:p w14:paraId="6526224C"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2FE9820"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1497.696</w:t>
            </w:r>
          </w:p>
        </w:tc>
        <w:tc>
          <w:tcPr>
            <w:tcW w:w="2338" w:type="dxa"/>
          </w:tcPr>
          <w:p w14:paraId="7C1EC748"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6B1F48F2" w14:textId="77777777" w:rsidTr="00C14EFB">
        <w:trPr>
          <w:jc w:val="center"/>
        </w:trPr>
        <w:tc>
          <w:tcPr>
            <w:tcW w:w="2337" w:type="dxa"/>
          </w:tcPr>
          <w:p w14:paraId="20EFF1C0"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477.073</w:t>
            </w:r>
          </w:p>
        </w:tc>
        <w:tc>
          <w:tcPr>
            <w:tcW w:w="2337" w:type="dxa"/>
          </w:tcPr>
          <w:p w14:paraId="301A2313"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5C05EF3"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1502.990</w:t>
            </w:r>
          </w:p>
        </w:tc>
        <w:tc>
          <w:tcPr>
            <w:tcW w:w="2338" w:type="dxa"/>
          </w:tcPr>
          <w:p w14:paraId="70078251"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78064D" w:rsidRPr="007D4EC1" w14:paraId="1242E474" w14:textId="77777777" w:rsidTr="00C14EFB">
        <w:trPr>
          <w:jc w:val="center"/>
        </w:trPr>
        <w:tc>
          <w:tcPr>
            <w:tcW w:w="2337" w:type="dxa"/>
          </w:tcPr>
          <w:p w14:paraId="2A3E5EEE"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483.504</w:t>
            </w:r>
          </w:p>
        </w:tc>
        <w:tc>
          <w:tcPr>
            <w:tcW w:w="2337" w:type="dxa"/>
          </w:tcPr>
          <w:p w14:paraId="35CCA368"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6A5A98C"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1503.097</w:t>
            </w:r>
          </w:p>
        </w:tc>
        <w:tc>
          <w:tcPr>
            <w:tcW w:w="2338" w:type="dxa"/>
          </w:tcPr>
          <w:p w14:paraId="1C660E64"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78064D" w:rsidRPr="007D4EC1" w14:paraId="39D54173" w14:textId="77777777" w:rsidTr="00C14EFB">
        <w:trPr>
          <w:jc w:val="center"/>
        </w:trPr>
        <w:tc>
          <w:tcPr>
            <w:tcW w:w="2337" w:type="dxa"/>
          </w:tcPr>
          <w:p w14:paraId="2B42EC9D"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484.372</w:t>
            </w:r>
          </w:p>
        </w:tc>
        <w:tc>
          <w:tcPr>
            <w:tcW w:w="2337" w:type="dxa"/>
          </w:tcPr>
          <w:p w14:paraId="417C1EE6"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1BA2B8E"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1503.580</w:t>
            </w:r>
          </w:p>
        </w:tc>
        <w:tc>
          <w:tcPr>
            <w:tcW w:w="2338" w:type="dxa"/>
          </w:tcPr>
          <w:p w14:paraId="6E25C3CB"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17C30136" w14:textId="77777777" w:rsidTr="00C14EFB">
        <w:trPr>
          <w:jc w:val="center"/>
        </w:trPr>
        <w:tc>
          <w:tcPr>
            <w:tcW w:w="2337" w:type="dxa"/>
          </w:tcPr>
          <w:p w14:paraId="453CB89C"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490.445</w:t>
            </w:r>
          </w:p>
        </w:tc>
        <w:tc>
          <w:tcPr>
            <w:tcW w:w="2337" w:type="dxa"/>
          </w:tcPr>
          <w:p w14:paraId="45831EB9" w14:textId="77777777" w:rsidR="0078064D" w:rsidRPr="007D4EC1" w:rsidRDefault="0078064D" w:rsidP="0078064D">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23E882E"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1503.611</w:t>
            </w:r>
          </w:p>
        </w:tc>
        <w:tc>
          <w:tcPr>
            <w:tcW w:w="2338" w:type="dxa"/>
          </w:tcPr>
          <w:p w14:paraId="43FB38E8"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78064D" w:rsidRPr="007D4EC1" w14:paraId="0CC941DC" w14:textId="77777777" w:rsidTr="00C14EFB">
        <w:trPr>
          <w:jc w:val="center"/>
        </w:trPr>
        <w:tc>
          <w:tcPr>
            <w:tcW w:w="2337" w:type="dxa"/>
          </w:tcPr>
          <w:p w14:paraId="2F1241CB" w14:textId="77777777" w:rsidR="0078064D" w:rsidRPr="00930F5E" w:rsidRDefault="0078064D" w:rsidP="0078064D">
            <w:pPr>
              <w:widowControl w:val="0"/>
              <w:spacing w:before="120" w:after="120"/>
              <w:jc w:val="center"/>
              <w:rPr>
                <w:rFonts w:ascii="Times New Roman" w:hAnsi="Times New Roman" w:cs="Times New Roman"/>
              </w:rPr>
            </w:pPr>
            <w:r w:rsidRPr="00930F5E">
              <w:rPr>
                <w:rFonts w:ascii="Times New Roman" w:hAnsi="Times New Roman" w:cs="Times New Roman"/>
              </w:rPr>
              <w:t>490.508</w:t>
            </w:r>
          </w:p>
        </w:tc>
        <w:tc>
          <w:tcPr>
            <w:tcW w:w="2337" w:type="dxa"/>
          </w:tcPr>
          <w:p w14:paraId="6A72E608"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4EFA037" w14:textId="77777777" w:rsidR="0078064D" w:rsidRPr="004810A3" w:rsidRDefault="0078064D" w:rsidP="0078064D">
            <w:pPr>
              <w:widowControl w:val="0"/>
              <w:spacing w:before="120" w:after="120"/>
              <w:jc w:val="center"/>
              <w:rPr>
                <w:rFonts w:ascii="Times New Roman" w:hAnsi="Times New Roman" w:cs="Times New Roman"/>
              </w:rPr>
            </w:pPr>
            <w:r w:rsidRPr="004810A3">
              <w:rPr>
                <w:rFonts w:ascii="Times New Roman" w:hAnsi="Times New Roman" w:cs="Times New Roman"/>
              </w:rPr>
              <w:t>1506.829</w:t>
            </w:r>
          </w:p>
        </w:tc>
        <w:tc>
          <w:tcPr>
            <w:tcW w:w="2338" w:type="dxa"/>
          </w:tcPr>
          <w:p w14:paraId="07E2399F" w14:textId="77777777" w:rsidR="0078064D" w:rsidRPr="007D4EC1" w:rsidRDefault="0078064D" w:rsidP="0078064D">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78064D" w:rsidRPr="007D4EC1" w14:paraId="1E26AF70" w14:textId="77777777" w:rsidTr="009A1C13">
        <w:trPr>
          <w:jc w:val="center"/>
        </w:trPr>
        <w:tc>
          <w:tcPr>
            <w:tcW w:w="9350" w:type="dxa"/>
            <w:gridSpan w:val="4"/>
          </w:tcPr>
          <w:p w14:paraId="418ECBA1" w14:textId="5243D4D8" w:rsidR="0078064D" w:rsidRPr="00CD3D8B" w:rsidRDefault="0078064D" w:rsidP="0078064D">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6E0586" w:rsidRPr="007D4EC1" w14:paraId="05D8F8EA" w14:textId="77777777" w:rsidTr="00C14EFB">
        <w:trPr>
          <w:jc w:val="center"/>
        </w:trPr>
        <w:tc>
          <w:tcPr>
            <w:tcW w:w="2337" w:type="dxa"/>
          </w:tcPr>
          <w:p w14:paraId="25DFC753" w14:textId="330ADC60"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502.587</w:t>
            </w:r>
          </w:p>
        </w:tc>
        <w:tc>
          <w:tcPr>
            <w:tcW w:w="2337" w:type="dxa"/>
          </w:tcPr>
          <w:p w14:paraId="14EE7320" w14:textId="42B50C17" w:rsidR="006E0586" w:rsidRPr="00CD3D8B" w:rsidRDefault="006E0586" w:rsidP="006E0586">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AC36067" w14:textId="369DB78E"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1506.838</w:t>
            </w:r>
          </w:p>
        </w:tc>
        <w:tc>
          <w:tcPr>
            <w:tcW w:w="2338" w:type="dxa"/>
          </w:tcPr>
          <w:p w14:paraId="545617B9" w14:textId="5B979D53" w:rsidR="006E0586" w:rsidRPr="00CD3D8B" w:rsidRDefault="006E0586" w:rsidP="006E0586">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7A9DFA50" w14:textId="77777777" w:rsidTr="00C14EFB">
        <w:trPr>
          <w:jc w:val="center"/>
        </w:trPr>
        <w:tc>
          <w:tcPr>
            <w:tcW w:w="2337" w:type="dxa"/>
          </w:tcPr>
          <w:p w14:paraId="6330C5C9"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503.783</w:t>
            </w:r>
          </w:p>
        </w:tc>
        <w:tc>
          <w:tcPr>
            <w:tcW w:w="2337" w:type="dxa"/>
          </w:tcPr>
          <w:p w14:paraId="61209AA4"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AD971A0"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1511.001</w:t>
            </w:r>
          </w:p>
        </w:tc>
        <w:tc>
          <w:tcPr>
            <w:tcW w:w="2338" w:type="dxa"/>
          </w:tcPr>
          <w:p w14:paraId="42E8DE1E"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5DE47AB3" w14:textId="77777777" w:rsidTr="00C14EFB">
        <w:trPr>
          <w:jc w:val="center"/>
        </w:trPr>
        <w:tc>
          <w:tcPr>
            <w:tcW w:w="2337" w:type="dxa"/>
          </w:tcPr>
          <w:p w14:paraId="1998D1F7"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503.826</w:t>
            </w:r>
          </w:p>
        </w:tc>
        <w:tc>
          <w:tcPr>
            <w:tcW w:w="2337" w:type="dxa"/>
          </w:tcPr>
          <w:p w14:paraId="16BBB0CC"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97A4133"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1511.016</w:t>
            </w:r>
          </w:p>
        </w:tc>
        <w:tc>
          <w:tcPr>
            <w:tcW w:w="2338" w:type="dxa"/>
          </w:tcPr>
          <w:p w14:paraId="2224191F"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0AFD8FCC" w14:textId="77777777" w:rsidTr="00C14EFB">
        <w:trPr>
          <w:jc w:val="center"/>
        </w:trPr>
        <w:tc>
          <w:tcPr>
            <w:tcW w:w="2337" w:type="dxa"/>
          </w:tcPr>
          <w:p w14:paraId="214406F6"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503.886</w:t>
            </w:r>
          </w:p>
        </w:tc>
        <w:tc>
          <w:tcPr>
            <w:tcW w:w="2337" w:type="dxa"/>
          </w:tcPr>
          <w:p w14:paraId="49CBCE5A"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AB83B5F"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1515.373</w:t>
            </w:r>
          </w:p>
        </w:tc>
        <w:tc>
          <w:tcPr>
            <w:tcW w:w="2338" w:type="dxa"/>
          </w:tcPr>
          <w:p w14:paraId="78CA7BD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7B0AB1C9" w14:textId="77777777" w:rsidTr="00C14EFB">
        <w:trPr>
          <w:jc w:val="center"/>
        </w:trPr>
        <w:tc>
          <w:tcPr>
            <w:tcW w:w="2337" w:type="dxa"/>
          </w:tcPr>
          <w:p w14:paraId="3C822A80"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504.577</w:t>
            </w:r>
          </w:p>
        </w:tc>
        <w:tc>
          <w:tcPr>
            <w:tcW w:w="2337" w:type="dxa"/>
          </w:tcPr>
          <w:p w14:paraId="68A53C7A"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60DF534"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1515.417</w:t>
            </w:r>
          </w:p>
        </w:tc>
        <w:tc>
          <w:tcPr>
            <w:tcW w:w="2338" w:type="dxa"/>
          </w:tcPr>
          <w:p w14:paraId="0084A06A"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76C2DB81" w14:textId="77777777" w:rsidTr="00C14EFB">
        <w:trPr>
          <w:jc w:val="center"/>
        </w:trPr>
        <w:tc>
          <w:tcPr>
            <w:tcW w:w="2337" w:type="dxa"/>
          </w:tcPr>
          <w:p w14:paraId="64535D76"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504.656</w:t>
            </w:r>
          </w:p>
        </w:tc>
        <w:tc>
          <w:tcPr>
            <w:tcW w:w="2337" w:type="dxa"/>
          </w:tcPr>
          <w:p w14:paraId="6D355D6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34CCA41"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1516.421</w:t>
            </w:r>
          </w:p>
        </w:tc>
        <w:tc>
          <w:tcPr>
            <w:tcW w:w="2338" w:type="dxa"/>
          </w:tcPr>
          <w:p w14:paraId="23F7DC15"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3E82B83B" w14:textId="77777777" w:rsidTr="00C14EFB">
        <w:trPr>
          <w:jc w:val="center"/>
        </w:trPr>
        <w:tc>
          <w:tcPr>
            <w:tcW w:w="2337" w:type="dxa"/>
          </w:tcPr>
          <w:p w14:paraId="2C6BE7D0"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511.313</w:t>
            </w:r>
          </w:p>
        </w:tc>
        <w:tc>
          <w:tcPr>
            <w:tcW w:w="2337" w:type="dxa"/>
          </w:tcPr>
          <w:p w14:paraId="42A8EB75"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55DB9A0"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1516.440</w:t>
            </w:r>
          </w:p>
        </w:tc>
        <w:tc>
          <w:tcPr>
            <w:tcW w:w="2338" w:type="dxa"/>
          </w:tcPr>
          <w:p w14:paraId="57A70BF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29FC9E8C" w14:textId="77777777" w:rsidTr="00C14EFB">
        <w:trPr>
          <w:jc w:val="center"/>
        </w:trPr>
        <w:tc>
          <w:tcPr>
            <w:tcW w:w="2337" w:type="dxa"/>
          </w:tcPr>
          <w:p w14:paraId="37E27D6F"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511.406</w:t>
            </w:r>
          </w:p>
        </w:tc>
        <w:tc>
          <w:tcPr>
            <w:tcW w:w="2337" w:type="dxa"/>
          </w:tcPr>
          <w:p w14:paraId="06F2E88A"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FCFA81C"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1553.025</w:t>
            </w:r>
          </w:p>
        </w:tc>
        <w:tc>
          <w:tcPr>
            <w:tcW w:w="2338" w:type="dxa"/>
          </w:tcPr>
          <w:p w14:paraId="4C7119EE"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4816B8BE" w14:textId="77777777" w:rsidTr="00C14EFB">
        <w:trPr>
          <w:jc w:val="center"/>
        </w:trPr>
        <w:tc>
          <w:tcPr>
            <w:tcW w:w="2337" w:type="dxa"/>
          </w:tcPr>
          <w:p w14:paraId="5B5B2797"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511.569</w:t>
            </w:r>
          </w:p>
        </w:tc>
        <w:tc>
          <w:tcPr>
            <w:tcW w:w="2337" w:type="dxa"/>
          </w:tcPr>
          <w:p w14:paraId="530AB7AD"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D35504C"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1553.133</w:t>
            </w:r>
          </w:p>
        </w:tc>
        <w:tc>
          <w:tcPr>
            <w:tcW w:w="2338" w:type="dxa"/>
          </w:tcPr>
          <w:p w14:paraId="61565564"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238498DA" w14:textId="77777777" w:rsidTr="00C14EFB">
        <w:trPr>
          <w:jc w:val="center"/>
        </w:trPr>
        <w:tc>
          <w:tcPr>
            <w:tcW w:w="2337" w:type="dxa"/>
          </w:tcPr>
          <w:p w14:paraId="2ABA1B94"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511.625</w:t>
            </w:r>
          </w:p>
        </w:tc>
        <w:tc>
          <w:tcPr>
            <w:tcW w:w="2337" w:type="dxa"/>
          </w:tcPr>
          <w:p w14:paraId="40C0CC57"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F6BFBB3"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1553.133</w:t>
            </w:r>
          </w:p>
        </w:tc>
        <w:tc>
          <w:tcPr>
            <w:tcW w:w="2338" w:type="dxa"/>
          </w:tcPr>
          <w:p w14:paraId="2CA3D08E"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3390899A" w14:textId="77777777" w:rsidTr="00C14EFB">
        <w:trPr>
          <w:jc w:val="center"/>
        </w:trPr>
        <w:tc>
          <w:tcPr>
            <w:tcW w:w="2337" w:type="dxa"/>
          </w:tcPr>
          <w:p w14:paraId="30E89EB1"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511.793</w:t>
            </w:r>
          </w:p>
        </w:tc>
        <w:tc>
          <w:tcPr>
            <w:tcW w:w="2337" w:type="dxa"/>
          </w:tcPr>
          <w:p w14:paraId="671CA851"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1721839"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1553.146</w:t>
            </w:r>
          </w:p>
        </w:tc>
        <w:tc>
          <w:tcPr>
            <w:tcW w:w="2338" w:type="dxa"/>
          </w:tcPr>
          <w:p w14:paraId="211812A8"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6C687D87" w14:textId="77777777" w:rsidTr="00C14EFB">
        <w:trPr>
          <w:jc w:val="center"/>
        </w:trPr>
        <w:tc>
          <w:tcPr>
            <w:tcW w:w="2337" w:type="dxa"/>
          </w:tcPr>
          <w:p w14:paraId="4AFBB93A"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513.390</w:t>
            </w:r>
          </w:p>
        </w:tc>
        <w:tc>
          <w:tcPr>
            <w:tcW w:w="2337" w:type="dxa"/>
          </w:tcPr>
          <w:p w14:paraId="35FDCF92"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510E449"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1553.638</w:t>
            </w:r>
          </w:p>
        </w:tc>
        <w:tc>
          <w:tcPr>
            <w:tcW w:w="2338" w:type="dxa"/>
          </w:tcPr>
          <w:p w14:paraId="5412B2F7"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3DAC13BF" w14:textId="77777777" w:rsidTr="00C14EFB">
        <w:trPr>
          <w:jc w:val="center"/>
        </w:trPr>
        <w:tc>
          <w:tcPr>
            <w:tcW w:w="2337" w:type="dxa"/>
          </w:tcPr>
          <w:p w14:paraId="7FA48F09"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513.669</w:t>
            </w:r>
          </w:p>
        </w:tc>
        <w:tc>
          <w:tcPr>
            <w:tcW w:w="2337" w:type="dxa"/>
          </w:tcPr>
          <w:p w14:paraId="67105B28"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985F65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1553.667</w:t>
            </w:r>
          </w:p>
        </w:tc>
        <w:tc>
          <w:tcPr>
            <w:tcW w:w="2338" w:type="dxa"/>
          </w:tcPr>
          <w:p w14:paraId="2348DF52"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3FDE17A2" w14:textId="77777777" w:rsidTr="00C14EFB">
        <w:trPr>
          <w:jc w:val="center"/>
        </w:trPr>
        <w:tc>
          <w:tcPr>
            <w:tcW w:w="2337" w:type="dxa"/>
          </w:tcPr>
          <w:p w14:paraId="0D7E60C1"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515.698</w:t>
            </w:r>
          </w:p>
        </w:tc>
        <w:tc>
          <w:tcPr>
            <w:tcW w:w="2337" w:type="dxa"/>
          </w:tcPr>
          <w:p w14:paraId="445281D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C4BD1A6"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1553.776</w:t>
            </w:r>
          </w:p>
        </w:tc>
        <w:tc>
          <w:tcPr>
            <w:tcW w:w="2338" w:type="dxa"/>
          </w:tcPr>
          <w:p w14:paraId="73B69E26"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0E380711" w14:textId="77777777" w:rsidTr="00C14EFB">
        <w:trPr>
          <w:jc w:val="center"/>
        </w:trPr>
        <w:tc>
          <w:tcPr>
            <w:tcW w:w="2337" w:type="dxa"/>
          </w:tcPr>
          <w:p w14:paraId="463D7732"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515.702</w:t>
            </w:r>
          </w:p>
        </w:tc>
        <w:tc>
          <w:tcPr>
            <w:tcW w:w="2337" w:type="dxa"/>
          </w:tcPr>
          <w:p w14:paraId="3F128EBC"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5FA8668"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1553.850</w:t>
            </w:r>
          </w:p>
        </w:tc>
        <w:tc>
          <w:tcPr>
            <w:tcW w:w="2338" w:type="dxa"/>
          </w:tcPr>
          <w:p w14:paraId="370321E4"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126BE594" w14:textId="77777777" w:rsidTr="00C14EFB">
        <w:trPr>
          <w:jc w:val="center"/>
        </w:trPr>
        <w:tc>
          <w:tcPr>
            <w:tcW w:w="2337" w:type="dxa"/>
          </w:tcPr>
          <w:p w14:paraId="1673C57C"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515.798</w:t>
            </w:r>
          </w:p>
        </w:tc>
        <w:tc>
          <w:tcPr>
            <w:tcW w:w="2337" w:type="dxa"/>
          </w:tcPr>
          <w:p w14:paraId="726BE343"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FFA6A8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1554.416</w:t>
            </w:r>
          </w:p>
        </w:tc>
        <w:tc>
          <w:tcPr>
            <w:tcW w:w="2338" w:type="dxa"/>
          </w:tcPr>
          <w:p w14:paraId="34D60ADF"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1C2A536B" w14:textId="77777777" w:rsidTr="00C14EFB">
        <w:trPr>
          <w:jc w:val="center"/>
        </w:trPr>
        <w:tc>
          <w:tcPr>
            <w:tcW w:w="2337" w:type="dxa"/>
          </w:tcPr>
          <w:p w14:paraId="50532D11"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518.857</w:t>
            </w:r>
          </w:p>
        </w:tc>
        <w:tc>
          <w:tcPr>
            <w:tcW w:w="2337" w:type="dxa"/>
          </w:tcPr>
          <w:p w14:paraId="21F4B7E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43FBA69"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1554.704</w:t>
            </w:r>
          </w:p>
        </w:tc>
        <w:tc>
          <w:tcPr>
            <w:tcW w:w="2338" w:type="dxa"/>
          </w:tcPr>
          <w:p w14:paraId="5BDF2F6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240CFF26" w14:textId="77777777" w:rsidTr="00C14EFB">
        <w:trPr>
          <w:jc w:val="center"/>
        </w:trPr>
        <w:tc>
          <w:tcPr>
            <w:tcW w:w="2337" w:type="dxa"/>
          </w:tcPr>
          <w:p w14:paraId="1ECEF0E9"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521.884</w:t>
            </w:r>
          </w:p>
        </w:tc>
        <w:tc>
          <w:tcPr>
            <w:tcW w:w="2337" w:type="dxa"/>
          </w:tcPr>
          <w:p w14:paraId="03FCE79A"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84DA0F7"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1554.833</w:t>
            </w:r>
          </w:p>
        </w:tc>
        <w:tc>
          <w:tcPr>
            <w:tcW w:w="2338" w:type="dxa"/>
          </w:tcPr>
          <w:p w14:paraId="7524E909"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031AC130" w14:textId="77777777" w:rsidTr="00C14EFB">
        <w:trPr>
          <w:jc w:val="center"/>
        </w:trPr>
        <w:tc>
          <w:tcPr>
            <w:tcW w:w="2337" w:type="dxa"/>
          </w:tcPr>
          <w:p w14:paraId="21A51878"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523.822</w:t>
            </w:r>
          </w:p>
        </w:tc>
        <w:tc>
          <w:tcPr>
            <w:tcW w:w="2337" w:type="dxa"/>
          </w:tcPr>
          <w:p w14:paraId="55A867E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8A68DC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1554.945</w:t>
            </w:r>
          </w:p>
        </w:tc>
        <w:tc>
          <w:tcPr>
            <w:tcW w:w="2338" w:type="dxa"/>
          </w:tcPr>
          <w:p w14:paraId="689A50CD"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319BA2F5" w14:textId="77777777" w:rsidTr="00C14EFB">
        <w:trPr>
          <w:jc w:val="center"/>
        </w:trPr>
        <w:tc>
          <w:tcPr>
            <w:tcW w:w="2337" w:type="dxa"/>
          </w:tcPr>
          <w:p w14:paraId="3471F374"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523.986</w:t>
            </w:r>
          </w:p>
        </w:tc>
        <w:tc>
          <w:tcPr>
            <w:tcW w:w="2337" w:type="dxa"/>
          </w:tcPr>
          <w:p w14:paraId="129578A5"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B4211B5"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1557.614</w:t>
            </w:r>
          </w:p>
        </w:tc>
        <w:tc>
          <w:tcPr>
            <w:tcW w:w="2338" w:type="dxa"/>
          </w:tcPr>
          <w:p w14:paraId="00AE1656"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05F6B7A6" w14:textId="77777777" w:rsidTr="00C14EFB">
        <w:trPr>
          <w:jc w:val="center"/>
        </w:trPr>
        <w:tc>
          <w:tcPr>
            <w:tcW w:w="2337" w:type="dxa"/>
          </w:tcPr>
          <w:p w14:paraId="3AC74FF2"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526.694</w:t>
            </w:r>
          </w:p>
        </w:tc>
        <w:tc>
          <w:tcPr>
            <w:tcW w:w="2337" w:type="dxa"/>
          </w:tcPr>
          <w:p w14:paraId="0B52CC13"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26BA5E9"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1557.616</w:t>
            </w:r>
          </w:p>
        </w:tc>
        <w:tc>
          <w:tcPr>
            <w:tcW w:w="2338" w:type="dxa"/>
          </w:tcPr>
          <w:p w14:paraId="76C8872D"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4BB8BF8D" w14:textId="77777777" w:rsidTr="00C14EFB">
        <w:trPr>
          <w:jc w:val="center"/>
        </w:trPr>
        <w:tc>
          <w:tcPr>
            <w:tcW w:w="2337" w:type="dxa"/>
          </w:tcPr>
          <w:p w14:paraId="64F00DE1"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526.836</w:t>
            </w:r>
          </w:p>
        </w:tc>
        <w:tc>
          <w:tcPr>
            <w:tcW w:w="2337" w:type="dxa"/>
          </w:tcPr>
          <w:p w14:paraId="685161E1"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524D938"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1557.681</w:t>
            </w:r>
          </w:p>
        </w:tc>
        <w:tc>
          <w:tcPr>
            <w:tcW w:w="2338" w:type="dxa"/>
          </w:tcPr>
          <w:p w14:paraId="41AE0313"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60BA3F94" w14:textId="77777777" w:rsidTr="00A52D39">
        <w:trPr>
          <w:jc w:val="center"/>
        </w:trPr>
        <w:tc>
          <w:tcPr>
            <w:tcW w:w="9350" w:type="dxa"/>
            <w:gridSpan w:val="4"/>
          </w:tcPr>
          <w:p w14:paraId="11576494" w14:textId="75E0D76F" w:rsidR="006E0586" w:rsidRPr="00CD3D8B" w:rsidRDefault="006E0586" w:rsidP="006E0586">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6E0586" w:rsidRPr="007D4EC1" w14:paraId="43835516" w14:textId="77777777" w:rsidTr="00C14EFB">
        <w:trPr>
          <w:jc w:val="center"/>
        </w:trPr>
        <w:tc>
          <w:tcPr>
            <w:tcW w:w="2337" w:type="dxa"/>
          </w:tcPr>
          <w:p w14:paraId="12864FF3" w14:textId="547CB96A"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538.544</w:t>
            </w:r>
          </w:p>
        </w:tc>
        <w:tc>
          <w:tcPr>
            <w:tcW w:w="2337" w:type="dxa"/>
          </w:tcPr>
          <w:p w14:paraId="45B5E788" w14:textId="4FE1E74E" w:rsidR="006E0586" w:rsidRPr="00CD3D8B" w:rsidRDefault="006E0586" w:rsidP="006E0586">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E802678" w14:textId="28738656"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1557.784</w:t>
            </w:r>
          </w:p>
        </w:tc>
        <w:tc>
          <w:tcPr>
            <w:tcW w:w="2338" w:type="dxa"/>
          </w:tcPr>
          <w:p w14:paraId="4550B02C" w14:textId="72F55367" w:rsidR="006E0586" w:rsidRPr="00CD3D8B" w:rsidRDefault="006E0586" w:rsidP="006E0586">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1A7631F0" w14:textId="77777777" w:rsidTr="00C14EFB">
        <w:trPr>
          <w:jc w:val="center"/>
        </w:trPr>
        <w:tc>
          <w:tcPr>
            <w:tcW w:w="2337" w:type="dxa"/>
          </w:tcPr>
          <w:p w14:paraId="097906CC"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538.709</w:t>
            </w:r>
          </w:p>
        </w:tc>
        <w:tc>
          <w:tcPr>
            <w:tcW w:w="2337" w:type="dxa"/>
          </w:tcPr>
          <w:p w14:paraId="03067E74"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B2DE06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1579.014</w:t>
            </w:r>
          </w:p>
        </w:tc>
        <w:tc>
          <w:tcPr>
            <w:tcW w:w="2338" w:type="dxa"/>
          </w:tcPr>
          <w:p w14:paraId="1A0705CC"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3F066AB9" w14:textId="77777777" w:rsidTr="00C14EFB">
        <w:trPr>
          <w:jc w:val="center"/>
        </w:trPr>
        <w:tc>
          <w:tcPr>
            <w:tcW w:w="2337" w:type="dxa"/>
          </w:tcPr>
          <w:p w14:paraId="43667AF6"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542.369</w:t>
            </w:r>
          </w:p>
        </w:tc>
        <w:tc>
          <w:tcPr>
            <w:tcW w:w="2337" w:type="dxa"/>
          </w:tcPr>
          <w:p w14:paraId="4D8800BD"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5913689"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1579.177</w:t>
            </w:r>
          </w:p>
        </w:tc>
        <w:tc>
          <w:tcPr>
            <w:tcW w:w="2338" w:type="dxa"/>
          </w:tcPr>
          <w:p w14:paraId="5EE62AD7"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440F417E" w14:textId="77777777" w:rsidTr="00C14EFB">
        <w:trPr>
          <w:jc w:val="center"/>
        </w:trPr>
        <w:tc>
          <w:tcPr>
            <w:tcW w:w="2337" w:type="dxa"/>
          </w:tcPr>
          <w:p w14:paraId="74391545"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542.498</w:t>
            </w:r>
          </w:p>
        </w:tc>
        <w:tc>
          <w:tcPr>
            <w:tcW w:w="2337" w:type="dxa"/>
          </w:tcPr>
          <w:p w14:paraId="4CF1DEA5"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5F72D0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1581.473</w:t>
            </w:r>
          </w:p>
        </w:tc>
        <w:tc>
          <w:tcPr>
            <w:tcW w:w="2338" w:type="dxa"/>
          </w:tcPr>
          <w:p w14:paraId="2687D551"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65A3CDE2" w14:textId="77777777" w:rsidTr="00C14EFB">
        <w:trPr>
          <w:jc w:val="center"/>
        </w:trPr>
        <w:tc>
          <w:tcPr>
            <w:tcW w:w="2337" w:type="dxa"/>
          </w:tcPr>
          <w:p w14:paraId="18505A0A"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545.588</w:t>
            </w:r>
          </w:p>
        </w:tc>
        <w:tc>
          <w:tcPr>
            <w:tcW w:w="2337" w:type="dxa"/>
          </w:tcPr>
          <w:p w14:paraId="5D9AEE4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BB2E512"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1581.577</w:t>
            </w:r>
          </w:p>
        </w:tc>
        <w:tc>
          <w:tcPr>
            <w:tcW w:w="2338" w:type="dxa"/>
          </w:tcPr>
          <w:p w14:paraId="390A928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24C5FE5F" w14:textId="77777777" w:rsidTr="00C14EFB">
        <w:trPr>
          <w:jc w:val="center"/>
        </w:trPr>
        <w:tc>
          <w:tcPr>
            <w:tcW w:w="2337" w:type="dxa"/>
          </w:tcPr>
          <w:p w14:paraId="581E4193"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546.435</w:t>
            </w:r>
          </w:p>
        </w:tc>
        <w:tc>
          <w:tcPr>
            <w:tcW w:w="2337" w:type="dxa"/>
          </w:tcPr>
          <w:p w14:paraId="1BC68284"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989BAD3"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1581.611</w:t>
            </w:r>
          </w:p>
        </w:tc>
        <w:tc>
          <w:tcPr>
            <w:tcW w:w="2338" w:type="dxa"/>
          </w:tcPr>
          <w:p w14:paraId="23D10553"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32A1A3E5" w14:textId="77777777" w:rsidTr="00C14EFB">
        <w:trPr>
          <w:jc w:val="center"/>
        </w:trPr>
        <w:tc>
          <w:tcPr>
            <w:tcW w:w="2337" w:type="dxa"/>
          </w:tcPr>
          <w:p w14:paraId="5ABC4559"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547.494</w:t>
            </w:r>
          </w:p>
        </w:tc>
        <w:tc>
          <w:tcPr>
            <w:tcW w:w="2337" w:type="dxa"/>
          </w:tcPr>
          <w:p w14:paraId="03BD4213"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E9C851C"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1582.072</w:t>
            </w:r>
          </w:p>
        </w:tc>
        <w:tc>
          <w:tcPr>
            <w:tcW w:w="2338" w:type="dxa"/>
          </w:tcPr>
          <w:p w14:paraId="25AB2B1C"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74417A99" w14:textId="77777777" w:rsidTr="00C14EFB">
        <w:trPr>
          <w:jc w:val="center"/>
        </w:trPr>
        <w:tc>
          <w:tcPr>
            <w:tcW w:w="2337" w:type="dxa"/>
          </w:tcPr>
          <w:p w14:paraId="7E19500B"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547.752</w:t>
            </w:r>
          </w:p>
        </w:tc>
        <w:tc>
          <w:tcPr>
            <w:tcW w:w="2337" w:type="dxa"/>
          </w:tcPr>
          <w:p w14:paraId="2C20BD9E"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F17278B"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1584.111</w:t>
            </w:r>
          </w:p>
        </w:tc>
        <w:tc>
          <w:tcPr>
            <w:tcW w:w="2338" w:type="dxa"/>
          </w:tcPr>
          <w:p w14:paraId="3654F4D6"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668A804A" w14:textId="77777777" w:rsidTr="00C14EFB">
        <w:trPr>
          <w:jc w:val="center"/>
        </w:trPr>
        <w:tc>
          <w:tcPr>
            <w:tcW w:w="2337" w:type="dxa"/>
          </w:tcPr>
          <w:p w14:paraId="0F093D04"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553.384</w:t>
            </w:r>
          </w:p>
        </w:tc>
        <w:tc>
          <w:tcPr>
            <w:tcW w:w="2337" w:type="dxa"/>
          </w:tcPr>
          <w:p w14:paraId="707678A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BFE787B"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1584.226</w:t>
            </w:r>
          </w:p>
        </w:tc>
        <w:tc>
          <w:tcPr>
            <w:tcW w:w="2338" w:type="dxa"/>
          </w:tcPr>
          <w:p w14:paraId="3C60BEF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51039022" w14:textId="77777777" w:rsidTr="00C14EFB">
        <w:trPr>
          <w:jc w:val="center"/>
        </w:trPr>
        <w:tc>
          <w:tcPr>
            <w:tcW w:w="2337" w:type="dxa"/>
          </w:tcPr>
          <w:p w14:paraId="6A687511"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553.953</w:t>
            </w:r>
          </w:p>
        </w:tc>
        <w:tc>
          <w:tcPr>
            <w:tcW w:w="2337" w:type="dxa"/>
          </w:tcPr>
          <w:p w14:paraId="445FF361"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008A0C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1584.438</w:t>
            </w:r>
          </w:p>
        </w:tc>
        <w:tc>
          <w:tcPr>
            <w:tcW w:w="2338" w:type="dxa"/>
          </w:tcPr>
          <w:p w14:paraId="560D22F9"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598A8A95" w14:textId="77777777" w:rsidTr="00C14EFB">
        <w:trPr>
          <w:jc w:val="center"/>
        </w:trPr>
        <w:tc>
          <w:tcPr>
            <w:tcW w:w="2337" w:type="dxa"/>
          </w:tcPr>
          <w:p w14:paraId="10BD54DA"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555.946</w:t>
            </w:r>
          </w:p>
        </w:tc>
        <w:tc>
          <w:tcPr>
            <w:tcW w:w="2337" w:type="dxa"/>
          </w:tcPr>
          <w:p w14:paraId="4A6CE34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E57B11F"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1584.576</w:t>
            </w:r>
          </w:p>
        </w:tc>
        <w:tc>
          <w:tcPr>
            <w:tcW w:w="2338" w:type="dxa"/>
          </w:tcPr>
          <w:p w14:paraId="1532D10D"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0079A0FC" w14:textId="77777777" w:rsidTr="00C14EFB">
        <w:trPr>
          <w:jc w:val="center"/>
        </w:trPr>
        <w:tc>
          <w:tcPr>
            <w:tcW w:w="2337" w:type="dxa"/>
          </w:tcPr>
          <w:p w14:paraId="32F34C13"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556.438</w:t>
            </w:r>
          </w:p>
        </w:tc>
        <w:tc>
          <w:tcPr>
            <w:tcW w:w="2337" w:type="dxa"/>
          </w:tcPr>
          <w:p w14:paraId="3ABA357E"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4A2EC48"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1592.657</w:t>
            </w:r>
          </w:p>
        </w:tc>
        <w:tc>
          <w:tcPr>
            <w:tcW w:w="2338" w:type="dxa"/>
          </w:tcPr>
          <w:p w14:paraId="494F40E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477F7853" w14:textId="77777777" w:rsidTr="00C14EFB">
        <w:trPr>
          <w:jc w:val="center"/>
        </w:trPr>
        <w:tc>
          <w:tcPr>
            <w:tcW w:w="2337" w:type="dxa"/>
          </w:tcPr>
          <w:p w14:paraId="55218676"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629.454</w:t>
            </w:r>
          </w:p>
        </w:tc>
        <w:tc>
          <w:tcPr>
            <w:tcW w:w="2337" w:type="dxa"/>
          </w:tcPr>
          <w:p w14:paraId="02304F7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2643037"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1592.683</w:t>
            </w:r>
          </w:p>
        </w:tc>
        <w:tc>
          <w:tcPr>
            <w:tcW w:w="2338" w:type="dxa"/>
          </w:tcPr>
          <w:p w14:paraId="289A6E2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055E7A19" w14:textId="77777777" w:rsidTr="00C14EFB">
        <w:trPr>
          <w:jc w:val="center"/>
        </w:trPr>
        <w:tc>
          <w:tcPr>
            <w:tcW w:w="2337" w:type="dxa"/>
          </w:tcPr>
          <w:p w14:paraId="0037D28F"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629.491</w:t>
            </w:r>
          </w:p>
        </w:tc>
        <w:tc>
          <w:tcPr>
            <w:tcW w:w="2337" w:type="dxa"/>
          </w:tcPr>
          <w:p w14:paraId="7895799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9664DD5"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2078.398</w:t>
            </w:r>
          </w:p>
        </w:tc>
        <w:tc>
          <w:tcPr>
            <w:tcW w:w="2338" w:type="dxa"/>
          </w:tcPr>
          <w:p w14:paraId="04C49A42"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29C6D194" w14:textId="77777777" w:rsidTr="00C14EFB">
        <w:trPr>
          <w:jc w:val="center"/>
        </w:trPr>
        <w:tc>
          <w:tcPr>
            <w:tcW w:w="2337" w:type="dxa"/>
          </w:tcPr>
          <w:p w14:paraId="147EB354"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631.179</w:t>
            </w:r>
          </w:p>
        </w:tc>
        <w:tc>
          <w:tcPr>
            <w:tcW w:w="2337" w:type="dxa"/>
          </w:tcPr>
          <w:p w14:paraId="5BB2515D"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2E8514C"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2078.972</w:t>
            </w:r>
          </w:p>
        </w:tc>
        <w:tc>
          <w:tcPr>
            <w:tcW w:w="2338" w:type="dxa"/>
          </w:tcPr>
          <w:p w14:paraId="0583BBC3"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71A48127" w14:textId="77777777" w:rsidTr="00C14EFB">
        <w:trPr>
          <w:jc w:val="center"/>
        </w:trPr>
        <w:tc>
          <w:tcPr>
            <w:tcW w:w="2337" w:type="dxa"/>
          </w:tcPr>
          <w:p w14:paraId="4B62D4E9"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635.682</w:t>
            </w:r>
          </w:p>
        </w:tc>
        <w:tc>
          <w:tcPr>
            <w:tcW w:w="2337" w:type="dxa"/>
          </w:tcPr>
          <w:p w14:paraId="298EC6B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56911D2"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2080.396</w:t>
            </w:r>
          </w:p>
        </w:tc>
        <w:tc>
          <w:tcPr>
            <w:tcW w:w="2338" w:type="dxa"/>
          </w:tcPr>
          <w:p w14:paraId="0ADD94DC"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7BB23F76" w14:textId="77777777" w:rsidTr="00C14EFB">
        <w:trPr>
          <w:jc w:val="center"/>
        </w:trPr>
        <w:tc>
          <w:tcPr>
            <w:tcW w:w="2337" w:type="dxa"/>
          </w:tcPr>
          <w:p w14:paraId="4EFBAF13"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639.429</w:t>
            </w:r>
          </w:p>
        </w:tc>
        <w:tc>
          <w:tcPr>
            <w:tcW w:w="2337" w:type="dxa"/>
          </w:tcPr>
          <w:p w14:paraId="28785A2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C263885"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2081.165</w:t>
            </w:r>
          </w:p>
        </w:tc>
        <w:tc>
          <w:tcPr>
            <w:tcW w:w="2338" w:type="dxa"/>
          </w:tcPr>
          <w:p w14:paraId="51531750"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05BD514D" w14:textId="77777777" w:rsidTr="00C14EFB">
        <w:trPr>
          <w:jc w:val="center"/>
        </w:trPr>
        <w:tc>
          <w:tcPr>
            <w:tcW w:w="2337" w:type="dxa"/>
          </w:tcPr>
          <w:p w14:paraId="00398530"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639.450</w:t>
            </w:r>
          </w:p>
        </w:tc>
        <w:tc>
          <w:tcPr>
            <w:tcW w:w="2337" w:type="dxa"/>
          </w:tcPr>
          <w:p w14:paraId="39B72488"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20141AF"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2203.198</w:t>
            </w:r>
          </w:p>
        </w:tc>
        <w:tc>
          <w:tcPr>
            <w:tcW w:w="2338" w:type="dxa"/>
          </w:tcPr>
          <w:p w14:paraId="4541BB5A"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E0586" w:rsidRPr="007D4EC1" w14:paraId="1F7AF926" w14:textId="77777777" w:rsidTr="00C14EFB">
        <w:trPr>
          <w:jc w:val="center"/>
        </w:trPr>
        <w:tc>
          <w:tcPr>
            <w:tcW w:w="2337" w:type="dxa"/>
          </w:tcPr>
          <w:p w14:paraId="4AE4B623"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641.053</w:t>
            </w:r>
          </w:p>
        </w:tc>
        <w:tc>
          <w:tcPr>
            <w:tcW w:w="2337" w:type="dxa"/>
          </w:tcPr>
          <w:p w14:paraId="432C3B4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2EACF1D"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2203.233</w:t>
            </w:r>
          </w:p>
        </w:tc>
        <w:tc>
          <w:tcPr>
            <w:tcW w:w="2338" w:type="dxa"/>
          </w:tcPr>
          <w:p w14:paraId="5518477A"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231B7112" w14:textId="77777777" w:rsidTr="00C14EFB">
        <w:trPr>
          <w:jc w:val="center"/>
        </w:trPr>
        <w:tc>
          <w:tcPr>
            <w:tcW w:w="2337" w:type="dxa"/>
          </w:tcPr>
          <w:p w14:paraId="4BB4FAE0"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641.131</w:t>
            </w:r>
          </w:p>
        </w:tc>
        <w:tc>
          <w:tcPr>
            <w:tcW w:w="2337" w:type="dxa"/>
          </w:tcPr>
          <w:p w14:paraId="79093591" w14:textId="77777777" w:rsidR="006E0586" w:rsidRPr="007D4EC1" w:rsidRDefault="006E0586" w:rsidP="006E0586">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15905D7"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2208.958</w:t>
            </w:r>
          </w:p>
        </w:tc>
        <w:tc>
          <w:tcPr>
            <w:tcW w:w="2338" w:type="dxa"/>
          </w:tcPr>
          <w:p w14:paraId="7F420735"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E0586" w:rsidRPr="007D4EC1" w14:paraId="40300AB1" w14:textId="77777777" w:rsidTr="00C14EFB">
        <w:trPr>
          <w:jc w:val="center"/>
        </w:trPr>
        <w:tc>
          <w:tcPr>
            <w:tcW w:w="2337" w:type="dxa"/>
          </w:tcPr>
          <w:p w14:paraId="6ECD79E8"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648.997</w:t>
            </w:r>
          </w:p>
        </w:tc>
        <w:tc>
          <w:tcPr>
            <w:tcW w:w="2337" w:type="dxa"/>
          </w:tcPr>
          <w:p w14:paraId="5BCAA63A"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857DD1C"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2208.963</w:t>
            </w:r>
          </w:p>
        </w:tc>
        <w:tc>
          <w:tcPr>
            <w:tcW w:w="2338" w:type="dxa"/>
          </w:tcPr>
          <w:p w14:paraId="2DCA2D13"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E0586" w:rsidRPr="007D4EC1" w14:paraId="5602B336" w14:textId="77777777" w:rsidTr="00C14EFB">
        <w:trPr>
          <w:jc w:val="center"/>
        </w:trPr>
        <w:tc>
          <w:tcPr>
            <w:tcW w:w="2337" w:type="dxa"/>
          </w:tcPr>
          <w:p w14:paraId="0E170B82" w14:textId="77777777" w:rsidR="006E0586" w:rsidRPr="00930F5E" w:rsidRDefault="006E0586" w:rsidP="006E0586">
            <w:pPr>
              <w:widowControl w:val="0"/>
              <w:spacing w:before="120" w:after="120"/>
              <w:jc w:val="center"/>
              <w:rPr>
                <w:rFonts w:ascii="Times New Roman" w:hAnsi="Times New Roman" w:cs="Times New Roman"/>
              </w:rPr>
            </w:pPr>
            <w:r w:rsidRPr="00930F5E">
              <w:rPr>
                <w:rFonts w:ascii="Times New Roman" w:hAnsi="Times New Roman" w:cs="Times New Roman"/>
              </w:rPr>
              <w:t>649.066</w:t>
            </w:r>
          </w:p>
        </w:tc>
        <w:tc>
          <w:tcPr>
            <w:tcW w:w="2337" w:type="dxa"/>
          </w:tcPr>
          <w:p w14:paraId="25214096"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7B7837A" w14:textId="77777777" w:rsidR="006E0586" w:rsidRPr="004810A3" w:rsidRDefault="006E0586" w:rsidP="006E0586">
            <w:pPr>
              <w:widowControl w:val="0"/>
              <w:spacing w:before="120" w:after="120"/>
              <w:jc w:val="center"/>
              <w:rPr>
                <w:rFonts w:ascii="Times New Roman" w:hAnsi="Times New Roman" w:cs="Times New Roman"/>
              </w:rPr>
            </w:pPr>
            <w:r w:rsidRPr="004810A3">
              <w:rPr>
                <w:rFonts w:ascii="Times New Roman" w:hAnsi="Times New Roman" w:cs="Times New Roman"/>
              </w:rPr>
              <w:t>2226.240</w:t>
            </w:r>
          </w:p>
        </w:tc>
        <w:tc>
          <w:tcPr>
            <w:tcW w:w="2338" w:type="dxa"/>
          </w:tcPr>
          <w:p w14:paraId="263B8FA7" w14:textId="77777777" w:rsidR="006E0586" w:rsidRPr="007D4EC1" w:rsidRDefault="006E0586" w:rsidP="006E0586">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E0586" w:rsidRPr="007D4EC1" w14:paraId="42D4380F" w14:textId="77777777" w:rsidTr="00BA6674">
        <w:trPr>
          <w:jc w:val="center"/>
        </w:trPr>
        <w:tc>
          <w:tcPr>
            <w:tcW w:w="9350" w:type="dxa"/>
            <w:gridSpan w:val="4"/>
          </w:tcPr>
          <w:p w14:paraId="4445BF99" w14:textId="55AE25BF" w:rsidR="006E0586" w:rsidRPr="00CD3D8B" w:rsidRDefault="006E0586" w:rsidP="006E0586">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6B6791" w:rsidRPr="007D4EC1" w14:paraId="74A39B5C" w14:textId="77777777" w:rsidTr="00C14EFB">
        <w:trPr>
          <w:jc w:val="center"/>
        </w:trPr>
        <w:tc>
          <w:tcPr>
            <w:tcW w:w="2337" w:type="dxa"/>
          </w:tcPr>
          <w:p w14:paraId="3BFB2352" w14:textId="154960B4"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649.073</w:t>
            </w:r>
          </w:p>
        </w:tc>
        <w:tc>
          <w:tcPr>
            <w:tcW w:w="2337" w:type="dxa"/>
          </w:tcPr>
          <w:p w14:paraId="2C86D5AF" w14:textId="3B0FA18C" w:rsidR="006B6791" w:rsidRPr="00CD3D8B" w:rsidRDefault="006B6791" w:rsidP="006B6791">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BC06CB2" w14:textId="61B54EA0"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2226.266</w:t>
            </w:r>
          </w:p>
        </w:tc>
        <w:tc>
          <w:tcPr>
            <w:tcW w:w="2338" w:type="dxa"/>
          </w:tcPr>
          <w:p w14:paraId="3016C580" w14:textId="03963701" w:rsidR="006B6791" w:rsidRPr="00CD3D8B" w:rsidRDefault="006B6791" w:rsidP="006B6791">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5CEBF7A8" w14:textId="77777777" w:rsidTr="00C14EFB">
        <w:trPr>
          <w:jc w:val="center"/>
        </w:trPr>
        <w:tc>
          <w:tcPr>
            <w:tcW w:w="2337" w:type="dxa"/>
          </w:tcPr>
          <w:p w14:paraId="208DCD5F"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649.127</w:t>
            </w:r>
          </w:p>
        </w:tc>
        <w:tc>
          <w:tcPr>
            <w:tcW w:w="2337" w:type="dxa"/>
          </w:tcPr>
          <w:p w14:paraId="7B0C835C"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A185610"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2240.566</w:t>
            </w:r>
          </w:p>
        </w:tc>
        <w:tc>
          <w:tcPr>
            <w:tcW w:w="2338" w:type="dxa"/>
          </w:tcPr>
          <w:p w14:paraId="02AA5E30"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56CCEAEE" w14:textId="77777777" w:rsidTr="00C14EFB">
        <w:trPr>
          <w:jc w:val="center"/>
        </w:trPr>
        <w:tc>
          <w:tcPr>
            <w:tcW w:w="2337" w:type="dxa"/>
          </w:tcPr>
          <w:p w14:paraId="6388C5EB"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649.913</w:t>
            </w:r>
          </w:p>
        </w:tc>
        <w:tc>
          <w:tcPr>
            <w:tcW w:w="2337" w:type="dxa"/>
          </w:tcPr>
          <w:p w14:paraId="111DA9B5"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A04365B"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2240.575</w:t>
            </w:r>
          </w:p>
        </w:tc>
        <w:tc>
          <w:tcPr>
            <w:tcW w:w="2338" w:type="dxa"/>
          </w:tcPr>
          <w:p w14:paraId="4EA62457"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259B1C2C" w14:textId="77777777" w:rsidTr="00C14EFB">
        <w:trPr>
          <w:jc w:val="center"/>
        </w:trPr>
        <w:tc>
          <w:tcPr>
            <w:tcW w:w="2337" w:type="dxa"/>
          </w:tcPr>
          <w:p w14:paraId="0E5D97B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650.121</w:t>
            </w:r>
          </w:p>
        </w:tc>
        <w:tc>
          <w:tcPr>
            <w:tcW w:w="2337" w:type="dxa"/>
          </w:tcPr>
          <w:p w14:paraId="3790EBA4"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DACCEF7"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3050.618</w:t>
            </w:r>
          </w:p>
        </w:tc>
        <w:tc>
          <w:tcPr>
            <w:tcW w:w="2338" w:type="dxa"/>
          </w:tcPr>
          <w:p w14:paraId="798CB225"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6367C5F0" w14:textId="77777777" w:rsidTr="00C14EFB">
        <w:trPr>
          <w:jc w:val="center"/>
        </w:trPr>
        <w:tc>
          <w:tcPr>
            <w:tcW w:w="2337" w:type="dxa"/>
          </w:tcPr>
          <w:p w14:paraId="4A9478A9"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650.174</w:t>
            </w:r>
          </w:p>
        </w:tc>
        <w:tc>
          <w:tcPr>
            <w:tcW w:w="2337" w:type="dxa"/>
          </w:tcPr>
          <w:p w14:paraId="3CE5B97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40914C6"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3050.620</w:t>
            </w:r>
          </w:p>
        </w:tc>
        <w:tc>
          <w:tcPr>
            <w:tcW w:w="2338" w:type="dxa"/>
          </w:tcPr>
          <w:p w14:paraId="7B6EC425"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047A5846" w14:textId="77777777" w:rsidTr="00C14EFB">
        <w:trPr>
          <w:jc w:val="center"/>
        </w:trPr>
        <w:tc>
          <w:tcPr>
            <w:tcW w:w="2337" w:type="dxa"/>
          </w:tcPr>
          <w:p w14:paraId="1F2163D4"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650.377</w:t>
            </w:r>
          </w:p>
        </w:tc>
        <w:tc>
          <w:tcPr>
            <w:tcW w:w="2337" w:type="dxa"/>
          </w:tcPr>
          <w:p w14:paraId="5EFF751C"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93C9CC0"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3050.621</w:t>
            </w:r>
          </w:p>
        </w:tc>
        <w:tc>
          <w:tcPr>
            <w:tcW w:w="2338" w:type="dxa"/>
          </w:tcPr>
          <w:p w14:paraId="7556229A"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61685CDF" w14:textId="77777777" w:rsidTr="00C14EFB">
        <w:trPr>
          <w:jc w:val="center"/>
        </w:trPr>
        <w:tc>
          <w:tcPr>
            <w:tcW w:w="2337" w:type="dxa"/>
          </w:tcPr>
          <w:p w14:paraId="64991F5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657.215</w:t>
            </w:r>
          </w:p>
        </w:tc>
        <w:tc>
          <w:tcPr>
            <w:tcW w:w="2337" w:type="dxa"/>
          </w:tcPr>
          <w:p w14:paraId="61532E81"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4F2C0106"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3050.643</w:t>
            </w:r>
          </w:p>
        </w:tc>
        <w:tc>
          <w:tcPr>
            <w:tcW w:w="2338" w:type="dxa"/>
          </w:tcPr>
          <w:p w14:paraId="66302E2D"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55893AFF" w14:textId="77777777" w:rsidTr="00C14EFB">
        <w:trPr>
          <w:jc w:val="center"/>
        </w:trPr>
        <w:tc>
          <w:tcPr>
            <w:tcW w:w="2337" w:type="dxa"/>
          </w:tcPr>
          <w:p w14:paraId="7BBFBFC2"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657.251</w:t>
            </w:r>
          </w:p>
        </w:tc>
        <w:tc>
          <w:tcPr>
            <w:tcW w:w="2337" w:type="dxa"/>
          </w:tcPr>
          <w:p w14:paraId="062C7323"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249AA5A"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3071.150</w:t>
            </w:r>
          </w:p>
        </w:tc>
        <w:tc>
          <w:tcPr>
            <w:tcW w:w="2338" w:type="dxa"/>
          </w:tcPr>
          <w:p w14:paraId="0F193815"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5D82BEA6" w14:textId="77777777" w:rsidTr="00C14EFB">
        <w:trPr>
          <w:jc w:val="center"/>
        </w:trPr>
        <w:tc>
          <w:tcPr>
            <w:tcW w:w="2337" w:type="dxa"/>
          </w:tcPr>
          <w:p w14:paraId="0CA9196A"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657.706</w:t>
            </w:r>
          </w:p>
        </w:tc>
        <w:tc>
          <w:tcPr>
            <w:tcW w:w="2337" w:type="dxa"/>
          </w:tcPr>
          <w:p w14:paraId="4E40A3A4"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0D2A3E5"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3071.172</w:t>
            </w:r>
          </w:p>
        </w:tc>
        <w:tc>
          <w:tcPr>
            <w:tcW w:w="2338" w:type="dxa"/>
          </w:tcPr>
          <w:p w14:paraId="4BE64F73"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5706F4B8" w14:textId="77777777" w:rsidTr="00C14EFB">
        <w:trPr>
          <w:jc w:val="center"/>
        </w:trPr>
        <w:tc>
          <w:tcPr>
            <w:tcW w:w="2337" w:type="dxa"/>
          </w:tcPr>
          <w:p w14:paraId="7BD8D844"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658.126</w:t>
            </w:r>
          </w:p>
        </w:tc>
        <w:tc>
          <w:tcPr>
            <w:tcW w:w="2337" w:type="dxa"/>
          </w:tcPr>
          <w:p w14:paraId="48EDB37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20AEBB7"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3071.231</w:t>
            </w:r>
          </w:p>
        </w:tc>
        <w:tc>
          <w:tcPr>
            <w:tcW w:w="2338" w:type="dxa"/>
          </w:tcPr>
          <w:p w14:paraId="5801C59D"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0DDE0F92" w14:textId="77777777" w:rsidTr="00C14EFB">
        <w:trPr>
          <w:jc w:val="center"/>
        </w:trPr>
        <w:tc>
          <w:tcPr>
            <w:tcW w:w="2337" w:type="dxa"/>
          </w:tcPr>
          <w:p w14:paraId="40E72B22"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658.131</w:t>
            </w:r>
          </w:p>
        </w:tc>
        <w:tc>
          <w:tcPr>
            <w:tcW w:w="2337" w:type="dxa"/>
          </w:tcPr>
          <w:p w14:paraId="7F6E8D97"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F3ADCAE"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3071.279</w:t>
            </w:r>
          </w:p>
        </w:tc>
        <w:tc>
          <w:tcPr>
            <w:tcW w:w="2338" w:type="dxa"/>
          </w:tcPr>
          <w:p w14:paraId="2030DEBF"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2ADCD641" w14:textId="77777777" w:rsidTr="00C14EFB">
        <w:trPr>
          <w:jc w:val="center"/>
        </w:trPr>
        <w:tc>
          <w:tcPr>
            <w:tcW w:w="2337" w:type="dxa"/>
          </w:tcPr>
          <w:p w14:paraId="1B0800C6"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658.133</w:t>
            </w:r>
          </w:p>
        </w:tc>
        <w:tc>
          <w:tcPr>
            <w:tcW w:w="2337" w:type="dxa"/>
          </w:tcPr>
          <w:p w14:paraId="1D127044"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769AD5A"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3073.484</w:t>
            </w:r>
          </w:p>
        </w:tc>
        <w:tc>
          <w:tcPr>
            <w:tcW w:w="2338" w:type="dxa"/>
          </w:tcPr>
          <w:p w14:paraId="5C2C4EEE"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522CE73B" w14:textId="77777777" w:rsidTr="00C14EFB">
        <w:trPr>
          <w:jc w:val="center"/>
        </w:trPr>
        <w:tc>
          <w:tcPr>
            <w:tcW w:w="2337" w:type="dxa"/>
          </w:tcPr>
          <w:p w14:paraId="751454A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659.436</w:t>
            </w:r>
          </w:p>
        </w:tc>
        <w:tc>
          <w:tcPr>
            <w:tcW w:w="2337" w:type="dxa"/>
          </w:tcPr>
          <w:p w14:paraId="27FF763D"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E67BC3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3073.516</w:t>
            </w:r>
          </w:p>
        </w:tc>
        <w:tc>
          <w:tcPr>
            <w:tcW w:w="2338" w:type="dxa"/>
          </w:tcPr>
          <w:p w14:paraId="3CACF48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4362D203" w14:textId="77777777" w:rsidTr="00C14EFB">
        <w:trPr>
          <w:jc w:val="center"/>
        </w:trPr>
        <w:tc>
          <w:tcPr>
            <w:tcW w:w="2337" w:type="dxa"/>
          </w:tcPr>
          <w:p w14:paraId="1FAFB1A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659.525</w:t>
            </w:r>
          </w:p>
        </w:tc>
        <w:tc>
          <w:tcPr>
            <w:tcW w:w="2337" w:type="dxa"/>
          </w:tcPr>
          <w:p w14:paraId="323E363F"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7B3D0AD"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3073.736</w:t>
            </w:r>
          </w:p>
        </w:tc>
        <w:tc>
          <w:tcPr>
            <w:tcW w:w="2338" w:type="dxa"/>
          </w:tcPr>
          <w:p w14:paraId="685942C1"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58DEB638" w14:textId="77777777" w:rsidTr="00C14EFB">
        <w:trPr>
          <w:jc w:val="center"/>
        </w:trPr>
        <w:tc>
          <w:tcPr>
            <w:tcW w:w="2337" w:type="dxa"/>
          </w:tcPr>
          <w:p w14:paraId="411F8625"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686.333</w:t>
            </w:r>
          </w:p>
        </w:tc>
        <w:tc>
          <w:tcPr>
            <w:tcW w:w="2337" w:type="dxa"/>
          </w:tcPr>
          <w:p w14:paraId="716A1719"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E051C3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3073.755</w:t>
            </w:r>
          </w:p>
        </w:tc>
        <w:tc>
          <w:tcPr>
            <w:tcW w:w="2338" w:type="dxa"/>
          </w:tcPr>
          <w:p w14:paraId="7518F0E7"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60310054" w14:textId="77777777" w:rsidTr="00C14EFB">
        <w:trPr>
          <w:jc w:val="center"/>
        </w:trPr>
        <w:tc>
          <w:tcPr>
            <w:tcW w:w="2337" w:type="dxa"/>
          </w:tcPr>
          <w:p w14:paraId="7301563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686.376</w:t>
            </w:r>
          </w:p>
        </w:tc>
        <w:tc>
          <w:tcPr>
            <w:tcW w:w="2337" w:type="dxa"/>
          </w:tcPr>
          <w:p w14:paraId="1554531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F0489A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3076.108</w:t>
            </w:r>
          </w:p>
        </w:tc>
        <w:tc>
          <w:tcPr>
            <w:tcW w:w="2338" w:type="dxa"/>
          </w:tcPr>
          <w:p w14:paraId="4C22700A"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163E7342" w14:textId="77777777" w:rsidTr="00C14EFB">
        <w:trPr>
          <w:jc w:val="center"/>
        </w:trPr>
        <w:tc>
          <w:tcPr>
            <w:tcW w:w="2337" w:type="dxa"/>
          </w:tcPr>
          <w:p w14:paraId="52E68868"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686.577</w:t>
            </w:r>
          </w:p>
        </w:tc>
        <w:tc>
          <w:tcPr>
            <w:tcW w:w="2337" w:type="dxa"/>
          </w:tcPr>
          <w:p w14:paraId="710BDB37"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EE5BA39"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3076.109</w:t>
            </w:r>
          </w:p>
        </w:tc>
        <w:tc>
          <w:tcPr>
            <w:tcW w:w="2338" w:type="dxa"/>
          </w:tcPr>
          <w:p w14:paraId="7E26169D"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6EDB0C14" w14:textId="77777777" w:rsidTr="00C14EFB">
        <w:trPr>
          <w:jc w:val="center"/>
        </w:trPr>
        <w:tc>
          <w:tcPr>
            <w:tcW w:w="2337" w:type="dxa"/>
          </w:tcPr>
          <w:p w14:paraId="74D865F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686.629</w:t>
            </w:r>
          </w:p>
        </w:tc>
        <w:tc>
          <w:tcPr>
            <w:tcW w:w="2337" w:type="dxa"/>
          </w:tcPr>
          <w:p w14:paraId="2CCBCCE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217FB72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3076.113</w:t>
            </w:r>
          </w:p>
        </w:tc>
        <w:tc>
          <w:tcPr>
            <w:tcW w:w="2338" w:type="dxa"/>
          </w:tcPr>
          <w:p w14:paraId="3BA2C7E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05D08CB5" w14:textId="77777777" w:rsidTr="00C14EFB">
        <w:trPr>
          <w:jc w:val="center"/>
        </w:trPr>
        <w:tc>
          <w:tcPr>
            <w:tcW w:w="2337" w:type="dxa"/>
          </w:tcPr>
          <w:p w14:paraId="646B597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691.771</w:t>
            </w:r>
          </w:p>
        </w:tc>
        <w:tc>
          <w:tcPr>
            <w:tcW w:w="2337" w:type="dxa"/>
          </w:tcPr>
          <w:p w14:paraId="05533FC3"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65C1CB0B"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3076.120</w:t>
            </w:r>
          </w:p>
        </w:tc>
        <w:tc>
          <w:tcPr>
            <w:tcW w:w="2338" w:type="dxa"/>
          </w:tcPr>
          <w:p w14:paraId="56974F7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6CD2AD6E" w14:textId="77777777" w:rsidTr="00C14EFB">
        <w:trPr>
          <w:jc w:val="center"/>
        </w:trPr>
        <w:tc>
          <w:tcPr>
            <w:tcW w:w="2337" w:type="dxa"/>
          </w:tcPr>
          <w:p w14:paraId="2CB2B4A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691.792</w:t>
            </w:r>
          </w:p>
        </w:tc>
        <w:tc>
          <w:tcPr>
            <w:tcW w:w="2337" w:type="dxa"/>
          </w:tcPr>
          <w:p w14:paraId="5EC832CB"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1517953"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3076.300</w:t>
            </w:r>
          </w:p>
        </w:tc>
        <w:tc>
          <w:tcPr>
            <w:tcW w:w="2338" w:type="dxa"/>
          </w:tcPr>
          <w:p w14:paraId="6DA84E59"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4FF09649" w14:textId="77777777" w:rsidTr="00C14EFB">
        <w:trPr>
          <w:jc w:val="center"/>
        </w:trPr>
        <w:tc>
          <w:tcPr>
            <w:tcW w:w="2337" w:type="dxa"/>
          </w:tcPr>
          <w:p w14:paraId="695453F6"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691.890</w:t>
            </w:r>
          </w:p>
        </w:tc>
        <w:tc>
          <w:tcPr>
            <w:tcW w:w="2337" w:type="dxa"/>
          </w:tcPr>
          <w:p w14:paraId="6326001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3DDAE78"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3076.324</w:t>
            </w:r>
          </w:p>
        </w:tc>
        <w:tc>
          <w:tcPr>
            <w:tcW w:w="2338" w:type="dxa"/>
          </w:tcPr>
          <w:p w14:paraId="2A7B1C1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6BCAF85F" w14:textId="77777777" w:rsidTr="00C14EFB">
        <w:trPr>
          <w:jc w:val="center"/>
        </w:trPr>
        <w:tc>
          <w:tcPr>
            <w:tcW w:w="2337" w:type="dxa"/>
          </w:tcPr>
          <w:p w14:paraId="5BC24DC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691.923</w:t>
            </w:r>
          </w:p>
        </w:tc>
        <w:tc>
          <w:tcPr>
            <w:tcW w:w="2337" w:type="dxa"/>
          </w:tcPr>
          <w:p w14:paraId="482DB9C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D3D113D"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3076.766</w:t>
            </w:r>
          </w:p>
        </w:tc>
        <w:tc>
          <w:tcPr>
            <w:tcW w:w="2338" w:type="dxa"/>
          </w:tcPr>
          <w:p w14:paraId="4ACB13FF"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449F132D" w14:textId="77777777" w:rsidTr="00FA4A8B">
        <w:trPr>
          <w:jc w:val="center"/>
        </w:trPr>
        <w:tc>
          <w:tcPr>
            <w:tcW w:w="9350" w:type="dxa"/>
            <w:gridSpan w:val="4"/>
          </w:tcPr>
          <w:p w14:paraId="780A77B3" w14:textId="14DDE235" w:rsidR="006B6791" w:rsidRPr="00CD3D8B" w:rsidRDefault="006B6791" w:rsidP="006B6791">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6B6791" w:rsidRPr="007D4EC1" w14:paraId="65FD0F63" w14:textId="77777777" w:rsidTr="00C14EFB">
        <w:trPr>
          <w:jc w:val="center"/>
        </w:trPr>
        <w:tc>
          <w:tcPr>
            <w:tcW w:w="2337" w:type="dxa"/>
          </w:tcPr>
          <w:p w14:paraId="2B8A906F" w14:textId="376375D6"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717.015</w:t>
            </w:r>
          </w:p>
        </w:tc>
        <w:tc>
          <w:tcPr>
            <w:tcW w:w="2337" w:type="dxa"/>
          </w:tcPr>
          <w:p w14:paraId="7DD3B72E" w14:textId="7DAC6D7A" w:rsidR="006B6791" w:rsidRPr="00CD3D8B" w:rsidRDefault="006B6791" w:rsidP="006B6791">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3E275D24" w14:textId="5AF0E03F"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3076.783</w:t>
            </w:r>
          </w:p>
        </w:tc>
        <w:tc>
          <w:tcPr>
            <w:tcW w:w="2338" w:type="dxa"/>
          </w:tcPr>
          <w:p w14:paraId="072D0A9E" w14:textId="65D7C5B3" w:rsidR="006B6791" w:rsidRPr="00CD3D8B" w:rsidRDefault="006B6791" w:rsidP="006B6791">
            <w:pPr>
              <w:widowControl w:val="0"/>
              <w:spacing w:before="120" w:after="120"/>
              <w:jc w:val="center"/>
              <w:rPr>
                <w:rFonts w:ascii="Times New Roman" w:hAnsi="Times New Roman" w:cs="Times New Roman"/>
                <w:i/>
                <w:iCs/>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3BFFCDD3" w14:textId="77777777" w:rsidTr="00C14EFB">
        <w:trPr>
          <w:jc w:val="center"/>
        </w:trPr>
        <w:tc>
          <w:tcPr>
            <w:tcW w:w="2337" w:type="dxa"/>
          </w:tcPr>
          <w:p w14:paraId="3BC77C0C"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717.755</w:t>
            </w:r>
          </w:p>
        </w:tc>
        <w:tc>
          <w:tcPr>
            <w:tcW w:w="2337" w:type="dxa"/>
          </w:tcPr>
          <w:p w14:paraId="6EEEBDBC"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7F1CC48"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3079.275</w:t>
            </w:r>
          </w:p>
        </w:tc>
        <w:tc>
          <w:tcPr>
            <w:tcW w:w="2338" w:type="dxa"/>
          </w:tcPr>
          <w:p w14:paraId="7236D114"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6E65A9F8" w14:textId="77777777" w:rsidTr="00C14EFB">
        <w:trPr>
          <w:jc w:val="center"/>
        </w:trPr>
        <w:tc>
          <w:tcPr>
            <w:tcW w:w="2337" w:type="dxa"/>
          </w:tcPr>
          <w:p w14:paraId="5F87DE4F"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717.902</w:t>
            </w:r>
          </w:p>
        </w:tc>
        <w:tc>
          <w:tcPr>
            <w:tcW w:w="2337" w:type="dxa"/>
          </w:tcPr>
          <w:p w14:paraId="7A68618D"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1734AC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3079.307</w:t>
            </w:r>
          </w:p>
        </w:tc>
        <w:tc>
          <w:tcPr>
            <w:tcW w:w="2338" w:type="dxa"/>
          </w:tcPr>
          <w:p w14:paraId="0F092F3B"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3A60A5DA" w14:textId="77777777" w:rsidTr="00C14EFB">
        <w:trPr>
          <w:jc w:val="center"/>
        </w:trPr>
        <w:tc>
          <w:tcPr>
            <w:tcW w:w="2337" w:type="dxa"/>
          </w:tcPr>
          <w:p w14:paraId="4D36907F"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718.604</w:t>
            </w:r>
          </w:p>
        </w:tc>
        <w:tc>
          <w:tcPr>
            <w:tcW w:w="2337" w:type="dxa"/>
          </w:tcPr>
          <w:p w14:paraId="4152264A"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793A9A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3080.551</w:t>
            </w:r>
          </w:p>
        </w:tc>
        <w:tc>
          <w:tcPr>
            <w:tcW w:w="2338" w:type="dxa"/>
          </w:tcPr>
          <w:p w14:paraId="46E0D538"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2A351A31" w14:textId="77777777" w:rsidTr="00C14EFB">
        <w:trPr>
          <w:jc w:val="center"/>
        </w:trPr>
        <w:tc>
          <w:tcPr>
            <w:tcW w:w="2337" w:type="dxa"/>
          </w:tcPr>
          <w:p w14:paraId="28C7743D"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721.265</w:t>
            </w:r>
          </w:p>
        </w:tc>
        <w:tc>
          <w:tcPr>
            <w:tcW w:w="2337" w:type="dxa"/>
          </w:tcPr>
          <w:p w14:paraId="06C30C0D"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3B1F191"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3080.574</w:t>
            </w:r>
          </w:p>
        </w:tc>
        <w:tc>
          <w:tcPr>
            <w:tcW w:w="2338" w:type="dxa"/>
          </w:tcPr>
          <w:p w14:paraId="5C8D0CE8"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432023A9" w14:textId="77777777" w:rsidTr="00C14EFB">
        <w:trPr>
          <w:jc w:val="center"/>
        </w:trPr>
        <w:tc>
          <w:tcPr>
            <w:tcW w:w="2337" w:type="dxa"/>
          </w:tcPr>
          <w:p w14:paraId="523A9195"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721.825</w:t>
            </w:r>
          </w:p>
        </w:tc>
        <w:tc>
          <w:tcPr>
            <w:tcW w:w="2337" w:type="dxa"/>
          </w:tcPr>
          <w:p w14:paraId="2BEFDB6B"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BC16CFE"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3080.604</w:t>
            </w:r>
          </w:p>
        </w:tc>
        <w:tc>
          <w:tcPr>
            <w:tcW w:w="2338" w:type="dxa"/>
          </w:tcPr>
          <w:p w14:paraId="367F0CF0"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2B0A1D2E" w14:textId="77777777" w:rsidTr="00C14EFB">
        <w:trPr>
          <w:jc w:val="center"/>
        </w:trPr>
        <w:tc>
          <w:tcPr>
            <w:tcW w:w="2337" w:type="dxa"/>
          </w:tcPr>
          <w:p w14:paraId="4304E76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722.277</w:t>
            </w:r>
          </w:p>
        </w:tc>
        <w:tc>
          <w:tcPr>
            <w:tcW w:w="2337" w:type="dxa"/>
          </w:tcPr>
          <w:p w14:paraId="2E2D5E0A"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D7D6B65"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3080.609</w:t>
            </w:r>
          </w:p>
        </w:tc>
        <w:tc>
          <w:tcPr>
            <w:tcW w:w="2338" w:type="dxa"/>
          </w:tcPr>
          <w:p w14:paraId="6F8DB949"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0F49C950" w14:textId="77777777" w:rsidTr="00C14EFB">
        <w:trPr>
          <w:jc w:val="center"/>
        </w:trPr>
        <w:tc>
          <w:tcPr>
            <w:tcW w:w="2337" w:type="dxa"/>
          </w:tcPr>
          <w:p w14:paraId="3E0E4AB3"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722.630</w:t>
            </w:r>
          </w:p>
        </w:tc>
        <w:tc>
          <w:tcPr>
            <w:tcW w:w="2337" w:type="dxa"/>
          </w:tcPr>
          <w:p w14:paraId="45547876"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49E32FD"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3080.776</w:t>
            </w:r>
          </w:p>
        </w:tc>
        <w:tc>
          <w:tcPr>
            <w:tcW w:w="2338" w:type="dxa"/>
          </w:tcPr>
          <w:p w14:paraId="5416F1DF"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7971887D" w14:textId="77777777" w:rsidTr="00C14EFB">
        <w:trPr>
          <w:jc w:val="center"/>
        </w:trPr>
        <w:tc>
          <w:tcPr>
            <w:tcW w:w="2337" w:type="dxa"/>
          </w:tcPr>
          <w:p w14:paraId="1CBCB89D"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722.797</w:t>
            </w:r>
          </w:p>
        </w:tc>
        <w:tc>
          <w:tcPr>
            <w:tcW w:w="2337" w:type="dxa"/>
          </w:tcPr>
          <w:p w14:paraId="0F031B81"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542EDBF"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3080.845</w:t>
            </w:r>
          </w:p>
        </w:tc>
        <w:tc>
          <w:tcPr>
            <w:tcW w:w="2338" w:type="dxa"/>
          </w:tcPr>
          <w:p w14:paraId="73A76F9B"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31FAF8C1" w14:textId="77777777" w:rsidTr="00C14EFB">
        <w:trPr>
          <w:jc w:val="center"/>
        </w:trPr>
        <w:tc>
          <w:tcPr>
            <w:tcW w:w="2337" w:type="dxa"/>
          </w:tcPr>
          <w:p w14:paraId="138E14EE"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723.230</w:t>
            </w:r>
          </w:p>
        </w:tc>
        <w:tc>
          <w:tcPr>
            <w:tcW w:w="2337" w:type="dxa"/>
          </w:tcPr>
          <w:p w14:paraId="4CC5A921"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5F63971"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3082.740</w:t>
            </w:r>
          </w:p>
        </w:tc>
        <w:tc>
          <w:tcPr>
            <w:tcW w:w="2338" w:type="dxa"/>
          </w:tcPr>
          <w:p w14:paraId="620697D0"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763E48F3" w14:textId="77777777" w:rsidTr="00C14EFB">
        <w:trPr>
          <w:jc w:val="center"/>
        </w:trPr>
        <w:tc>
          <w:tcPr>
            <w:tcW w:w="2337" w:type="dxa"/>
          </w:tcPr>
          <w:p w14:paraId="0425D710"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723.247</w:t>
            </w:r>
          </w:p>
        </w:tc>
        <w:tc>
          <w:tcPr>
            <w:tcW w:w="2337" w:type="dxa"/>
          </w:tcPr>
          <w:p w14:paraId="3AB83736"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482AE783"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3082.795</w:t>
            </w:r>
          </w:p>
        </w:tc>
        <w:tc>
          <w:tcPr>
            <w:tcW w:w="2338" w:type="dxa"/>
          </w:tcPr>
          <w:p w14:paraId="31005EB6"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287BB990" w14:textId="77777777" w:rsidTr="00C14EFB">
        <w:trPr>
          <w:jc w:val="center"/>
        </w:trPr>
        <w:tc>
          <w:tcPr>
            <w:tcW w:w="2337" w:type="dxa"/>
          </w:tcPr>
          <w:p w14:paraId="4E81948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723.351</w:t>
            </w:r>
          </w:p>
        </w:tc>
        <w:tc>
          <w:tcPr>
            <w:tcW w:w="2337" w:type="dxa"/>
          </w:tcPr>
          <w:p w14:paraId="5C2AE703"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4ED493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3082.885</w:t>
            </w:r>
          </w:p>
        </w:tc>
        <w:tc>
          <w:tcPr>
            <w:tcW w:w="2338" w:type="dxa"/>
          </w:tcPr>
          <w:p w14:paraId="4E1F7942"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3E338213" w14:textId="77777777" w:rsidTr="00C14EFB">
        <w:trPr>
          <w:jc w:val="center"/>
        </w:trPr>
        <w:tc>
          <w:tcPr>
            <w:tcW w:w="2337" w:type="dxa"/>
          </w:tcPr>
          <w:p w14:paraId="2D8A81F6"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723.714</w:t>
            </w:r>
          </w:p>
        </w:tc>
        <w:tc>
          <w:tcPr>
            <w:tcW w:w="2337" w:type="dxa"/>
          </w:tcPr>
          <w:p w14:paraId="35A87A2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B6233EF"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3082.916</w:t>
            </w:r>
          </w:p>
        </w:tc>
        <w:tc>
          <w:tcPr>
            <w:tcW w:w="2338" w:type="dxa"/>
          </w:tcPr>
          <w:p w14:paraId="216F198A"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3D41501D" w14:textId="77777777" w:rsidTr="00C14EFB">
        <w:trPr>
          <w:jc w:val="center"/>
        </w:trPr>
        <w:tc>
          <w:tcPr>
            <w:tcW w:w="2337" w:type="dxa"/>
          </w:tcPr>
          <w:p w14:paraId="5911DC8E"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724.142</w:t>
            </w:r>
          </w:p>
        </w:tc>
        <w:tc>
          <w:tcPr>
            <w:tcW w:w="2337" w:type="dxa"/>
          </w:tcPr>
          <w:p w14:paraId="1D4722A2"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D085BAB"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3083.238</w:t>
            </w:r>
          </w:p>
        </w:tc>
        <w:tc>
          <w:tcPr>
            <w:tcW w:w="2338" w:type="dxa"/>
          </w:tcPr>
          <w:p w14:paraId="54B19F83"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17A536C3" w14:textId="77777777" w:rsidTr="00C14EFB">
        <w:trPr>
          <w:jc w:val="center"/>
        </w:trPr>
        <w:tc>
          <w:tcPr>
            <w:tcW w:w="2337" w:type="dxa"/>
          </w:tcPr>
          <w:p w14:paraId="0DAB351E"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724.313</w:t>
            </w:r>
          </w:p>
        </w:tc>
        <w:tc>
          <w:tcPr>
            <w:tcW w:w="2337" w:type="dxa"/>
          </w:tcPr>
          <w:p w14:paraId="7C21656F"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83D539A"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3083.238</w:t>
            </w:r>
          </w:p>
        </w:tc>
        <w:tc>
          <w:tcPr>
            <w:tcW w:w="2338" w:type="dxa"/>
          </w:tcPr>
          <w:p w14:paraId="53BD1396"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414E5D8E" w14:textId="77777777" w:rsidTr="00C14EFB">
        <w:trPr>
          <w:jc w:val="center"/>
        </w:trPr>
        <w:tc>
          <w:tcPr>
            <w:tcW w:w="2337" w:type="dxa"/>
          </w:tcPr>
          <w:p w14:paraId="3832A571"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725.360</w:t>
            </w:r>
          </w:p>
        </w:tc>
        <w:tc>
          <w:tcPr>
            <w:tcW w:w="2337" w:type="dxa"/>
          </w:tcPr>
          <w:p w14:paraId="0A01A849"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CA1AFE3"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3084.208</w:t>
            </w:r>
          </w:p>
        </w:tc>
        <w:tc>
          <w:tcPr>
            <w:tcW w:w="2338" w:type="dxa"/>
          </w:tcPr>
          <w:p w14:paraId="61E5A095"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0C090A08" w14:textId="77777777" w:rsidTr="00C14EFB">
        <w:trPr>
          <w:jc w:val="center"/>
        </w:trPr>
        <w:tc>
          <w:tcPr>
            <w:tcW w:w="2337" w:type="dxa"/>
          </w:tcPr>
          <w:p w14:paraId="7667D9DD"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726.935</w:t>
            </w:r>
          </w:p>
        </w:tc>
        <w:tc>
          <w:tcPr>
            <w:tcW w:w="2337" w:type="dxa"/>
          </w:tcPr>
          <w:p w14:paraId="091DE5DB"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B07ABB1"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3084.221</w:t>
            </w:r>
          </w:p>
        </w:tc>
        <w:tc>
          <w:tcPr>
            <w:tcW w:w="2338" w:type="dxa"/>
          </w:tcPr>
          <w:p w14:paraId="50529ACA"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31CBABC2" w14:textId="77777777" w:rsidTr="00C14EFB">
        <w:trPr>
          <w:jc w:val="center"/>
        </w:trPr>
        <w:tc>
          <w:tcPr>
            <w:tcW w:w="2337" w:type="dxa"/>
          </w:tcPr>
          <w:p w14:paraId="51D295CB"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727.029</w:t>
            </w:r>
          </w:p>
        </w:tc>
        <w:tc>
          <w:tcPr>
            <w:tcW w:w="2337" w:type="dxa"/>
          </w:tcPr>
          <w:p w14:paraId="16C97220"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92C063F"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3084.336</w:t>
            </w:r>
          </w:p>
        </w:tc>
        <w:tc>
          <w:tcPr>
            <w:tcW w:w="2338" w:type="dxa"/>
          </w:tcPr>
          <w:p w14:paraId="38F889CF"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6B6791" w:rsidRPr="007D4EC1" w14:paraId="2D4B15A1" w14:textId="77777777" w:rsidTr="00C14EFB">
        <w:trPr>
          <w:jc w:val="center"/>
        </w:trPr>
        <w:tc>
          <w:tcPr>
            <w:tcW w:w="2337" w:type="dxa"/>
          </w:tcPr>
          <w:p w14:paraId="6D88F7FB"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727.533</w:t>
            </w:r>
          </w:p>
        </w:tc>
        <w:tc>
          <w:tcPr>
            <w:tcW w:w="2337" w:type="dxa"/>
          </w:tcPr>
          <w:p w14:paraId="3A9E5577"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674184AE"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3084.419</w:t>
            </w:r>
          </w:p>
        </w:tc>
        <w:tc>
          <w:tcPr>
            <w:tcW w:w="2338" w:type="dxa"/>
          </w:tcPr>
          <w:p w14:paraId="578BE7DE"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6777E092" w14:textId="77777777" w:rsidTr="00C14EFB">
        <w:trPr>
          <w:jc w:val="center"/>
        </w:trPr>
        <w:tc>
          <w:tcPr>
            <w:tcW w:w="2337" w:type="dxa"/>
          </w:tcPr>
          <w:p w14:paraId="34897D22"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728.746</w:t>
            </w:r>
          </w:p>
        </w:tc>
        <w:tc>
          <w:tcPr>
            <w:tcW w:w="2337" w:type="dxa"/>
          </w:tcPr>
          <w:p w14:paraId="19924B4F"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1C5FD3E4"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3084.658</w:t>
            </w:r>
          </w:p>
        </w:tc>
        <w:tc>
          <w:tcPr>
            <w:tcW w:w="2338" w:type="dxa"/>
          </w:tcPr>
          <w:p w14:paraId="2350A287"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6B6791" w:rsidRPr="007D4EC1" w14:paraId="52B1DCC1" w14:textId="77777777" w:rsidTr="00C14EFB">
        <w:trPr>
          <w:jc w:val="center"/>
        </w:trPr>
        <w:tc>
          <w:tcPr>
            <w:tcW w:w="2337" w:type="dxa"/>
          </w:tcPr>
          <w:p w14:paraId="7CEF1E79"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729.347</w:t>
            </w:r>
          </w:p>
        </w:tc>
        <w:tc>
          <w:tcPr>
            <w:tcW w:w="2337" w:type="dxa"/>
          </w:tcPr>
          <w:p w14:paraId="7C70F533"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147B9F70"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3084.681</w:t>
            </w:r>
          </w:p>
        </w:tc>
        <w:tc>
          <w:tcPr>
            <w:tcW w:w="2338" w:type="dxa"/>
          </w:tcPr>
          <w:p w14:paraId="65A0538B"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6B6791" w:rsidRPr="007D4EC1" w14:paraId="5AA97D5C" w14:textId="77777777" w:rsidTr="00C14EFB">
        <w:trPr>
          <w:jc w:val="center"/>
        </w:trPr>
        <w:tc>
          <w:tcPr>
            <w:tcW w:w="2337" w:type="dxa"/>
          </w:tcPr>
          <w:p w14:paraId="0C6EA91D" w14:textId="77777777" w:rsidR="006B6791" w:rsidRPr="00930F5E" w:rsidRDefault="006B6791" w:rsidP="006B6791">
            <w:pPr>
              <w:widowControl w:val="0"/>
              <w:spacing w:before="120" w:after="120"/>
              <w:jc w:val="center"/>
              <w:rPr>
                <w:rFonts w:ascii="Times New Roman" w:hAnsi="Times New Roman" w:cs="Times New Roman"/>
              </w:rPr>
            </w:pPr>
            <w:r w:rsidRPr="00930F5E">
              <w:rPr>
                <w:rFonts w:ascii="Times New Roman" w:hAnsi="Times New Roman" w:cs="Times New Roman"/>
              </w:rPr>
              <w:t>729.605</w:t>
            </w:r>
          </w:p>
        </w:tc>
        <w:tc>
          <w:tcPr>
            <w:tcW w:w="2337" w:type="dxa"/>
          </w:tcPr>
          <w:p w14:paraId="0C5A7E94" w14:textId="77777777" w:rsidR="006B6791" w:rsidRPr="007D4EC1" w:rsidRDefault="006B6791" w:rsidP="006B6791">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06B69A5C" w14:textId="77777777" w:rsidR="006B6791" w:rsidRPr="004810A3" w:rsidRDefault="006B6791" w:rsidP="006B6791">
            <w:pPr>
              <w:widowControl w:val="0"/>
              <w:spacing w:before="120" w:after="120"/>
              <w:jc w:val="center"/>
              <w:rPr>
                <w:rFonts w:ascii="Times New Roman" w:hAnsi="Times New Roman" w:cs="Times New Roman"/>
              </w:rPr>
            </w:pPr>
            <w:r w:rsidRPr="004810A3">
              <w:rPr>
                <w:rFonts w:ascii="Times New Roman" w:hAnsi="Times New Roman" w:cs="Times New Roman"/>
              </w:rPr>
              <w:t>3084.758</w:t>
            </w:r>
          </w:p>
        </w:tc>
        <w:tc>
          <w:tcPr>
            <w:tcW w:w="2338" w:type="dxa"/>
          </w:tcPr>
          <w:p w14:paraId="264C5D71" w14:textId="77777777" w:rsidR="006B6791" w:rsidRPr="007D4EC1" w:rsidRDefault="006B6791" w:rsidP="006B6791">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6B6791" w:rsidRPr="007D4EC1" w14:paraId="6CC86C4D" w14:textId="77777777" w:rsidTr="00457A14">
        <w:trPr>
          <w:jc w:val="center"/>
        </w:trPr>
        <w:tc>
          <w:tcPr>
            <w:tcW w:w="9350" w:type="dxa"/>
            <w:gridSpan w:val="4"/>
          </w:tcPr>
          <w:p w14:paraId="1D0BE7CD" w14:textId="4AD0D44E" w:rsidR="006B6791" w:rsidRPr="00CD3D8B" w:rsidRDefault="006B6791" w:rsidP="006B6791">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DF1AD5" w:rsidRPr="007D4EC1" w14:paraId="276D2291" w14:textId="77777777" w:rsidTr="00C14EFB">
        <w:trPr>
          <w:jc w:val="center"/>
        </w:trPr>
        <w:tc>
          <w:tcPr>
            <w:tcW w:w="2337" w:type="dxa"/>
          </w:tcPr>
          <w:p w14:paraId="628A513D" w14:textId="5FC5575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729.850</w:t>
            </w:r>
          </w:p>
        </w:tc>
        <w:tc>
          <w:tcPr>
            <w:tcW w:w="2337" w:type="dxa"/>
          </w:tcPr>
          <w:p w14:paraId="6F5B70FE" w14:textId="30B48B42" w:rsidR="00DF1AD5" w:rsidRPr="00CD3D8B" w:rsidRDefault="00DF1AD5" w:rsidP="00DF1AD5">
            <w:pPr>
              <w:widowControl w:val="0"/>
              <w:spacing w:before="120" w:after="120"/>
              <w:jc w:val="center"/>
              <w:rPr>
                <w:rFonts w:ascii="Times New Roman" w:hAnsi="Times New Roman" w:cs="Times New Roman"/>
                <w:i/>
                <w:iCs/>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20AA654" w14:textId="194F36F9"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3084.790</w:t>
            </w:r>
          </w:p>
        </w:tc>
        <w:tc>
          <w:tcPr>
            <w:tcW w:w="2338" w:type="dxa"/>
          </w:tcPr>
          <w:p w14:paraId="0D9BA748" w14:textId="0EFCB9B0" w:rsidR="00DF1AD5" w:rsidRPr="00CD3D8B" w:rsidRDefault="00DF1AD5" w:rsidP="00DF1AD5">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66A60CE2" w14:textId="77777777" w:rsidTr="00C14EFB">
        <w:trPr>
          <w:jc w:val="center"/>
        </w:trPr>
        <w:tc>
          <w:tcPr>
            <w:tcW w:w="2337" w:type="dxa"/>
          </w:tcPr>
          <w:p w14:paraId="68B990D7"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730.252</w:t>
            </w:r>
          </w:p>
        </w:tc>
        <w:tc>
          <w:tcPr>
            <w:tcW w:w="2337" w:type="dxa"/>
          </w:tcPr>
          <w:p w14:paraId="31F6767A"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72BEF26"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3084.794</w:t>
            </w:r>
          </w:p>
        </w:tc>
        <w:tc>
          <w:tcPr>
            <w:tcW w:w="2338" w:type="dxa"/>
          </w:tcPr>
          <w:p w14:paraId="4B8273EC"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2B32823A" w14:textId="77777777" w:rsidTr="00C14EFB">
        <w:trPr>
          <w:jc w:val="center"/>
        </w:trPr>
        <w:tc>
          <w:tcPr>
            <w:tcW w:w="2337" w:type="dxa"/>
          </w:tcPr>
          <w:p w14:paraId="0B492660"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734.310</w:t>
            </w:r>
          </w:p>
        </w:tc>
        <w:tc>
          <w:tcPr>
            <w:tcW w:w="2337" w:type="dxa"/>
          </w:tcPr>
          <w:p w14:paraId="1051F66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3366E333"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3084.806</w:t>
            </w:r>
          </w:p>
        </w:tc>
        <w:tc>
          <w:tcPr>
            <w:tcW w:w="2338" w:type="dxa"/>
          </w:tcPr>
          <w:p w14:paraId="0D26F931"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02F5A64E" w14:textId="77777777" w:rsidTr="00C14EFB">
        <w:trPr>
          <w:jc w:val="center"/>
        </w:trPr>
        <w:tc>
          <w:tcPr>
            <w:tcW w:w="2337" w:type="dxa"/>
          </w:tcPr>
          <w:p w14:paraId="4BBAB21A"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734.389</w:t>
            </w:r>
          </w:p>
        </w:tc>
        <w:tc>
          <w:tcPr>
            <w:tcW w:w="2337" w:type="dxa"/>
          </w:tcPr>
          <w:p w14:paraId="544F70C7"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06A65A43"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3086.374</w:t>
            </w:r>
          </w:p>
        </w:tc>
        <w:tc>
          <w:tcPr>
            <w:tcW w:w="2338" w:type="dxa"/>
          </w:tcPr>
          <w:p w14:paraId="36E1794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28ED538D" w14:textId="77777777" w:rsidTr="00C14EFB">
        <w:trPr>
          <w:jc w:val="center"/>
        </w:trPr>
        <w:tc>
          <w:tcPr>
            <w:tcW w:w="2337" w:type="dxa"/>
          </w:tcPr>
          <w:p w14:paraId="24F9C332"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737.885</w:t>
            </w:r>
          </w:p>
        </w:tc>
        <w:tc>
          <w:tcPr>
            <w:tcW w:w="2337" w:type="dxa"/>
          </w:tcPr>
          <w:p w14:paraId="1CC22C3C"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027C6D2"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3086.455</w:t>
            </w:r>
          </w:p>
        </w:tc>
        <w:tc>
          <w:tcPr>
            <w:tcW w:w="2338" w:type="dxa"/>
          </w:tcPr>
          <w:p w14:paraId="71035C0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5DCD03AA" w14:textId="77777777" w:rsidTr="00C14EFB">
        <w:trPr>
          <w:jc w:val="center"/>
        </w:trPr>
        <w:tc>
          <w:tcPr>
            <w:tcW w:w="2337" w:type="dxa"/>
          </w:tcPr>
          <w:p w14:paraId="33AB234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740.037</w:t>
            </w:r>
          </w:p>
        </w:tc>
        <w:tc>
          <w:tcPr>
            <w:tcW w:w="2337" w:type="dxa"/>
          </w:tcPr>
          <w:p w14:paraId="47748F6A"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5DAEB9AF"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3086.497</w:t>
            </w:r>
          </w:p>
        </w:tc>
        <w:tc>
          <w:tcPr>
            <w:tcW w:w="2338" w:type="dxa"/>
          </w:tcPr>
          <w:p w14:paraId="1316692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55543E18" w14:textId="77777777" w:rsidTr="00C14EFB">
        <w:trPr>
          <w:jc w:val="center"/>
        </w:trPr>
        <w:tc>
          <w:tcPr>
            <w:tcW w:w="2337" w:type="dxa"/>
          </w:tcPr>
          <w:p w14:paraId="1D126C5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755.311</w:t>
            </w:r>
          </w:p>
        </w:tc>
        <w:tc>
          <w:tcPr>
            <w:tcW w:w="2337" w:type="dxa"/>
          </w:tcPr>
          <w:p w14:paraId="66D25E47"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F77B77D"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3086.540</w:t>
            </w:r>
          </w:p>
        </w:tc>
        <w:tc>
          <w:tcPr>
            <w:tcW w:w="2338" w:type="dxa"/>
          </w:tcPr>
          <w:p w14:paraId="1EC70D41"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20799878" w14:textId="77777777" w:rsidTr="00C14EFB">
        <w:trPr>
          <w:jc w:val="center"/>
        </w:trPr>
        <w:tc>
          <w:tcPr>
            <w:tcW w:w="2337" w:type="dxa"/>
          </w:tcPr>
          <w:p w14:paraId="1BDF0380"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755.527</w:t>
            </w:r>
          </w:p>
        </w:tc>
        <w:tc>
          <w:tcPr>
            <w:tcW w:w="2337" w:type="dxa"/>
          </w:tcPr>
          <w:p w14:paraId="559604B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7740AC2F"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3088.336</w:t>
            </w:r>
          </w:p>
        </w:tc>
        <w:tc>
          <w:tcPr>
            <w:tcW w:w="2338" w:type="dxa"/>
          </w:tcPr>
          <w:p w14:paraId="071A8C00"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1065279E" w14:textId="77777777" w:rsidTr="00C14EFB">
        <w:trPr>
          <w:jc w:val="center"/>
        </w:trPr>
        <w:tc>
          <w:tcPr>
            <w:tcW w:w="2337" w:type="dxa"/>
          </w:tcPr>
          <w:p w14:paraId="73DAFD78"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755.988</w:t>
            </w:r>
          </w:p>
        </w:tc>
        <w:tc>
          <w:tcPr>
            <w:tcW w:w="2337" w:type="dxa"/>
          </w:tcPr>
          <w:p w14:paraId="333AE88B"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5F7F163"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3088.342</w:t>
            </w:r>
          </w:p>
        </w:tc>
        <w:tc>
          <w:tcPr>
            <w:tcW w:w="2338" w:type="dxa"/>
          </w:tcPr>
          <w:p w14:paraId="43F45B7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2341578A" w14:textId="77777777" w:rsidTr="00C14EFB">
        <w:trPr>
          <w:jc w:val="center"/>
        </w:trPr>
        <w:tc>
          <w:tcPr>
            <w:tcW w:w="2337" w:type="dxa"/>
          </w:tcPr>
          <w:p w14:paraId="13AD8DE6"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756.134</w:t>
            </w:r>
          </w:p>
        </w:tc>
        <w:tc>
          <w:tcPr>
            <w:tcW w:w="2337" w:type="dxa"/>
          </w:tcPr>
          <w:p w14:paraId="04297E8F"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46E8EACC"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3090.350</w:t>
            </w:r>
          </w:p>
        </w:tc>
        <w:tc>
          <w:tcPr>
            <w:tcW w:w="2338" w:type="dxa"/>
          </w:tcPr>
          <w:p w14:paraId="70846C7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74F8E09F" w14:textId="77777777" w:rsidTr="00C14EFB">
        <w:trPr>
          <w:jc w:val="center"/>
        </w:trPr>
        <w:tc>
          <w:tcPr>
            <w:tcW w:w="2337" w:type="dxa"/>
          </w:tcPr>
          <w:p w14:paraId="1CC80202"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805.101</w:t>
            </w:r>
          </w:p>
        </w:tc>
        <w:tc>
          <w:tcPr>
            <w:tcW w:w="2337" w:type="dxa"/>
          </w:tcPr>
          <w:p w14:paraId="4001B508"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1C8AD77D"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3090.366</w:t>
            </w:r>
          </w:p>
        </w:tc>
        <w:tc>
          <w:tcPr>
            <w:tcW w:w="2338" w:type="dxa"/>
          </w:tcPr>
          <w:p w14:paraId="1579994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21DF6F7C" w14:textId="77777777" w:rsidTr="00C14EFB">
        <w:trPr>
          <w:jc w:val="center"/>
        </w:trPr>
        <w:tc>
          <w:tcPr>
            <w:tcW w:w="2337" w:type="dxa"/>
          </w:tcPr>
          <w:p w14:paraId="0ACE32B2"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805.238</w:t>
            </w:r>
          </w:p>
        </w:tc>
        <w:tc>
          <w:tcPr>
            <w:tcW w:w="2337" w:type="dxa"/>
          </w:tcPr>
          <w:p w14:paraId="237B7EC1"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3BA6C68"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3091.087</w:t>
            </w:r>
          </w:p>
        </w:tc>
        <w:tc>
          <w:tcPr>
            <w:tcW w:w="2338" w:type="dxa"/>
          </w:tcPr>
          <w:p w14:paraId="31DDB7C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66A973AA" w14:textId="77777777" w:rsidTr="00C14EFB">
        <w:trPr>
          <w:jc w:val="center"/>
        </w:trPr>
        <w:tc>
          <w:tcPr>
            <w:tcW w:w="2337" w:type="dxa"/>
          </w:tcPr>
          <w:p w14:paraId="13C4B201"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805.929</w:t>
            </w:r>
          </w:p>
        </w:tc>
        <w:tc>
          <w:tcPr>
            <w:tcW w:w="2337" w:type="dxa"/>
          </w:tcPr>
          <w:p w14:paraId="7BED8E8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382AE48"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3091.177</w:t>
            </w:r>
          </w:p>
        </w:tc>
        <w:tc>
          <w:tcPr>
            <w:tcW w:w="2338" w:type="dxa"/>
          </w:tcPr>
          <w:p w14:paraId="2764F22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3B6033E2" w14:textId="77777777" w:rsidTr="00C14EFB">
        <w:trPr>
          <w:jc w:val="center"/>
        </w:trPr>
        <w:tc>
          <w:tcPr>
            <w:tcW w:w="2337" w:type="dxa"/>
          </w:tcPr>
          <w:p w14:paraId="0DC729E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806.202</w:t>
            </w:r>
          </w:p>
        </w:tc>
        <w:tc>
          <w:tcPr>
            <w:tcW w:w="2337" w:type="dxa"/>
          </w:tcPr>
          <w:p w14:paraId="2C9E96DF"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5B0EC5B2"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3091.848</w:t>
            </w:r>
          </w:p>
        </w:tc>
        <w:tc>
          <w:tcPr>
            <w:tcW w:w="2338" w:type="dxa"/>
          </w:tcPr>
          <w:p w14:paraId="60C331F3"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49E18442" w14:textId="77777777" w:rsidTr="00C14EFB">
        <w:trPr>
          <w:jc w:val="center"/>
        </w:trPr>
        <w:tc>
          <w:tcPr>
            <w:tcW w:w="2337" w:type="dxa"/>
          </w:tcPr>
          <w:p w14:paraId="74B3418F"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817.813</w:t>
            </w:r>
          </w:p>
        </w:tc>
        <w:tc>
          <w:tcPr>
            <w:tcW w:w="2337" w:type="dxa"/>
          </w:tcPr>
          <w:p w14:paraId="1BE710B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A785F59"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3092.007</w:t>
            </w:r>
          </w:p>
        </w:tc>
        <w:tc>
          <w:tcPr>
            <w:tcW w:w="2338" w:type="dxa"/>
          </w:tcPr>
          <w:p w14:paraId="46EE9546"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498133CE" w14:textId="77777777" w:rsidTr="00C14EFB">
        <w:trPr>
          <w:jc w:val="center"/>
        </w:trPr>
        <w:tc>
          <w:tcPr>
            <w:tcW w:w="2337" w:type="dxa"/>
          </w:tcPr>
          <w:p w14:paraId="6B9BAC0B"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817.977</w:t>
            </w:r>
          </w:p>
        </w:tc>
        <w:tc>
          <w:tcPr>
            <w:tcW w:w="2337" w:type="dxa"/>
          </w:tcPr>
          <w:p w14:paraId="4E241A8E"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A1B9D77"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3096.059</w:t>
            </w:r>
          </w:p>
        </w:tc>
        <w:tc>
          <w:tcPr>
            <w:tcW w:w="2338" w:type="dxa"/>
          </w:tcPr>
          <w:p w14:paraId="7074BCF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19941732" w14:textId="77777777" w:rsidTr="00C14EFB">
        <w:trPr>
          <w:jc w:val="center"/>
        </w:trPr>
        <w:tc>
          <w:tcPr>
            <w:tcW w:w="2337" w:type="dxa"/>
          </w:tcPr>
          <w:p w14:paraId="7CAD3FF9"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818.693</w:t>
            </w:r>
          </w:p>
        </w:tc>
        <w:tc>
          <w:tcPr>
            <w:tcW w:w="2337" w:type="dxa"/>
          </w:tcPr>
          <w:p w14:paraId="1D7C2101"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E0AEC6B"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3096.133</w:t>
            </w:r>
          </w:p>
        </w:tc>
        <w:tc>
          <w:tcPr>
            <w:tcW w:w="2338" w:type="dxa"/>
          </w:tcPr>
          <w:p w14:paraId="441CA288"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1542AFE6" w14:textId="77777777" w:rsidTr="00C14EFB">
        <w:trPr>
          <w:jc w:val="center"/>
        </w:trPr>
        <w:tc>
          <w:tcPr>
            <w:tcW w:w="2337" w:type="dxa"/>
          </w:tcPr>
          <w:p w14:paraId="614AA032"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818.799</w:t>
            </w:r>
          </w:p>
        </w:tc>
        <w:tc>
          <w:tcPr>
            <w:tcW w:w="2337" w:type="dxa"/>
          </w:tcPr>
          <w:p w14:paraId="06F07F8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5358031A"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3097.567</w:t>
            </w:r>
          </w:p>
        </w:tc>
        <w:tc>
          <w:tcPr>
            <w:tcW w:w="2338" w:type="dxa"/>
          </w:tcPr>
          <w:p w14:paraId="727BDFB9"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0C2CB8C9" w14:textId="77777777" w:rsidTr="00C14EFB">
        <w:trPr>
          <w:jc w:val="center"/>
        </w:trPr>
        <w:tc>
          <w:tcPr>
            <w:tcW w:w="2337" w:type="dxa"/>
          </w:tcPr>
          <w:p w14:paraId="3A62CF6A"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822.588</w:t>
            </w:r>
          </w:p>
        </w:tc>
        <w:tc>
          <w:tcPr>
            <w:tcW w:w="2337" w:type="dxa"/>
          </w:tcPr>
          <w:p w14:paraId="7BBBEC9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736F9FC9"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3097.604</w:t>
            </w:r>
          </w:p>
        </w:tc>
        <w:tc>
          <w:tcPr>
            <w:tcW w:w="2338" w:type="dxa"/>
          </w:tcPr>
          <w:p w14:paraId="1C51E0E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0C2E3004" w14:textId="77777777" w:rsidTr="00C14EFB">
        <w:trPr>
          <w:jc w:val="center"/>
        </w:trPr>
        <w:tc>
          <w:tcPr>
            <w:tcW w:w="2337" w:type="dxa"/>
          </w:tcPr>
          <w:p w14:paraId="2AB9AE78"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822.955</w:t>
            </w:r>
          </w:p>
        </w:tc>
        <w:tc>
          <w:tcPr>
            <w:tcW w:w="2337" w:type="dxa"/>
          </w:tcPr>
          <w:p w14:paraId="3066F4F5"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8D019CA"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3099.773</w:t>
            </w:r>
          </w:p>
        </w:tc>
        <w:tc>
          <w:tcPr>
            <w:tcW w:w="2338" w:type="dxa"/>
          </w:tcPr>
          <w:p w14:paraId="627A62D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769E94CA" w14:textId="77777777" w:rsidTr="00C14EFB">
        <w:trPr>
          <w:jc w:val="center"/>
        </w:trPr>
        <w:tc>
          <w:tcPr>
            <w:tcW w:w="2337" w:type="dxa"/>
          </w:tcPr>
          <w:p w14:paraId="62F4CA7D"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823.375</w:t>
            </w:r>
          </w:p>
        </w:tc>
        <w:tc>
          <w:tcPr>
            <w:tcW w:w="2337" w:type="dxa"/>
          </w:tcPr>
          <w:p w14:paraId="640910B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4AD377F3"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3099.860</w:t>
            </w:r>
          </w:p>
        </w:tc>
        <w:tc>
          <w:tcPr>
            <w:tcW w:w="2338" w:type="dxa"/>
          </w:tcPr>
          <w:p w14:paraId="2DAD90F3"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7C39C723" w14:textId="77777777" w:rsidTr="00C14EFB">
        <w:trPr>
          <w:jc w:val="center"/>
        </w:trPr>
        <w:tc>
          <w:tcPr>
            <w:tcW w:w="2337" w:type="dxa"/>
          </w:tcPr>
          <w:p w14:paraId="3CBEF368"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824.345</w:t>
            </w:r>
          </w:p>
        </w:tc>
        <w:tc>
          <w:tcPr>
            <w:tcW w:w="2337" w:type="dxa"/>
          </w:tcPr>
          <w:p w14:paraId="048CB786"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256941E2"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3099.977</w:t>
            </w:r>
          </w:p>
        </w:tc>
        <w:tc>
          <w:tcPr>
            <w:tcW w:w="2338" w:type="dxa"/>
          </w:tcPr>
          <w:p w14:paraId="52114967"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49454140" w14:textId="77777777" w:rsidTr="00517B25">
        <w:trPr>
          <w:jc w:val="center"/>
        </w:trPr>
        <w:tc>
          <w:tcPr>
            <w:tcW w:w="9350" w:type="dxa"/>
            <w:gridSpan w:val="4"/>
          </w:tcPr>
          <w:p w14:paraId="5703D668" w14:textId="797E5A7E" w:rsidR="00DF1AD5" w:rsidRPr="00CD3D8B" w:rsidRDefault="00DF1AD5" w:rsidP="00DF1AD5">
            <w:pPr>
              <w:widowControl w:val="0"/>
              <w:spacing w:before="120" w:after="120"/>
              <w:rPr>
                <w:rFonts w:ascii="Times New Roman" w:hAnsi="Times New Roman" w:cs="Times New Roman"/>
                <w:i/>
                <w:iCs/>
              </w:rPr>
            </w:pPr>
            <w:r w:rsidRPr="00D03DF1">
              <w:rPr>
                <w:rFonts w:ascii="Times New Roman" w:hAnsi="Times New Roman" w:cs="Times New Roman"/>
                <w:b/>
                <w:bCs/>
              </w:rPr>
              <w:lastRenderedPageBreak/>
              <w:t>Table B.7.</w:t>
            </w:r>
            <w:r>
              <w:rPr>
                <w:rFonts w:ascii="Times New Roman" w:hAnsi="Times New Roman" w:cs="Times New Roman"/>
              </w:rPr>
              <w:t xml:space="preserve"> Continued</w:t>
            </w:r>
          </w:p>
        </w:tc>
      </w:tr>
      <w:tr w:rsidR="00DF1AD5" w:rsidRPr="007D4EC1" w14:paraId="45DC008C" w14:textId="77777777" w:rsidTr="00C14EFB">
        <w:trPr>
          <w:jc w:val="center"/>
        </w:trPr>
        <w:tc>
          <w:tcPr>
            <w:tcW w:w="2337" w:type="dxa"/>
          </w:tcPr>
          <w:p w14:paraId="66B36A8E" w14:textId="1908182F"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825.948</w:t>
            </w:r>
          </w:p>
        </w:tc>
        <w:tc>
          <w:tcPr>
            <w:tcW w:w="2337" w:type="dxa"/>
          </w:tcPr>
          <w:p w14:paraId="0C0BB988" w14:textId="66946F48" w:rsidR="00DF1AD5" w:rsidRPr="00CD3D8B" w:rsidRDefault="00DF1AD5" w:rsidP="00DF1AD5">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38D9581E" w14:textId="677DFD70"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3100.054</w:t>
            </w:r>
          </w:p>
        </w:tc>
        <w:tc>
          <w:tcPr>
            <w:tcW w:w="2338" w:type="dxa"/>
          </w:tcPr>
          <w:p w14:paraId="05165C35" w14:textId="67709B2F" w:rsidR="00DF1AD5" w:rsidRPr="00CD3D8B" w:rsidRDefault="00DF1AD5" w:rsidP="00DF1AD5">
            <w:pPr>
              <w:widowControl w:val="0"/>
              <w:spacing w:before="120" w:after="120"/>
              <w:jc w:val="center"/>
              <w:rPr>
                <w:rFonts w:ascii="Times New Roman" w:hAnsi="Times New Roman" w:cs="Times New Roman"/>
                <w:i/>
                <w:iCs/>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60A07F33" w14:textId="77777777" w:rsidTr="00C14EFB">
        <w:trPr>
          <w:jc w:val="center"/>
        </w:trPr>
        <w:tc>
          <w:tcPr>
            <w:tcW w:w="2337" w:type="dxa"/>
          </w:tcPr>
          <w:p w14:paraId="5F45556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826.257</w:t>
            </w:r>
          </w:p>
        </w:tc>
        <w:tc>
          <w:tcPr>
            <w:tcW w:w="2337" w:type="dxa"/>
          </w:tcPr>
          <w:p w14:paraId="01E98E09"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7FAA54A"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3100.470</w:t>
            </w:r>
          </w:p>
        </w:tc>
        <w:tc>
          <w:tcPr>
            <w:tcW w:w="2338" w:type="dxa"/>
          </w:tcPr>
          <w:p w14:paraId="65A406A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1355EEA5" w14:textId="77777777" w:rsidTr="00C14EFB">
        <w:trPr>
          <w:jc w:val="center"/>
        </w:trPr>
        <w:tc>
          <w:tcPr>
            <w:tcW w:w="2337" w:type="dxa"/>
          </w:tcPr>
          <w:p w14:paraId="083CA065"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826.293</w:t>
            </w:r>
          </w:p>
        </w:tc>
        <w:tc>
          <w:tcPr>
            <w:tcW w:w="2337" w:type="dxa"/>
          </w:tcPr>
          <w:p w14:paraId="18E20681"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3220451A"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3100.515</w:t>
            </w:r>
          </w:p>
        </w:tc>
        <w:tc>
          <w:tcPr>
            <w:tcW w:w="2338" w:type="dxa"/>
          </w:tcPr>
          <w:p w14:paraId="1B07BFC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44E98D65" w14:textId="77777777" w:rsidTr="00C14EFB">
        <w:trPr>
          <w:jc w:val="center"/>
        </w:trPr>
        <w:tc>
          <w:tcPr>
            <w:tcW w:w="2337" w:type="dxa"/>
          </w:tcPr>
          <w:p w14:paraId="62B0FB3E"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827.273</w:t>
            </w:r>
          </w:p>
        </w:tc>
        <w:tc>
          <w:tcPr>
            <w:tcW w:w="2337" w:type="dxa"/>
          </w:tcPr>
          <w:p w14:paraId="3AA3686B"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29E9A41E"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3100.769</w:t>
            </w:r>
          </w:p>
        </w:tc>
        <w:tc>
          <w:tcPr>
            <w:tcW w:w="2338" w:type="dxa"/>
          </w:tcPr>
          <w:p w14:paraId="0349E52C"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0DEA155B" w14:textId="77777777" w:rsidTr="00C14EFB">
        <w:trPr>
          <w:jc w:val="center"/>
        </w:trPr>
        <w:tc>
          <w:tcPr>
            <w:tcW w:w="2337" w:type="dxa"/>
          </w:tcPr>
          <w:p w14:paraId="4EE22F50"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827.274</w:t>
            </w:r>
          </w:p>
        </w:tc>
        <w:tc>
          <w:tcPr>
            <w:tcW w:w="2337" w:type="dxa"/>
          </w:tcPr>
          <w:p w14:paraId="563DF5D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220C2007"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3100.793</w:t>
            </w:r>
          </w:p>
        </w:tc>
        <w:tc>
          <w:tcPr>
            <w:tcW w:w="2338" w:type="dxa"/>
          </w:tcPr>
          <w:p w14:paraId="463582DC"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545780A1" w14:textId="77777777" w:rsidTr="00C14EFB">
        <w:trPr>
          <w:jc w:val="center"/>
        </w:trPr>
        <w:tc>
          <w:tcPr>
            <w:tcW w:w="2337" w:type="dxa"/>
          </w:tcPr>
          <w:p w14:paraId="6841F8F5"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828.638</w:t>
            </w:r>
          </w:p>
        </w:tc>
        <w:tc>
          <w:tcPr>
            <w:tcW w:w="2337" w:type="dxa"/>
          </w:tcPr>
          <w:p w14:paraId="45F8B1FC"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c>
          <w:tcPr>
            <w:tcW w:w="2338" w:type="dxa"/>
          </w:tcPr>
          <w:p w14:paraId="70D0E85C"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3101.925</w:t>
            </w:r>
          </w:p>
        </w:tc>
        <w:tc>
          <w:tcPr>
            <w:tcW w:w="2338" w:type="dxa"/>
          </w:tcPr>
          <w:p w14:paraId="196F0D22"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7DA6FA82" w14:textId="77777777" w:rsidTr="00C14EFB">
        <w:trPr>
          <w:jc w:val="center"/>
        </w:trPr>
        <w:tc>
          <w:tcPr>
            <w:tcW w:w="2337" w:type="dxa"/>
          </w:tcPr>
          <w:p w14:paraId="3BEE91EE"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828.831</w:t>
            </w:r>
          </w:p>
        </w:tc>
        <w:tc>
          <w:tcPr>
            <w:tcW w:w="2337" w:type="dxa"/>
          </w:tcPr>
          <w:p w14:paraId="4A61317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DB2E864"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3101.926</w:t>
            </w:r>
          </w:p>
        </w:tc>
        <w:tc>
          <w:tcPr>
            <w:tcW w:w="2338" w:type="dxa"/>
          </w:tcPr>
          <w:p w14:paraId="2389EF1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618ED9A6" w14:textId="77777777" w:rsidTr="00C14EFB">
        <w:trPr>
          <w:jc w:val="center"/>
        </w:trPr>
        <w:tc>
          <w:tcPr>
            <w:tcW w:w="2337" w:type="dxa"/>
          </w:tcPr>
          <w:p w14:paraId="09E5384D"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829.295</w:t>
            </w:r>
          </w:p>
        </w:tc>
        <w:tc>
          <w:tcPr>
            <w:tcW w:w="2337" w:type="dxa"/>
          </w:tcPr>
          <w:p w14:paraId="39ADAB2E"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568CC8F2"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3102.546</w:t>
            </w:r>
          </w:p>
        </w:tc>
        <w:tc>
          <w:tcPr>
            <w:tcW w:w="2338" w:type="dxa"/>
          </w:tcPr>
          <w:p w14:paraId="7205BF75"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32C7C9DC" w14:textId="77777777" w:rsidTr="00C14EFB">
        <w:trPr>
          <w:jc w:val="center"/>
        </w:trPr>
        <w:tc>
          <w:tcPr>
            <w:tcW w:w="2337" w:type="dxa"/>
          </w:tcPr>
          <w:p w14:paraId="40408FBE"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836.362</w:t>
            </w:r>
          </w:p>
        </w:tc>
        <w:tc>
          <w:tcPr>
            <w:tcW w:w="2337" w:type="dxa"/>
          </w:tcPr>
          <w:p w14:paraId="07D74F15"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A01910C"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3102.566</w:t>
            </w:r>
          </w:p>
        </w:tc>
        <w:tc>
          <w:tcPr>
            <w:tcW w:w="2338" w:type="dxa"/>
          </w:tcPr>
          <w:p w14:paraId="592670F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40D7958C" w14:textId="77777777" w:rsidTr="00C14EFB">
        <w:trPr>
          <w:jc w:val="center"/>
        </w:trPr>
        <w:tc>
          <w:tcPr>
            <w:tcW w:w="2337" w:type="dxa"/>
          </w:tcPr>
          <w:p w14:paraId="3597BD8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836.447</w:t>
            </w:r>
          </w:p>
        </w:tc>
        <w:tc>
          <w:tcPr>
            <w:tcW w:w="2337" w:type="dxa"/>
          </w:tcPr>
          <w:p w14:paraId="194E141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365BDD3"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3103.935</w:t>
            </w:r>
          </w:p>
        </w:tc>
        <w:tc>
          <w:tcPr>
            <w:tcW w:w="2338" w:type="dxa"/>
          </w:tcPr>
          <w:p w14:paraId="5130311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040ECDAE" w14:textId="77777777" w:rsidTr="00C14EFB">
        <w:trPr>
          <w:jc w:val="center"/>
        </w:trPr>
        <w:tc>
          <w:tcPr>
            <w:tcW w:w="2337" w:type="dxa"/>
          </w:tcPr>
          <w:p w14:paraId="2990E810"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837.560</w:t>
            </w:r>
          </w:p>
        </w:tc>
        <w:tc>
          <w:tcPr>
            <w:tcW w:w="2337" w:type="dxa"/>
          </w:tcPr>
          <w:p w14:paraId="37237D3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67885550"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3103.959</w:t>
            </w:r>
          </w:p>
        </w:tc>
        <w:tc>
          <w:tcPr>
            <w:tcW w:w="2338" w:type="dxa"/>
          </w:tcPr>
          <w:p w14:paraId="743DDB31"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44170DEC" w14:textId="77777777" w:rsidTr="00C14EFB">
        <w:trPr>
          <w:jc w:val="center"/>
        </w:trPr>
        <w:tc>
          <w:tcPr>
            <w:tcW w:w="2337" w:type="dxa"/>
          </w:tcPr>
          <w:p w14:paraId="46F54ED2"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837.576</w:t>
            </w:r>
          </w:p>
        </w:tc>
        <w:tc>
          <w:tcPr>
            <w:tcW w:w="2337" w:type="dxa"/>
          </w:tcPr>
          <w:p w14:paraId="4BDDBA7C"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4480BFA"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3104.148</w:t>
            </w:r>
          </w:p>
        </w:tc>
        <w:tc>
          <w:tcPr>
            <w:tcW w:w="2338" w:type="dxa"/>
          </w:tcPr>
          <w:p w14:paraId="2B004300"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6DAE45A5" w14:textId="77777777" w:rsidTr="00C14EFB">
        <w:trPr>
          <w:jc w:val="center"/>
        </w:trPr>
        <w:tc>
          <w:tcPr>
            <w:tcW w:w="2337" w:type="dxa"/>
          </w:tcPr>
          <w:p w14:paraId="437DF60B"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841.311</w:t>
            </w:r>
          </w:p>
        </w:tc>
        <w:tc>
          <w:tcPr>
            <w:tcW w:w="2337" w:type="dxa"/>
          </w:tcPr>
          <w:p w14:paraId="5254DFA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1D142950"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3104.214</w:t>
            </w:r>
          </w:p>
        </w:tc>
        <w:tc>
          <w:tcPr>
            <w:tcW w:w="2338" w:type="dxa"/>
          </w:tcPr>
          <w:p w14:paraId="2981A546"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25FEB370" w14:textId="77777777" w:rsidTr="00C14EFB">
        <w:trPr>
          <w:jc w:val="center"/>
        </w:trPr>
        <w:tc>
          <w:tcPr>
            <w:tcW w:w="2337" w:type="dxa"/>
          </w:tcPr>
          <w:p w14:paraId="51B2B544"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841.363</w:t>
            </w:r>
          </w:p>
        </w:tc>
        <w:tc>
          <w:tcPr>
            <w:tcW w:w="2337" w:type="dxa"/>
          </w:tcPr>
          <w:p w14:paraId="4FE0C1F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7C7D75B8"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3141.604</w:t>
            </w:r>
          </w:p>
        </w:tc>
        <w:tc>
          <w:tcPr>
            <w:tcW w:w="2338" w:type="dxa"/>
          </w:tcPr>
          <w:p w14:paraId="741A0A01"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r w:rsidR="00DF1AD5" w:rsidRPr="007D4EC1" w14:paraId="0F0F4300" w14:textId="77777777" w:rsidTr="00C14EFB">
        <w:trPr>
          <w:jc w:val="center"/>
        </w:trPr>
        <w:tc>
          <w:tcPr>
            <w:tcW w:w="2337" w:type="dxa"/>
          </w:tcPr>
          <w:p w14:paraId="373698E5"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842.351</w:t>
            </w:r>
          </w:p>
        </w:tc>
        <w:tc>
          <w:tcPr>
            <w:tcW w:w="2337" w:type="dxa"/>
          </w:tcPr>
          <w:p w14:paraId="44944E6D"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c>
          <w:tcPr>
            <w:tcW w:w="2338" w:type="dxa"/>
          </w:tcPr>
          <w:p w14:paraId="08917F25"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3141.625</w:t>
            </w:r>
          </w:p>
        </w:tc>
        <w:tc>
          <w:tcPr>
            <w:tcW w:w="2338" w:type="dxa"/>
          </w:tcPr>
          <w:p w14:paraId="50C77639"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r>
      <w:tr w:rsidR="00DF1AD5" w:rsidRPr="007D4EC1" w14:paraId="7CE8F20D" w14:textId="77777777" w:rsidTr="00C14EFB">
        <w:trPr>
          <w:jc w:val="center"/>
        </w:trPr>
        <w:tc>
          <w:tcPr>
            <w:tcW w:w="2337" w:type="dxa"/>
          </w:tcPr>
          <w:p w14:paraId="578A05C1"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842.466</w:t>
            </w:r>
          </w:p>
        </w:tc>
        <w:tc>
          <w:tcPr>
            <w:tcW w:w="2337" w:type="dxa"/>
          </w:tcPr>
          <w:p w14:paraId="650BA423"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g</w:t>
            </w:r>
          </w:p>
        </w:tc>
        <w:tc>
          <w:tcPr>
            <w:tcW w:w="2338" w:type="dxa"/>
          </w:tcPr>
          <w:p w14:paraId="0AA4C98E"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3141.730</w:t>
            </w:r>
          </w:p>
        </w:tc>
        <w:tc>
          <w:tcPr>
            <w:tcW w:w="2338" w:type="dxa"/>
          </w:tcPr>
          <w:p w14:paraId="6ED50335"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0BB0E094" w14:textId="77777777" w:rsidTr="00C14EFB">
        <w:trPr>
          <w:jc w:val="center"/>
        </w:trPr>
        <w:tc>
          <w:tcPr>
            <w:tcW w:w="2337" w:type="dxa"/>
          </w:tcPr>
          <w:p w14:paraId="0F9AC8D9"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844.814</w:t>
            </w:r>
          </w:p>
        </w:tc>
        <w:tc>
          <w:tcPr>
            <w:tcW w:w="2337" w:type="dxa"/>
          </w:tcPr>
          <w:p w14:paraId="4017E481"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c>
          <w:tcPr>
            <w:tcW w:w="2338" w:type="dxa"/>
          </w:tcPr>
          <w:p w14:paraId="6FA60120" w14:textId="77777777" w:rsidR="00DF1AD5" w:rsidRPr="004810A3" w:rsidRDefault="00DF1AD5" w:rsidP="00DF1AD5">
            <w:pPr>
              <w:widowControl w:val="0"/>
              <w:spacing w:before="120" w:after="120"/>
              <w:jc w:val="center"/>
              <w:rPr>
                <w:rFonts w:ascii="Times New Roman" w:hAnsi="Times New Roman" w:cs="Times New Roman"/>
              </w:rPr>
            </w:pPr>
            <w:r w:rsidRPr="004810A3">
              <w:rPr>
                <w:rFonts w:ascii="Times New Roman" w:hAnsi="Times New Roman" w:cs="Times New Roman"/>
              </w:rPr>
              <w:t>3141.754</w:t>
            </w:r>
          </w:p>
        </w:tc>
        <w:tc>
          <w:tcPr>
            <w:tcW w:w="2338" w:type="dxa"/>
          </w:tcPr>
          <w:p w14:paraId="4E8627C7"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B</w:t>
            </w:r>
            <w:r w:rsidRPr="00CD3D8B">
              <w:rPr>
                <w:rFonts w:ascii="Times New Roman" w:hAnsi="Times New Roman" w:cs="Times New Roman"/>
                <w:i/>
                <w:iCs/>
                <w:vertAlign w:val="subscript"/>
              </w:rPr>
              <w:t>u</w:t>
            </w:r>
          </w:p>
        </w:tc>
      </w:tr>
      <w:tr w:rsidR="00DF1AD5" w:rsidRPr="007D4EC1" w14:paraId="414978D0" w14:textId="77777777" w:rsidTr="00C14EFB">
        <w:trPr>
          <w:gridAfter w:val="2"/>
          <w:wAfter w:w="4676" w:type="dxa"/>
          <w:jc w:val="center"/>
        </w:trPr>
        <w:tc>
          <w:tcPr>
            <w:tcW w:w="2337" w:type="dxa"/>
          </w:tcPr>
          <w:p w14:paraId="1BA434BB"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845.493</w:t>
            </w:r>
          </w:p>
        </w:tc>
        <w:tc>
          <w:tcPr>
            <w:tcW w:w="2337" w:type="dxa"/>
          </w:tcPr>
          <w:p w14:paraId="0587AECC" w14:textId="77777777" w:rsidR="00DF1AD5" w:rsidRPr="007D4EC1" w:rsidRDefault="00DF1AD5" w:rsidP="00DF1AD5">
            <w:pPr>
              <w:widowControl w:val="0"/>
              <w:spacing w:before="120" w:after="120"/>
              <w:jc w:val="center"/>
              <w:rPr>
                <w:rFonts w:ascii="Times New Roman" w:hAnsi="Times New Roman" w:cs="Times New Roman"/>
              </w:rPr>
            </w:pPr>
            <w:proofErr w:type="spellStart"/>
            <w:r w:rsidRPr="00CD3D8B">
              <w:rPr>
                <w:rFonts w:ascii="Times New Roman" w:hAnsi="Times New Roman" w:cs="Times New Roman"/>
                <w:i/>
                <w:iCs/>
              </w:rPr>
              <w:t>B</w:t>
            </w:r>
            <w:r w:rsidRPr="00CD3D8B">
              <w:rPr>
                <w:rFonts w:ascii="Times New Roman" w:hAnsi="Times New Roman" w:cs="Times New Roman"/>
                <w:i/>
                <w:iCs/>
                <w:vertAlign w:val="subscript"/>
              </w:rPr>
              <w:t>g</w:t>
            </w:r>
            <w:proofErr w:type="spellEnd"/>
          </w:p>
        </w:tc>
      </w:tr>
      <w:tr w:rsidR="00DF1AD5" w:rsidRPr="007D4EC1" w14:paraId="6FC43E06" w14:textId="77777777" w:rsidTr="00C14EFB">
        <w:trPr>
          <w:gridAfter w:val="2"/>
          <w:wAfter w:w="4676" w:type="dxa"/>
          <w:jc w:val="center"/>
        </w:trPr>
        <w:tc>
          <w:tcPr>
            <w:tcW w:w="2337" w:type="dxa"/>
          </w:tcPr>
          <w:p w14:paraId="3AAC9FF3" w14:textId="77777777" w:rsidR="00DF1AD5" w:rsidRPr="00930F5E" w:rsidRDefault="00DF1AD5" w:rsidP="00DF1AD5">
            <w:pPr>
              <w:widowControl w:val="0"/>
              <w:spacing w:before="120" w:after="120"/>
              <w:jc w:val="center"/>
              <w:rPr>
                <w:rFonts w:ascii="Times New Roman" w:hAnsi="Times New Roman" w:cs="Times New Roman"/>
              </w:rPr>
            </w:pPr>
            <w:r w:rsidRPr="00930F5E">
              <w:rPr>
                <w:rFonts w:ascii="Times New Roman" w:hAnsi="Times New Roman" w:cs="Times New Roman"/>
              </w:rPr>
              <w:t>845.544</w:t>
            </w:r>
          </w:p>
        </w:tc>
        <w:tc>
          <w:tcPr>
            <w:tcW w:w="2337" w:type="dxa"/>
          </w:tcPr>
          <w:p w14:paraId="0B8105B2" w14:textId="77777777" w:rsidR="00DF1AD5" w:rsidRPr="007D4EC1" w:rsidRDefault="00DF1AD5" w:rsidP="00DF1AD5">
            <w:pPr>
              <w:widowControl w:val="0"/>
              <w:spacing w:before="120" w:after="120"/>
              <w:jc w:val="center"/>
              <w:rPr>
                <w:rFonts w:ascii="Times New Roman" w:hAnsi="Times New Roman" w:cs="Times New Roman"/>
              </w:rPr>
            </w:pPr>
            <w:r w:rsidRPr="00CD3D8B">
              <w:rPr>
                <w:rFonts w:ascii="Times New Roman" w:hAnsi="Times New Roman" w:cs="Times New Roman"/>
                <w:i/>
                <w:iCs/>
              </w:rPr>
              <w:t>A</w:t>
            </w:r>
            <w:r w:rsidRPr="00CD3D8B">
              <w:rPr>
                <w:rFonts w:ascii="Times New Roman" w:hAnsi="Times New Roman" w:cs="Times New Roman"/>
                <w:i/>
                <w:iCs/>
                <w:vertAlign w:val="subscript"/>
              </w:rPr>
              <w:t>u</w:t>
            </w:r>
          </w:p>
        </w:tc>
      </w:tr>
    </w:tbl>
    <w:p w14:paraId="568C6D81" w14:textId="77777777" w:rsidR="00FC0B69" w:rsidRDefault="00FC0B69" w:rsidP="00FC0B69">
      <w:pPr>
        <w:widowControl w:val="0"/>
        <w:spacing w:before="120" w:after="120"/>
        <w:rPr>
          <w:rFonts w:ascii="Times New Roman" w:hAnsi="Times New Roman" w:cs="Times New Roman"/>
        </w:rPr>
      </w:pPr>
    </w:p>
    <w:p w14:paraId="6451DB7B" w14:textId="77777777" w:rsidR="00FC0B69" w:rsidRDefault="00FC0B69" w:rsidP="00FC0B69">
      <w:pPr>
        <w:widowControl w:val="0"/>
        <w:spacing w:before="120" w:after="120"/>
        <w:rPr>
          <w:rFonts w:ascii="Times New Roman" w:hAnsi="Times New Roman" w:cs="Times New Roman"/>
        </w:rPr>
      </w:pPr>
    </w:p>
    <w:p w14:paraId="335DF3EC" w14:textId="77777777" w:rsidR="00FC0B69" w:rsidRDefault="00FC0B69" w:rsidP="00FC0B69">
      <w:pPr>
        <w:widowControl w:val="0"/>
        <w:rPr>
          <w:rFonts w:ascii="Times New Roman" w:hAnsi="Times New Roman" w:cs="Times New Roman"/>
          <w:b/>
          <w:bCs/>
        </w:rPr>
      </w:pPr>
      <w:r>
        <w:rPr>
          <w:rFonts w:ascii="Times New Roman" w:hAnsi="Times New Roman" w:cs="Times New Roman"/>
          <w:b/>
          <w:bCs/>
        </w:rPr>
        <w:br w:type="page"/>
      </w:r>
    </w:p>
    <w:p w14:paraId="36637057" w14:textId="3CB6EE77" w:rsidR="00FC0B69" w:rsidRPr="006E09DA" w:rsidRDefault="00FC0B69" w:rsidP="00FC0B69">
      <w:pPr>
        <w:widowControl w:val="0"/>
        <w:tabs>
          <w:tab w:val="left" w:pos="540"/>
        </w:tabs>
        <w:spacing w:line="480" w:lineRule="auto"/>
        <w:ind w:left="540" w:hanging="540"/>
        <w:rPr>
          <w:rFonts w:ascii="Times New Roman" w:hAnsi="Times New Roman" w:cs="Times New Roman"/>
          <w:b/>
          <w:bCs/>
          <w:i/>
          <w:iCs/>
        </w:rPr>
      </w:pPr>
      <w:r w:rsidRPr="006E09DA">
        <w:rPr>
          <w:rFonts w:ascii="Times New Roman" w:hAnsi="Times New Roman" w:cs="Times New Roman"/>
          <w:b/>
          <w:bCs/>
          <w:i/>
          <w:iCs/>
        </w:rPr>
        <w:lastRenderedPageBreak/>
        <w:t xml:space="preserve">B7.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Spin Densities</w:t>
      </w:r>
    </w:p>
    <w:p w14:paraId="1FD977A6" w14:textId="4FBC7899" w:rsidR="00FC0B69" w:rsidRDefault="00FC0B69" w:rsidP="00FC0B69">
      <w:pPr>
        <w:widowControl w:val="0"/>
        <w:spacing w:line="480" w:lineRule="auto"/>
        <w:ind w:firstLine="720"/>
        <w:rPr>
          <w:rFonts w:ascii="Times New Roman" w:hAnsi="Times New Roman" w:cs="Times New Roman"/>
        </w:rPr>
      </w:pPr>
      <w:r w:rsidRPr="0022762B">
        <w:rPr>
          <w:rFonts w:ascii="Times New Roman" w:hAnsi="Times New Roman" w:cs="Times New Roman"/>
        </w:rPr>
        <w:t xml:space="preserve">Spin densities of </w:t>
      </w:r>
      <w:r w:rsidRPr="00DB6BCA">
        <w:rPr>
          <w:rFonts w:ascii="Times New Roman" w:hAnsi="Times New Roman" w:cs="Times New Roman"/>
          <w:b/>
          <w:bCs/>
        </w:rPr>
        <w:t>Co-BEBN</w:t>
      </w:r>
      <w:r w:rsidRPr="0022762B">
        <w:rPr>
          <w:rFonts w:ascii="Times New Roman" w:hAnsi="Times New Roman" w:cs="Times New Roman"/>
        </w:rPr>
        <w:t xml:space="preserve"> were also calculated using VASP (Vienna Ab initio Simulation Package) with the Projector Augmented Wave (PAW)</w:t>
      </w:r>
      <w:r>
        <w:rPr>
          <w:rFonts w:ascii="Times New Roman" w:hAnsi="Times New Roman" w:cs="Times New Roman"/>
        </w:rPr>
        <w:fldChar w:fldCharType="begin">
          <w:fldData xml:space="preserve">PEVuZE5vdGU+PENpdGU+PEF1dGhvcj5CbMO2Y2hsPC9BdXRob3I+PFllYXI+MTk5NDwvWWVhcj48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PEVuZE5vdGU+PENpdGU+PEF1dGhvcj5CbMO2Y2hsPC9BdXRob3I+PFllYXI+MTk5NDwvWWVhcj48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81376" w:rsidRPr="00881376">
        <w:rPr>
          <w:rFonts w:ascii="Times New Roman" w:hAnsi="Times New Roman" w:cs="Times New Roman"/>
          <w:noProof/>
          <w:vertAlign w:val="superscript"/>
        </w:rPr>
        <w:t>79, 122-124</w:t>
      </w:r>
      <w:r>
        <w:rPr>
          <w:rFonts w:ascii="Times New Roman" w:hAnsi="Times New Roman" w:cs="Times New Roman"/>
        </w:rPr>
        <w:fldChar w:fldCharType="end"/>
      </w:r>
      <w:r w:rsidRPr="0022762B">
        <w:rPr>
          <w:rFonts w:ascii="Times New Roman" w:hAnsi="Times New Roman" w:cs="Times New Roman"/>
        </w:rPr>
        <w:t xml:space="preserve"> method and the local density approximation (GGA)</w:t>
      </w:r>
      <w:r w:rsidRPr="0022762B">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&lt;EndNote&gt;&lt;Cite&gt;&lt;Author&gt;Perdew&lt;/Author&gt;&lt;Year&gt;1996&lt;/Year&gt;&lt;RecNum&gt;115&lt;/RecNum&gt;&lt;DisplayText&gt;&lt;style face="superscript"&gt;125&lt;/style&gt;&lt;/DisplayText&gt;&lt;record&gt;&lt;rec-number&gt;115&lt;/rec-number&gt;&lt;foreign-keys&gt;&lt;key app="EN" db-id="s2evrxpvlr5fdrevz01vp2wrevvaz0teardz" timestamp="1681107116"&gt;115&lt;/key&gt;&lt;/foreign-keys&gt;&lt;ref-type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 Rev. Lett.&lt;/secondary-title&gt;&lt;/titles&gt;&lt;periodical&gt;&lt;full-title&gt;Phys. Rev. Lett.&lt;/full-title&gt;&lt;/periodical&gt;&lt;pages&gt;3865-3868&lt;/pages&gt;&lt;volume&gt;77&lt;/volume&gt;&lt;keywords&gt;&lt;keyword&gt;generalized gradient approxn derivation&lt;/keyword&gt;&lt;keyword&gt;nonlocal DFT GGA exchange correlation energy&lt;/keyword&gt;&lt;/keywords&gt;&lt;dates&gt;&lt;year&gt;1996&lt;/year&gt;&lt;/dates&gt;&lt;isbn&gt;0031-9007&lt;/isbn&gt;&lt;urls&gt;&lt;related-urls&gt;&lt;url&gt;http://doi.org/10.1103/PhysRevLett.77.3865&lt;/url&gt;&lt;/related-urls&gt;&lt;/urls&gt;&lt;electronic-resource-num&gt;http://doi.org/10.1103/PhysRevLett.77.3865&lt;/electronic-resource-num&gt;&lt;/record&gt;&lt;/Cite&gt;&lt;/EndNote&gt;</w:instrText>
      </w:r>
      <w:r w:rsidRPr="0022762B">
        <w:rPr>
          <w:rFonts w:ascii="Times New Roman" w:hAnsi="Times New Roman" w:cs="Times New Roman"/>
        </w:rPr>
        <w:fldChar w:fldCharType="separate"/>
      </w:r>
      <w:r w:rsidR="00881376" w:rsidRPr="00881376">
        <w:rPr>
          <w:rFonts w:ascii="Times New Roman" w:hAnsi="Times New Roman" w:cs="Times New Roman"/>
          <w:noProof/>
          <w:vertAlign w:val="superscript"/>
        </w:rPr>
        <w:t>125</w:t>
      </w:r>
      <w:r w:rsidRPr="0022762B">
        <w:rPr>
          <w:rFonts w:ascii="Times New Roman" w:hAnsi="Times New Roman" w:cs="Times New Roman"/>
        </w:rPr>
        <w:fldChar w:fldCharType="end"/>
      </w:r>
      <w:r w:rsidRPr="0022762B">
        <w:rPr>
          <w:rFonts w:ascii="Times New Roman" w:hAnsi="Times New Roman" w:cs="Times New Roman"/>
        </w:rPr>
        <w:t xml:space="preserve"> + </w:t>
      </w:r>
      <w:r w:rsidRPr="0022762B">
        <w:rPr>
          <w:rFonts w:ascii="Times New Roman" w:hAnsi="Times New Roman" w:cs="Times New Roman"/>
          <w:i/>
          <w:iCs/>
        </w:rPr>
        <w:t>U</w:t>
      </w:r>
      <w:r w:rsidRPr="0022762B">
        <w:rPr>
          <w:rFonts w:ascii="Times New Roman" w:hAnsi="Times New Roman" w:cs="Times New Roman"/>
        </w:rPr>
        <w:t xml:space="preserve"> (</w:t>
      </w:r>
      <w:r w:rsidRPr="0022762B">
        <w:rPr>
          <w:rFonts w:ascii="Times New Roman" w:hAnsi="Times New Roman" w:cs="Times New Roman"/>
          <w:i/>
          <w:iCs/>
        </w:rPr>
        <w:t>U</w:t>
      </w:r>
      <w:r w:rsidRPr="0022762B">
        <w:rPr>
          <w:rFonts w:ascii="Times New Roman" w:hAnsi="Times New Roman" w:cs="Times New Roman"/>
        </w:rPr>
        <w:t xml:space="preserve"> = 4.4 eV)</w:t>
      </w:r>
      <w:r>
        <w:rPr>
          <w:rFonts w:ascii="Times New Roman" w:hAnsi="Times New Roman" w:cs="Times New Roman"/>
        </w:rPr>
        <w:fldChar w:fldCharType="begin">
          <w:fldData xml:space="preserve">PEVuZE5vdGU+PENpdGU+PEF1dGhvcj5aaG91PC9BdXRob3I+PFllYXI+MjAwNDwvWWVhcj48UmVj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</w:fldData>
        </w:fldChar>
      </w:r>
      <w:r w:rsidR="00881376">
        <w:rPr>
          <w:rFonts w:ascii="Times New Roman" w:hAnsi="Times New Roman" w:cs="Times New Roman"/>
        </w:rPr>
        <w:instrText xml:space="preserve"> ADDIN EN.CITE </w:instrText>
      </w:r>
      <w:r w:rsidR="00881376">
        <w:rPr>
          <w:rFonts w:ascii="Times New Roman" w:hAnsi="Times New Roman" w:cs="Times New Roman"/>
        </w:rPr>
        <w:fldChar w:fldCharType="begin">
          <w:fldData xml:space="preserve">PEVuZE5vdGU+PENpdGU+PEF1dGhvcj5aaG91PC9BdXRob3I+PFllYXI+MjAwNDwvWWVhcj48UmVj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</w:fldData>
        </w:fldChar>
      </w:r>
      <w:r w:rsidR="00881376">
        <w:rPr>
          <w:rFonts w:ascii="Times New Roman" w:hAnsi="Times New Roman" w:cs="Times New Roman"/>
        </w:rPr>
        <w:instrText xml:space="preserve"> ADDIN EN.CITE.DATA </w:instrText>
      </w:r>
      <w:r w:rsidR="00881376">
        <w:rPr>
          <w:rFonts w:ascii="Times New Roman" w:hAnsi="Times New Roman" w:cs="Times New Roman"/>
        </w:rPr>
      </w:r>
      <w:r w:rsidR="0088137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881376" w:rsidRPr="00881376">
        <w:rPr>
          <w:rFonts w:ascii="Times New Roman" w:hAnsi="Times New Roman" w:cs="Times New Roman"/>
          <w:noProof/>
          <w:vertAlign w:val="superscript"/>
        </w:rPr>
        <w:t>126, 127</w:t>
      </w:r>
      <w:r>
        <w:rPr>
          <w:rFonts w:ascii="Times New Roman" w:hAnsi="Times New Roman" w:cs="Times New Roman"/>
        </w:rPr>
        <w:fldChar w:fldCharType="end"/>
      </w:r>
      <w:r w:rsidRPr="0022762B">
        <w:rPr>
          <w:rFonts w:ascii="Times New Roman" w:hAnsi="Times New Roman" w:cs="Times New Roman"/>
        </w:rPr>
        <w:t xml:space="preserve"> exchange</w:t>
      </w:r>
      <w:r>
        <w:rPr>
          <w:rFonts w:ascii="Times New Roman" w:hAnsi="Times New Roman" w:cs="Times New Roman"/>
        </w:rPr>
        <w:t xml:space="preserve"> </w:t>
      </w:r>
      <w:r w:rsidRPr="0022762B">
        <w:rPr>
          <w:rFonts w:ascii="Times New Roman" w:hAnsi="Times New Roman" w:cs="Times New Roman"/>
        </w:rPr>
        <w:t>correlation functional. The</w:t>
      </w:r>
      <w:r>
        <w:rPr>
          <w:rFonts w:ascii="Times New Roman" w:hAnsi="Times New Roman" w:cs="Times New Roman"/>
        </w:rPr>
        <w:t xml:space="preserve"> calculated spin density here does not include the densities that reside in the chemical bonds but rather just the densities in the individual atoms in a unit cell.</w:t>
      </w:r>
      <w:r w:rsidRPr="0022762B">
        <w:rPr>
          <w:rFonts w:ascii="Times New Roman" w:hAnsi="Times New Roman" w:cs="Times New Roman"/>
        </w:rPr>
        <w:t xml:space="preserve"> The spin density results show that there are 4 different </w:t>
      </w:r>
      <w:r w:rsidRPr="00D037B6">
        <w:rPr>
          <w:rFonts w:ascii="Times New Roman" w:hAnsi="Times New Roman" w:cs="Times New Roman"/>
        </w:rPr>
        <w:t>Co</w:t>
      </w:r>
      <w:r w:rsidRPr="00E66138">
        <w:rPr>
          <w:rFonts w:ascii="Times New Roman" w:hAnsi="Times New Roman" w:cs="Times New Roman"/>
          <w:vertAlign w:val="superscript"/>
        </w:rPr>
        <w:t>2+</w:t>
      </w:r>
      <w:r w:rsidRPr="0022762B">
        <w:rPr>
          <w:rFonts w:ascii="Times New Roman" w:hAnsi="Times New Roman" w:cs="Times New Roman"/>
        </w:rPr>
        <w:t xml:space="preserve"> ions in a unit cell of the crystal structure. The calculations </w:t>
      </w:r>
      <w:r>
        <w:rPr>
          <w:rFonts w:ascii="Times New Roman" w:hAnsi="Times New Roman" w:cs="Times New Roman"/>
        </w:rPr>
        <w:t xml:space="preserve">show that each </w:t>
      </w:r>
      <w:r w:rsidRPr="00D037B6">
        <w:rPr>
          <w:rFonts w:ascii="Times New Roman" w:hAnsi="Times New Roman" w:cs="Times New Roman"/>
        </w:rPr>
        <w:t>Co</w:t>
      </w:r>
      <w:r>
        <w:rPr>
          <w:rFonts w:ascii="Times New Roman" w:hAnsi="Times New Roman" w:cs="Times New Roman"/>
          <w:vertAlign w:val="superscript"/>
        </w:rPr>
        <w:t>2+</w:t>
      </w:r>
      <w:r>
        <w:rPr>
          <w:rFonts w:ascii="Times New Roman" w:hAnsi="Times New Roman" w:cs="Times New Roman"/>
        </w:rPr>
        <w:t xml:space="preserve"> ion contains 0.955 unpaired electron, suggesting that </w:t>
      </w:r>
      <w:proofErr w:type="gramStart"/>
      <w:r>
        <w:rPr>
          <w:rFonts w:ascii="Times New Roman" w:hAnsi="Times New Roman" w:cs="Times New Roman"/>
        </w:rPr>
        <w:t>a majority of</w:t>
      </w:r>
      <w:proofErr w:type="gramEnd"/>
      <w:r>
        <w:rPr>
          <w:rFonts w:ascii="Times New Roman" w:hAnsi="Times New Roman" w:cs="Times New Roman"/>
        </w:rPr>
        <w:t xml:space="preserve"> spin densities are on the ligands with </w:t>
      </w:r>
      <w:r>
        <w:rPr>
          <w:rFonts w:ascii="Times New Roman" w:hAnsi="Times New Roman" w:cs="Times New Roman"/>
        </w:rPr>
        <w:sym w:font="Symbol" w:char="F070"/>
      </w:r>
      <w:r>
        <w:rPr>
          <w:rFonts w:ascii="Times New Roman" w:hAnsi="Times New Roman" w:cs="Times New Roman"/>
        </w:rPr>
        <w:t xml:space="preserve"> bonds. Table B.8 shows a range of spin densities for all the atoms in a unit cell of </w:t>
      </w:r>
      <w:r w:rsidRPr="00DB6BCA">
        <w:rPr>
          <w:rFonts w:ascii="Times New Roman" w:hAnsi="Times New Roman" w:cs="Times New Roman"/>
          <w:b/>
          <w:bCs/>
        </w:rPr>
        <w:t>Co-BEBN</w:t>
      </w:r>
      <w:r>
        <w:rPr>
          <w:rFonts w:ascii="Times New Roman" w:hAnsi="Times New Roman" w:cs="Times New Roman"/>
        </w:rPr>
        <w:t xml:space="preserve">. The single-crystal structure of </w:t>
      </w:r>
      <w:r w:rsidRPr="00DB6BCA">
        <w:rPr>
          <w:rFonts w:ascii="Times New Roman" w:hAnsi="Times New Roman" w:cs="Times New Roman"/>
          <w:b/>
          <w:bCs/>
        </w:rPr>
        <w:t>Co-BEBN</w:t>
      </w:r>
      <w:r>
        <w:rPr>
          <w:rFonts w:ascii="Times New Roman" w:hAnsi="Times New Roman" w:cs="Times New Roman"/>
        </w:rPr>
        <w:t xml:space="preserve"> used in the calculations contains solvent molecules of the 1,2-dichlorobenzene that could potentially cause the calculations to treat the low-spin </w:t>
      </w:r>
      <w:r w:rsidRPr="00BD0A05">
        <w:rPr>
          <w:rFonts w:ascii="Times New Roman" w:hAnsi="Times New Roman" w:cs="Times New Roman"/>
        </w:rPr>
        <w:t>Co</w:t>
      </w:r>
      <w:r w:rsidRPr="00E66138">
        <w:rPr>
          <w:rFonts w:ascii="Times New Roman" w:hAnsi="Times New Roman" w:cs="Times New Roman"/>
          <w:vertAlign w:val="superscript"/>
        </w:rPr>
        <w:t>2+</w:t>
      </w:r>
      <w:r>
        <w:rPr>
          <w:rFonts w:ascii="Times New Roman" w:hAnsi="Times New Roman" w:cs="Times New Roman"/>
        </w:rPr>
        <w:t xml:space="preserve"> system as the lower energy system for </w:t>
      </w:r>
      <w:r w:rsidRPr="00DB6BCA">
        <w:rPr>
          <w:rFonts w:ascii="Times New Roman" w:hAnsi="Times New Roman" w:cs="Times New Roman"/>
          <w:b/>
          <w:bCs/>
        </w:rPr>
        <w:t>Co-BEBN</w:t>
      </w:r>
      <w:r>
        <w:rPr>
          <w:rFonts w:ascii="Times New Roman" w:hAnsi="Times New Roman" w:cs="Times New Roman"/>
        </w:rPr>
        <w:t>.</w:t>
      </w:r>
    </w:p>
    <w:p w14:paraId="74CFDE10" w14:textId="77777777" w:rsidR="00FC0B69" w:rsidRDefault="00FC0B69" w:rsidP="00FC0B69">
      <w:pPr>
        <w:widowControl w:val="0"/>
        <w:spacing w:line="480" w:lineRule="auto"/>
        <w:ind w:firstLine="720"/>
        <w:rPr>
          <w:rFonts w:ascii="Times New Roman" w:hAnsi="Times New Roman" w:cs="Times New Roman"/>
          <w:b/>
          <w:bCs/>
        </w:rPr>
      </w:pPr>
    </w:p>
    <w:p w14:paraId="03131829" w14:textId="77777777" w:rsidR="00D03DF1" w:rsidRDefault="00D03DF1" w:rsidP="00FC0B69">
      <w:pPr>
        <w:widowControl w:val="0"/>
        <w:spacing w:line="480" w:lineRule="auto"/>
        <w:ind w:firstLine="720"/>
        <w:rPr>
          <w:rFonts w:ascii="Times New Roman" w:hAnsi="Times New Roman" w:cs="Times New Roman"/>
          <w:b/>
          <w:bCs/>
        </w:rPr>
      </w:pPr>
    </w:p>
    <w:p w14:paraId="28CD51C6" w14:textId="77777777" w:rsidR="00D03DF1" w:rsidRDefault="00D03DF1" w:rsidP="00FC0B69">
      <w:pPr>
        <w:widowControl w:val="0"/>
        <w:spacing w:line="480" w:lineRule="auto"/>
        <w:ind w:firstLine="720"/>
        <w:rPr>
          <w:rFonts w:ascii="Times New Roman" w:hAnsi="Times New Roman" w:cs="Times New Roman"/>
          <w:b/>
          <w:bCs/>
        </w:rPr>
      </w:pPr>
    </w:p>
    <w:p w14:paraId="5231D138" w14:textId="77777777" w:rsidR="00D03DF1" w:rsidRDefault="00D03DF1" w:rsidP="00FC0B69">
      <w:pPr>
        <w:widowControl w:val="0"/>
        <w:spacing w:line="480" w:lineRule="auto"/>
        <w:ind w:firstLine="720"/>
        <w:rPr>
          <w:rFonts w:ascii="Times New Roman" w:hAnsi="Times New Roman" w:cs="Times New Roman"/>
          <w:b/>
          <w:bCs/>
        </w:rPr>
      </w:pPr>
    </w:p>
    <w:p w14:paraId="5780A638" w14:textId="77777777" w:rsidR="00D03DF1" w:rsidRDefault="00D03DF1" w:rsidP="00FC0B69">
      <w:pPr>
        <w:widowControl w:val="0"/>
        <w:spacing w:line="480" w:lineRule="auto"/>
        <w:ind w:firstLine="720"/>
        <w:rPr>
          <w:rFonts w:ascii="Times New Roman" w:hAnsi="Times New Roman" w:cs="Times New Roman"/>
          <w:b/>
          <w:bCs/>
        </w:rPr>
      </w:pPr>
    </w:p>
    <w:p w14:paraId="25866B19" w14:textId="77777777" w:rsidR="00D03DF1" w:rsidRDefault="00D03DF1" w:rsidP="00FC0B69">
      <w:pPr>
        <w:widowControl w:val="0"/>
        <w:spacing w:line="480" w:lineRule="auto"/>
        <w:ind w:firstLine="720"/>
        <w:rPr>
          <w:rFonts w:ascii="Times New Roman" w:hAnsi="Times New Roman" w:cs="Times New Roman"/>
          <w:b/>
          <w:bCs/>
        </w:rPr>
      </w:pPr>
    </w:p>
    <w:p w14:paraId="69F827F7" w14:textId="77777777" w:rsidR="00D03DF1" w:rsidRDefault="00D03DF1" w:rsidP="00FC0B69">
      <w:pPr>
        <w:widowControl w:val="0"/>
        <w:spacing w:line="480" w:lineRule="auto"/>
        <w:ind w:firstLine="720"/>
        <w:rPr>
          <w:rFonts w:ascii="Times New Roman" w:hAnsi="Times New Roman" w:cs="Times New Roman"/>
          <w:b/>
          <w:bCs/>
        </w:rPr>
      </w:pPr>
    </w:p>
    <w:p w14:paraId="6561D2B1" w14:textId="77777777" w:rsidR="00D03DF1" w:rsidRDefault="00D03DF1" w:rsidP="00FC0B69">
      <w:pPr>
        <w:widowControl w:val="0"/>
        <w:spacing w:line="480" w:lineRule="auto"/>
        <w:ind w:firstLine="720"/>
        <w:rPr>
          <w:rFonts w:ascii="Times New Roman" w:hAnsi="Times New Roman" w:cs="Times New Roman"/>
          <w:b/>
          <w:bCs/>
        </w:rPr>
      </w:pPr>
    </w:p>
    <w:p w14:paraId="525AE306" w14:textId="77777777" w:rsidR="00D03DF1" w:rsidRDefault="00D03DF1" w:rsidP="00FC0B69">
      <w:pPr>
        <w:widowControl w:val="0"/>
        <w:spacing w:line="480" w:lineRule="auto"/>
        <w:ind w:firstLine="720"/>
        <w:rPr>
          <w:rFonts w:ascii="Times New Roman" w:hAnsi="Times New Roman" w:cs="Times New Roman"/>
          <w:b/>
          <w:bCs/>
        </w:rPr>
      </w:pPr>
    </w:p>
    <w:p w14:paraId="192F101D" w14:textId="77777777" w:rsidR="00D03DF1" w:rsidRDefault="00D03DF1" w:rsidP="00FC0B69">
      <w:pPr>
        <w:widowControl w:val="0"/>
        <w:spacing w:line="480" w:lineRule="auto"/>
        <w:ind w:firstLine="720"/>
        <w:rPr>
          <w:rFonts w:ascii="Times New Roman" w:hAnsi="Times New Roman" w:cs="Times New Roman"/>
          <w:b/>
          <w:bCs/>
        </w:rPr>
      </w:pPr>
    </w:p>
    <w:p w14:paraId="4DB9A76E" w14:textId="421EEC07" w:rsidR="000A4519" w:rsidRPr="000A4519" w:rsidRDefault="00FC0B69" w:rsidP="00FC0B69">
      <w:pPr>
        <w:widowControl w:val="0"/>
        <w:spacing w:line="480" w:lineRule="auto"/>
        <w:rPr>
          <w:rFonts w:ascii="Times New Roman" w:hAnsi="Times New Roman" w:cs="Times New Roman"/>
        </w:rPr>
      </w:pPr>
      <w:r w:rsidRPr="0036432A">
        <w:rPr>
          <w:rFonts w:ascii="Times New Roman" w:hAnsi="Times New Roman" w:cs="Times New Roman"/>
          <w:b/>
          <w:bCs/>
        </w:rPr>
        <w:lastRenderedPageBreak/>
        <w:t xml:space="preserve">Table </w:t>
      </w:r>
      <w:r>
        <w:rPr>
          <w:rFonts w:ascii="Times New Roman" w:hAnsi="Times New Roman" w:cs="Times New Roman"/>
          <w:b/>
          <w:bCs/>
        </w:rPr>
        <w:t>B.8</w:t>
      </w:r>
      <w:r w:rsidRPr="0036432A">
        <w:rPr>
          <w:rFonts w:ascii="Times New Roman" w:hAnsi="Times New Roman" w:cs="Times New Roman"/>
          <w:b/>
          <w:bCs/>
        </w:rPr>
        <w:t xml:space="preserve">. </w:t>
      </w:r>
      <w:r w:rsidRPr="000065CD">
        <w:rPr>
          <w:rFonts w:ascii="Times New Roman" w:hAnsi="Times New Roman" w:cs="Times New Roman"/>
        </w:rPr>
        <w:t>Ranges of</w:t>
      </w:r>
      <w:r>
        <w:rPr>
          <w:rFonts w:ascii="Times New Roman" w:hAnsi="Times New Roman" w:cs="Times New Roman"/>
          <w:b/>
          <w:bCs/>
        </w:rPr>
        <w:t xml:space="preserve"> </w:t>
      </w:r>
      <w:r>
        <w:rPr>
          <w:rFonts w:ascii="Times New Roman" w:hAnsi="Times New Roman" w:cs="Times New Roman"/>
        </w:rPr>
        <w:t xml:space="preserve">the calculated spin densities of all the atoms in a unit cell of </w:t>
      </w:r>
      <w:r>
        <w:rPr>
          <w:rFonts w:ascii="Times New Roman" w:hAnsi="Times New Roman" w:cs="Times New Roman"/>
          <w:b/>
          <w:bCs/>
        </w:rPr>
        <w:t>Co-BEBN</w:t>
      </w:r>
    </w:p>
    <w:tbl>
      <w:tblPr>
        <w:tblStyle w:val="TableGrid"/>
        <w:tblW w:w="0" w:type="auto"/>
        <w:tblLook w:val="04A0" w:firstRow="1" w:lastRow="0" w:firstColumn="1" w:lastColumn="0" w:noHBand="0" w:noVBand="1"/>
      </w:tblPr>
      <w:tblGrid>
        <w:gridCol w:w="4675"/>
        <w:gridCol w:w="4675"/>
      </w:tblGrid>
      <w:tr w:rsidR="00FC0B69" w14:paraId="3BE70B09" w14:textId="77777777" w:rsidTr="00C14EFB">
        <w:tc>
          <w:tcPr>
            <w:tcW w:w="4675" w:type="dxa"/>
          </w:tcPr>
          <w:p w14:paraId="07FBF1C1" w14:textId="77777777" w:rsidR="00FC0B69" w:rsidRPr="000D2746" w:rsidRDefault="00FC0B69" w:rsidP="00C14EFB">
            <w:pPr>
              <w:widowControl w:val="0"/>
              <w:spacing w:before="120" w:after="120"/>
              <w:jc w:val="center"/>
              <w:rPr>
                <w:rFonts w:ascii="Times New Roman" w:hAnsi="Times New Roman" w:cs="Times New Roman"/>
                <w:b/>
                <w:bCs/>
              </w:rPr>
            </w:pPr>
            <w:r w:rsidRPr="000D2746">
              <w:rPr>
                <w:rFonts w:ascii="Times New Roman" w:hAnsi="Times New Roman" w:cs="Times New Roman"/>
                <w:b/>
                <w:bCs/>
              </w:rPr>
              <w:t>Atoms</w:t>
            </w:r>
          </w:p>
        </w:tc>
        <w:tc>
          <w:tcPr>
            <w:tcW w:w="4675" w:type="dxa"/>
          </w:tcPr>
          <w:p w14:paraId="67762E9C" w14:textId="77777777" w:rsidR="00FC0B69" w:rsidRPr="000D2746" w:rsidRDefault="00FC0B69" w:rsidP="00C14EFB">
            <w:pPr>
              <w:widowControl w:val="0"/>
              <w:spacing w:before="120" w:after="120"/>
              <w:jc w:val="center"/>
              <w:rPr>
                <w:rFonts w:ascii="Times New Roman" w:hAnsi="Times New Roman" w:cs="Times New Roman"/>
                <w:b/>
                <w:bCs/>
              </w:rPr>
            </w:pPr>
            <w:r w:rsidRPr="000D2746">
              <w:rPr>
                <w:rFonts w:ascii="Times New Roman" w:hAnsi="Times New Roman" w:cs="Times New Roman"/>
                <w:b/>
                <w:bCs/>
              </w:rPr>
              <w:t>Ranges of Spin Densities</w:t>
            </w:r>
          </w:p>
        </w:tc>
      </w:tr>
      <w:tr w:rsidR="00FC0B69" w14:paraId="5D162DF0" w14:textId="77777777" w:rsidTr="00C14EFB">
        <w:tc>
          <w:tcPr>
            <w:tcW w:w="4675" w:type="dxa"/>
          </w:tcPr>
          <w:p w14:paraId="299F357B"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Co</w:t>
            </w:r>
            <w:r w:rsidRPr="001E4D27">
              <w:rPr>
                <w:rFonts w:ascii="Times New Roman" w:hAnsi="Times New Roman" w:cs="Times New Roman"/>
                <w:vertAlign w:val="superscript"/>
              </w:rPr>
              <w:t>2+</w:t>
            </w:r>
          </w:p>
        </w:tc>
        <w:tc>
          <w:tcPr>
            <w:tcW w:w="4675" w:type="dxa"/>
          </w:tcPr>
          <w:p w14:paraId="5BD38806"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-0.955</w:t>
            </w:r>
          </w:p>
        </w:tc>
      </w:tr>
      <w:tr w:rsidR="00FC0B69" w14:paraId="338BABB8" w14:textId="77777777" w:rsidTr="00C14EFB">
        <w:tc>
          <w:tcPr>
            <w:tcW w:w="4675" w:type="dxa"/>
          </w:tcPr>
          <w:p w14:paraId="36ED2F46"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Cl from 1,2-dichlorobenzene</w:t>
            </w:r>
          </w:p>
        </w:tc>
        <w:tc>
          <w:tcPr>
            <w:tcW w:w="4675" w:type="dxa"/>
          </w:tcPr>
          <w:p w14:paraId="443B5729"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w:t>
            </w:r>
          </w:p>
        </w:tc>
      </w:tr>
      <w:tr w:rsidR="00FC0B69" w14:paraId="05814CF1" w14:textId="77777777" w:rsidTr="00C14EFB">
        <w:tc>
          <w:tcPr>
            <w:tcW w:w="4675" w:type="dxa"/>
          </w:tcPr>
          <w:p w14:paraId="104773EF"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S from NCS</w:t>
            </w:r>
          </w:p>
        </w:tc>
        <w:tc>
          <w:tcPr>
            <w:tcW w:w="4675" w:type="dxa"/>
          </w:tcPr>
          <w:p w14:paraId="2037533F"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0.003</w:t>
            </w:r>
          </w:p>
        </w:tc>
      </w:tr>
      <w:tr w:rsidR="00FC0B69" w14:paraId="337DF0AD" w14:textId="77777777" w:rsidTr="00C14EFB">
        <w:tc>
          <w:tcPr>
            <w:tcW w:w="4675" w:type="dxa"/>
          </w:tcPr>
          <w:p w14:paraId="4C715DBE" w14:textId="657B7FEF"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 xml:space="preserve">N from </w:t>
            </w:r>
            <w:r w:rsidR="00977FEB">
              <w:rPr>
                <w:rFonts w:ascii="Times New Roman" w:hAnsi="Times New Roman" w:cs="Times New Roman"/>
              </w:rPr>
              <w:t xml:space="preserve">the </w:t>
            </w:r>
            <w:r w:rsidRPr="001E4D27">
              <w:rPr>
                <w:rFonts w:ascii="Times New Roman" w:hAnsi="Times New Roman" w:cs="Times New Roman"/>
              </w:rPr>
              <w:t>bpeb ligand</w:t>
            </w:r>
          </w:p>
        </w:tc>
        <w:tc>
          <w:tcPr>
            <w:tcW w:w="4675" w:type="dxa"/>
          </w:tcPr>
          <w:p w14:paraId="34261199"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-0.041, -0.039, and 0.005</w:t>
            </w:r>
          </w:p>
        </w:tc>
      </w:tr>
      <w:tr w:rsidR="00FC0B69" w14:paraId="1EB3B793" w14:textId="77777777" w:rsidTr="00C14EFB">
        <w:tc>
          <w:tcPr>
            <w:tcW w:w="4675" w:type="dxa"/>
          </w:tcPr>
          <w:p w14:paraId="0186EB60"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N from NCS</w:t>
            </w:r>
          </w:p>
        </w:tc>
        <w:tc>
          <w:tcPr>
            <w:tcW w:w="4675" w:type="dxa"/>
          </w:tcPr>
          <w:p w14:paraId="30008324"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0.003</w:t>
            </w:r>
          </w:p>
        </w:tc>
      </w:tr>
      <w:tr w:rsidR="00FC0B69" w14:paraId="04E64F40" w14:textId="77777777" w:rsidTr="00C14EFB">
        <w:tc>
          <w:tcPr>
            <w:tcW w:w="4675" w:type="dxa"/>
          </w:tcPr>
          <w:p w14:paraId="6F9649EB" w14:textId="77777777" w:rsidR="00FC0B69" w:rsidRPr="001E4D27" w:rsidRDefault="00FC0B69" w:rsidP="00C14EFB">
            <w:pPr>
              <w:widowControl w:val="0"/>
              <w:spacing w:before="320" w:after="120"/>
              <w:jc w:val="center"/>
              <w:rPr>
                <w:rFonts w:ascii="Times New Roman" w:hAnsi="Times New Roman" w:cs="Times New Roman"/>
              </w:rPr>
            </w:pPr>
            <w:r w:rsidRPr="001E4D27">
              <w:rPr>
                <w:rFonts w:ascii="Times New Roman" w:hAnsi="Times New Roman" w:cs="Times New Roman"/>
              </w:rPr>
              <w:t>C</w:t>
            </w:r>
          </w:p>
        </w:tc>
        <w:tc>
          <w:tcPr>
            <w:tcW w:w="4675" w:type="dxa"/>
          </w:tcPr>
          <w:p w14:paraId="739EB7D0"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-0.002</w:t>
            </w:r>
          </w:p>
          <w:p w14:paraId="2AFE9D53"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0</w:t>
            </w:r>
            <w:r>
              <w:rPr>
                <w:rFonts w:ascii="Times New Roman" w:hAnsi="Times New Roman" w:cs="Times New Roman"/>
              </w:rPr>
              <w:t>, 0.001, and</w:t>
            </w:r>
            <w:r w:rsidRPr="001E4D27">
              <w:rPr>
                <w:rFonts w:ascii="Times New Roman" w:hAnsi="Times New Roman" w:cs="Times New Roman"/>
              </w:rPr>
              <w:t xml:space="preserve"> 0.002</w:t>
            </w:r>
          </w:p>
        </w:tc>
      </w:tr>
      <w:tr w:rsidR="00FC0B69" w14:paraId="09F5A06D" w14:textId="77777777" w:rsidTr="00C14EFB">
        <w:tc>
          <w:tcPr>
            <w:tcW w:w="4675" w:type="dxa"/>
          </w:tcPr>
          <w:p w14:paraId="127AF26A"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H</w:t>
            </w:r>
          </w:p>
        </w:tc>
        <w:tc>
          <w:tcPr>
            <w:tcW w:w="4675" w:type="dxa"/>
          </w:tcPr>
          <w:p w14:paraId="11B28DC6" w14:textId="77777777" w:rsidR="00FC0B69" w:rsidRPr="001E4D27" w:rsidRDefault="00FC0B69" w:rsidP="00C14EFB">
            <w:pPr>
              <w:widowControl w:val="0"/>
              <w:spacing w:before="120" w:after="120"/>
              <w:jc w:val="center"/>
              <w:rPr>
                <w:rFonts w:ascii="Times New Roman" w:hAnsi="Times New Roman" w:cs="Times New Roman"/>
              </w:rPr>
            </w:pPr>
            <w:r w:rsidRPr="001E4D27">
              <w:rPr>
                <w:rFonts w:ascii="Times New Roman" w:hAnsi="Times New Roman" w:cs="Times New Roman"/>
              </w:rPr>
              <w:t xml:space="preserve">-0.001 </w:t>
            </w:r>
            <w:r>
              <w:rPr>
                <w:rFonts w:ascii="Times New Roman" w:hAnsi="Times New Roman" w:cs="Times New Roman"/>
              </w:rPr>
              <w:t>and</w:t>
            </w:r>
            <w:r w:rsidRPr="001E4D27">
              <w:rPr>
                <w:rFonts w:ascii="Times New Roman" w:hAnsi="Times New Roman" w:cs="Times New Roman"/>
              </w:rPr>
              <w:t xml:space="preserve"> 0</w:t>
            </w:r>
          </w:p>
        </w:tc>
      </w:tr>
      <w:tr w:rsidR="00FC0B69" w14:paraId="45A7FB54" w14:textId="77777777" w:rsidTr="00C14EFB">
        <w:tc>
          <w:tcPr>
            <w:tcW w:w="4675" w:type="dxa"/>
          </w:tcPr>
          <w:p w14:paraId="2F18319E" w14:textId="77777777" w:rsidR="00FC0B69" w:rsidRPr="000D2746" w:rsidRDefault="00FC0B69" w:rsidP="00C14EFB">
            <w:pPr>
              <w:widowControl w:val="0"/>
              <w:spacing w:before="120" w:after="120"/>
              <w:jc w:val="center"/>
              <w:rPr>
                <w:rFonts w:ascii="Times New Roman" w:hAnsi="Times New Roman" w:cs="Times New Roman"/>
                <w:b/>
                <w:bCs/>
              </w:rPr>
            </w:pPr>
            <w:r w:rsidRPr="000D2746">
              <w:rPr>
                <w:rFonts w:ascii="Times New Roman" w:hAnsi="Times New Roman" w:cs="Times New Roman"/>
                <w:b/>
                <w:bCs/>
              </w:rPr>
              <w:t>Total</w:t>
            </w:r>
          </w:p>
        </w:tc>
        <w:tc>
          <w:tcPr>
            <w:tcW w:w="4675" w:type="dxa"/>
          </w:tcPr>
          <w:p w14:paraId="4E3440D5" w14:textId="77777777" w:rsidR="00FC0B69" w:rsidRPr="000D2746" w:rsidRDefault="00FC0B69" w:rsidP="00C14EFB">
            <w:pPr>
              <w:widowControl w:val="0"/>
              <w:spacing w:before="120" w:after="120"/>
              <w:jc w:val="center"/>
              <w:rPr>
                <w:rFonts w:ascii="Times New Roman" w:hAnsi="Times New Roman" w:cs="Times New Roman"/>
                <w:b/>
                <w:bCs/>
              </w:rPr>
            </w:pPr>
            <w:r w:rsidRPr="000D2746">
              <w:rPr>
                <w:rFonts w:ascii="Times New Roman" w:hAnsi="Times New Roman" w:cs="Times New Roman"/>
                <w:b/>
                <w:bCs/>
              </w:rPr>
              <w:t>1.002</w:t>
            </w:r>
          </w:p>
        </w:tc>
      </w:tr>
    </w:tbl>
    <w:p w14:paraId="571F52B5" w14:textId="3C943775" w:rsidR="00FC0B69" w:rsidRDefault="00FC0B69" w:rsidP="00FC0B69">
      <w:pPr>
        <w:spacing w:line="480" w:lineRule="auto"/>
        <w:rPr>
          <w:rFonts w:ascii="Times New Roman" w:hAnsi="Times New Roman" w:cs="Times New Roman"/>
        </w:rPr>
      </w:pPr>
    </w:p>
    <w:p w14:paraId="1D2060CB" w14:textId="3353F268" w:rsidR="00FC0B69" w:rsidRDefault="00FC0B69" w:rsidP="00FC0B69">
      <w:pPr>
        <w:spacing w:line="480" w:lineRule="auto"/>
        <w:rPr>
          <w:rFonts w:ascii="Times New Roman" w:hAnsi="Times New Roman" w:cs="Times New Roman"/>
        </w:rPr>
      </w:pPr>
    </w:p>
    <w:p w14:paraId="36874697" w14:textId="4FE9A617" w:rsidR="00FC0B69" w:rsidRDefault="00FC0B69" w:rsidP="00FC0B69">
      <w:pPr>
        <w:spacing w:line="480" w:lineRule="auto"/>
        <w:rPr>
          <w:rFonts w:ascii="Times New Roman" w:hAnsi="Times New Roman" w:cs="Times New Roman"/>
        </w:rPr>
      </w:pPr>
    </w:p>
    <w:p w14:paraId="5195A8CE" w14:textId="0ECF60AB" w:rsidR="00FC0B69" w:rsidRDefault="00FC0B69" w:rsidP="00FC0B69">
      <w:pPr>
        <w:spacing w:line="480" w:lineRule="auto"/>
        <w:rPr>
          <w:rFonts w:ascii="Times New Roman" w:hAnsi="Times New Roman" w:cs="Times New Roman"/>
        </w:rPr>
      </w:pPr>
    </w:p>
    <w:p w14:paraId="44BC3C24" w14:textId="5FDE5E6F" w:rsidR="00FC0B69" w:rsidRDefault="00FC0B69" w:rsidP="00FC0B69">
      <w:pPr>
        <w:spacing w:line="480" w:lineRule="auto"/>
        <w:rPr>
          <w:rFonts w:ascii="Times New Roman" w:hAnsi="Times New Roman" w:cs="Times New Roman"/>
        </w:rPr>
      </w:pPr>
    </w:p>
    <w:p w14:paraId="70D9B139" w14:textId="0990B076" w:rsidR="00FC0B69" w:rsidRDefault="00FC0B69" w:rsidP="00FC0B69">
      <w:pPr>
        <w:spacing w:line="480" w:lineRule="auto"/>
        <w:rPr>
          <w:rFonts w:ascii="Times New Roman" w:hAnsi="Times New Roman" w:cs="Times New Roman"/>
        </w:rPr>
      </w:pPr>
    </w:p>
    <w:p w14:paraId="0ECE678D" w14:textId="1C244A8B" w:rsidR="00FC0B69" w:rsidRDefault="00FC0B69" w:rsidP="00FC0B69">
      <w:pPr>
        <w:spacing w:line="480" w:lineRule="auto"/>
        <w:rPr>
          <w:rFonts w:ascii="Times New Roman" w:hAnsi="Times New Roman" w:cs="Times New Roman"/>
        </w:rPr>
      </w:pPr>
    </w:p>
    <w:p w14:paraId="374C7EA7" w14:textId="1CF0A5DC" w:rsidR="00FC0B69" w:rsidRDefault="00FC0B69" w:rsidP="00FC0B69">
      <w:pPr>
        <w:spacing w:line="480" w:lineRule="auto"/>
        <w:rPr>
          <w:rFonts w:ascii="Times New Roman" w:hAnsi="Times New Roman" w:cs="Times New Roman"/>
        </w:rPr>
      </w:pPr>
    </w:p>
    <w:p w14:paraId="5717B5A6" w14:textId="0B4FC308" w:rsidR="00FC0B69" w:rsidRDefault="00FC0B69" w:rsidP="00FC0B69">
      <w:pPr>
        <w:spacing w:line="480" w:lineRule="auto"/>
        <w:rPr>
          <w:rFonts w:ascii="Times New Roman" w:hAnsi="Times New Roman" w:cs="Times New Roman"/>
        </w:rPr>
      </w:pPr>
    </w:p>
    <w:p w14:paraId="0DF9C195" w14:textId="3ED4579F" w:rsidR="00FC0B69" w:rsidRDefault="00FC0B69" w:rsidP="00FC0B69">
      <w:pPr>
        <w:spacing w:line="480" w:lineRule="auto"/>
        <w:rPr>
          <w:rFonts w:ascii="Times New Roman" w:hAnsi="Times New Roman" w:cs="Times New Roman"/>
        </w:rPr>
      </w:pPr>
    </w:p>
    <w:p w14:paraId="73324899" w14:textId="389DA562" w:rsidR="00FC0B69" w:rsidRDefault="00FC0B69" w:rsidP="00FC0B69">
      <w:pPr>
        <w:spacing w:line="480" w:lineRule="auto"/>
        <w:rPr>
          <w:rFonts w:ascii="Times New Roman" w:hAnsi="Times New Roman" w:cs="Times New Roman"/>
        </w:rPr>
      </w:pPr>
    </w:p>
    <w:p w14:paraId="10FDE4E4" w14:textId="7CDEF574" w:rsidR="00FC0B69" w:rsidRDefault="00FC0B69" w:rsidP="00FC0B69">
      <w:pPr>
        <w:spacing w:line="480" w:lineRule="auto"/>
        <w:rPr>
          <w:rFonts w:ascii="Times New Roman" w:hAnsi="Times New Roman" w:cs="Times New Roman"/>
        </w:rPr>
      </w:pPr>
    </w:p>
    <w:p w14:paraId="107B64D8" w14:textId="4CCB4920" w:rsidR="00FC0B69" w:rsidRDefault="00FC0B69" w:rsidP="00FC0B69">
      <w:pPr>
        <w:spacing w:line="480" w:lineRule="auto"/>
        <w:rPr>
          <w:rFonts w:ascii="Times New Roman" w:hAnsi="Times New Roman" w:cs="Times New Roman"/>
          <w:b/>
          <w:bCs/>
          <w:sz w:val="28"/>
          <w:szCs w:val="28"/>
        </w:rPr>
      </w:pPr>
      <w:r w:rsidRPr="00C26870">
        <w:rPr>
          <w:rFonts w:ascii="Times New Roman" w:hAnsi="Times New Roman" w:cs="Times New Roman"/>
          <w:b/>
          <w:bCs/>
          <w:sz w:val="28"/>
          <w:szCs w:val="28"/>
        </w:rPr>
        <w:lastRenderedPageBreak/>
        <w:t xml:space="preserve">Appendix C. </w:t>
      </w:r>
      <w:r w:rsidR="006E09DA">
        <w:rPr>
          <w:rFonts w:ascii="Times New Roman" w:hAnsi="Times New Roman" w:cs="Times New Roman"/>
          <w:b/>
          <w:bCs/>
          <w:sz w:val="28"/>
          <w:szCs w:val="28"/>
        </w:rPr>
        <w:t xml:space="preserve">  </w:t>
      </w:r>
      <w:r w:rsidRPr="00C26870">
        <w:rPr>
          <w:rFonts w:ascii="Times New Roman" w:hAnsi="Times New Roman" w:cs="Times New Roman"/>
          <w:b/>
          <w:bCs/>
          <w:sz w:val="28"/>
          <w:szCs w:val="28"/>
        </w:rPr>
        <w:t>Supporting Information for Chapter 4</w:t>
      </w:r>
    </w:p>
    <w:p w14:paraId="3B9A5EB7" w14:textId="77777777" w:rsidR="00C82710" w:rsidRDefault="00C82710" w:rsidP="006E09DA">
      <w:pPr>
        <w:spacing w:line="480" w:lineRule="auto"/>
        <w:ind w:left="540" w:hanging="540"/>
        <w:rPr>
          <w:rFonts w:ascii="Times New Roman" w:hAnsi="Times New Roman" w:cs="Times New Roman"/>
          <w:b/>
          <w:bCs/>
          <w:i/>
          <w:iCs/>
        </w:rPr>
      </w:pPr>
    </w:p>
    <w:p w14:paraId="0AFFACEF" w14:textId="1B62E290" w:rsidR="00FC0B69" w:rsidRPr="006E09DA" w:rsidRDefault="00FC0B69" w:rsidP="006E09DA">
      <w:pPr>
        <w:spacing w:line="480" w:lineRule="auto"/>
        <w:ind w:left="540" w:hanging="540"/>
        <w:rPr>
          <w:rFonts w:ascii="Times New Roman" w:hAnsi="Times New Roman" w:cs="Times New Roman"/>
          <w:b/>
          <w:bCs/>
          <w:i/>
          <w:iCs/>
        </w:rPr>
      </w:pPr>
      <w:r w:rsidRPr="006E09DA">
        <w:rPr>
          <w:rFonts w:ascii="Times New Roman" w:hAnsi="Times New Roman" w:cs="Times New Roman"/>
          <w:b/>
          <w:bCs/>
          <w:i/>
          <w:iCs/>
        </w:rPr>
        <w:t xml:space="preserve">C1.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 xml:space="preserve">Synthesis of NiBO and </w:t>
      </w:r>
      <w:r w:rsidRPr="006E09DA">
        <w:rPr>
          <w:rFonts w:ascii="Times New Roman" w:hAnsi="Times New Roman" w:cs="Times New Roman"/>
          <w:b/>
          <w:bCs/>
          <w:i/>
          <w:iCs/>
          <w:color w:val="000000"/>
        </w:rPr>
        <w:t>NiBO-d</w:t>
      </w:r>
      <w:r w:rsidRPr="006E09DA">
        <w:rPr>
          <w:rFonts w:ascii="Times New Roman" w:hAnsi="Times New Roman" w:cs="Times New Roman"/>
          <w:b/>
          <w:bCs/>
          <w:i/>
          <w:iCs/>
          <w:color w:val="000000"/>
          <w:vertAlign w:val="subscript"/>
        </w:rPr>
        <w:t>8</w:t>
      </w:r>
      <w:r w:rsidRPr="006E09DA">
        <w:rPr>
          <w:rFonts w:ascii="Times New Roman" w:hAnsi="Times New Roman" w:cs="Times New Roman"/>
          <w:b/>
          <w:bCs/>
          <w:i/>
          <w:iCs/>
          <w:color w:val="000000"/>
        </w:rPr>
        <w:t xml:space="preserve"> and Characterization by Powder X-ray Diffraction and IR</w:t>
      </w:r>
    </w:p>
    <w:p w14:paraId="0D9A0792" w14:textId="77777777" w:rsidR="00FC0B69" w:rsidRPr="00835D52" w:rsidRDefault="00FC0B69" w:rsidP="00FC0B69">
      <w:pPr>
        <w:spacing w:line="480" w:lineRule="auto"/>
        <w:rPr>
          <w:rFonts w:ascii="Times New Roman" w:hAnsi="Times New Roman" w:cs="Times New Roman"/>
        </w:rPr>
      </w:pPr>
      <w:r>
        <w:rPr>
          <w:rFonts w:ascii="Times New Roman" w:hAnsi="Times New Roman" w:cs="Times New Roman"/>
        </w:rPr>
        <w:tab/>
        <w:t xml:space="preserve">For the discussion below, we will address the protonated version of </w:t>
      </w:r>
      <w:r w:rsidRPr="00C45EBA">
        <w:rPr>
          <w:rFonts w:ascii="Times New Roman" w:hAnsi="Times New Roman" w:cs="Times New Roman"/>
        </w:rPr>
        <w:t>[Ni(</w:t>
      </w:r>
      <w:r w:rsidRPr="00C45EBA">
        <w:rPr>
          <w:i/>
          <w:iCs/>
        </w:rPr>
        <w:sym w:font="Symbol" w:char="F06D"/>
      </w:r>
      <w:r w:rsidRPr="00C45EBA">
        <w:rPr>
          <w:rFonts w:ascii="Times New Roman" w:hAnsi="Times New Roman" w:cs="Times New Roman"/>
        </w:rPr>
        <w:t>-4,4</w:t>
      </w:r>
      <w:r w:rsidRPr="00C45EBA">
        <w:sym w:font="Symbol" w:char="F0A2"/>
      </w:r>
      <w:r w:rsidRPr="00C45EBA">
        <w:rPr>
          <w:rFonts w:ascii="Times New Roman" w:hAnsi="Times New Roman" w:cs="Times New Roman"/>
        </w:rPr>
        <w:t>-</w:t>
      </w:r>
      <w:proofErr w:type="spellStart"/>
      <w:proofErr w:type="gramStart"/>
      <w:r w:rsidRPr="00C45EBA">
        <w:rPr>
          <w:rFonts w:ascii="Times New Roman" w:hAnsi="Times New Roman" w:cs="Times New Roman"/>
        </w:rPr>
        <w:t>bpy</w:t>
      </w:r>
      <w:proofErr w:type="spellEnd"/>
      <w:r w:rsidRPr="00C45EBA">
        <w:rPr>
          <w:rFonts w:ascii="Times New Roman" w:hAnsi="Times New Roman" w:cs="Times New Roman"/>
        </w:rPr>
        <w:t>)(</w:t>
      </w:r>
      <w:proofErr w:type="gramEnd"/>
      <w:r w:rsidRPr="00C45EBA">
        <w:rPr>
          <w:i/>
          <w:iCs/>
        </w:rPr>
        <w:sym w:font="Symbol" w:char="F06D"/>
      </w:r>
      <w:r w:rsidRPr="00C45EBA">
        <w:rPr>
          <w:rFonts w:ascii="Times New Roman" w:hAnsi="Times New Roman" w:cs="Times New Roman"/>
        </w:rPr>
        <w:t>-ox)]</w:t>
      </w:r>
      <w:r w:rsidRPr="00C45EBA">
        <w:rPr>
          <w:rFonts w:ascii="Times New Roman" w:hAnsi="Times New Roman" w:cs="Times New Roman"/>
          <w:vertAlign w:val="subscript"/>
        </w:rPr>
        <w:t>n</w:t>
      </w:r>
      <w:r>
        <w:rPr>
          <w:rFonts w:ascii="Times New Roman" w:hAnsi="Times New Roman" w:cs="Times New Roman"/>
          <w:vertAlign w:val="subscript"/>
        </w:rPr>
        <w:t xml:space="preserve"> </w:t>
      </w:r>
      <w:r>
        <w:rPr>
          <w:rFonts w:ascii="Times New Roman" w:hAnsi="Times New Roman" w:cs="Times New Roman"/>
        </w:rPr>
        <w:t xml:space="preserve">as </w:t>
      </w:r>
      <w:r w:rsidRPr="00835D52">
        <w:rPr>
          <w:rFonts w:ascii="Times New Roman" w:hAnsi="Times New Roman" w:cs="Times New Roman"/>
          <w:b/>
          <w:bCs/>
        </w:rPr>
        <w:t>NiBO</w:t>
      </w:r>
      <w:r>
        <w:rPr>
          <w:rFonts w:ascii="Times New Roman" w:hAnsi="Times New Roman" w:cs="Times New Roman"/>
        </w:rPr>
        <w:t xml:space="preserve"> and the deuterated version as </w:t>
      </w:r>
      <w:r w:rsidRPr="00835D52">
        <w:rPr>
          <w:rFonts w:ascii="Times New Roman" w:hAnsi="Times New Roman" w:cs="Times New Roman"/>
          <w:b/>
          <w:bCs/>
        </w:rPr>
        <w:t>NiBO-</w:t>
      </w:r>
      <w:r w:rsidRPr="00835D52">
        <w:rPr>
          <w:rFonts w:ascii="Times New Roman" w:hAnsi="Times New Roman" w:cs="Times New Roman"/>
          <w:b/>
          <w:bCs/>
          <w:i/>
          <w:iCs/>
        </w:rPr>
        <w:t>d</w:t>
      </w:r>
      <w:r w:rsidRPr="00835D52">
        <w:rPr>
          <w:rFonts w:ascii="Times New Roman" w:hAnsi="Times New Roman" w:cs="Times New Roman"/>
          <w:b/>
          <w:bCs/>
          <w:vertAlign w:val="subscript"/>
        </w:rPr>
        <w:t>8</w:t>
      </w:r>
      <w:r>
        <w:rPr>
          <w:rFonts w:ascii="Times New Roman" w:hAnsi="Times New Roman" w:cs="Times New Roman"/>
        </w:rPr>
        <w:t>.</w:t>
      </w:r>
    </w:p>
    <w:p w14:paraId="69212F19" w14:textId="28FDEBD9" w:rsidR="00FC0B69" w:rsidRDefault="00FC0B69" w:rsidP="00FC0B69">
      <w:pPr>
        <w:spacing w:line="480" w:lineRule="auto"/>
        <w:ind w:firstLine="720"/>
        <w:rPr>
          <w:rFonts w:ascii="Times New Roman" w:hAnsi="Times New Roman" w:cs="Times New Roman"/>
        </w:rPr>
      </w:pPr>
      <w:r>
        <w:rPr>
          <w:rFonts w:ascii="Times New Roman" w:hAnsi="Times New Roman" w:cs="Times New Roman"/>
        </w:rPr>
        <w:t xml:space="preserve">Polycrystalline samples of </w:t>
      </w:r>
      <w:r>
        <w:rPr>
          <w:rFonts w:ascii="Times New Roman" w:hAnsi="Times New Roman" w:cs="Times New Roman"/>
          <w:b/>
          <w:bCs/>
        </w:rPr>
        <w:t xml:space="preserve">NiBO </w:t>
      </w:r>
      <w:r>
        <w:rPr>
          <w:rFonts w:ascii="Times New Roman" w:hAnsi="Times New Roman" w:cs="Times New Roman"/>
        </w:rPr>
        <w:t>were prepared as reported in the literature.</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184</w:t>
      </w:r>
      <w:r>
        <w:rPr>
          <w:rFonts w:ascii="Times New Roman" w:hAnsi="Times New Roman" w:cs="Times New Roman"/>
        </w:rPr>
        <w:fldChar w:fldCharType="end"/>
      </w:r>
      <w:r>
        <w:rPr>
          <w:rFonts w:ascii="Times New Roman" w:hAnsi="Times New Roman" w:cs="Times New Roman"/>
          <w:vertAlign w:val="superscript"/>
        </w:rPr>
        <w:t xml:space="preserve"> </w:t>
      </w:r>
      <w:r>
        <w:rPr>
          <w:rFonts w:ascii="Times New Roman" w:hAnsi="Times New Roman" w:cs="Times New Roman"/>
        </w:rPr>
        <w:t xml:space="preserve">Repeated attempts at synthesizing </w:t>
      </w:r>
      <w:r>
        <w:rPr>
          <w:rFonts w:ascii="Times New Roman" w:hAnsi="Times New Roman" w:cs="Times New Roman"/>
          <w:b/>
          <w:bCs/>
        </w:rPr>
        <w:t>NiBO</w:t>
      </w:r>
      <w:r>
        <w:rPr>
          <w:rFonts w:ascii="Times New Roman" w:hAnsi="Times New Roman" w:cs="Times New Roman"/>
        </w:rPr>
        <w:t xml:space="preserve"> were unsuccessful in obtaining single-crystals big enough for a single-crystal X-ray diffraction measurement but attempts at synthesizing </w:t>
      </w:r>
      <w:r w:rsidRPr="004B7523">
        <w:rPr>
          <w:rFonts w:ascii="Times New Roman" w:hAnsi="Times New Roman" w:cs="Times New Roman"/>
          <w:b/>
          <w:bCs/>
        </w:rPr>
        <w:t>NiBO-</w:t>
      </w:r>
      <w:r w:rsidRPr="004B7523">
        <w:rPr>
          <w:rFonts w:ascii="Times New Roman" w:hAnsi="Times New Roman" w:cs="Times New Roman"/>
          <w:b/>
          <w:bCs/>
          <w:i/>
          <w:iCs/>
        </w:rPr>
        <w:t>d</w:t>
      </w:r>
      <w:r w:rsidRPr="004B7523">
        <w:rPr>
          <w:rFonts w:ascii="Times New Roman" w:hAnsi="Times New Roman" w:cs="Times New Roman"/>
          <w:b/>
          <w:bCs/>
          <w:vertAlign w:val="subscript"/>
        </w:rPr>
        <w:t>8</w:t>
      </w:r>
      <w:r>
        <w:rPr>
          <w:rFonts w:ascii="Times New Roman" w:hAnsi="Times New Roman" w:cs="Times New Roman"/>
        </w:rPr>
        <w:t xml:space="preserve"> yielded single-crystals for X-ray diffraction measurements, as discussed below. The powder X-ray diffraction (PXRD) patterns of </w:t>
      </w:r>
      <w:r>
        <w:rPr>
          <w:rFonts w:ascii="Times New Roman" w:hAnsi="Times New Roman" w:cs="Times New Roman"/>
          <w:b/>
          <w:bCs/>
        </w:rPr>
        <w:t>NiBO</w:t>
      </w:r>
      <w:r>
        <w:rPr>
          <w:rFonts w:ascii="Times New Roman" w:hAnsi="Times New Roman" w:cs="Times New Roman"/>
        </w:rPr>
        <w:t xml:space="preserve"> compared to the reported calculated PXRD pattern from the reported structure</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184</w:t>
      </w:r>
      <w:r>
        <w:rPr>
          <w:rFonts w:ascii="Times New Roman" w:hAnsi="Times New Roman" w:cs="Times New Roman"/>
        </w:rPr>
        <w:fldChar w:fldCharType="end"/>
      </w:r>
      <w:r>
        <w:rPr>
          <w:rFonts w:ascii="Times New Roman" w:hAnsi="Times New Roman" w:cs="Times New Roman"/>
        </w:rPr>
        <w:t xml:space="preserve"> can be seen in Figure C.1. The PXRD measurements for NiBO were taken at room temperature, while the reported calculated PXRD patterns were obtained from the reported single-crystal X-ray diffraction data taken at 295 K. The two compounds have similar PXRD patterns up to 50 degrees. Since we did not obtain single</w:t>
      </w:r>
      <w:r w:rsidR="00857ADA">
        <w:rPr>
          <w:rFonts w:ascii="Times New Roman" w:hAnsi="Times New Roman" w:cs="Times New Roman"/>
        </w:rPr>
        <w:t xml:space="preserve"> </w:t>
      </w:r>
      <w:r>
        <w:rPr>
          <w:rFonts w:ascii="Times New Roman" w:hAnsi="Times New Roman" w:cs="Times New Roman"/>
        </w:rPr>
        <w:t>crystal</w:t>
      </w:r>
      <w:r w:rsidR="00857ADA">
        <w:rPr>
          <w:rFonts w:ascii="Times New Roman" w:hAnsi="Times New Roman" w:cs="Times New Roman"/>
        </w:rPr>
        <w:t>s</w:t>
      </w:r>
      <w:r>
        <w:rPr>
          <w:rFonts w:ascii="Times New Roman" w:hAnsi="Times New Roman" w:cs="Times New Roman"/>
        </w:rPr>
        <w:t xml:space="preserve"> for </w:t>
      </w:r>
      <w:r w:rsidRPr="00442E1B">
        <w:rPr>
          <w:rFonts w:ascii="Times New Roman" w:hAnsi="Times New Roman" w:cs="Times New Roman"/>
          <w:b/>
          <w:bCs/>
        </w:rPr>
        <w:t>NiBO</w:t>
      </w:r>
      <w:r>
        <w:rPr>
          <w:rFonts w:ascii="Times New Roman" w:hAnsi="Times New Roman" w:cs="Times New Roman"/>
        </w:rPr>
        <w:t xml:space="preserve">, we are unable to compare the unit cells to the reported structure. On the other hand, as we were successful at obtaining single-crystals for </w:t>
      </w:r>
      <w:r w:rsidRPr="00442E1B">
        <w:rPr>
          <w:rFonts w:ascii="Times New Roman" w:hAnsi="Times New Roman" w:cs="Times New Roman"/>
          <w:b/>
          <w:bCs/>
        </w:rPr>
        <w:t>NiBO-</w:t>
      </w:r>
      <w:r w:rsidRPr="00442E1B">
        <w:rPr>
          <w:rFonts w:ascii="Times New Roman" w:hAnsi="Times New Roman" w:cs="Times New Roman"/>
          <w:b/>
          <w:bCs/>
          <w:i/>
          <w:iCs/>
        </w:rPr>
        <w:t>d</w:t>
      </w:r>
      <w:r w:rsidRPr="00442E1B">
        <w:rPr>
          <w:rFonts w:ascii="Times New Roman" w:hAnsi="Times New Roman" w:cs="Times New Roman"/>
          <w:b/>
          <w:bCs/>
          <w:vertAlign w:val="subscript"/>
        </w:rPr>
        <w:t>8</w:t>
      </w:r>
      <w:r>
        <w:rPr>
          <w:rFonts w:ascii="Times New Roman" w:hAnsi="Times New Roman" w:cs="Times New Roman"/>
        </w:rPr>
        <w:t>, we collected the single-crystal X-ray diffraction data and discussed them below, including a comparison to the reported structure</w:t>
      </w:r>
      <w:r w:rsidR="00C82710">
        <w:rPr>
          <w:rFonts w:ascii="Times New Roman" w:hAnsi="Times New Roman" w:cs="Times New Roman"/>
        </w:rPr>
        <w:t xml:space="preserve"> as seen in Table C.1</w:t>
      </w:r>
      <w:r>
        <w:rPr>
          <w:rFonts w:ascii="Times New Roman" w:hAnsi="Times New Roman" w:cs="Times New Roman"/>
        </w:rPr>
        <w:t xml:space="preserve">.  </w:t>
      </w:r>
    </w:p>
    <w:p w14:paraId="3918C1BA" w14:textId="77777777" w:rsidR="00FC0B69" w:rsidRDefault="00FC0B69" w:rsidP="00FC0B69">
      <w:pPr>
        <w:spacing w:line="480" w:lineRule="auto"/>
        <w:ind w:firstLine="720"/>
        <w:rPr>
          <w:rFonts w:ascii="Times New Roman" w:hAnsi="Times New Roman" w:cs="Times New Roman"/>
        </w:rPr>
      </w:pPr>
    </w:p>
    <w:p w14:paraId="05CCC8C7" w14:textId="77777777" w:rsidR="00FC0B69" w:rsidRDefault="00FC0B69" w:rsidP="00FC0B69">
      <w:pPr>
        <w:spacing w:line="480" w:lineRule="auto"/>
        <w:rPr>
          <w:rFonts w:ascii="Times New Roman" w:hAnsi="Times New Roman" w:cs="Times New Roman"/>
        </w:rPr>
      </w:pPr>
      <w:r w:rsidRPr="000C07E2">
        <w:rPr>
          <w:rFonts w:ascii="Times New Roman" w:hAnsi="Times New Roman" w:cs="Times New Roman"/>
          <w:noProof/>
        </w:rPr>
        <w:lastRenderedPageBreak/>
        <w:drawing>
          <wp:inline distT="0" distB="0" distL="0" distR="0" wp14:anchorId="5AEC999A" wp14:editId="2C2FC88D">
            <wp:extent cx="5943600" cy="3036275"/>
            <wp:effectExtent l="0" t="0" r="0" b="0"/>
            <wp:docPr id="792996831" name="Picture 79299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4">
                      <a:extLst>
                        <a:ext uri="{28A0092B-C50C-407E-A947-70E740481C1C}">
                          <a14:useLocalDpi xmlns:a14="http://schemas.microsoft.com/office/drawing/2010/main" val="0"/>
                        </a:ext>
                      </a:extLst>
                    </a:blip>
                    <a:srcRect t="10104"/>
                    <a:stretch/>
                  </pic:blipFill>
                  <pic:spPr bwMode="auto">
                    <a:xfrm>
                      <a:off x="0" y="0"/>
                      <a:ext cx="5943600" cy="3036275"/>
                    </a:xfrm>
                    <a:prstGeom prst="rect">
                      <a:avLst/>
                    </a:prstGeom>
                    <a:noFill/>
                    <a:ln>
                      <a:noFill/>
                    </a:ln>
                    <a:extLst>
                      <a:ext uri="{53640926-AAD7-44D8-BBD7-CCE9431645EC}">
                        <a14:shadowObscured xmlns:a14="http://schemas.microsoft.com/office/drawing/2010/main"/>
                      </a:ext>
                    </a:extLst>
                  </pic:spPr>
                </pic:pic>
              </a:graphicData>
            </a:graphic>
          </wp:inline>
        </w:drawing>
      </w:r>
    </w:p>
    <w:p w14:paraId="1C3F235B" w14:textId="1A65B006" w:rsidR="00FC0B69" w:rsidRDefault="00FC0B69" w:rsidP="00FC0B69">
      <w:pPr>
        <w:spacing w:line="480" w:lineRule="auto"/>
        <w:rPr>
          <w:rFonts w:ascii="Times New Roman" w:hAnsi="Times New Roman" w:cs="Times New Roman"/>
        </w:rPr>
      </w:pPr>
      <w:r w:rsidRPr="0067648F">
        <w:rPr>
          <w:rFonts w:ascii="Times New Roman" w:hAnsi="Times New Roman" w:cs="Times New Roman"/>
          <w:b/>
          <w:bCs/>
        </w:rPr>
        <w:t xml:space="preserve">Figure </w:t>
      </w:r>
      <w:r>
        <w:rPr>
          <w:rFonts w:ascii="Times New Roman" w:hAnsi="Times New Roman" w:cs="Times New Roman"/>
          <w:b/>
          <w:bCs/>
        </w:rPr>
        <w:t>C.</w:t>
      </w:r>
      <w:r w:rsidRPr="0067648F">
        <w:rPr>
          <w:rFonts w:ascii="Times New Roman" w:hAnsi="Times New Roman" w:cs="Times New Roman"/>
          <w:b/>
          <w:bCs/>
        </w:rPr>
        <w:t>1.</w:t>
      </w:r>
      <w:r>
        <w:rPr>
          <w:rFonts w:ascii="Times New Roman" w:hAnsi="Times New Roman" w:cs="Times New Roman"/>
        </w:rPr>
        <w:t xml:space="preserve"> Experimental PXRD patterns of </w:t>
      </w:r>
      <w:r>
        <w:rPr>
          <w:rFonts w:ascii="Times New Roman" w:hAnsi="Times New Roman" w:cs="Times New Roman"/>
          <w:b/>
          <w:bCs/>
        </w:rPr>
        <w:t>NiBO</w:t>
      </w:r>
      <w:r>
        <w:rPr>
          <w:rFonts w:ascii="Times New Roman" w:hAnsi="Times New Roman" w:cs="Times New Roman"/>
        </w:rPr>
        <w:t xml:space="preserve"> compared to the reported calculated PXRD patterns.</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184</w:t>
      </w:r>
      <w:r>
        <w:rPr>
          <w:rFonts w:ascii="Times New Roman" w:hAnsi="Times New Roman" w:cs="Times New Roman"/>
        </w:rPr>
        <w:fldChar w:fldCharType="end"/>
      </w:r>
    </w:p>
    <w:p w14:paraId="3D3C2237" w14:textId="77777777" w:rsidR="00FC0B69" w:rsidRDefault="00FC0B69" w:rsidP="00FC0B69">
      <w:pPr>
        <w:spacing w:line="480" w:lineRule="auto"/>
        <w:rPr>
          <w:rFonts w:ascii="Times New Roman" w:hAnsi="Times New Roman" w:cs="Times New Roman"/>
        </w:rPr>
      </w:pPr>
    </w:p>
    <w:p w14:paraId="7B8CCA23" w14:textId="77777777" w:rsidR="00D03DF1" w:rsidRDefault="00D03DF1" w:rsidP="00FC0B69">
      <w:pPr>
        <w:spacing w:line="480" w:lineRule="auto"/>
        <w:rPr>
          <w:rFonts w:ascii="Times New Roman" w:hAnsi="Times New Roman" w:cs="Times New Roman"/>
        </w:rPr>
      </w:pPr>
    </w:p>
    <w:p w14:paraId="4B5E4F66" w14:textId="77777777" w:rsidR="00D03DF1" w:rsidRDefault="00D03DF1" w:rsidP="00FC0B69">
      <w:pPr>
        <w:spacing w:line="480" w:lineRule="auto"/>
        <w:rPr>
          <w:rFonts w:ascii="Times New Roman" w:hAnsi="Times New Roman" w:cs="Times New Roman"/>
        </w:rPr>
      </w:pPr>
    </w:p>
    <w:p w14:paraId="5FA1A60F" w14:textId="77777777" w:rsidR="00D03DF1" w:rsidRDefault="00D03DF1" w:rsidP="00FC0B69">
      <w:pPr>
        <w:spacing w:line="480" w:lineRule="auto"/>
        <w:rPr>
          <w:rFonts w:ascii="Times New Roman" w:hAnsi="Times New Roman" w:cs="Times New Roman"/>
        </w:rPr>
      </w:pPr>
    </w:p>
    <w:p w14:paraId="7974DD7E" w14:textId="77777777" w:rsidR="00D03DF1" w:rsidRDefault="00D03DF1" w:rsidP="00FC0B69">
      <w:pPr>
        <w:spacing w:line="480" w:lineRule="auto"/>
        <w:rPr>
          <w:rFonts w:ascii="Times New Roman" w:hAnsi="Times New Roman" w:cs="Times New Roman"/>
        </w:rPr>
      </w:pPr>
    </w:p>
    <w:p w14:paraId="389604E1" w14:textId="77777777" w:rsidR="00D03DF1" w:rsidRDefault="00D03DF1" w:rsidP="00FC0B69">
      <w:pPr>
        <w:spacing w:line="480" w:lineRule="auto"/>
        <w:rPr>
          <w:rFonts w:ascii="Times New Roman" w:hAnsi="Times New Roman" w:cs="Times New Roman"/>
        </w:rPr>
      </w:pPr>
    </w:p>
    <w:p w14:paraId="0C1D954D" w14:textId="77777777" w:rsidR="00D03DF1" w:rsidRDefault="00D03DF1" w:rsidP="00FC0B69">
      <w:pPr>
        <w:spacing w:line="480" w:lineRule="auto"/>
        <w:rPr>
          <w:rFonts w:ascii="Times New Roman" w:hAnsi="Times New Roman" w:cs="Times New Roman"/>
        </w:rPr>
      </w:pPr>
    </w:p>
    <w:p w14:paraId="0EF08D94" w14:textId="77777777" w:rsidR="00D03DF1" w:rsidRDefault="00D03DF1" w:rsidP="00FC0B69">
      <w:pPr>
        <w:spacing w:line="480" w:lineRule="auto"/>
        <w:rPr>
          <w:rFonts w:ascii="Times New Roman" w:hAnsi="Times New Roman" w:cs="Times New Roman"/>
        </w:rPr>
      </w:pPr>
    </w:p>
    <w:p w14:paraId="2853A2E4" w14:textId="77777777" w:rsidR="00D03DF1" w:rsidRDefault="00D03DF1" w:rsidP="00FC0B69">
      <w:pPr>
        <w:spacing w:line="480" w:lineRule="auto"/>
        <w:rPr>
          <w:rFonts w:ascii="Times New Roman" w:hAnsi="Times New Roman" w:cs="Times New Roman"/>
        </w:rPr>
      </w:pPr>
    </w:p>
    <w:p w14:paraId="40103B5E" w14:textId="77777777" w:rsidR="007250DF" w:rsidRDefault="007250DF">
      <w:pPr>
        <w:rPr>
          <w:rFonts w:ascii="Times New Roman" w:hAnsi="Times New Roman" w:cs="Times New Roman"/>
        </w:rPr>
      </w:pPr>
      <w:r>
        <w:rPr>
          <w:rFonts w:ascii="Times New Roman" w:hAnsi="Times New Roman" w:cs="Times New Roman"/>
        </w:rPr>
        <w:br w:type="page"/>
      </w:r>
    </w:p>
    <w:p w14:paraId="46F96EBF" w14:textId="473BA8E2" w:rsidR="00FC0B69" w:rsidRPr="00B927C9" w:rsidRDefault="00FC0B69" w:rsidP="00FC0B69">
      <w:pPr>
        <w:spacing w:line="480" w:lineRule="auto"/>
        <w:ind w:firstLine="720"/>
        <w:rPr>
          <w:rFonts w:ascii="Times New Roman" w:hAnsi="Times New Roman" w:cs="Times New Roman"/>
        </w:rPr>
      </w:pPr>
      <w:r>
        <w:rPr>
          <w:rFonts w:ascii="Times New Roman" w:hAnsi="Times New Roman" w:cs="Times New Roman"/>
        </w:rPr>
        <w:lastRenderedPageBreak/>
        <w:t xml:space="preserve">As indicated above, we can only obtain polycrystalline from the synthesis of </w:t>
      </w:r>
      <w:r w:rsidRPr="004F5B79">
        <w:rPr>
          <w:rFonts w:ascii="Times New Roman" w:hAnsi="Times New Roman" w:cs="Times New Roman"/>
          <w:b/>
          <w:bCs/>
        </w:rPr>
        <w:t>NiBO</w:t>
      </w:r>
      <w:r>
        <w:rPr>
          <w:rFonts w:ascii="Times New Roman" w:hAnsi="Times New Roman" w:cs="Times New Roman"/>
        </w:rPr>
        <w:t xml:space="preserve">. On the other hand, single-crystal and polycrystalline samples of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Pr>
          <w:rFonts w:ascii="Times New Roman" w:hAnsi="Times New Roman" w:cs="Times New Roman"/>
        </w:rPr>
        <w:t xml:space="preserve"> were prepared through hydrothermal synthesis by combining </w:t>
      </w:r>
      <w:proofErr w:type="gramStart"/>
      <w:r>
        <w:rPr>
          <w:rFonts w:ascii="Times New Roman" w:hAnsi="Times New Roman" w:cs="Times New Roman"/>
        </w:rPr>
        <w:t>nickel(</w:t>
      </w:r>
      <w:proofErr w:type="gramEnd"/>
      <w:r>
        <w:rPr>
          <w:rFonts w:ascii="Times New Roman" w:hAnsi="Times New Roman" w:cs="Times New Roman"/>
        </w:rPr>
        <w:t>II) bromide trihydrate [NiBr</w:t>
      </w:r>
      <w:r w:rsidRPr="0067648F">
        <w:rPr>
          <w:rFonts w:ascii="Times New Roman" w:hAnsi="Times New Roman" w:cs="Times New Roman"/>
          <w:vertAlign w:val="subscript"/>
        </w:rPr>
        <w:t>2</w:t>
      </w:r>
      <w:r>
        <w:rPr>
          <w:rFonts w:ascii="Times New Roman" w:hAnsi="Times New Roman" w:cs="Times New Roman"/>
        </w:rPr>
        <w:t>•3H</w:t>
      </w:r>
      <w:r w:rsidRPr="0067648F">
        <w:rPr>
          <w:rFonts w:ascii="Times New Roman" w:hAnsi="Times New Roman" w:cs="Times New Roman"/>
          <w:vertAlign w:val="subscript"/>
        </w:rPr>
        <w:t>2</w:t>
      </w:r>
      <w:r>
        <w:rPr>
          <w:rFonts w:ascii="Times New Roman" w:hAnsi="Times New Roman" w:cs="Times New Roman"/>
        </w:rPr>
        <w:t>O, 0.2731 g, 1.002 mmol], oxalic acid dihydrate [(COOH)</w:t>
      </w:r>
      <w:r w:rsidRPr="0067648F">
        <w:rPr>
          <w:rFonts w:ascii="Times New Roman" w:hAnsi="Times New Roman" w:cs="Times New Roman"/>
          <w:vertAlign w:val="subscript"/>
        </w:rPr>
        <w:t>2</w:t>
      </w:r>
      <w:r>
        <w:rPr>
          <w:rFonts w:ascii="Times New Roman" w:hAnsi="Times New Roman" w:cs="Times New Roman"/>
        </w:rPr>
        <w:t>•2H</w:t>
      </w:r>
      <w:r w:rsidRPr="0067648F">
        <w:rPr>
          <w:rFonts w:ascii="Times New Roman" w:hAnsi="Times New Roman" w:cs="Times New Roman"/>
          <w:vertAlign w:val="subscript"/>
        </w:rPr>
        <w:t>2</w:t>
      </w:r>
      <w:r>
        <w:rPr>
          <w:rFonts w:ascii="Times New Roman" w:hAnsi="Times New Roman" w:cs="Times New Roman"/>
        </w:rPr>
        <w:t>O), 0.1263 g, 1.002 mmol], and 4,4’-bipyridine-</w:t>
      </w:r>
      <w:r w:rsidRPr="0067648F">
        <w:rPr>
          <w:rFonts w:ascii="Times New Roman" w:hAnsi="Times New Roman" w:cs="Times New Roman"/>
          <w:i/>
          <w:iCs/>
        </w:rPr>
        <w:t>d</w:t>
      </w:r>
      <w:r w:rsidRPr="0067648F">
        <w:rPr>
          <w:rFonts w:ascii="Times New Roman" w:hAnsi="Times New Roman" w:cs="Times New Roman"/>
          <w:vertAlign w:val="subscript"/>
        </w:rPr>
        <w:t>8</w:t>
      </w:r>
      <w:r>
        <w:rPr>
          <w:rFonts w:ascii="Times New Roman" w:hAnsi="Times New Roman" w:cs="Times New Roman"/>
        </w:rPr>
        <w:t xml:space="preserve"> [C</w:t>
      </w:r>
      <w:r w:rsidRPr="0067648F">
        <w:rPr>
          <w:rFonts w:ascii="Times New Roman" w:hAnsi="Times New Roman" w:cs="Times New Roman"/>
          <w:vertAlign w:val="subscript"/>
        </w:rPr>
        <w:t>10</w:t>
      </w:r>
      <w:r>
        <w:rPr>
          <w:rFonts w:ascii="Times New Roman" w:hAnsi="Times New Roman" w:cs="Times New Roman"/>
        </w:rPr>
        <w:t>D</w:t>
      </w:r>
      <w:r w:rsidRPr="0067648F">
        <w:rPr>
          <w:rFonts w:ascii="Times New Roman" w:hAnsi="Times New Roman" w:cs="Times New Roman"/>
          <w:vertAlign w:val="subscript"/>
        </w:rPr>
        <w:t>8</w:t>
      </w:r>
      <w:r>
        <w:rPr>
          <w:rFonts w:ascii="Times New Roman" w:hAnsi="Times New Roman" w:cs="Times New Roman"/>
        </w:rPr>
        <w:t>N</w:t>
      </w:r>
      <w:r w:rsidRPr="0067648F">
        <w:rPr>
          <w:rFonts w:ascii="Times New Roman" w:hAnsi="Times New Roman" w:cs="Times New Roman"/>
          <w:vertAlign w:val="subscript"/>
        </w:rPr>
        <w:t>2</w:t>
      </w:r>
      <w:r>
        <w:rPr>
          <w:rFonts w:ascii="Times New Roman" w:hAnsi="Times New Roman" w:cs="Times New Roman"/>
        </w:rPr>
        <w:t xml:space="preserve">, 0.2469 g, 1.503 mmol] in 8 mL of </w:t>
      </w:r>
      <w:r w:rsidR="000A4519">
        <w:rPr>
          <w:rFonts w:ascii="Times New Roman" w:hAnsi="Times New Roman" w:cs="Times New Roman"/>
        </w:rPr>
        <w:t>deionized (</w:t>
      </w:r>
      <w:r>
        <w:rPr>
          <w:rFonts w:ascii="Times New Roman" w:hAnsi="Times New Roman" w:cs="Times New Roman"/>
        </w:rPr>
        <w:t>DI</w:t>
      </w:r>
      <w:r w:rsidR="000A4519">
        <w:rPr>
          <w:rFonts w:ascii="Times New Roman" w:hAnsi="Times New Roman" w:cs="Times New Roman"/>
        </w:rPr>
        <w:t>)</w:t>
      </w:r>
      <w:r>
        <w:rPr>
          <w:rFonts w:ascii="Times New Roman" w:hAnsi="Times New Roman" w:cs="Times New Roman"/>
        </w:rPr>
        <w:t xml:space="preserve"> H</w:t>
      </w:r>
      <w:r w:rsidRPr="0067648F">
        <w:rPr>
          <w:rFonts w:ascii="Times New Roman" w:hAnsi="Times New Roman" w:cs="Times New Roman"/>
          <w:vertAlign w:val="subscript"/>
        </w:rPr>
        <w:t>2</w:t>
      </w:r>
      <w:r>
        <w:rPr>
          <w:rFonts w:ascii="Times New Roman" w:hAnsi="Times New Roman" w:cs="Times New Roman"/>
        </w:rPr>
        <w:t>O inside a 25 mL Teflon lined autoclave. The reaction was stirred for 2 minutes, and then the autoclave was sealed. The reaction was placed into a big furnace with proper insulation at 168</w:t>
      </w:r>
      <w:r w:rsidR="000A4519">
        <w:rPr>
          <w:rFonts w:ascii="Times New Roman" w:hAnsi="Times New Roman" w:cs="Times New Roman"/>
        </w:rPr>
        <w:t xml:space="preserve"> </w:t>
      </w:r>
      <w:r>
        <w:rPr>
          <w:rFonts w:ascii="Times New Roman" w:hAnsi="Times New Roman" w:cs="Times New Roman"/>
        </w:rPr>
        <w:t xml:space="preserve">°C for 7 days. After 7 days, the furnace was turned off and the reaction was let to naturally cool down to room temperature inside the insulated furnace for 24 hours. The cool down process to room temperature only took about 10 hours, but the reaction vessel was left undisturbed for up to 24 hours after to let the </w:t>
      </w:r>
      <w:proofErr w:type="gramStart"/>
      <w:r>
        <w:rPr>
          <w:rFonts w:ascii="Times New Roman" w:hAnsi="Times New Roman" w:cs="Times New Roman"/>
        </w:rPr>
        <w:t>single</w:t>
      </w:r>
      <w:r w:rsidR="00255098">
        <w:rPr>
          <w:rFonts w:ascii="Times New Roman" w:hAnsi="Times New Roman" w:cs="Times New Roman"/>
        </w:rPr>
        <w:t>-</w:t>
      </w:r>
      <w:r>
        <w:rPr>
          <w:rFonts w:ascii="Times New Roman" w:hAnsi="Times New Roman" w:cs="Times New Roman"/>
        </w:rPr>
        <w:t>crystals</w:t>
      </w:r>
      <w:proofErr w:type="gramEnd"/>
      <w:r>
        <w:rPr>
          <w:rFonts w:ascii="Times New Roman" w:hAnsi="Times New Roman" w:cs="Times New Roman"/>
        </w:rPr>
        <w:t xml:space="preserve"> </w:t>
      </w:r>
      <w:r w:rsidR="00977FEB">
        <w:rPr>
          <w:rFonts w:ascii="Times New Roman" w:hAnsi="Times New Roman" w:cs="Times New Roman"/>
        </w:rPr>
        <w:t>gr</w:t>
      </w:r>
      <w:r w:rsidR="00255098">
        <w:rPr>
          <w:rFonts w:ascii="Times New Roman" w:hAnsi="Times New Roman" w:cs="Times New Roman"/>
        </w:rPr>
        <w:t>e</w:t>
      </w:r>
      <w:r w:rsidR="00977FEB">
        <w:rPr>
          <w:rFonts w:ascii="Times New Roman" w:hAnsi="Times New Roman" w:cs="Times New Roman"/>
        </w:rPr>
        <w:t xml:space="preserve">w </w:t>
      </w:r>
      <w:r>
        <w:rPr>
          <w:rFonts w:ascii="Times New Roman" w:hAnsi="Times New Roman" w:cs="Times New Roman"/>
        </w:rPr>
        <w:t>bigger in size. After 24 hours, the reaction was filtered and washed with acetone and DI H</w:t>
      </w:r>
      <w:r w:rsidRPr="0067648F">
        <w:rPr>
          <w:rFonts w:ascii="Times New Roman" w:hAnsi="Times New Roman" w:cs="Times New Roman"/>
          <w:vertAlign w:val="subscript"/>
        </w:rPr>
        <w:t>2</w:t>
      </w:r>
      <w:r>
        <w:rPr>
          <w:rFonts w:ascii="Times New Roman" w:hAnsi="Times New Roman" w:cs="Times New Roman"/>
        </w:rPr>
        <w:t xml:space="preserve">O. The solid sample contains a mixture of single-crystal and polycrystalline forms. The filtrate has a dark blue color, the polycrystalline sample of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Pr>
          <w:rFonts w:ascii="Times New Roman" w:hAnsi="Times New Roman" w:cs="Times New Roman"/>
        </w:rPr>
        <w:t xml:space="preserve"> MOF has a light blue color, and the single-crystals of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sidRPr="00852815">
        <w:rPr>
          <w:rFonts w:ascii="Times New Roman" w:hAnsi="Times New Roman" w:cs="Times New Roman"/>
        </w:rPr>
        <w:t xml:space="preserve"> MOF</w:t>
      </w:r>
      <w:r>
        <w:rPr>
          <w:rFonts w:ascii="Times New Roman" w:hAnsi="Times New Roman" w:cs="Times New Roman"/>
        </w:rPr>
        <w:t xml:space="preserve"> are blue plate-shaped crystals big enough for a single-crystal X-ray diffraction measurement. The total yield is 0.2014 g </w:t>
      </w:r>
      <w:r w:rsidR="007250DF">
        <w:rPr>
          <w:rFonts w:ascii="Times New Roman" w:hAnsi="Times New Roman" w:cs="Times New Roman"/>
        </w:rPr>
        <w:t>[</w:t>
      </w:r>
      <w:r>
        <w:rPr>
          <w:rFonts w:ascii="Times New Roman" w:hAnsi="Times New Roman" w:cs="Times New Roman"/>
        </w:rPr>
        <w:t>66.36% based on the NiBr</w:t>
      </w:r>
      <w:r w:rsidRPr="0067648F">
        <w:rPr>
          <w:rFonts w:ascii="Times New Roman" w:hAnsi="Times New Roman" w:cs="Times New Roman"/>
          <w:vertAlign w:val="subscript"/>
        </w:rPr>
        <w:t>2</w:t>
      </w:r>
      <w:r>
        <w:rPr>
          <w:rFonts w:ascii="Times New Roman" w:hAnsi="Times New Roman" w:cs="Times New Roman"/>
        </w:rPr>
        <w:t>•3H</w:t>
      </w:r>
      <w:r w:rsidRPr="0067648F">
        <w:rPr>
          <w:rFonts w:ascii="Times New Roman" w:hAnsi="Times New Roman" w:cs="Times New Roman"/>
          <w:vertAlign w:val="subscript"/>
        </w:rPr>
        <w:t>2</w:t>
      </w:r>
      <w:r>
        <w:rPr>
          <w:rFonts w:ascii="Times New Roman" w:hAnsi="Times New Roman" w:cs="Times New Roman"/>
        </w:rPr>
        <w:t>O and (COOH)</w:t>
      </w:r>
      <w:r w:rsidRPr="0067648F">
        <w:rPr>
          <w:rFonts w:ascii="Times New Roman" w:hAnsi="Times New Roman" w:cs="Times New Roman"/>
          <w:vertAlign w:val="subscript"/>
        </w:rPr>
        <w:t>2</w:t>
      </w:r>
      <w:r>
        <w:rPr>
          <w:rFonts w:ascii="Times New Roman" w:hAnsi="Times New Roman" w:cs="Times New Roman"/>
        </w:rPr>
        <w:t>•2H</w:t>
      </w:r>
      <w:r w:rsidRPr="0067648F">
        <w:rPr>
          <w:rFonts w:ascii="Times New Roman" w:hAnsi="Times New Roman" w:cs="Times New Roman"/>
          <w:vertAlign w:val="subscript"/>
        </w:rPr>
        <w:t>2</w:t>
      </w:r>
      <w:r>
        <w:rPr>
          <w:rFonts w:ascii="Times New Roman" w:hAnsi="Times New Roman" w:cs="Times New Roman"/>
        </w:rPr>
        <w:t>O</w:t>
      </w:r>
      <w:r w:rsidR="007250DF">
        <w:rPr>
          <w:rFonts w:ascii="Times New Roman" w:hAnsi="Times New Roman" w:cs="Times New Roman"/>
        </w:rPr>
        <w:t>]</w:t>
      </w:r>
      <w:r>
        <w:rPr>
          <w:rFonts w:ascii="Times New Roman" w:hAnsi="Times New Roman" w:cs="Times New Roman"/>
        </w:rPr>
        <w:t xml:space="preserve">. Figure C.2 shows a comparison between the experimental PXRD patterns of polycrystalline </w:t>
      </w:r>
      <w:r w:rsidRPr="005D2526">
        <w:rPr>
          <w:rFonts w:ascii="Times New Roman" w:hAnsi="Times New Roman" w:cs="Times New Roman"/>
          <w:b/>
          <w:bCs/>
        </w:rPr>
        <w:t>NiBO-</w:t>
      </w:r>
      <w:r w:rsidRPr="005D2526">
        <w:rPr>
          <w:rFonts w:ascii="Times New Roman" w:hAnsi="Times New Roman" w:cs="Times New Roman"/>
          <w:b/>
          <w:bCs/>
          <w:i/>
          <w:iCs/>
        </w:rPr>
        <w:t>d</w:t>
      </w:r>
      <w:r w:rsidRPr="005D2526">
        <w:rPr>
          <w:rFonts w:ascii="Times New Roman" w:hAnsi="Times New Roman" w:cs="Times New Roman"/>
          <w:b/>
          <w:bCs/>
          <w:vertAlign w:val="subscript"/>
        </w:rPr>
        <w:t>8</w:t>
      </w:r>
      <w:r>
        <w:rPr>
          <w:rFonts w:ascii="Times New Roman" w:hAnsi="Times New Roman" w:cs="Times New Roman"/>
        </w:rPr>
        <w:t xml:space="preserve"> at room temperature and the calculated PXRD patterns from the single-crystal structure of </w:t>
      </w:r>
      <w:r w:rsidRPr="0012214D">
        <w:rPr>
          <w:rFonts w:ascii="Times New Roman" w:hAnsi="Times New Roman" w:cs="Times New Roman"/>
          <w:b/>
          <w:bCs/>
        </w:rPr>
        <w:t>NiBO-</w:t>
      </w:r>
      <w:r w:rsidRPr="0012214D">
        <w:rPr>
          <w:rFonts w:ascii="Times New Roman" w:hAnsi="Times New Roman" w:cs="Times New Roman"/>
          <w:b/>
          <w:bCs/>
          <w:i/>
          <w:iCs/>
        </w:rPr>
        <w:t>d</w:t>
      </w:r>
      <w:r w:rsidRPr="0012214D">
        <w:rPr>
          <w:rFonts w:ascii="Times New Roman" w:hAnsi="Times New Roman" w:cs="Times New Roman"/>
          <w:b/>
          <w:bCs/>
          <w:vertAlign w:val="subscript"/>
        </w:rPr>
        <w:t>8</w:t>
      </w:r>
      <w:r>
        <w:rPr>
          <w:rFonts w:ascii="Times New Roman" w:hAnsi="Times New Roman" w:cs="Times New Roman"/>
        </w:rPr>
        <w:t xml:space="preserve"> at 100(2) K. The PXRD patterns are similar up to 50</w:t>
      </w:r>
      <w:r w:rsidR="001C413C">
        <w:rPr>
          <w:rFonts w:ascii="Times New Roman" w:hAnsi="Times New Roman" w:cs="Times New Roman"/>
        </w:rPr>
        <w:sym w:font="Symbol" w:char="F0B0"/>
      </w:r>
      <w:r>
        <w:rPr>
          <w:rFonts w:ascii="Times New Roman" w:hAnsi="Times New Roman" w:cs="Times New Roman"/>
        </w:rPr>
        <w:t xml:space="preserve">. Figure C.3 shows the IR spectrum of the polycrystalline </w:t>
      </w:r>
      <w:r w:rsidRPr="0012214D">
        <w:rPr>
          <w:rFonts w:ascii="Times New Roman" w:hAnsi="Times New Roman" w:cs="Times New Roman"/>
          <w:b/>
          <w:bCs/>
        </w:rPr>
        <w:t>NiBO-</w:t>
      </w:r>
      <w:r w:rsidRPr="0012214D">
        <w:rPr>
          <w:rFonts w:ascii="Times New Roman" w:hAnsi="Times New Roman" w:cs="Times New Roman"/>
          <w:b/>
          <w:bCs/>
          <w:i/>
          <w:iCs/>
        </w:rPr>
        <w:t>d</w:t>
      </w:r>
      <w:r w:rsidRPr="0012214D">
        <w:rPr>
          <w:rFonts w:ascii="Times New Roman" w:hAnsi="Times New Roman" w:cs="Times New Roman"/>
          <w:b/>
          <w:bCs/>
          <w:vertAlign w:val="subscript"/>
        </w:rPr>
        <w:t>8</w:t>
      </w:r>
      <w:r>
        <w:rPr>
          <w:rFonts w:ascii="Times New Roman" w:hAnsi="Times New Roman" w:cs="Times New Roman"/>
          <w:b/>
          <w:bCs/>
          <w:vertAlign w:val="subscript"/>
        </w:rPr>
        <w:t xml:space="preserve"> </w:t>
      </w:r>
      <w:r>
        <w:rPr>
          <w:rFonts w:ascii="Times New Roman" w:hAnsi="Times New Roman" w:cs="Times New Roman"/>
        </w:rPr>
        <w:t>at room temperature.</w:t>
      </w:r>
    </w:p>
    <w:p w14:paraId="6A1A7C43" w14:textId="5D19D0FF" w:rsidR="00FC0B69" w:rsidRPr="00C50864" w:rsidRDefault="00FC0B69" w:rsidP="00FC0B69">
      <w:pPr>
        <w:spacing w:line="480" w:lineRule="auto"/>
        <w:ind w:firstLine="720"/>
        <w:rPr>
          <w:rFonts w:ascii="Times New Roman" w:hAnsi="Times New Roman" w:cs="Times New Roman"/>
        </w:rPr>
      </w:pPr>
      <w:r w:rsidRPr="00243A0E">
        <w:rPr>
          <w:rFonts w:ascii="Times New Roman" w:hAnsi="Times New Roman" w:cs="Times New Roman"/>
        </w:rPr>
        <w:t xml:space="preserve">The chemicals used in the synthesis of </w:t>
      </w:r>
      <w:proofErr w:type="gramStart"/>
      <w:r>
        <w:rPr>
          <w:rFonts w:ascii="Times New Roman" w:hAnsi="Times New Roman" w:cs="Times New Roman"/>
          <w:b/>
          <w:bCs/>
        </w:rPr>
        <w:t>NiBO</w:t>
      </w:r>
      <w:proofErr w:type="gramEnd"/>
      <w:r w:rsidRPr="00243A0E">
        <w:rPr>
          <w:rFonts w:ascii="Times New Roman" w:hAnsi="Times New Roman" w:cs="Times New Roman"/>
        </w:rPr>
        <w:t xml:space="preserve"> and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sidRPr="00243A0E">
        <w:rPr>
          <w:rFonts w:ascii="Times New Roman" w:hAnsi="Times New Roman" w:cs="Times New Roman"/>
        </w:rPr>
        <w:t xml:space="preserve"> were purchased commercially</w:t>
      </w:r>
      <w:r>
        <w:rPr>
          <w:rFonts w:ascii="Times New Roman" w:hAnsi="Times New Roman" w:cs="Times New Roman"/>
        </w:rPr>
        <w:t xml:space="preserve"> and used without further purification. </w:t>
      </w:r>
      <w:proofErr w:type="gramStart"/>
      <w:r>
        <w:rPr>
          <w:rFonts w:ascii="Times New Roman" w:hAnsi="Times New Roman" w:cs="Times New Roman"/>
        </w:rPr>
        <w:t>Nickel(</w:t>
      </w:r>
      <w:proofErr w:type="gramEnd"/>
      <w:r>
        <w:rPr>
          <w:rFonts w:ascii="Times New Roman" w:hAnsi="Times New Roman" w:cs="Times New Roman"/>
        </w:rPr>
        <w:t>II) bromide trihydrate [</w:t>
      </w:r>
      <w:r w:rsidRPr="00A06B64">
        <w:rPr>
          <w:rFonts w:ascii="Times New Roman" w:hAnsi="Times New Roman" w:cs="Times New Roman"/>
        </w:rPr>
        <w:t>NiBr</w:t>
      </w:r>
      <w:r w:rsidRPr="0067648F">
        <w:rPr>
          <w:rFonts w:ascii="Times New Roman" w:hAnsi="Times New Roman" w:cs="Times New Roman"/>
          <w:vertAlign w:val="subscript"/>
        </w:rPr>
        <w:t>2</w:t>
      </w:r>
      <w:r w:rsidRPr="00A06B64">
        <w:rPr>
          <w:rFonts w:ascii="Times New Roman" w:hAnsi="Times New Roman" w:cs="Times New Roman"/>
        </w:rPr>
        <w:t>•3H</w:t>
      </w:r>
      <w:r w:rsidRPr="0067648F">
        <w:rPr>
          <w:rFonts w:ascii="Times New Roman" w:hAnsi="Times New Roman" w:cs="Times New Roman"/>
          <w:vertAlign w:val="subscript"/>
        </w:rPr>
        <w:t>2</w:t>
      </w:r>
      <w:r w:rsidRPr="00A06B64">
        <w:rPr>
          <w:rFonts w:ascii="Times New Roman" w:hAnsi="Times New Roman" w:cs="Times New Roman"/>
        </w:rPr>
        <w:t>O</w:t>
      </w:r>
      <w:r>
        <w:rPr>
          <w:rFonts w:ascii="Times New Roman" w:hAnsi="Times New Roman" w:cs="Times New Roman"/>
        </w:rPr>
        <w:t xml:space="preserve">, 98%, Alfa </w:t>
      </w:r>
      <w:proofErr w:type="spellStart"/>
      <w:r>
        <w:rPr>
          <w:rFonts w:ascii="Times New Roman" w:hAnsi="Times New Roman" w:cs="Times New Roman"/>
        </w:rPr>
        <w:lastRenderedPageBreak/>
        <w:t>Aesar</w:t>
      </w:r>
      <w:proofErr w:type="spellEnd"/>
      <w:r>
        <w:rPr>
          <w:rFonts w:ascii="Times New Roman" w:hAnsi="Times New Roman" w:cs="Times New Roman"/>
        </w:rPr>
        <w:t>], oxalic acid dihydrate [</w:t>
      </w:r>
      <w:r w:rsidRPr="00274FD3">
        <w:rPr>
          <w:rFonts w:ascii="Times New Roman" w:hAnsi="Times New Roman" w:cs="Times New Roman"/>
        </w:rPr>
        <w:t>(COOH)</w:t>
      </w:r>
      <w:r w:rsidRPr="0067648F">
        <w:rPr>
          <w:rFonts w:ascii="Times New Roman" w:hAnsi="Times New Roman" w:cs="Times New Roman"/>
          <w:vertAlign w:val="subscript"/>
        </w:rPr>
        <w:t>2</w:t>
      </w:r>
      <w:r w:rsidRPr="00274FD3">
        <w:rPr>
          <w:rFonts w:ascii="Times New Roman" w:hAnsi="Times New Roman" w:cs="Times New Roman"/>
        </w:rPr>
        <w:t>•2H</w:t>
      </w:r>
      <w:r w:rsidRPr="0067648F">
        <w:rPr>
          <w:rFonts w:ascii="Times New Roman" w:hAnsi="Times New Roman" w:cs="Times New Roman"/>
          <w:vertAlign w:val="subscript"/>
        </w:rPr>
        <w:t>2</w:t>
      </w:r>
      <w:r w:rsidRPr="00274FD3">
        <w:rPr>
          <w:rFonts w:ascii="Times New Roman" w:hAnsi="Times New Roman" w:cs="Times New Roman"/>
        </w:rPr>
        <w:t>O</w:t>
      </w:r>
      <w:r>
        <w:rPr>
          <w:rFonts w:ascii="Times New Roman" w:hAnsi="Times New Roman" w:cs="Times New Roman"/>
        </w:rPr>
        <w:t xml:space="preserve">, 99.5+%, </w:t>
      </w:r>
      <w:proofErr w:type="spellStart"/>
      <w:r>
        <w:rPr>
          <w:rFonts w:ascii="Times New Roman" w:hAnsi="Times New Roman" w:cs="Times New Roman"/>
        </w:rPr>
        <w:t>Acros</w:t>
      </w:r>
      <w:proofErr w:type="spellEnd"/>
      <w:r>
        <w:rPr>
          <w:rFonts w:ascii="Times New Roman" w:hAnsi="Times New Roman" w:cs="Times New Roman"/>
        </w:rPr>
        <w:t xml:space="preserve"> Organics], 4,4'-bipyridine [</w:t>
      </w:r>
      <w:r w:rsidRPr="007516D3">
        <w:rPr>
          <w:rFonts w:ascii="Times New Roman" w:hAnsi="Times New Roman" w:cs="Times New Roman"/>
        </w:rPr>
        <w:t>C</w:t>
      </w:r>
      <w:r w:rsidRPr="0067648F">
        <w:rPr>
          <w:rFonts w:ascii="Times New Roman" w:hAnsi="Times New Roman" w:cs="Times New Roman"/>
          <w:vertAlign w:val="subscript"/>
        </w:rPr>
        <w:t>10</w:t>
      </w:r>
      <w:r>
        <w:rPr>
          <w:rFonts w:ascii="Times New Roman" w:hAnsi="Times New Roman" w:cs="Times New Roman"/>
        </w:rPr>
        <w:t>H</w:t>
      </w:r>
      <w:r w:rsidRPr="0067648F">
        <w:rPr>
          <w:rFonts w:ascii="Times New Roman" w:hAnsi="Times New Roman" w:cs="Times New Roman"/>
          <w:vertAlign w:val="subscript"/>
        </w:rPr>
        <w:t>8</w:t>
      </w:r>
      <w:r w:rsidRPr="007516D3">
        <w:rPr>
          <w:rFonts w:ascii="Times New Roman" w:hAnsi="Times New Roman" w:cs="Times New Roman"/>
        </w:rPr>
        <w:t>N</w:t>
      </w:r>
      <w:r w:rsidRPr="0067648F">
        <w:rPr>
          <w:rFonts w:ascii="Times New Roman" w:hAnsi="Times New Roman" w:cs="Times New Roman"/>
          <w:vertAlign w:val="subscript"/>
        </w:rPr>
        <w:t>2</w:t>
      </w:r>
      <w:r>
        <w:rPr>
          <w:rFonts w:ascii="Times New Roman" w:hAnsi="Times New Roman" w:cs="Times New Roman"/>
        </w:rPr>
        <w:t xml:space="preserve">, 98%, </w:t>
      </w:r>
      <w:proofErr w:type="spellStart"/>
      <w:r>
        <w:rPr>
          <w:rFonts w:ascii="Times New Roman" w:hAnsi="Times New Roman" w:cs="Times New Roman"/>
        </w:rPr>
        <w:t>Acros</w:t>
      </w:r>
      <w:proofErr w:type="spellEnd"/>
      <w:r>
        <w:rPr>
          <w:rFonts w:ascii="Times New Roman" w:hAnsi="Times New Roman" w:cs="Times New Roman"/>
        </w:rPr>
        <w:t xml:space="preserve"> Organics], </w:t>
      </w:r>
      <w:r w:rsidRPr="009E10DD">
        <w:rPr>
          <w:rFonts w:ascii="Times New Roman" w:hAnsi="Times New Roman" w:cs="Times New Roman"/>
        </w:rPr>
        <w:t>4,4</w:t>
      </w:r>
      <w:r>
        <w:rPr>
          <w:rFonts w:ascii="Times New Roman" w:hAnsi="Times New Roman" w:cs="Times New Roman"/>
        </w:rPr>
        <w:t>'</w:t>
      </w:r>
      <w:r w:rsidRPr="009E10DD">
        <w:rPr>
          <w:rFonts w:ascii="Times New Roman" w:hAnsi="Times New Roman" w:cs="Times New Roman"/>
        </w:rPr>
        <w:t>-bipyridine</w:t>
      </w:r>
      <w:r>
        <w:rPr>
          <w:rFonts w:ascii="Times New Roman" w:hAnsi="Times New Roman" w:cs="Times New Roman"/>
        </w:rPr>
        <w:t>-</w:t>
      </w:r>
      <w:r w:rsidRPr="0067648F">
        <w:rPr>
          <w:rFonts w:ascii="Times New Roman" w:hAnsi="Times New Roman" w:cs="Times New Roman"/>
          <w:i/>
          <w:iCs/>
        </w:rPr>
        <w:t>d</w:t>
      </w:r>
      <w:r w:rsidRPr="0067648F">
        <w:rPr>
          <w:rFonts w:ascii="Times New Roman" w:hAnsi="Times New Roman" w:cs="Times New Roman"/>
          <w:vertAlign w:val="subscript"/>
        </w:rPr>
        <w:t>8</w:t>
      </w:r>
      <w:r w:rsidRPr="009E10DD">
        <w:rPr>
          <w:rFonts w:ascii="Times New Roman" w:hAnsi="Times New Roman" w:cs="Times New Roman"/>
        </w:rPr>
        <w:t xml:space="preserve"> </w:t>
      </w:r>
      <w:r>
        <w:rPr>
          <w:rFonts w:ascii="Times New Roman" w:hAnsi="Times New Roman" w:cs="Times New Roman"/>
        </w:rPr>
        <w:t>[</w:t>
      </w:r>
      <w:r w:rsidRPr="00571A8B">
        <w:rPr>
          <w:rFonts w:ascii="Times New Roman" w:hAnsi="Times New Roman" w:cs="Times New Roman"/>
        </w:rPr>
        <w:t>C</w:t>
      </w:r>
      <w:r w:rsidRPr="0067648F">
        <w:rPr>
          <w:rFonts w:ascii="Times New Roman" w:hAnsi="Times New Roman" w:cs="Times New Roman"/>
          <w:vertAlign w:val="subscript"/>
        </w:rPr>
        <w:t>10</w:t>
      </w:r>
      <w:r w:rsidRPr="00571A8B">
        <w:rPr>
          <w:rFonts w:ascii="Times New Roman" w:hAnsi="Times New Roman" w:cs="Times New Roman"/>
        </w:rPr>
        <w:t>D</w:t>
      </w:r>
      <w:r w:rsidRPr="0067648F">
        <w:rPr>
          <w:rFonts w:ascii="Times New Roman" w:hAnsi="Times New Roman" w:cs="Times New Roman"/>
          <w:vertAlign w:val="subscript"/>
        </w:rPr>
        <w:t>8</w:t>
      </w:r>
      <w:r w:rsidRPr="00571A8B">
        <w:rPr>
          <w:rFonts w:ascii="Times New Roman" w:hAnsi="Times New Roman" w:cs="Times New Roman"/>
        </w:rPr>
        <w:t>N</w:t>
      </w:r>
      <w:r w:rsidRPr="0067648F">
        <w:rPr>
          <w:rFonts w:ascii="Times New Roman" w:hAnsi="Times New Roman" w:cs="Times New Roman"/>
          <w:vertAlign w:val="subscript"/>
        </w:rPr>
        <w:t>2</w:t>
      </w:r>
      <w:r>
        <w:rPr>
          <w:rFonts w:ascii="Times New Roman" w:hAnsi="Times New Roman" w:cs="Times New Roman"/>
        </w:rPr>
        <w:t>, 98%-</w:t>
      </w:r>
      <w:r w:rsidRPr="0067648F">
        <w:rPr>
          <w:rFonts w:ascii="Times New Roman" w:hAnsi="Times New Roman" w:cs="Times New Roman"/>
          <w:i/>
          <w:iCs/>
        </w:rPr>
        <w:t>d</w:t>
      </w:r>
      <w:r w:rsidRPr="0067648F">
        <w:rPr>
          <w:rFonts w:ascii="Times New Roman" w:hAnsi="Times New Roman" w:cs="Times New Roman"/>
          <w:vertAlign w:val="subscript"/>
        </w:rPr>
        <w:t>8</w:t>
      </w:r>
      <w:r>
        <w:rPr>
          <w:rFonts w:ascii="Times New Roman" w:hAnsi="Times New Roman" w:cs="Times New Roman"/>
        </w:rPr>
        <w:t>, CDN Isotopes]</w:t>
      </w:r>
      <w:r w:rsidR="00E35CEE">
        <w:rPr>
          <w:rFonts w:ascii="Times New Roman" w:hAnsi="Times New Roman" w:cs="Times New Roman"/>
        </w:rPr>
        <w:t>.</w:t>
      </w:r>
    </w:p>
    <w:p w14:paraId="151DFF3E" w14:textId="77777777" w:rsidR="00FC0B69" w:rsidRDefault="00FC0B69" w:rsidP="00FC0B69">
      <w:pPr>
        <w:spacing w:line="480" w:lineRule="auto"/>
        <w:jc w:val="center"/>
        <w:rPr>
          <w:rFonts w:ascii="Times New Roman" w:hAnsi="Times New Roman" w:cs="Times New Roman"/>
        </w:rPr>
      </w:pPr>
    </w:p>
    <w:p w14:paraId="591EF9F0" w14:textId="77777777" w:rsidR="00BD6150" w:rsidRDefault="00BD6150" w:rsidP="00FC0B69">
      <w:pPr>
        <w:spacing w:line="480" w:lineRule="auto"/>
        <w:jc w:val="center"/>
        <w:rPr>
          <w:rFonts w:ascii="Times New Roman" w:hAnsi="Times New Roman" w:cs="Times New Roman"/>
        </w:rPr>
      </w:pPr>
    </w:p>
    <w:p w14:paraId="5A0A3FCC" w14:textId="77777777" w:rsidR="00BD6150" w:rsidRDefault="00BD6150" w:rsidP="00FC0B69">
      <w:pPr>
        <w:spacing w:line="480" w:lineRule="auto"/>
        <w:jc w:val="center"/>
        <w:rPr>
          <w:rFonts w:ascii="Times New Roman" w:hAnsi="Times New Roman" w:cs="Times New Roman"/>
        </w:rPr>
      </w:pPr>
    </w:p>
    <w:p w14:paraId="334A2534" w14:textId="77777777" w:rsidR="00BD6150" w:rsidRDefault="00BD6150" w:rsidP="00FC0B69">
      <w:pPr>
        <w:spacing w:line="480" w:lineRule="auto"/>
        <w:jc w:val="center"/>
        <w:rPr>
          <w:rFonts w:ascii="Times New Roman" w:hAnsi="Times New Roman" w:cs="Times New Roman"/>
        </w:rPr>
      </w:pPr>
    </w:p>
    <w:p w14:paraId="1E800481" w14:textId="77777777" w:rsidR="00BD6150" w:rsidRDefault="00BD6150" w:rsidP="00FC0B69">
      <w:pPr>
        <w:spacing w:line="480" w:lineRule="auto"/>
        <w:jc w:val="center"/>
        <w:rPr>
          <w:rFonts w:ascii="Times New Roman" w:hAnsi="Times New Roman" w:cs="Times New Roman"/>
        </w:rPr>
      </w:pPr>
    </w:p>
    <w:p w14:paraId="2D65ED99" w14:textId="77777777" w:rsidR="00BD6150" w:rsidRDefault="00BD6150" w:rsidP="00FC0B69">
      <w:pPr>
        <w:spacing w:line="480" w:lineRule="auto"/>
        <w:jc w:val="center"/>
        <w:rPr>
          <w:rFonts w:ascii="Times New Roman" w:hAnsi="Times New Roman" w:cs="Times New Roman"/>
        </w:rPr>
      </w:pPr>
    </w:p>
    <w:p w14:paraId="7F195BBB" w14:textId="77777777" w:rsidR="00BD6150" w:rsidRDefault="00BD6150" w:rsidP="00FC0B69">
      <w:pPr>
        <w:spacing w:line="480" w:lineRule="auto"/>
        <w:jc w:val="center"/>
        <w:rPr>
          <w:rFonts w:ascii="Times New Roman" w:hAnsi="Times New Roman" w:cs="Times New Roman"/>
        </w:rPr>
      </w:pPr>
    </w:p>
    <w:p w14:paraId="762E85E4" w14:textId="77777777" w:rsidR="00BD6150" w:rsidRDefault="00BD6150" w:rsidP="00FC0B69">
      <w:pPr>
        <w:spacing w:line="480" w:lineRule="auto"/>
        <w:jc w:val="center"/>
        <w:rPr>
          <w:rFonts w:ascii="Times New Roman" w:hAnsi="Times New Roman" w:cs="Times New Roman"/>
        </w:rPr>
      </w:pPr>
    </w:p>
    <w:p w14:paraId="5A1BE723" w14:textId="77777777" w:rsidR="00BD6150" w:rsidRDefault="00BD6150" w:rsidP="00FC0B69">
      <w:pPr>
        <w:spacing w:line="480" w:lineRule="auto"/>
        <w:jc w:val="center"/>
        <w:rPr>
          <w:rFonts w:ascii="Times New Roman" w:hAnsi="Times New Roman" w:cs="Times New Roman"/>
        </w:rPr>
      </w:pPr>
    </w:p>
    <w:p w14:paraId="5392A66E" w14:textId="77777777" w:rsidR="00BD6150" w:rsidRDefault="00BD6150" w:rsidP="00FC0B69">
      <w:pPr>
        <w:spacing w:line="480" w:lineRule="auto"/>
        <w:jc w:val="center"/>
        <w:rPr>
          <w:rFonts w:ascii="Times New Roman" w:hAnsi="Times New Roman" w:cs="Times New Roman"/>
        </w:rPr>
      </w:pPr>
    </w:p>
    <w:p w14:paraId="0B26CC87" w14:textId="77777777" w:rsidR="00BD6150" w:rsidRDefault="00BD6150" w:rsidP="00FC0B69">
      <w:pPr>
        <w:spacing w:line="480" w:lineRule="auto"/>
        <w:jc w:val="center"/>
        <w:rPr>
          <w:rFonts w:ascii="Times New Roman" w:hAnsi="Times New Roman" w:cs="Times New Roman"/>
        </w:rPr>
      </w:pPr>
    </w:p>
    <w:p w14:paraId="760704C2" w14:textId="77777777" w:rsidR="00BD6150" w:rsidRDefault="00BD6150" w:rsidP="00FC0B69">
      <w:pPr>
        <w:spacing w:line="480" w:lineRule="auto"/>
        <w:jc w:val="center"/>
        <w:rPr>
          <w:rFonts w:ascii="Times New Roman" w:hAnsi="Times New Roman" w:cs="Times New Roman"/>
        </w:rPr>
      </w:pPr>
    </w:p>
    <w:p w14:paraId="3AD5AC64" w14:textId="77777777" w:rsidR="00FC0B69" w:rsidRDefault="00FC0B69" w:rsidP="00FC0B69">
      <w:pPr>
        <w:spacing w:line="480" w:lineRule="auto"/>
        <w:jc w:val="center"/>
        <w:rPr>
          <w:rFonts w:ascii="Times New Roman" w:hAnsi="Times New Roman" w:cs="Times New Roman"/>
        </w:rPr>
      </w:pPr>
      <w:r w:rsidRPr="004C2A93">
        <w:rPr>
          <w:rFonts w:ascii="Times New Roman" w:hAnsi="Times New Roman" w:cs="Times New Roman"/>
          <w:noProof/>
        </w:rPr>
        <w:lastRenderedPageBreak/>
        <w:drawing>
          <wp:inline distT="0" distB="0" distL="0" distR="0" wp14:anchorId="056C9BB2" wp14:editId="329D9D02">
            <wp:extent cx="5943600" cy="3006547"/>
            <wp:effectExtent l="0" t="0" r="0" b="3810"/>
            <wp:docPr id="792996832" name="Picture 79299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5">
                      <a:extLst>
                        <a:ext uri="{28A0092B-C50C-407E-A947-70E740481C1C}">
                          <a14:useLocalDpi xmlns:a14="http://schemas.microsoft.com/office/drawing/2010/main" val="0"/>
                        </a:ext>
                      </a:extLst>
                    </a:blip>
                    <a:srcRect t="9935"/>
                    <a:stretch/>
                  </pic:blipFill>
                  <pic:spPr bwMode="auto">
                    <a:xfrm>
                      <a:off x="0" y="0"/>
                      <a:ext cx="5943600" cy="3006547"/>
                    </a:xfrm>
                    <a:prstGeom prst="rect">
                      <a:avLst/>
                    </a:prstGeom>
                    <a:noFill/>
                    <a:ln>
                      <a:noFill/>
                    </a:ln>
                    <a:extLst>
                      <a:ext uri="{53640926-AAD7-44D8-BBD7-CCE9431645EC}">
                        <a14:shadowObscured xmlns:a14="http://schemas.microsoft.com/office/drawing/2010/main"/>
                      </a:ext>
                    </a:extLst>
                  </pic:spPr>
                </pic:pic>
              </a:graphicData>
            </a:graphic>
          </wp:inline>
        </w:drawing>
      </w:r>
    </w:p>
    <w:p w14:paraId="32433B04" w14:textId="3C37B0E2" w:rsidR="00FC0B69" w:rsidRDefault="00FC0B69" w:rsidP="00FC0B69">
      <w:pPr>
        <w:spacing w:line="480" w:lineRule="auto"/>
        <w:rPr>
          <w:rFonts w:ascii="Times New Roman" w:hAnsi="Times New Roman" w:cs="Times New Roman"/>
        </w:rPr>
      </w:pPr>
      <w:r w:rsidRPr="0067648F">
        <w:rPr>
          <w:rFonts w:ascii="Times New Roman" w:hAnsi="Times New Roman" w:cs="Times New Roman"/>
          <w:b/>
          <w:bCs/>
        </w:rPr>
        <w:t xml:space="preserve">Figure </w:t>
      </w:r>
      <w:r>
        <w:rPr>
          <w:rFonts w:ascii="Times New Roman" w:hAnsi="Times New Roman" w:cs="Times New Roman"/>
          <w:b/>
          <w:bCs/>
        </w:rPr>
        <w:t>C.</w:t>
      </w:r>
      <w:r w:rsidRPr="0067648F">
        <w:rPr>
          <w:rFonts w:ascii="Times New Roman" w:hAnsi="Times New Roman" w:cs="Times New Roman"/>
          <w:b/>
          <w:bCs/>
        </w:rPr>
        <w:t>2.</w:t>
      </w:r>
      <w:r>
        <w:rPr>
          <w:rFonts w:ascii="Times New Roman" w:hAnsi="Times New Roman" w:cs="Times New Roman"/>
        </w:rPr>
        <w:t xml:space="preserve"> Experimental PXRD patterns of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Pr>
          <w:rFonts w:ascii="Times New Roman" w:hAnsi="Times New Roman" w:cs="Times New Roman"/>
        </w:rPr>
        <w:t xml:space="preserve"> compared to the calculated PXRD patterns.</w:t>
      </w:r>
    </w:p>
    <w:p w14:paraId="583BD541" w14:textId="77777777" w:rsidR="00FC0B69" w:rsidRDefault="00FC0B69" w:rsidP="00FC0B69">
      <w:pPr>
        <w:spacing w:line="480" w:lineRule="auto"/>
        <w:rPr>
          <w:rFonts w:ascii="Times New Roman" w:hAnsi="Times New Roman" w:cs="Times New Roman"/>
        </w:rPr>
      </w:pPr>
    </w:p>
    <w:p w14:paraId="0BE8261A" w14:textId="77777777" w:rsidR="00BD6150" w:rsidRDefault="00BD6150" w:rsidP="00FC0B69">
      <w:pPr>
        <w:spacing w:line="480" w:lineRule="auto"/>
        <w:rPr>
          <w:rFonts w:ascii="Times New Roman" w:hAnsi="Times New Roman" w:cs="Times New Roman"/>
        </w:rPr>
      </w:pPr>
    </w:p>
    <w:p w14:paraId="7E7FD8E0" w14:textId="77777777" w:rsidR="00BD6150" w:rsidRDefault="00BD6150" w:rsidP="00FC0B69">
      <w:pPr>
        <w:spacing w:line="480" w:lineRule="auto"/>
        <w:rPr>
          <w:rFonts w:ascii="Times New Roman" w:hAnsi="Times New Roman" w:cs="Times New Roman"/>
        </w:rPr>
      </w:pPr>
    </w:p>
    <w:p w14:paraId="42BC954E" w14:textId="77777777" w:rsidR="00BD6150" w:rsidRDefault="00BD6150" w:rsidP="00FC0B69">
      <w:pPr>
        <w:spacing w:line="480" w:lineRule="auto"/>
        <w:rPr>
          <w:rFonts w:ascii="Times New Roman" w:hAnsi="Times New Roman" w:cs="Times New Roman"/>
        </w:rPr>
      </w:pPr>
    </w:p>
    <w:p w14:paraId="64F5B336" w14:textId="77777777" w:rsidR="00BD6150" w:rsidRDefault="00BD6150" w:rsidP="00FC0B69">
      <w:pPr>
        <w:spacing w:line="480" w:lineRule="auto"/>
        <w:rPr>
          <w:rFonts w:ascii="Times New Roman" w:hAnsi="Times New Roman" w:cs="Times New Roman"/>
        </w:rPr>
      </w:pPr>
    </w:p>
    <w:p w14:paraId="0A70FF6D" w14:textId="77777777" w:rsidR="00FC0B69" w:rsidRDefault="00FC0B69" w:rsidP="00FC0B69">
      <w:pPr>
        <w:spacing w:line="480" w:lineRule="auto"/>
        <w:jc w:val="center"/>
        <w:rPr>
          <w:rFonts w:ascii="Times New Roman" w:hAnsi="Times New Roman" w:cs="Times New Roman"/>
        </w:rPr>
      </w:pPr>
      <w:r w:rsidRPr="004C2A93">
        <w:rPr>
          <w:rFonts w:ascii="Times New Roman" w:hAnsi="Times New Roman" w:cs="Times New Roman"/>
          <w:noProof/>
        </w:rPr>
        <w:lastRenderedPageBreak/>
        <w:drawing>
          <wp:inline distT="0" distB="0" distL="0" distR="0" wp14:anchorId="639D290C" wp14:editId="1F3C8A9A">
            <wp:extent cx="5775325" cy="30734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6">
                      <a:extLst>
                        <a:ext uri="{28A0092B-C50C-407E-A947-70E740481C1C}">
                          <a14:useLocalDpi xmlns:a14="http://schemas.microsoft.com/office/drawing/2010/main" val="0"/>
                        </a:ext>
                      </a:extLst>
                    </a:blip>
                    <a:srcRect t="9361" r="2830"/>
                    <a:stretch/>
                  </pic:blipFill>
                  <pic:spPr bwMode="auto">
                    <a:xfrm>
                      <a:off x="0" y="0"/>
                      <a:ext cx="5775407" cy="3073462"/>
                    </a:xfrm>
                    <a:prstGeom prst="rect">
                      <a:avLst/>
                    </a:prstGeom>
                    <a:noFill/>
                    <a:ln>
                      <a:noFill/>
                    </a:ln>
                    <a:extLst>
                      <a:ext uri="{53640926-AAD7-44D8-BBD7-CCE9431645EC}">
                        <a14:shadowObscured xmlns:a14="http://schemas.microsoft.com/office/drawing/2010/main"/>
                      </a:ext>
                    </a:extLst>
                  </pic:spPr>
                </pic:pic>
              </a:graphicData>
            </a:graphic>
          </wp:inline>
        </w:drawing>
      </w:r>
    </w:p>
    <w:p w14:paraId="2C039FC9" w14:textId="393B48DB" w:rsidR="00FC0B69" w:rsidRDefault="00FC0B69" w:rsidP="00FC0B69">
      <w:pPr>
        <w:spacing w:line="480" w:lineRule="auto"/>
        <w:rPr>
          <w:rFonts w:ascii="Times New Roman" w:hAnsi="Times New Roman" w:cs="Times New Roman"/>
        </w:rPr>
      </w:pPr>
      <w:r>
        <w:rPr>
          <w:rFonts w:ascii="Times New Roman" w:hAnsi="Times New Roman" w:cs="Times New Roman"/>
          <w:b/>
          <w:bCs/>
        </w:rPr>
        <w:t xml:space="preserve">Figure C.3. </w:t>
      </w:r>
      <w:r>
        <w:rPr>
          <w:rFonts w:ascii="Times New Roman" w:hAnsi="Times New Roman" w:cs="Times New Roman"/>
        </w:rPr>
        <w:t xml:space="preserve">IR spectrum of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Pr>
          <w:rFonts w:ascii="Times New Roman" w:hAnsi="Times New Roman" w:cs="Times New Roman"/>
        </w:rPr>
        <w:t xml:space="preserve"> from 400 to 2500 cm</w:t>
      </w:r>
      <w:r w:rsidRPr="0067648F">
        <w:rPr>
          <w:rFonts w:ascii="Times New Roman" w:hAnsi="Times New Roman" w:cs="Times New Roman"/>
          <w:vertAlign w:val="superscript"/>
        </w:rPr>
        <w:t>-1</w:t>
      </w:r>
      <w:r>
        <w:rPr>
          <w:rFonts w:ascii="Times New Roman" w:hAnsi="Times New Roman" w:cs="Times New Roman"/>
        </w:rPr>
        <w:t>.</w:t>
      </w:r>
    </w:p>
    <w:p w14:paraId="36D1D8B9" w14:textId="7EFEFB8F" w:rsidR="00FC0B69" w:rsidRPr="006E09DA" w:rsidRDefault="00FC0B69" w:rsidP="006E09DA">
      <w:pPr>
        <w:spacing w:line="480" w:lineRule="auto"/>
        <w:rPr>
          <w:rFonts w:ascii="Times New Roman" w:hAnsi="Times New Roman" w:cs="Times New Roman"/>
          <w:b/>
          <w:bCs/>
          <w:i/>
          <w:iCs/>
          <w:strike/>
        </w:rPr>
      </w:pPr>
      <w:r>
        <w:rPr>
          <w:rFonts w:ascii="Times New Roman" w:hAnsi="Times New Roman" w:cs="Times New Roman"/>
          <w:b/>
          <w:bCs/>
        </w:rPr>
        <w:br w:type="page"/>
      </w:r>
      <w:r w:rsidRPr="006E09DA">
        <w:rPr>
          <w:rFonts w:ascii="Times New Roman" w:hAnsi="Times New Roman" w:cs="Times New Roman"/>
          <w:b/>
          <w:bCs/>
          <w:i/>
          <w:iCs/>
        </w:rPr>
        <w:lastRenderedPageBreak/>
        <w:t>C2.</w:t>
      </w:r>
      <w:r w:rsidR="006E09DA">
        <w:rPr>
          <w:rFonts w:ascii="Times New Roman" w:hAnsi="Times New Roman" w:cs="Times New Roman"/>
          <w:b/>
          <w:bCs/>
          <w:i/>
          <w:iCs/>
        </w:rPr>
        <w:t xml:space="preserve">  </w:t>
      </w:r>
      <w:r w:rsidRPr="006E09DA">
        <w:rPr>
          <w:rFonts w:ascii="Times New Roman" w:hAnsi="Times New Roman" w:cs="Times New Roman"/>
          <w:b/>
          <w:bCs/>
          <w:i/>
          <w:iCs/>
        </w:rPr>
        <w:t xml:space="preserve"> Additional Crystal Structure of </w:t>
      </w:r>
      <w:r w:rsidRPr="006E09DA">
        <w:rPr>
          <w:rStyle w:val="cf01"/>
          <w:rFonts w:ascii="Times New Roman" w:hAnsi="Times New Roman" w:cs="Times New Roman"/>
          <w:b/>
          <w:bCs/>
          <w:i/>
          <w:iCs/>
          <w:sz w:val="24"/>
          <w:szCs w:val="24"/>
        </w:rPr>
        <w:t>NiBO-d</w:t>
      </w:r>
      <w:r w:rsidRPr="006E09DA">
        <w:rPr>
          <w:rStyle w:val="cf01"/>
          <w:rFonts w:ascii="Times New Roman" w:hAnsi="Times New Roman" w:cs="Times New Roman"/>
          <w:b/>
          <w:bCs/>
          <w:i/>
          <w:iCs/>
          <w:sz w:val="24"/>
          <w:szCs w:val="24"/>
          <w:vertAlign w:val="subscript"/>
        </w:rPr>
        <w:t>8</w:t>
      </w:r>
      <w:r w:rsidRPr="006E09DA" w:rsidDel="005F6063">
        <w:rPr>
          <w:rFonts w:ascii="Times New Roman" w:hAnsi="Times New Roman" w:cs="Times New Roman"/>
          <w:b/>
          <w:bCs/>
          <w:i/>
          <w:iCs/>
          <w:strike/>
        </w:rPr>
        <w:t xml:space="preserve"> </w:t>
      </w:r>
    </w:p>
    <w:p w14:paraId="1FAF05B9" w14:textId="14762967" w:rsidR="00BD6150" w:rsidRDefault="00FC0B69" w:rsidP="00C82710">
      <w:pPr>
        <w:spacing w:line="480" w:lineRule="auto"/>
        <w:ind w:firstLine="720"/>
        <w:rPr>
          <w:rFonts w:ascii="Times New Roman" w:hAnsi="Times New Roman" w:cs="Times New Roman"/>
        </w:rPr>
      </w:pPr>
      <w:r>
        <w:rPr>
          <w:rFonts w:ascii="Times New Roman" w:hAnsi="Times New Roman" w:cs="Times New Roman"/>
        </w:rPr>
        <w:t>Table C.1 includes crystal information from the current studies measurements at 100(2) K and the reported 295 K measurements.</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184</w:t>
      </w:r>
      <w:r>
        <w:rPr>
          <w:rFonts w:ascii="Times New Roman" w:hAnsi="Times New Roman" w:cs="Times New Roman"/>
        </w:rPr>
        <w:fldChar w:fldCharType="end"/>
      </w:r>
      <w:r>
        <w:rPr>
          <w:rFonts w:ascii="Times New Roman" w:hAnsi="Times New Roman" w:cs="Times New Roman"/>
        </w:rPr>
        <w:t xml:space="preserve"> The single-crystal X-ray diffraction data for </w:t>
      </w:r>
      <w:r w:rsidRPr="00CB3741">
        <w:rPr>
          <w:rFonts w:ascii="Times New Roman" w:hAnsi="Times New Roman" w:cs="Times New Roman"/>
          <w:b/>
          <w:bCs/>
        </w:rPr>
        <w:t>NiBO-</w:t>
      </w:r>
      <w:r w:rsidRPr="00CB3741">
        <w:rPr>
          <w:rFonts w:ascii="Times New Roman" w:hAnsi="Times New Roman" w:cs="Times New Roman"/>
          <w:b/>
          <w:bCs/>
          <w:i/>
          <w:iCs/>
        </w:rPr>
        <w:t>d</w:t>
      </w:r>
      <w:r w:rsidRPr="00CB3741">
        <w:rPr>
          <w:rFonts w:ascii="Times New Roman" w:hAnsi="Times New Roman" w:cs="Times New Roman"/>
          <w:b/>
          <w:bCs/>
          <w:vertAlign w:val="subscript"/>
        </w:rPr>
        <w:t>8</w:t>
      </w:r>
      <w:r>
        <w:rPr>
          <w:rFonts w:ascii="Times New Roman" w:hAnsi="Times New Roman" w:cs="Times New Roman"/>
        </w:rPr>
        <w:t xml:space="preserve"> were solved using hydrogen instead of deuterium due to the two elements having indistinguishable pattern in the X-ray diffraction measurements. The reported crystal structure at 295 K and </w:t>
      </w:r>
      <w:r w:rsidRPr="002779ED">
        <w:rPr>
          <w:rFonts w:ascii="Times New Roman" w:hAnsi="Times New Roman" w:cs="Times New Roman"/>
          <w:b/>
          <w:bCs/>
        </w:rPr>
        <w:t>NiBO-</w:t>
      </w:r>
      <w:r w:rsidRPr="002779ED">
        <w:rPr>
          <w:rFonts w:ascii="Times New Roman" w:hAnsi="Times New Roman" w:cs="Times New Roman"/>
          <w:b/>
          <w:bCs/>
          <w:i/>
          <w:iCs/>
        </w:rPr>
        <w:t>d</w:t>
      </w:r>
      <w:r w:rsidRPr="002779ED">
        <w:rPr>
          <w:rFonts w:ascii="Times New Roman" w:hAnsi="Times New Roman" w:cs="Times New Roman"/>
          <w:b/>
          <w:bCs/>
          <w:vertAlign w:val="subscript"/>
        </w:rPr>
        <w:t>8</w:t>
      </w:r>
      <w:r>
        <w:rPr>
          <w:rFonts w:ascii="Times New Roman" w:hAnsi="Times New Roman" w:cs="Times New Roman"/>
        </w:rPr>
        <w:t xml:space="preserve"> at 100(2) K are mostly similar with some major differences. The </w:t>
      </w:r>
      <w:r w:rsidRPr="00376D49">
        <w:rPr>
          <w:rFonts w:ascii="Times New Roman" w:hAnsi="Times New Roman" w:cs="Times New Roman"/>
          <w:i/>
          <w:iCs/>
        </w:rPr>
        <w:sym w:font="Symbol" w:char="F062"/>
      </w:r>
      <w:r>
        <w:rPr>
          <w:rFonts w:ascii="Times New Roman" w:hAnsi="Times New Roman" w:cs="Times New Roman"/>
        </w:rPr>
        <w:t xml:space="preserve"> angle of the unit cell in the 100 K structure deviated from 90° to ~116° placing the crystal system of the 100 K structure into the monoclinic (</w:t>
      </w:r>
      <w:r w:rsidRPr="00376D49">
        <w:rPr>
          <w:rFonts w:ascii="Times New Roman" w:hAnsi="Times New Roman" w:cs="Times New Roman"/>
          <w:i/>
          <w:iCs/>
        </w:rPr>
        <w:t>C</w:t>
      </w:r>
      <w:r w:rsidRPr="007621CA">
        <w:rPr>
          <w:rFonts w:ascii="Times New Roman" w:hAnsi="Times New Roman" w:cs="Times New Roman"/>
        </w:rPr>
        <w:t>2</w:t>
      </w:r>
      <w:r w:rsidR="004A5D65">
        <w:rPr>
          <w:rFonts w:ascii="Times New Roman" w:hAnsi="Times New Roman" w:cs="Times New Roman"/>
        </w:rPr>
        <w:t>, No. 5</w:t>
      </w:r>
      <w:r>
        <w:rPr>
          <w:rFonts w:ascii="Times New Roman" w:hAnsi="Times New Roman" w:cs="Times New Roman"/>
        </w:rPr>
        <w:t>) system while the 295 K structure is in the orthorhombic (</w:t>
      </w:r>
      <w:proofErr w:type="spellStart"/>
      <w:r w:rsidRPr="009F7F6B">
        <w:rPr>
          <w:rFonts w:ascii="Times New Roman" w:hAnsi="Times New Roman" w:cs="Times New Roman"/>
          <w:i/>
          <w:iCs/>
        </w:rPr>
        <w:t>Immm</w:t>
      </w:r>
      <w:proofErr w:type="spellEnd"/>
      <w:r w:rsidR="00673595">
        <w:rPr>
          <w:rFonts w:ascii="Times New Roman" w:hAnsi="Times New Roman" w:cs="Times New Roman"/>
        </w:rPr>
        <w:t>, No. 71</w:t>
      </w:r>
      <w:r>
        <w:rPr>
          <w:rFonts w:ascii="Times New Roman" w:hAnsi="Times New Roman" w:cs="Times New Roman"/>
        </w:rPr>
        <w:t xml:space="preserve">) system. Continuous shape measurement (CShM) was performed on the crystal structure at 100 K. </w:t>
      </w:r>
      <w:r w:rsidRPr="00441490">
        <w:rPr>
          <w:rFonts w:ascii="Times New Roman" w:hAnsi="Times New Roman" w:cs="Times New Roman"/>
        </w:rPr>
        <w:t xml:space="preserve">The shape of the structure is 19.860 </w:t>
      </w:r>
      <w:r>
        <w:rPr>
          <w:rFonts w:ascii="Times New Roman" w:hAnsi="Times New Roman" w:cs="Times New Roman"/>
        </w:rPr>
        <w:t>deviating</w:t>
      </w:r>
      <w:r w:rsidRPr="00441490">
        <w:rPr>
          <w:rFonts w:ascii="Times New Roman" w:hAnsi="Times New Roman" w:cs="Times New Roman"/>
        </w:rPr>
        <w:t xml:space="preserve"> from the perfect octahedral shape at 0.</w:t>
      </w:r>
      <w:r>
        <w:rPr>
          <w:rFonts w:ascii="Times New Roman" w:hAnsi="Times New Roman" w:cs="Times New Roman"/>
        </w:rPr>
        <w:t xml:space="preserve"> The local structure shows a </w:t>
      </w:r>
      <w:proofErr w:type="gramStart"/>
      <w:r>
        <w:rPr>
          <w:rFonts w:ascii="Times New Roman" w:hAnsi="Times New Roman" w:cs="Times New Roman"/>
        </w:rPr>
        <w:t>Ni(</w:t>
      </w:r>
      <w:proofErr w:type="gramEnd"/>
      <w:r>
        <w:rPr>
          <w:rFonts w:ascii="Times New Roman" w:hAnsi="Times New Roman" w:cs="Times New Roman"/>
        </w:rPr>
        <w:t xml:space="preserve">II) ion coordinates with two oxalate ligands in the </w:t>
      </w:r>
      <w:r w:rsidRPr="00441490">
        <w:rPr>
          <w:rFonts w:ascii="Times New Roman" w:hAnsi="Times New Roman" w:cs="Times New Roman"/>
          <w:i/>
          <w:iCs/>
        </w:rPr>
        <w:t>x</w:t>
      </w:r>
      <w:r>
        <w:rPr>
          <w:rFonts w:ascii="Times New Roman" w:hAnsi="Times New Roman" w:cs="Times New Roman"/>
        </w:rPr>
        <w:t>-</w:t>
      </w:r>
      <w:r w:rsidRPr="00441490">
        <w:rPr>
          <w:rFonts w:ascii="Times New Roman" w:hAnsi="Times New Roman" w:cs="Times New Roman"/>
          <w:i/>
          <w:iCs/>
        </w:rPr>
        <w:t>y</w:t>
      </w:r>
      <w:r>
        <w:rPr>
          <w:rFonts w:ascii="Times New Roman" w:hAnsi="Times New Roman" w:cs="Times New Roman"/>
        </w:rPr>
        <w:t xml:space="preserve"> plane, while two 4,4</w:t>
      </w:r>
      <w:r>
        <w:rPr>
          <w:rFonts w:ascii="Times New Roman" w:hAnsi="Times New Roman" w:cs="Times New Roman"/>
        </w:rPr>
        <w:sym w:font="Symbol" w:char="F0A2"/>
      </w:r>
      <w:r>
        <w:rPr>
          <w:rFonts w:ascii="Times New Roman" w:hAnsi="Times New Roman" w:cs="Times New Roman"/>
        </w:rPr>
        <w:t xml:space="preserve">-bipyridine ligands coordinates in the </w:t>
      </w:r>
      <w:r>
        <w:rPr>
          <w:rFonts w:ascii="Times New Roman" w:hAnsi="Times New Roman" w:cs="Times New Roman"/>
          <w:i/>
          <w:iCs/>
        </w:rPr>
        <w:t>z-</w:t>
      </w:r>
      <w:r w:rsidRPr="00A0707A">
        <w:rPr>
          <w:rFonts w:ascii="Times New Roman" w:hAnsi="Times New Roman" w:cs="Times New Roman"/>
        </w:rPr>
        <w:t>direction</w:t>
      </w:r>
      <w:r>
        <w:rPr>
          <w:rFonts w:ascii="Times New Roman" w:hAnsi="Times New Roman" w:cs="Times New Roman"/>
        </w:rPr>
        <w:t xml:space="preserve">. Figure C.4 shows the local structure around the </w:t>
      </w:r>
      <w:proofErr w:type="gramStart"/>
      <w:r>
        <w:rPr>
          <w:rFonts w:ascii="Times New Roman" w:hAnsi="Times New Roman" w:cs="Times New Roman"/>
        </w:rPr>
        <w:t>Ni(</w:t>
      </w:r>
      <w:proofErr w:type="gramEnd"/>
      <w:r>
        <w:rPr>
          <w:rFonts w:ascii="Times New Roman" w:hAnsi="Times New Roman" w:cs="Times New Roman"/>
        </w:rPr>
        <w:t xml:space="preserve">II) ion. The </w:t>
      </w:r>
      <w:proofErr w:type="gramStart"/>
      <w:r>
        <w:rPr>
          <w:rFonts w:ascii="Times New Roman" w:hAnsi="Times New Roman" w:cs="Times New Roman"/>
        </w:rPr>
        <w:t>Ni(</w:t>
      </w:r>
      <w:proofErr w:type="gramEnd"/>
      <w:r>
        <w:rPr>
          <w:rFonts w:ascii="Times New Roman" w:hAnsi="Times New Roman" w:cs="Times New Roman"/>
        </w:rPr>
        <w:t>II) ions across the oxalate ligands form the Haldane chains, while the 4,4</w:t>
      </w:r>
      <w:r>
        <w:rPr>
          <w:rFonts w:ascii="Times New Roman" w:hAnsi="Times New Roman" w:cs="Times New Roman"/>
        </w:rPr>
        <w:sym w:font="Symbol" w:char="F0A2"/>
      </w:r>
      <w:r>
        <w:rPr>
          <w:rFonts w:ascii="Times New Roman" w:hAnsi="Times New Roman" w:cs="Times New Roman"/>
        </w:rPr>
        <w:t xml:space="preserve">-bipyridine ligands connect the individual chains to form the 2D framework. Some of the selected bond lengths and bond angles around the </w:t>
      </w:r>
      <w:proofErr w:type="gramStart"/>
      <w:r>
        <w:rPr>
          <w:rFonts w:ascii="Times New Roman" w:hAnsi="Times New Roman" w:cs="Times New Roman"/>
        </w:rPr>
        <w:t>Ni(</w:t>
      </w:r>
      <w:proofErr w:type="gramEnd"/>
      <w:r>
        <w:rPr>
          <w:rFonts w:ascii="Times New Roman" w:hAnsi="Times New Roman" w:cs="Times New Roman"/>
        </w:rPr>
        <w:t xml:space="preserve">II) ion at 100 K are in Table C.2. </w:t>
      </w:r>
      <w:r w:rsidR="00C82710">
        <w:rPr>
          <w:rFonts w:ascii="Times New Roman" w:hAnsi="Times New Roman" w:cs="Times New Roman"/>
        </w:rPr>
        <w:t>The Ni1 to N1 and N2 bond lengths are a bit longer than that of the Ni1 to O1 and O2 bond lengths. The bond angles of O1-Ni1-O1 and O2-Ni1-O2 are 179.4(2) and 179.5(2), respectively. The angles suggest that the two oxalate ligands are in the same plane (</w:t>
      </w:r>
      <w:r w:rsidR="00C82710" w:rsidRPr="003C5BCD">
        <w:rPr>
          <w:rFonts w:ascii="Times New Roman" w:hAnsi="Times New Roman" w:cs="Times New Roman"/>
          <w:i/>
          <w:iCs/>
        </w:rPr>
        <w:t>x</w:t>
      </w:r>
      <w:r w:rsidR="00C82710">
        <w:rPr>
          <w:rFonts w:ascii="Times New Roman" w:hAnsi="Times New Roman" w:cs="Times New Roman"/>
        </w:rPr>
        <w:t>-</w:t>
      </w:r>
      <w:r w:rsidR="00C82710" w:rsidRPr="003C5BCD">
        <w:rPr>
          <w:rFonts w:ascii="Times New Roman" w:hAnsi="Times New Roman" w:cs="Times New Roman"/>
          <w:i/>
          <w:iCs/>
        </w:rPr>
        <w:t>y</w:t>
      </w:r>
      <w:r w:rsidR="00C82710">
        <w:rPr>
          <w:rFonts w:ascii="Times New Roman" w:hAnsi="Times New Roman" w:cs="Times New Roman"/>
        </w:rPr>
        <w:t xml:space="preserve"> plane) as one another. While the bond angles of O2-Ni1-N1 and O2-Ni1-N2 are very close to 90 degrees indicating that the two 4,4</w:t>
      </w:r>
      <w:r w:rsidR="00C82710">
        <w:rPr>
          <w:rFonts w:ascii="Times New Roman" w:hAnsi="Times New Roman" w:cs="Times New Roman"/>
        </w:rPr>
        <w:sym w:font="Symbol" w:char="F0A2"/>
      </w:r>
      <w:r w:rsidR="00C82710">
        <w:rPr>
          <w:rFonts w:ascii="Times New Roman" w:hAnsi="Times New Roman" w:cs="Times New Roman"/>
        </w:rPr>
        <w:t>-bipyridine ligands are in the axial positions.</w:t>
      </w:r>
      <w:r>
        <w:rPr>
          <w:rFonts w:ascii="Times New Roman" w:hAnsi="Times New Roman" w:cs="Times New Roman"/>
        </w:rPr>
        <w:t xml:space="preserve"> Figures 4.1 and C.5 show the inter- and intra-chain direction of the Haldane 1D chain MOF as</w:t>
      </w:r>
      <w:r w:rsidR="00C82710">
        <w:rPr>
          <w:rFonts w:ascii="Times New Roman" w:hAnsi="Times New Roman" w:cs="Times New Roman"/>
        </w:rPr>
        <w:t xml:space="preserve"> well as the view down the a-axis. The view of the crystal structure down the b- and c-axis can be seen in</w:t>
      </w:r>
    </w:p>
    <w:p w14:paraId="75820DA7" w14:textId="77777777" w:rsidR="00BD6150" w:rsidRPr="00A459EC" w:rsidRDefault="00BD6150" w:rsidP="009F7F6B">
      <w:pPr>
        <w:spacing w:line="480" w:lineRule="auto"/>
        <w:rPr>
          <w:rFonts w:ascii="Times New Roman" w:hAnsi="Times New Roman"/>
          <w:color w:val="000000" w:themeColor="text1"/>
        </w:rPr>
      </w:pPr>
      <w:r w:rsidRPr="00A459EC">
        <w:rPr>
          <w:rFonts w:ascii="Times New Roman" w:hAnsi="Times New Roman"/>
          <w:b/>
          <w:bCs/>
          <w:color w:val="000000" w:themeColor="text1"/>
        </w:rPr>
        <w:lastRenderedPageBreak/>
        <w:t xml:space="preserve">Table </w:t>
      </w:r>
      <w:r>
        <w:rPr>
          <w:rFonts w:ascii="Times New Roman" w:hAnsi="Times New Roman"/>
          <w:b/>
          <w:bCs/>
          <w:color w:val="000000" w:themeColor="text1"/>
        </w:rPr>
        <w:t>C.1</w:t>
      </w:r>
      <w:r w:rsidRPr="00A459EC">
        <w:rPr>
          <w:rFonts w:ascii="Times New Roman" w:hAnsi="Times New Roman"/>
          <w:b/>
          <w:bCs/>
          <w:color w:val="000000" w:themeColor="text1"/>
        </w:rPr>
        <w:t>.</w:t>
      </w:r>
      <w:r w:rsidRPr="00A459EC">
        <w:rPr>
          <w:rFonts w:ascii="Times New Roman" w:hAnsi="Times New Roman"/>
          <w:color w:val="000000" w:themeColor="text1"/>
        </w:rPr>
        <w:t xml:space="preserve"> Comparison of crystallographic data for </w:t>
      </w:r>
      <w:r w:rsidRPr="00B86639">
        <w:rPr>
          <w:rFonts w:ascii="Times New Roman" w:hAnsi="Times New Roman" w:cs="Times New Roman"/>
          <w:b/>
          <w:bCs/>
        </w:rPr>
        <w:t>[Ni(</w:t>
      </w:r>
      <w:r w:rsidRPr="00B86639">
        <w:rPr>
          <w:b/>
          <w:bCs/>
          <w:i/>
          <w:iCs/>
        </w:rPr>
        <w:sym w:font="Symbol" w:char="F06D"/>
      </w:r>
      <w:r w:rsidRPr="00B86639">
        <w:rPr>
          <w:rFonts w:ascii="Times New Roman" w:hAnsi="Times New Roman" w:cs="Times New Roman"/>
          <w:b/>
          <w:bCs/>
        </w:rPr>
        <w:t>-4,4</w:t>
      </w:r>
      <w:r w:rsidRPr="00B86639">
        <w:rPr>
          <w:b/>
          <w:bCs/>
        </w:rPr>
        <w:sym w:font="Symbol" w:char="F0A2"/>
      </w:r>
      <w:r w:rsidRPr="00B86639">
        <w:rPr>
          <w:rFonts w:ascii="Times New Roman" w:hAnsi="Times New Roman" w:cs="Times New Roman"/>
          <w:b/>
          <w:bCs/>
        </w:rPr>
        <w:t>-</w:t>
      </w:r>
      <w:proofErr w:type="spellStart"/>
      <w:proofErr w:type="gramStart"/>
      <w:r w:rsidRPr="00B86639">
        <w:rPr>
          <w:rFonts w:ascii="Times New Roman" w:hAnsi="Times New Roman" w:cs="Times New Roman"/>
          <w:b/>
          <w:bCs/>
        </w:rPr>
        <w:t>bpy</w:t>
      </w:r>
      <w:proofErr w:type="spellEnd"/>
      <w:r w:rsidRPr="00B86639">
        <w:rPr>
          <w:rFonts w:ascii="Times New Roman" w:hAnsi="Times New Roman" w:cs="Times New Roman"/>
          <w:b/>
          <w:bCs/>
        </w:rPr>
        <w:t>)(</w:t>
      </w:r>
      <w:proofErr w:type="gramEnd"/>
      <w:r w:rsidRPr="00B86639">
        <w:rPr>
          <w:b/>
          <w:bCs/>
          <w:i/>
          <w:iCs/>
        </w:rPr>
        <w:sym w:font="Symbol" w:char="F06D"/>
      </w:r>
      <w:r w:rsidRPr="00B86639">
        <w:rPr>
          <w:rFonts w:ascii="Times New Roman" w:hAnsi="Times New Roman" w:cs="Times New Roman"/>
          <w:b/>
          <w:bCs/>
        </w:rPr>
        <w:t>-ox)]</w:t>
      </w:r>
      <w:r w:rsidRPr="00B86639">
        <w:rPr>
          <w:rFonts w:ascii="Times New Roman" w:hAnsi="Times New Roman" w:cs="Times New Roman"/>
          <w:b/>
          <w:bCs/>
          <w:vertAlign w:val="subscript"/>
        </w:rPr>
        <w:t>n</w:t>
      </w:r>
      <w:r>
        <w:rPr>
          <w:rFonts w:ascii="Times New Roman" w:hAnsi="Times New Roman" w:cs="Times New Roman"/>
          <w:b/>
          <w:bCs/>
        </w:rPr>
        <w:t xml:space="preserve"> </w:t>
      </w:r>
      <w:r w:rsidRPr="00A459EC">
        <w:rPr>
          <w:rFonts w:ascii="Times New Roman" w:hAnsi="Times New Roman"/>
          <w:color w:val="000000" w:themeColor="text1"/>
        </w:rPr>
        <w:t xml:space="preserve">at </w:t>
      </w:r>
      <w:r>
        <w:rPr>
          <w:rFonts w:ascii="Times New Roman" w:hAnsi="Times New Roman"/>
          <w:color w:val="000000" w:themeColor="text1"/>
        </w:rPr>
        <w:t>100</w:t>
      </w:r>
      <w:r w:rsidRPr="00A459EC">
        <w:rPr>
          <w:rFonts w:ascii="Times New Roman" w:hAnsi="Times New Roman"/>
          <w:color w:val="000000" w:themeColor="text1"/>
        </w:rPr>
        <w:t xml:space="preserve"> K </w:t>
      </w:r>
      <w:r>
        <w:rPr>
          <w:rFonts w:ascii="Times New Roman" w:hAnsi="Times New Roman"/>
          <w:color w:val="000000" w:themeColor="text1"/>
        </w:rPr>
        <w:t xml:space="preserve">(current studies) </w:t>
      </w:r>
      <w:r w:rsidRPr="00A459EC">
        <w:rPr>
          <w:rFonts w:ascii="Times New Roman" w:hAnsi="Times New Roman"/>
          <w:color w:val="000000" w:themeColor="text1"/>
        </w:rPr>
        <w:t xml:space="preserve">and </w:t>
      </w:r>
      <w:r>
        <w:rPr>
          <w:rFonts w:ascii="Times New Roman" w:hAnsi="Times New Roman"/>
          <w:color w:val="000000" w:themeColor="text1"/>
        </w:rPr>
        <w:t>295</w:t>
      </w:r>
      <w:r w:rsidRPr="00A459EC">
        <w:rPr>
          <w:rFonts w:ascii="Times New Roman" w:hAnsi="Times New Roman"/>
          <w:color w:val="000000" w:themeColor="text1"/>
        </w:rPr>
        <w:t xml:space="preserve"> K</w:t>
      </w:r>
      <w:r>
        <w:rPr>
          <w:rFonts w:ascii="Times New Roman" w:hAnsi="Times New Roman"/>
          <w:color w:val="000000" w:themeColor="text1"/>
        </w:rPr>
        <w:t xml:space="preserve"> (reported)</w:t>
      </w:r>
    </w:p>
    <w:tbl>
      <w:tblPr>
        <w:tblStyle w:val="TableGrid"/>
        <w:tblW w:w="9225" w:type="dxa"/>
        <w:tblInd w:w="135" w:type="dxa"/>
        <w:tblLayout w:type="fixed"/>
        <w:tblLook w:val="06A0" w:firstRow="1" w:lastRow="0" w:firstColumn="1" w:lastColumn="0" w:noHBand="1" w:noVBand="1"/>
      </w:tblPr>
      <w:tblGrid>
        <w:gridCol w:w="3555"/>
        <w:gridCol w:w="3330"/>
        <w:gridCol w:w="2130"/>
        <w:gridCol w:w="210"/>
      </w:tblGrid>
      <w:tr w:rsidR="00BD6150" w:rsidRPr="007A0815" w14:paraId="463755D0" w14:textId="77777777" w:rsidTr="00255098">
        <w:tc>
          <w:tcPr>
            <w:tcW w:w="3555" w:type="dxa"/>
            <w:tcBorders>
              <w:top w:val="single" w:sz="4" w:space="0" w:color="auto"/>
              <w:left w:val="single" w:sz="4" w:space="0" w:color="auto"/>
              <w:bottom w:val="single" w:sz="4" w:space="0" w:color="auto"/>
              <w:right w:val="single" w:sz="4" w:space="0" w:color="auto"/>
            </w:tcBorders>
          </w:tcPr>
          <w:p w14:paraId="1952C6D7" w14:textId="77777777" w:rsidR="00BD6150" w:rsidRPr="007A0815" w:rsidRDefault="00BD6150" w:rsidP="009F7F6B">
            <w:pPr>
              <w:spacing w:beforeLines="40" w:before="96" w:afterLines="40" w:after="96" w:line="360" w:lineRule="auto"/>
              <w:rPr>
                <w:rFonts w:ascii="Times New Roman" w:hAnsi="Times New Roman"/>
                <w:color w:val="000000" w:themeColor="text1"/>
              </w:rPr>
            </w:pPr>
          </w:p>
        </w:tc>
        <w:tc>
          <w:tcPr>
            <w:tcW w:w="3330" w:type="dxa"/>
            <w:tcBorders>
              <w:top w:val="single" w:sz="4" w:space="0" w:color="auto"/>
              <w:left w:val="single" w:sz="4" w:space="0" w:color="auto"/>
              <w:bottom w:val="single" w:sz="4" w:space="0" w:color="auto"/>
              <w:right w:val="single" w:sz="4" w:space="0" w:color="auto"/>
            </w:tcBorders>
          </w:tcPr>
          <w:p w14:paraId="17A2F3A9"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b/>
                <w:bCs/>
                <w:color w:val="000000" w:themeColor="text1"/>
              </w:rPr>
              <w:t xml:space="preserve">    100(2) K</w:t>
            </w:r>
          </w:p>
        </w:tc>
        <w:tc>
          <w:tcPr>
            <w:tcW w:w="2340" w:type="dxa"/>
            <w:gridSpan w:val="2"/>
            <w:tcBorders>
              <w:top w:val="single" w:sz="4" w:space="0" w:color="auto"/>
              <w:left w:val="single" w:sz="4" w:space="0" w:color="auto"/>
              <w:bottom w:val="single" w:sz="4" w:space="0" w:color="auto"/>
              <w:right w:val="single" w:sz="4" w:space="0" w:color="auto"/>
            </w:tcBorders>
          </w:tcPr>
          <w:p w14:paraId="616A4DCB" w14:textId="26B2DF6E"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b/>
                <w:bCs/>
                <w:color w:val="000000" w:themeColor="text1"/>
              </w:rPr>
              <w:t xml:space="preserve">    295 K</w:t>
            </w:r>
            <w:r w:rsidRPr="00C26870">
              <w:rPr>
                <w:rFonts w:ascii="Times New Roman" w:hAnsi="Times New Roman"/>
                <w:color w:val="000000" w:themeColor="text1"/>
              </w:rPr>
              <w:fldChar w:fldCharType="begin"/>
            </w:r>
            <w:r w:rsidR="006C6D97">
              <w:rPr>
                <w:rFonts w:ascii="Times New Roman" w:hAnsi="Times New Roman"/>
                <w:color w:val="000000" w:themeColor="text1"/>
              </w:rPr>
              <w:instrText xml:space="preserve"> ADDIN EN.CITE &lt;EndNote&gt;&lt;Cite&gt;&lt;Author&gt;Lu&lt;/Author&gt;&lt;Year&gt;1999&lt;/Year&gt;&lt;RecNum&gt;162&lt;/RecNum&gt;&lt;DisplayText&gt;&lt;style face="superscript"&gt;184&lt;/style&gt;&lt;/DisplayText&gt;&lt;record&gt;&lt;rec-number&gt;162&lt;/rec-number&gt;&lt;foreign-keys&gt;&lt;key app="EN" db-id="s2evrxpvlr5fdrevz01vp2wrevvaz0teardz" timestamp="1681107119"&gt;162&lt;/key&gt;&lt;/foreign-keys&gt;&lt;ref-type name="Journal Article"&gt;17&lt;/ref-type&gt;&lt;contributors&gt;&lt;authors&gt;&lt;author&gt;Lu, J. Y.&lt;/author&gt;&lt;author&gt;Lawandy, M. A.&lt;/author&gt;&lt;author&gt;Li, J.&lt;/author&gt;&lt;author&gt;Yuen, T.&lt;/author&gt;&lt;author&gt;Lin, C. L.&lt;/author&gt;&lt;/authors&gt;&lt;/contributors&gt;&lt;titles&gt;&lt;title&gt;&lt;style face="normal" font="default" size="100%"&gt;A New Type of Two-Dimensional Metal Coordination Systems:  Hydrothermal Synthesis and Properties of the First Oxalate−bpy Mixed-Ligand Framework [M(ox)(bpy)] (M = Fe(II), Co(II), Ni(II), Zn(II); ox = C&lt;/style&gt;&lt;style face="subscript" font="default" size="100%"&gt;2&lt;/style&gt;&lt;style face="normal" font="default" size="100%"&gt;O&lt;/style&gt;&lt;style face="subscript" font="default" size="100%"&gt;4&lt;/style&gt;&lt;style face="superscript" font="default" size="100%"&gt;2-&lt;/style&gt;&lt;style face="normal" font="default" size="100%"&gt;; bpy = 4,4‘-bipyridine)&lt;/style&gt;&lt;/title&gt;&lt;secondary-title&gt;&lt;style face="italic" font="default" size="100%"&gt;Inorg. Chem.&lt;/style&gt;&lt;/secondary-title&gt;&lt;/titles&gt;&lt;periodical&gt;&lt;full-title&gt;Inorg. Chem.&lt;/full-title&gt;&lt;/periodical&gt;&lt;pages&gt;2695-2704&lt;/pages&gt;&lt;volume&gt;&lt;style face="italic" font="default" size="100%"&gt;38&lt;/style&gt;&lt;/volume&gt;&lt;dates&gt;&lt;year&gt;1999&lt;/year&gt;&lt;pub-dates&gt;&lt;date&gt;1999/05/01&lt;/date&gt;&lt;/pub-dates&gt;&lt;/dates&gt;&lt;publisher&gt;American Chemical Society&lt;/publisher&gt;&lt;isbn&gt;0020-1669&lt;/isbn&gt;&lt;urls&gt;&lt;related-urls&gt;&lt;url&gt;https://doi.org/10.1021/ic990243w&lt;/url&gt;&lt;/related-urls&gt;&lt;/urls&gt;&lt;electronic-resource-num&gt;https://doi.org/10.1021/ic990243w&lt;/electronic-resource-num&gt;&lt;/record&gt;&lt;/Cite&gt;&lt;/EndNote&gt;</w:instrText>
            </w:r>
            <w:r w:rsidRPr="00C26870">
              <w:rPr>
                <w:rFonts w:ascii="Times New Roman" w:hAnsi="Times New Roman"/>
                <w:color w:val="000000" w:themeColor="text1"/>
              </w:rPr>
              <w:fldChar w:fldCharType="separate"/>
            </w:r>
            <w:r w:rsidR="006C6D97" w:rsidRPr="006C6D97">
              <w:rPr>
                <w:rFonts w:ascii="Times New Roman" w:hAnsi="Times New Roman"/>
                <w:noProof/>
                <w:color w:val="000000" w:themeColor="text1"/>
                <w:vertAlign w:val="superscript"/>
              </w:rPr>
              <w:t>184</w:t>
            </w:r>
            <w:r w:rsidRPr="00C26870">
              <w:rPr>
                <w:rFonts w:ascii="Times New Roman" w:hAnsi="Times New Roman"/>
                <w:color w:val="000000" w:themeColor="text1"/>
              </w:rPr>
              <w:fldChar w:fldCharType="end"/>
            </w:r>
          </w:p>
        </w:tc>
      </w:tr>
      <w:tr w:rsidR="00BD6150" w:rsidRPr="007A0815" w14:paraId="62218D8C" w14:textId="77777777" w:rsidTr="00255098">
        <w:tc>
          <w:tcPr>
            <w:tcW w:w="3555" w:type="dxa"/>
            <w:tcBorders>
              <w:top w:val="single" w:sz="4" w:space="0" w:color="auto"/>
              <w:left w:val="single" w:sz="4" w:space="0" w:color="auto"/>
              <w:bottom w:val="single" w:sz="4" w:space="0" w:color="auto"/>
              <w:right w:val="single" w:sz="4" w:space="0" w:color="auto"/>
            </w:tcBorders>
          </w:tcPr>
          <w:p w14:paraId="53E3EA12"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Empirical formula</w:t>
            </w:r>
          </w:p>
        </w:tc>
        <w:tc>
          <w:tcPr>
            <w:tcW w:w="3330" w:type="dxa"/>
            <w:tcBorders>
              <w:top w:val="single" w:sz="4" w:space="0" w:color="auto"/>
              <w:left w:val="single" w:sz="4" w:space="0" w:color="auto"/>
              <w:bottom w:val="single" w:sz="4" w:space="0" w:color="auto"/>
              <w:right w:val="single" w:sz="4" w:space="0" w:color="auto"/>
            </w:tcBorders>
          </w:tcPr>
          <w:p w14:paraId="6997A8C0"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C</w:t>
            </w:r>
            <w:r w:rsidRPr="007A0815">
              <w:rPr>
                <w:rFonts w:ascii="Times New Roman" w:hAnsi="Times New Roman"/>
                <w:color w:val="000000" w:themeColor="text1"/>
                <w:vertAlign w:val="subscript"/>
              </w:rPr>
              <w:t>12</w:t>
            </w:r>
            <w:r w:rsidRPr="007A0815">
              <w:rPr>
                <w:rFonts w:ascii="Times New Roman" w:hAnsi="Times New Roman"/>
                <w:color w:val="000000" w:themeColor="text1"/>
              </w:rPr>
              <w:t>H</w:t>
            </w:r>
            <w:r w:rsidRPr="007A0815">
              <w:rPr>
                <w:rFonts w:ascii="Times New Roman" w:hAnsi="Times New Roman"/>
                <w:color w:val="000000" w:themeColor="text1"/>
                <w:vertAlign w:val="subscript"/>
              </w:rPr>
              <w:t>8</w:t>
            </w:r>
            <w:r w:rsidRPr="007A0815">
              <w:rPr>
                <w:rFonts w:ascii="Times New Roman" w:hAnsi="Times New Roman"/>
                <w:color w:val="000000" w:themeColor="text1"/>
              </w:rPr>
              <w:t>N</w:t>
            </w:r>
            <w:r w:rsidRPr="007A0815">
              <w:rPr>
                <w:rFonts w:ascii="Times New Roman" w:hAnsi="Times New Roman"/>
                <w:color w:val="000000" w:themeColor="text1"/>
                <w:vertAlign w:val="subscript"/>
              </w:rPr>
              <w:t>2</w:t>
            </w:r>
            <w:r w:rsidRPr="007A0815">
              <w:rPr>
                <w:rFonts w:ascii="Times New Roman" w:hAnsi="Times New Roman"/>
                <w:color w:val="000000" w:themeColor="text1"/>
              </w:rPr>
              <w:t>NiO</w:t>
            </w:r>
            <w:r w:rsidRPr="007A0815">
              <w:rPr>
                <w:rFonts w:ascii="Times New Roman" w:hAnsi="Times New Roman"/>
                <w:color w:val="000000" w:themeColor="text1"/>
                <w:vertAlign w:val="subscript"/>
              </w:rPr>
              <w:t>4</w:t>
            </w:r>
          </w:p>
        </w:tc>
        <w:tc>
          <w:tcPr>
            <w:tcW w:w="2340" w:type="dxa"/>
            <w:gridSpan w:val="2"/>
            <w:tcBorders>
              <w:top w:val="single" w:sz="4" w:space="0" w:color="auto"/>
              <w:left w:val="single" w:sz="4" w:space="0" w:color="auto"/>
              <w:bottom w:val="single" w:sz="4" w:space="0" w:color="auto"/>
              <w:right w:val="single" w:sz="4" w:space="0" w:color="auto"/>
            </w:tcBorders>
          </w:tcPr>
          <w:p w14:paraId="7A31C362"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C</w:t>
            </w:r>
            <w:r w:rsidRPr="007A0815">
              <w:rPr>
                <w:rFonts w:ascii="Times New Roman" w:hAnsi="Times New Roman"/>
                <w:color w:val="000000" w:themeColor="text1"/>
                <w:vertAlign w:val="subscript"/>
              </w:rPr>
              <w:t>12</w:t>
            </w:r>
            <w:r w:rsidRPr="007A0815">
              <w:rPr>
                <w:rFonts w:ascii="Times New Roman" w:hAnsi="Times New Roman"/>
                <w:color w:val="000000" w:themeColor="text1"/>
              </w:rPr>
              <w:t>H</w:t>
            </w:r>
            <w:r w:rsidRPr="007A0815">
              <w:rPr>
                <w:rFonts w:ascii="Times New Roman" w:hAnsi="Times New Roman"/>
                <w:color w:val="000000" w:themeColor="text1"/>
                <w:vertAlign w:val="subscript"/>
              </w:rPr>
              <w:t>8</w:t>
            </w:r>
            <w:r w:rsidRPr="007A0815">
              <w:rPr>
                <w:rFonts w:ascii="Times New Roman" w:hAnsi="Times New Roman"/>
                <w:color w:val="000000" w:themeColor="text1"/>
              </w:rPr>
              <w:t>N</w:t>
            </w:r>
            <w:r w:rsidRPr="007A0815">
              <w:rPr>
                <w:rFonts w:ascii="Times New Roman" w:hAnsi="Times New Roman"/>
                <w:color w:val="000000" w:themeColor="text1"/>
                <w:vertAlign w:val="subscript"/>
              </w:rPr>
              <w:t>2</w:t>
            </w:r>
            <w:r w:rsidRPr="007A0815">
              <w:rPr>
                <w:rFonts w:ascii="Times New Roman" w:hAnsi="Times New Roman"/>
                <w:color w:val="000000" w:themeColor="text1"/>
              </w:rPr>
              <w:t>NiO</w:t>
            </w:r>
            <w:r w:rsidRPr="007A0815">
              <w:rPr>
                <w:rFonts w:ascii="Times New Roman" w:hAnsi="Times New Roman"/>
                <w:color w:val="000000" w:themeColor="text1"/>
                <w:vertAlign w:val="subscript"/>
              </w:rPr>
              <w:t>4</w:t>
            </w:r>
          </w:p>
        </w:tc>
      </w:tr>
      <w:tr w:rsidR="00BD6150" w:rsidRPr="007A0815" w14:paraId="2388464B" w14:textId="77777777" w:rsidTr="00255098">
        <w:tc>
          <w:tcPr>
            <w:tcW w:w="3555" w:type="dxa"/>
            <w:tcBorders>
              <w:top w:val="single" w:sz="4" w:space="0" w:color="auto"/>
              <w:left w:val="single" w:sz="4" w:space="0" w:color="auto"/>
              <w:bottom w:val="single" w:sz="4" w:space="0" w:color="auto"/>
              <w:right w:val="single" w:sz="4" w:space="0" w:color="auto"/>
            </w:tcBorders>
          </w:tcPr>
          <w:p w14:paraId="3C4012F2" w14:textId="77777777" w:rsidR="00BD6150" w:rsidRPr="007A0815" w:rsidRDefault="00BD6150" w:rsidP="009F7F6B">
            <w:pPr>
              <w:spacing w:beforeLines="40" w:before="96" w:afterLines="40" w:after="96" w:line="360" w:lineRule="auto"/>
              <w:rPr>
                <w:rFonts w:ascii="Times New Roman" w:hAnsi="Times New Roman"/>
              </w:rPr>
            </w:pPr>
            <w:proofErr w:type="spellStart"/>
            <w:r w:rsidRPr="007A0815">
              <w:rPr>
                <w:rFonts w:ascii="Times New Roman" w:hAnsi="Times New Roman"/>
                <w:color w:val="000000" w:themeColor="text1"/>
              </w:rPr>
              <w:t>Fw</w:t>
            </w:r>
            <w:proofErr w:type="spellEnd"/>
          </w:p>
        </w:tc>
        <w:tc>
          <w:tcPr>
            <w:tcW w:w="3330" w:type="dxa"/>
            <w:tcBorders>
              <w:top w:val="single" w:sz="4" w:space="0" w:color="auto"/>
              <w:left w:val="single" w:sz="4" w:space="0" w:color="auto"/>
              <w:bottom w:val="single" w:sz="4" w:space="0" w:color="auto"/>
              <w:right w:val="single" w:sz="4" w:space="0" w:color="auto"/>
            </w:tcBorders>
          </w:tcPr>
          <w:p w14:paraId="012394A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302.91</w:t>
            </w:r>
          </w:p>
        </w:tc>
        <w:tc>
          <w:tcPr>
            <w:tcW w:w="2340" w:type="dxa"/>
            <w:gridSpan w:val="2"/>
            <w:tcBorders>
              <w:top w:val="single" w:sz="4" w:space="0" w:color="auto"/>
              <w:left w:val="single" w:sz="4" w:space="0" w:color="auto"/>
              <w:bottom w:val="single" w:sz="4" w:space="0" w:color="auto"/>
              <w:right w:val="single" w:sz="4" w:space="0" w:color="auto"/>
            </w:tcBorders>
          </w:tcPr>
          <w:p w14:paraId="4D0A69C3"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12D0C1BC" w14:textId="77777777" w:rsidTr="00255098">
        <w:tc>
          <w:tcPr>
            <w:tcW w:w="3555" w:type="dxa"/>
            <w:tcBorders>
              <w:top w:val="single" w:sz="4" w:space="0" w:color="auto"/>
              <w:left w:val="single" w:sz="4" w:space="0" w:color="auto"/>
              <w:bottom w:val="single" w:sz="4" w:space="0" w:color="auto"/>
              <w:right w:val="single" w:sz="4" w:space="0" w:color="auto"/>
            </w:tcBorders>
          </w:tcPr>
          <w:p w14:paraId="3DFD722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Temp (K)</w:t>
            </w:r>
          </w:p>
        </w:tc>
        <w:tc>
          <w:tcPr>
            <w:tcW w:w="3330" w:type="dxa"/>
            <w:tcBorders>
              <w:top w:val="single" w:sz="4" w:space="0" w:color="auto"/>
              <w:left w:val="single" w:sz="4" w:space="0" w:color="auto"/>
              <w:bottom w:val="single" w:sz="4" w:space="0" w:color="auto"/>
              <w:right w:val="single" w:sz="4" w:space="0" w:color="auto"/>
            </w:tcBorders>
          </w:tcPr>
          <w:p w14:paraId="3F102F62"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100(2)</w:t>
            </w:r>
          </w:p>
        </w:tc>
        <w:tc>
          <w:tcPr>
            <w:tcW w:w="2340" w:type="dxa"/>
            <w:gridSpan w:val="2"/>
            <w:tcBorders>
              <w:top w:val="single" w:sz="4" w:space="0" w:color="auto"/>
              <w:left w:val="single" w:sz="4" w:space="0" w:color="auto"/>
              <w:bottom w:val="single" w:sz="4" w:space="0" w:color="auto"/>
              <w:right w:val="single" w:sz="4" w:space="0" w:color="auto"/>
            </w:tcBorders>
          </w:tcPr>
          <w:p w14:paraId="6AF6A2CF"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295</w:t>
            </w:r>
          </w:p>
        </w:tc>
      </w:tr>
      <w:tr w:rsidR="00BD6150" w:rsidRPr="007A0815" w14:paraId="11A20CB0" w14:textId="77777777" w:rsidTr="00255098">
        <w:tc>
          <w:tcPr>
            <w:tcW w:w="3555" w:type="dxa"/>
            <w:tcBorders>
              <w:top w:val="single" w:sz="4" w:space="0" w:color="auto"/>
              <w:left w:val="single" w:sz="4" w:space="0" w:color="auto"/>
              <w:bottom w:val="single" w:sz="4" w:space="0" w:color="auto"/>
              <w:right w:val="single" w:sz="4" w:space="0" w:color="auto"/>
            </w:tcBorders>
          </w:tcPr>
          <w:p w14:paraId="6DA4F760"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Crystal system</w:t>
            </w:r>
          </w:p>
        </w:tc>
        <w:tc>
          <w:tcPr>
            <w:tcW w:w="3330" w:type="dxa"/>
            <w:tcBorders>
              <w:top w:val="single" w:sz="4" w:space="0" w:color="auto"/>
              <w:left w:val="single" w:sz="4" w:space="0" w:color="auto"/>
              <w:bottom w:val="single" w:sz="4" w:space="0" w:color="auto"/>
              <w:right w:val="single" w:sz="4" w:space="0" w:color="auto"/>
            </w:tcBorders>
          </w:tcPr>
          <w:p w14:paraId="6CB312E9"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Monoclinic</w:t>
            </w:r>
          </w:p>
        </w:tc>
        <w:tc>
          <w:tcPr>
            <w:tcW w:w="2340" w:type="dxa"/>
            <w:gridSpan w:val="2"/>
            <w:tcBorders>
              <w:top w:val="single" w:sz="4" w:space="0" w:color="auto"/>
              <w:left w:val="single" w:sz="4" w:space="0" w:color="auto"/>
              <w:bottom w:val="single" w:sz="4" w:space="0" w:color="auto"/>
              <w:right w:val="single" w:sz="4" w:space="0" w:color="auto"/>
            </w:tcBorders>
          </w:tcPr>
          <w:p w14:paraId="2CE96A5C"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Orthorhombic</w:t>
            </w:r>
          </w:p>
        </w:tc>
      </w:tr>
      <w:tr w:rsidR="00BD6150" w:rsidRPr="007A0815" w14:paraId="567EBE5E" w14:textId="77777777" w:rsidTr="00255098">
        <w:tc>
          <w:tcPr>
            <w:tcW w:w="3555" w:type="dxa"/>
            <w:tcBorders>
              <w:top w:val="single" w:sz="4" w:space="0" w:color="auto"/>
              <w:left w:val="single" w:sz="4" w:space="0" w:color="auto"/>
              <w:bottom w:val="single" w:sz="4" w:space="0" w:color="auto"/>
              <w:right w:val="single" w:sz="4" w:space="0" w:color="auto"/>
            </w:tcBorders>
          </w:tcPr>
          <w:p w14:paraId="10CD776F"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Space group</w:t>
            </w:r>
          </w:p>
        </w:tc>
        <w:tc>
          <w:tcPr>
            <w:tcW w:w="3330" w:type="dxa"/>
            <w:tcBorders>
              <w:top w:val="single" w:sz="4" w:space="0" w:color="auto"/>
              <w:left w:val="single" w:sz="4" w:space="0" w:color="auto"/>
              <w:bottom w:val="single" w:sz="4" w:space="0" w:color="auto"/>
              <w:right w:val="single" w:sz="4" w:space="0" w:color="auto"/>
            </w:tcBorders>
          </w:tcPr>
          <w:p w14:paraId="356B9958" w14:textId="4884558D"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C</w:t>
            </w:r>
            <w:r w:rsidRPr="007A0815">
              <w:rPr>
                <w:rFonts w:ascii="Times New Roman" w:hAnsi="Times New Roman"/>
                <w:color w:val="000000" w:themeColor="text1"/>
              </w:rPr>
              <w:t>2</w:t>
            </w:r>
            <w:r w:rsidR="00673595">
              <w:rPr>
                <w:rFonts w:ascii="Times New Roman" w:hAnsi="Times New Roman"/>
                <w:color w:val="000000" w:themeColor="text1"/>
              </w:rPr>
              <w:t xml:space="preserve"> (No. 5)</w:t>
            </w:r>
          </w:p>
        </w:tc>
        <w:tc>
          <w:tcPr>
            <w:tcW w:w="2340" w:type="dxa"/>
            <w:gridSpan w:val="2"/>
            <w:tcBorders>
              <w:top w:val="single" w:sz="4" w:space="0" w:color="auto"/>
              <w:left w:val="single" w:sz="4" w:space="0" w:color="auto"/>
              <w:bottom w:val="single" w:sz="4" w:space="0" w:color="auto"/>
              <w:right w:val="single" w:sz="4" w:space="0" w:color="auto"/>
            </w:tcBorders>
          </w:tcPr>
          <w:p w14:paraId="7BE68B66" w14:textId="1707144B" w:rsidR="00BD6150" w:rsidRPr="00673595" w:rsidRDefault="00BD6150" w:rsidP="009F7F6B">
            <w:pPr>
              <w:spacing w:beforeLines="40" w:before="96" w:afterLines="40" w:after="96" w:line="360" w:lineRule="auto"/>
              <w:rPr>
                <w:rFonts w:ascii="Times New Roman" w:hAnsi="Times New Roman"/>
              </w:rPr>
            </w:pPr>
            <w:proofErr w:type="spellStart"/>
            <w:r w:rsidRPr="009F7F6B">
              <w:rPr>
                <w:rFonts w:ascii="Times New Roman" w:hAnsi="Times New Roman"/>
                <w:i/>
                <w:iCs/>
                <w:color w:val="000000" w:themeColor="text1"/>
              </w:rPr>
              <w:t>Immm</w:t>
            </w:r>
            <w:proofErr w:type="spellEnd"/>
            <w:r w:rsidR="00673595">
              <w:rPr>
                <w:rFonts w:ascii="Times New Roman" w:hAnsi="Times New Roman"/>
                <w:color w:val="000000" w:themeColor="text1"/>
              </w:rPr>
              <w:t xml:space="preserve"> (No. 71)</w:t>
            </w:r>
          </w:p>
        </w:tc>
      </w:tr>
      <w:tr w:rsidR="00BD6150" w:rsidRPr="007A0815" w14:paraId="32059E14" w14:textId="77777777" w:rsidTr="00255098">
        <w:tc>
          <w:tcPr>
            <w:tcW w:w="3555" w:type="dxa"/>
            <w:tcBorders>
              <w:top w:val="single" w:sz="4" w:space="0" w:color="auto"/>
              <w:left w:val="single" w:sz="4" w:space="0" w:color="auto"/>
              <w:bottom w:val="single" w:sz="4" w:space="0" w:color="auto"/>
              <w:right w:val="single" w:sz="4" w:space="0" w:color="auto"/>
            </w:tcBorders>
          </w:tcPr>
          <w:p w14:paraId="5759EECB"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a</w:t>
            </w:r>
            <w:r w:rsidRPr="007A0815">
              <w:rPr>
                <w:rFonts w:ascii="Times New Roman" w:hAnsi="Times New Roman"/>
                <w:color w:val="000000" w:themeColor="text1"/>
              </w:rPr>
              <w:t>, Å</w:t>
            </w:r>
          </w:p>
        </w:tc>
        <w:tc>
          <w:tcPr>
            <w:tcW w:w="3330" w:type="dxa"/>
            <w:tcBorders>
              <w:top w:val="single" w:sz="4" w:space="0" w:color="auto"/>
              <w:left w:val="single" w:sz="4" w:space="0" w:color="auto"/>
              <w:bottom w:val="single" w:sz="4" w:space="0" w:color="auto"/>
              <w:right w:val="single" w:sz="4" w:space="0" w:color="auto"/>
            </w:tcBorders>
          </w:tcPr>
          <w:p w14:paraId="302AC900"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12.096(2)</w:t>
            </w:r>
          </w:p>
        </w:tc>
        <w:tc>
          <w:tcPr>
            <w:tcW w:w="2340" w:type="dxa"/>
            <w:gridSpan w:val="2"/>
            <w:tcBorders>
              <w:top w:val="single" w:sz="4" w:space="0" w:color="auto"/>
              <w:left w:val="single" w:sz="4" w:space="0" w:color="auto"/>
              <w:bottom w:val="single" w:sz="4" w:space="0" w:color="auto"/>
              <w:right w:val="single" w:sz="4" w:space="0" w:color="auto"/>
            </w:tcBorders>
          </w:tcPr>
          <w:p w14:paraId="746DC403"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rPr>
              <w:t>5.3030(11)</w:t>
            </w:r>
          </w:p>
        </w:tc>
      </w:tr>
      <w:tr w:rsidR="00BD6150" w:rsidRPr="007A0815" w14:paraId="24D9958B" w14:textId="77777777" w:rsidTr="00255098">
        <w:tc>
          <w:tcPr>
            <w:tcW w:w="3555" w:type="dxa"/>
            <w:tcBorders>
              <w:top w:val="single" w:sz="4" w:space="0" w:color="auto"/>
              <w:left w:val="single" w:sz="4" w:space="0" w:color="auto"/>
              <w:bottom w:val="single" w:sz="4" w:space="0" w:color="auto"/>
              <w:right w:val="single" w:sz="4" w:space="0" w:color="auto"/>
            </w:tcBorders>
          </w:tcPr>
          <w:p w14:paraId="1C8E29D4"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b</w:t>
            </w:r>
            <w:r w:rsidRPr="007A0815">
              <w:rPr>
                <w:rFonts w:ascii="Times New Roman" w:hAnsi="Times New Roman"/>
                <w:color w:val="000000" w:themeColor="text1"/>
              </w:rPr>
              <w:t>, Å</w:t>
            </w:r>
          </w:p>
        </w:tc>
        <w:tc>
          <w:tcPr>
            <w:tcW w:w="3330" w:type="dxa"/>
            <w:tcBorders>
              <w:top w:val="single" w:sz="4" w:space="0" w:color="auto"/>
              <w:left w:val="single" w:sz="4" w:space="0" w:color="auto"/>
              <w:bottom w:val="single" w:sz="4" w:space="0" w:color="auto"/>
              <w:right w:val="single" w:sz="4" w:space="0" w:color="auto"/>
            </w:tcBorders>
          </w:tcPr>
          <w:p w14:paraId="14E76536"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11.288(2)</w:t>
            </w:r>
          </w:p>
        </w:tc>
        <w:tc>
          <w:tcPr>
            <w:tcW w:w="2340" w:type="dxa"/>
            <w:gridSpan w:val="2"/>
            <w:tcBorders>
              <w:top w:val="single" w:sz="4" w:space="0" w:color="auto"/>
              <w:left w:val="single" w:sz="4" w:space="0" w:color="auto"/>
              <w:bottom w:val="single" w:sz="4" w:space="0" w:color="auto"/>
              <w:right w:val="single" w:sz="4" w:space="0" w:color="auto"/>
            </w:tcBorders>
          </w:tcPr>
          <w:p w14:paraId="0C228F2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10.955(2)</w:t>
            </w:r>
          </w:p>
        </w:tc>
      </w:tr>
      <w:tr w:rsidR="00BD6150" w:rsidRPr="007A0815" w14:paraId="3230D976" w14:textId="77777777" w:rsidTr="00255098">
        <w:tc>
          <w:tcPr>
            <w:tcW w:w="3555" w:type="dxa"/>
            <w:tcBorders>
              <w:top w:val="single" w:sz="4" w:space="0" w:color="auto"/>
              <w:left w:val="single" w:sz="4" w:space="0" w:color="auto"/>
              <w:bottom w:val="single" w:sz="4" w:space="0" w:color="auto"/>
              <w:right w:val="single" w:sz="4" w:space="0" w:color="auto"/>
            </w:tcBorders>
          </w:tcPr>
          <w:p w14:paraId="4A4AC3F2"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c</w:t>
            </w:r>
            <w:r w:rsidRPr="007A0815">
              <w:rPr>
                <w:rFonts w:ascii="Times New Roman" w:hAnsi="Times New Roman"/>
                <w:color w:val="000000" w:themeColor="text1"/>
              </w:rPr>
              <w:t xml:space="preserve">, </w:t>
            </w:r>
            <w:r w:rsidRPr="007A0815">
              <w:rPr>
                <w:rFonts w:ascii="Times New Roman" w:hAnsi="Times New Roman"/>
                <w:caps/>
                <w:color w:val="000000" w:themeColor="text1"/>
              </w:rPr>
              <w:t>Å</w:t>
            </w:r>
          </w:p>
        </w:tc>
        <w:tc>
          <w:tcPr>
            <w:tcW w:w="3330" w:type="dxa"/>
            <w:tcBorders>
              <w:top w:val="single" w:sz="4" w:space="0" w:color="auto"/>
              <w:left w:val="single" w:sz="4" w:space="0" w:color="auto"/>
              <w:bottom w:val="single" w:sz="4" w:space="0" w:color="auto"/>
              <w:right w:val="single" w:sz="4" w:space="0" w:color="auto"/>
            </w:tcBorders>
          </w:tcPr>
          <w:p w14:paraId="314BFB93"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5.3238(10)</w:t>
            </w:r>
          </w:p>
        </w:tc>
        <w:tc>
          <w:tcPr>
            <w:tcW w:w="2340" w:type="dxa"/>
            <w:gridSpan w:val="2"/>
            <w:tcBorders>
              <w:top w:val="single" w:sz="4" w:space="0" w:color="auto"/>
              <w:left w:val="single" w:sz="4" w:space="0" w:color="auto"/>
              <w:bottom w:val="single" w:sz="4" w:space="0" w:color="auto"/>
              <w:right w:val="single" w:sz="4" w:space="0" w:color="auto"/>
            </w:tcBorders>
          </w:tcPr>
          <w:p w14:paraId="4AFEF604"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11.257(2)</w:t>
            </w:r>
          </w:p>
        </w:tc>
      </w:tr>
      <w:tr w:rsidR="00BD6150" w:rsidRPr="007A0815" w14:paraId="67C00D26" w14:textId="77777777" w:rsidTr="00255098">
        <w:tc>
          <w:tcPr>
            <w:tcW w:w="3555" w:type="dxa"/>
            <w:tcBorders>
              <w:top w:val="single" w:sz="4" w:space="0" w:color="auto"/>
              <w:left w:val="single" w:sz="4" w:space="0" w:color="auto"/>
              <w:bottom w:val="single" w:sz="4" w:space="0" w:color="auto"/>
              <w:right w:val="single" w:sz="4" w:space="0" w:color="auto"/>
            </w:tcBorders>
          </w:tcPr>
          <w:p w14:paraId="17134DD3" w14:textId="5245F36B" w:rsidR="00BD6150" w:rsidRPr="007A0815" w:rsidRDefault="00BD6150" w:rsidP="009F7F6B">
            <w:pPr>
              <w:spacing w:beforeLines="40" w:before="96" w:afterLines="40" w:after="96" w:line="360" w:lineRule="auto"/>
              <w:rPr>
                <w:rFonts w:ascii="Times New Roman" w:hAnsi="Times New Roman"/>
              </w:rPr>
            </w:pPr>
            <w:r w:rsidRPr="007A0815">
              <w:rPr>
                <w:rFonts w:ascii="Symbol" w:eastAsia="Symbol" w:hAnsi="Symbol" w:cs="Symbol"/>
                <w:i/>
                <w:iCs/>
                <w:color w:val="000000" w:themeColor="text1"/>
              </w:rPr>
              <w:t>a</w:t>
            </w:r>
            <w:r w:rsidRPr="007A0815">
              <w:rPr>
                <w:rFonts w:ascii="Times New Roman" w:hAnsi="Times New Roman"/>
                <w:color w:val="000000" w:themeColor="text1"/>
              </w:rPr>
              <w:t>, deg</w:t>
            </w:r>
            <w:r w:rsidR="00A34BC2">
              <w:rPr>
                <w:rFonts w:ascii="Times New Roman" w:hAnsi="Times New Roman"/>
                <w:color w:val="000000" w:themeColor="text1"/>
              </w:rPr>
              <w:t>ree</w:t>
            </w:r>
          </w:p>
        </w:tc>
        <w:tc>
          <w:tcPr>
            <w:tcW w:w="3330" w:type="dxa"/>
            <w:tcBorders>
              <w:top w:val="single" w:sz="4" w:space="0" w:color="auto"/>
              <w:left w:val="single" w:sz="4" w:space="0" w:color="auto"/>
              <w:bottom w:val="single" w:sz="4" w:space="0" w:color="auto"/>
              <w:right w:val="single" w:sz="4" w:space="0" w:color="auto"/>
            </w:tcBorders>
          </w:tcPr>
          <w:p w14:paraId="5A9D55D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90</w:t>
            </w:r>
          </w:p>
        </w:tc>
        <w:tc>
          <w:tcPr>
            <w:tcW w:w="2340" w:type="dxa"/>
            <w:gridSpan w:val="2"/>
            <w:tcBorders>
              <w:top w:val="single" w:sz="4" w:space="0" w:color="auto"/>
              <w:left w:val="single" w:sz="4" w:space="0" w:color="auto"/>
              <w:bottom w:val="single" w:sz="4" w:space="0" w:color="auto"/>
              <w:right w:val="single" w:sz="4" w:space="0" w:color="auto"/>
            </w:tcBorders>
          </w:tcPr>
          <w:p w14:paraId="60F3102A"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90</w:t>
            </w:r>
          </w:p>
        </w:tc>
      </w:tr>
      <w:tr w:rsidR="00BD6150" w:rsidRPr="007A0815" w14:paraId="66F6848E" w14:textId="77777777" w:rsidTr="00255098">
        <w:tc>
          <w:tcPr>
            <w:tcW w:w="3555" w:type="dxa"/>
            <w:tcBorders>
              <w:top w:val="single" w:sz="4" w:space="0" w:color="auto"/>
              <w:left w:val="single" w:sz="4" w:space="0" w:color="auto"/>
              <w:bottom w:val="single" w:sz="4" w:space="0" w:color="auto"/>
              <w:right w:val="single" w:sz="4" w:space="0" w:color="auto"/>
            </w:tcBorders>
          </w:tcPr>
          <w:p w14:paraId="4DC5483D" w14:textId="4AEED5E0" w:rsidR="00BD6150" w:rsidRPr="007A0815" w:rsidRDefault="00BD6150" w:rsidP="009F7F6B">
            <w:pPr>
              <w:spacing w:beforeLines="40" w:before="96" w:afterLines="40" w:after="96" w:line="360" w:lineRule="auto"/>
              <w:rPr>
                <w:rFonts w:ascii="Times New Roman" w:hAnsi="Times New Roman"/>
              </w:rPr>
            </w:pPr>
            <w:r w:rsidRPr="007A0815">
              <w:rPr>
                <w:rFonts w:ascii="Symbol" w:eastAsia="Symbol" w:hAnsi="Symbol" w:cs="Symbol"/>
                <w:i/>
                <w:iCs/>
                <w:color w:val="000000" w:themeColor="text1"/>
              </w:rPr>
              <w:t>b</w:t>
            </w:r>
            <w:r w:rsidRPr="007A0815">
              <w:rPr>
                <w:rFonts w:ascii="Times New Roman" w:hAnsi="Times New Roman"/>
                <w:color w:val="000000" w:themeColor="text1"/>
              </w:rPr>
              <w:t>, deg</w:t>
            </w:r>
            <w:r w:rsidR="00A34BC2">
              <w:rPr>
                <w:rFonts w:ascii="Times New Roman" w:hAnsi="Times New Roman"/>
                <w:color w:val="000000" w:themeColor="text1"/>
              </w:rPr>
              <w:t>ree</w:t>
            </w:r>
          </w:p>
        </w:tc>
        <w:tc>
          <w:tcPr>
            <w:tcW w:w="3330" w:type="dxa"/>
            <w:tcBorders>
              <w:top w:val="single" w:sz="4" w:space="0" w:color="auto"/>
              <w:left w:val="single" w:sz="4" w:space="0" w:color="auto"/>
              <w:bottom w:val="single" w:sz="4" w:space="0" w:color="auto"/>
              <w:right w:val="single" w:sz="4" w:space="0" w:color="auto"/>
            </w:tcBorders>
          </w:tcPr>
          <w:p w14:paraId="24713968"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115.995(5)</w:t>
            </w:r>
          </w:p>
        </w:tc>
        <w:tc>
          <w:tcPr>
            <w:tcW w:w="2340" w:type="dxa"/>
            <w:gridSpan w:val="2"/>
            <w:tcBorders>
              <w:top w:val="single" w:sz="4" w:space="0" w:color="auto"/>
              <w:left w:val="single" w:sz="4" w:space="0" w:color="auto"/>
              <w:bottom w:val="single" w:sz="4" w:space="0" w:color="auto"/>
              <w:right w:val="single" w:sz="4" w:space="0" w:color="auto"/>
            </w:tcBorders>
          </w:tcPr>
          <w:p w14:paraId="26B41E2E"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90</w:t>
            </w:r>
          </w:p>
        </w:tc>
      </w:tr>
      <w:tr w:rsidR="00BD6150" w:rsidRPr="007A0815" w14:paraId="6DBE263F" w14:textId="77777777" w:rsidTr="00255098">
        <w:tc>
          <w:tcPr>
            <w:tcW w:w="3555" w:type="dxa"/>
            <w:tcBorders>
              <w:top w:val="single" w:sz="4" w:space="0" w:color="auto"/>
              <w:left w:val="single" w:sz="4" w:space="0" w:color="auto"/>
              <w:bottom w:val="single" w:sz="4" w:space="0" w:color="auto"/>
              <w:right w:val="single" w:sz="4" w:space="0" w:color="auto"/>
            </w:tcBorders>
          </w:tcPr>
          <w:p w14:paraId="1A481E1F" w14:textId="40E0822E" w:rsidR="00BD6150" w:rsidRPr="007A0815" w:rsidRDefault="00BD6150" w:rsidP="009F7F6B">
            <w:pPr>
              <w:spacing w:beforeLines="40" w:before="96" w:afterLines="40" w:after="96" w:line="360" w:lineRule="auto"/>
              <w:rPr>
                <w:rFonts w:ascii="Times New Roman" w:hAnsi="Times New Roman"/>
              </w:rPr>
            </w:pPr>
            <w:r w:rsidRPr="007A0815">
              <w:rPr>
                <w:rFonts w:ascii="Symbol" w:eastAsia="Symbol" w:hAnsi="Symbol" w:cs="Symbol"/>
                <w:i/>
                <w:iCs/>
                <w:color w:val="000000" w:themeColor="text1"/>
              </w:rPr>
              <w:t>g</w:t>
            </w:r>
            <w:r w:rsidRPr="007A0815">
              <w:rPr>
                <w:rFonts w:ascii="Times New Roman" w:hAnsi="Times New Roman"/>
                <w:color w:val="000000" w:themeColor="text1"/>
              </w:rPr>
              <w:t>, deg</w:t>
            </w:r>
            <w:r w:rsidR="00A34BC2">
              <w:rPr>
                <w:rFonts w:ascii="Times New Roman" w:hAnsi="Times New Roman"/>
                <w:color w:val="000000" w:themeColor="text1"/>
              </w:rPr>
              <w:t>ree</w:t>
            </w:r>
          </w:p>
        </w:tc>
        <w:tc>
          <w:tcPr>
            <w:tcW w:w="3330" w:type="dxa"/>
            <w:tcBorders>
              <w:top w:val="single" w:sz="4" w:space="0" w:color="auto"/>
              <w:left w:val="single" w:sz="4" w:space="0" w:color="auto"/>
              <w:bottom w:val="single" w:sz="4" w:space="0" w:color="auto"/>
              <w:right w:val="single" w:sz="4" w:space="0" w:color="auto"/>
            </w:tcBorders>
          </w:tcPr>
          <w:p w14:paraId="5BB83944"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90</w:t>
            </w:r>
          </w:p>
        </w:tc>
        <w:tc>
          <w:tcPr>
            <w:tcW w:w="2340" w:type="dxa"/>
            <w:gridSpan w:val="2"/>
            <w:tcBorders>
              <w:top w:val="single" w:sz="4" w:space="0" w:color="auto"/>
              <w:left w:val="single" w:sz="4" w:space="0" w:color="auto"/>
              <w:bottom w:val="single" w:sz="4" w:space="0" w:color="auto"/>
              <w:right w:val="single" w:sz="4" w:space="0" w:color="auto"/>
            </w:tcBorders>
          </w:tcPr>
          <w:p w14:paraId="4579D3C6"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90</w:t>
            </w:r>
          </w:p>
        </w:tc>
      </w:tr>
      <w:tr w:rsidR="00BD6150" w:rsidRPr="007A0815" w14:paraId="5D575751" w14:textId="77777777" w:rsidTr="00255098">
        <w:tc>
          <w:tcPr>
            <w:tcW w:w="3555" w:type="dxa"/>
            <w:tcBorders>
              <w:top w:val="single" w:sz="4" w:space="0" w:color="auto"/>
              <w:left w:val="single" w:sz="4" w:space="0" w:color="auto"/>
              <w:bottom w:val="single" w:sz="4" w:space="0" w:color="auto"/>
              <w:right w:val="single" w:sz="4" w:space="0" w:color="auto"/>
            </w:tcBorders>
          </w:tcPr>
          <w:p w14:paraId="32CE3E7E"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V</w:t>
            </w:r>
            <w:r w:rsidRPr="007A0815">
              <w:rPr>
                <w:rFonts w:ascii="Times New Roman" w:hAnsi="Times New Roman"/>
                <w:color w:val="000000" w:themeColor="text1"/>
              </w:rPr>
              <w:t>, Å</w:t>
            </w:r>
            <w:r w:rsidRPr="007A0815">
              <w:rPr>
                <w:rFonts w:ascii="Times New Roman" w:hAnsi="Times New Roman"/>
                <w:color w:val="000000" w:themeColor="text1"/>
                <w:vertAlign w:val="superscript"/>
              </w:rPr>
              <w:t>3</w:t>
            </w:r>
          </w:p>
        </w:tc>
        <w:tc>
          <w:tcPr>
            <w:tcW w:w="3330" w:type="dxa"/>
            <w:tcBorders>
              <w:top w:val="single" w:sz="4" w:space="0" w:color="auto"/>
              <w:left w:val="single" w:sz="4" w:space="0" w:color="auto"/>
              <w:bottom w:val="single" w:sz="4" w:space="0" w:color="auto"/>
              <w:right w:val="single" w:sz="4" w:space="0" w:color="auto"/>
            </w:tcBorders>
          </w:tcPr>
          <w:p w14:paraId="2D402823"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653.4(2)</w:t>
            </w:r>
          </w:p>
        </w:tc>
        <w:tc>
          <w:tcPr>
            <w:tcW w:w="2340" w:type="dxa"/>
            <w:gridSpan w:val="2"/>
            <w:tcBorders>
              <w:top w:val="single" w:sz="4" w:space="0" w:color="auto"/>
              <w:left w:val="single" w:sz="4" w:space="0" w:color="auto"/>
              <w:bottom w:val="single" w:sz="4" w:space="0" w:color="auto"/>
              <w:right w:val="single" w:sz="4" w:space="0" w:color="auto"/>
            </w:tcBorders>
          </w:tcPr>
          <w:p w14:paraId="1150A1AE"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653.968</w:t>
            </w:r>
          </w:p>
        </w:tc>
      </w:tr>
      <w:tr w:rsidR="00BD6150" w:rsidRPr="007A0815" w14:paraId="076DABF0" w14:textId="77777777" w:rsidTr="00255098">
        <w:tc>
          <w:tcPr>
            <w:tcW w:w="3555" w:type="dxa"/>
            <w:tcBorders>
              <w:top w:val="single" w:sz="4" w:space="0" w:color="auto"/>
              <w:left w:val="single" w:sz="4" w:space="0" w:color="auto"/>
              <w:bottom w:val="single" w:sz="4" w:space="0" w:color="auto"/>
              <w:right w:val="single" w:sz="4" w:space="0" w:color="auto"/>
            </w:tcBorders>
          </w:tcPr>
          <w:p w14:paraId="7ABDA6B9"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Z</w:t>
            </w:r>
          </w:p>
        </w:tc>
        <w:tc>
          <w:tcPr>
            <w:tcW w:w="3330" w:type="dxa"/>
            <w:tcBorders>
              <w:top w:val="single" w:sz="4" w:space="0" w:color="auto"/>
              <w:left w:val="single" w:sz="4" w:space="0" w:color="auto"/>
              <w:bottom w:val="single" w:sz="4" w:space="0" w:color="auto"/>
              <w:right w:val="single" w:sz="4" w:space="0" w:color="auto"/>
            </w:tcBorders>
          </w:tcPr>
          <w:p w14:paraId="58B2016A"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2</w:t>
            </w:r>
          </w:p>
        </w:tc>
        <w:tc>
          <w:tcPr>
            <w:tcW w:w="2340" w:type="dxa"/>
            <w:gridSpan w:val="2"/>
            <w:tcBorders>
              <w:top w:val="single" w:sz="4" w:space="0" w:color="auto"/>
              <w:left w:val="single" w:sz="4" w:space="0" w:color="auto"/>
              <w:bottom w:val="single" w:sz="4" w:space="0" w:color="auto"/>
              <w:right w:val="single" w:sz="4" w:space="0" w:color="auto"/>
            </w:tcBorders>
          </w:tcPr>
          <w:p w14:paraId="3FED233D"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2</w:t>
            </w:r>
          </w:p>
        </w:tc>
      </w:tr>
      <w:tr w:rsidR="00BD6150" w:rsidRPr="007A0815" w14:paraId="52B2480C" w14:textId="77777777" w:rsidTr="00255098">
        <w:tc>
          <w:tcPr>
            <w:tcW w:w="3555" w:type="dxa"/>
            <w:tcBorders>
              <w:top w:val="single" w:sz="4" w:space="0" w:color="auto"/>
              <w:left w:val="single" w:sz="4" w:space="0" w:color="auto"/>
              <w:bottom w:val="single" w:sz="4" w:space="0" w:color="auto"/>
              <w:right w:val="single" w:sz="4" w:space="0" w:color="auto"/>
            </w:tcBorders>
          </w:tcPr>
          <w:p w14:paraId="1569C253" w14:textId="77777777" w:rsidR="00BD6150" w:rsidRPr="007A0815" w:rsidRDefault="00BD6150" w:rsidP="009F7F6B">
            <w:pPr>
              <w:spacing w:beforeLines="40" w:before="96" w:afterLines="40" w:after="96" w:line="360" w:lineRule="auto"/>
              <w:rPr>
                <w:rFonts w:ascii="Times New Roman" w:hAnsi="Times New Roman"/>
              </w:rPr>
            </w:pPr>
            <w:proofErr w:type="spellStart"/>
            <w:r w:rsidRPr="007A0815">
              <w:rPr>
                <w:rFonts w:ascii="Times New Roman" w:hAnsi="Times New Roman"/>
                <w:i/>
                <w:iCs/>
                <w:color w:val="000000" w:themeColor="text1"/>
              </w:rPr>
              <w:t>D</w:t>
            </w:r>
            <w:r w:rsidRPr="007A0815">
              <w:rPr>
                <w:rFonts w:ascii="Times New Roman" w:hAnsi="Times New Roman"/>
                <w:color w:val="000000" w:themeColor="text1"/>
                <w:vertAlign w:val="subscript"/>
              </w:rPr>
              <w:t>calc</w:t>
            </w:r>
            <w:proofErr w:type="spellEnd"/>
            <w:r w:rsidRPr="007A0815">
              <w:rPr>
                <w:rFonts w:ascii="Times New Roman" w:hAnsi="Times New Roman"/>
                <w:color w:val="000000" w:themeColor="text1"/>
              </w:rPr>
              <w:t>, g/cm</w:t>
            </w:r>
            <w:r w:rsidRPr="007A0815">
              <w:rPr>
                <w:rFonts w:ascii="Times New Roman" w:hAnsi="Times New Roman"/>
                <w:color w:val="000000" w:themeColor="text1"/>
                <w:vertAlign w:val="superscript"/>
              </w:rPr>
              <w:t>3</w:t>
            </w:r>
          </w:p>
        </w:tc>
        <w:tc>
          <w:tcPr>
            <w:tcW w:w="3330" w:type="dxa"/>
            <w:tcBorders>
              <w:top w:val="single" w:sz="4" w:space="0" w:color="auto"/>
              <w:left w:val="single" w:sz="4" w:space="0" w:color="auto"/>
              <w:bottom w:val="single" w:sz="4" w:space="0" w:color="auto"/>
              <w:right w:val="single" w:sz="4" w:space="0" w:color="auto"/>
            </w:tcBorders>
          </w:tcPr>
          <w:p w14:paraId="15509D1B"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1.540</w:t>
            </w:r>
          </w:p>
        </w:tc>
        <w:tc>
          <w:tcPr>
            <w:tcW w:w="2340" w:type="dxa"/>
            <w:gridSpan w:val="2"/>
            <w:tcBorders>
              <w:top w:val="single" w:sz="4" w:space="0" w:color="auto"/>
              <w:left w:val="single" w:sz="4" w:space="0" w:color="auto"/>
              <w:bottom w:val="single" w:sz="4" w:space="0" w:color="auto"/>
              <w:right w:val="single" w:sz="4" w:space="0" w:color="auto"/>
            </w:tcBorders>
          </w:tcPr>
          <w:p w14:paraId="50A7DC1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1.538</w:t>
            </w:r>
          </w:p>
        </w:tc>
      </w:tr>
      <w:tr w:rsidR="00BD6150" w:rsidRPr="007A0815" w14:paraId="13D8FBE4" w14:textId="77777777" w:rsidTr="00255098">
        <w:tc>
          <w:tcPr>
            <w:tcW w:w="3555" w:type="dxa"/>
            <w:tcBorders>
              <w:top w:val="single" w:sz="4" w:space="0" w:color="auto"/>
              <w:left w:val="single" w:sz="4" w:space="0" w:color="auto"/>
              <w:bottom w:val="single" w:sz="4" w:space="0" w:color="auto"/>
              <w:right w:val="single" w:sz="4" w:space="0" w:color="auto"/>
            </w:tcBorders>
          </w:tcPr>
          <w:p w14:paraId="1C82E654"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Crystal size (mm</w:t>
            </w:r>
            <w:r w:rsidRPr="007A0815">
              <w:rPr>
                <w:rFonts w:ascii="Times New Roman" w:hAnsi="Times New Roman"/>
                <w:color w:val="000000" w:themeColor="text1"/>
                <w:vertAlign w:val="superscript"/>
              </w:rPr>
              <w:t>3</w:t>
            </w:r>
            <w:r w:rsidRPr="007A0815">
              <w:rPr>
                <w:rFonts w:ascii="Times New Roman" w:hAnsi="Times New Roman"/>
                <w:color w:val="000000" w:themeColor="text1"/>
              </w:rPr>
              <w:t>)</w:t>
            </w:r>
          </w:p>
        </w:tc>
        <w:tc>
          <w:tcPr>
            <w:tcW w:w="3330" w:type="dxa"/>
            <w:tcBorders>
              <w:top w:val="single" w:sz="4" w:space="0" w:color="auto"/>
              <w:left w:val="single" w:sz="4" w:space="0" w:color="auto"/>
              <w:bottom w:val="single" w:sz="4" w:space="0" w:color="auto"/>
              <w:right w:val="single" w:sz="4" w:space="0" w:color="auto"/>
            </w:tcBorders>
          </w:tcPr>
          <w:p w14:paraId="64CAE28E"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 xml:space="preserve">0.062 </w:t>
            </w:r>
            <w:r w:rsidRPr="007A0815">
              <w:rPr>
                <w:rFonts w:ascii="Symbol" w:eastAsia="Symbol" w:hAnsi="Symbol" w:cs="Symbol"/>
                <w:color w:val="000000" w:themeColor="text1"/>
              </w:rPr>
              <w:t>´</w:t>
            </w:r>
            <w:r w:rsidRPr="007A0815">
              <w:rPr>
                <w:rFonts w:ascii="Times New Roman" w:hAnsi="Times New Roman"/>
                <w:color w:val="000000" w:themeColor="text1"/>
              </w:rPr>
              <w:t xml:space="preserve"> 0.220 </w:t>
            </w:r>
            <w:r w:rsidRPr="007A0815">
              <w:rPr>
                <w:rFonts w:ascii="Symbol" w:eastAsia="Symbol" w:hAnsi="Symbol" w:cs="Symbol"/>
                <w:color w:val="000000" w:themeColor="text1"/>
              </w:rPr>
              <w:t>´</w:t>
            </w:r>
            <w:r w:rsidRPr="007A0815">
              <w:rPr>
                <w:rFonts w:ascii="Times New Roman" w:hAnsi="Times New Roman"/>
                <w:color w:val="000000" w:themeColor="text1"/>
              </w:rPr>
              <w:t xml:space="preserve"> 0.258</w:t>
            </w:r>
          </w:p>
        </w:tc>
        <w:tc>
          <w:tcPr>
            <w:tcW w:w="2340" w:type="dxa"/>
            <w:gridSpan w:val="2"/>
            <w:tcBorders>
              <w:top w:val="single" w:sz="4" w:space="0" w:color="auto"/>
              <w:left w:val="single" w:sz="4" w:space="0" w:color="auto"/>
              <w:bottom w:val="single" w:sz="4" w:space="0" w:color="auto"/>
              <w:right w:val="single" w:sz="4" w:space="0" w:color="auto"/>
            </w:tcBorders>
          </w:tcPr>
          <w:p w14:paraId="56624AB6"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3C8455E7" w14:textId="77777777" w:rsidTr="00255098">
        <w:tc>
          <w:tcPr>
            <w:tcW w:w="3555" w:type="dxa"/>
            <w:tcBorders>
              <w:top w:val="single" w:sz="4" w:space="0" w:color="auto"/>
              <w:left w:val="single" w:sz="4" w:space="0" w:color="auto"/>
              <w:bottom w:val="single" w:sz="4" w:space="0" w:color="auto"/>
              <w:right w:val="single" w:sz="4" w:space="0" w:color="auto"/>
            </w:tcBorders>
          </w:tcPr>
          <w:p w14:paraId="06441028" w14:textId="6377B912" w:rsidR="00BD6150" w:rsidRPr="007A0815" w:rsidRDefault="00BD6150" w:rsidP="009F7F6B">
            <w:pPr>
              <w:spacing w:beforeLines="40" w:before="96" w:afterLines="40" w:after="96" w:line="360" w:lineRule="auto"/>
              <w:rPr>
                <w:rFonts w:ascii="Times New Roman" w:hAnsi="Times New Roman"/>
              </w:rPr>
            </w:pPr>
            <w:r w:rsidRPr="007A0815">
              <w:rPr>
                <w:rFonts w:ascii="Symbol" w:eastAsia="Symbol" w:hAnsi="Symbol" w:cs="Symbol"/>
                <w:i/>
                <w:iCs/>
                <w:color w:val="000000" w:themeColor="text1"/>
              </w:rPr>
              <w:t>q</w:t>
            </w:r>
            <w:r w:rsidRPr="007A0815">
              <w:rPr>
                <w:rFonts w:ascii="Times New Roman" w:hAnsi="Times New Roman"/>
                <w:color w:val="000000" w:themeColor="text1"/>
              </w:rPr>
              <w:t xml:space="preserve"> range (deg</w:t>
            </w:r>
            <w:r w:rsidR="00A34BC2">
              <w:rPr>
                <w:rFonts w:ascii="Times New Roman" w:hAnsi="Times New Roman"/>
                <w:color w:val="000000" w:themeColor="text1"/>
              </w:rPr>
              <w:t>ree</w:t>
            </w:r>
            <w:r w:rsidRPr="007A0815">
              <w:rPr>
                <w:rFonts w:ascii="Times New Roman" w:hAnsi="Times New Roman"/>
                <w:color w:val="000000" w:themeColor="text1"/>
              </w:rPr>
              <w:t>)</w:t>
            </w:r>
          </w:p>
        </w:tc>
        <w:tc>
          <w:tcPr>
            <w:tcW w:w="3330" w:type="dxa"/>
            <w:tcBorders>
              <w:top w:val="single" w:sz="4" w:space="0" w:color="auto"/>
              <w:left w:val="single" w:sz="4" w:space="0" w:color="auto"/>
              <w:bottom w:val="single" w:sz="4" w:space="0" w:color="auto"/>
              <w:right w:val="single" w:sz="4" w:space="0" w:color="auto"/>
            </w:tcBorders>
          </w:tcPr>
          <w:p w14:paraId="7C2C761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2.601–30.993</w:t>
            </w:r>
          </w:p>
        </w:tc>
        <w:tc>
          <w:tcPr>
            <w:tcW w:w="2340" w:type="dxa"/>
            <w:gridSpan w:val="2"/>
            <w:tcBorders>
              <w:top w:val="single" w:sz="4" w:space="0" w:color="auto"/>
              <w:left w:val="single" w:sz="4" w:space="0" w:color="auto"/>
              <w:bottom w:val="single" w:sz="4" w:space="0" w:color="auto"/>
              <w:right w:val="single" w:sz="4" w:space="0" w:color="auto"/>
            </w:tcBorders>
          </w:tcPr>
          <w:p w14:paraId="50BB4CF6"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2D94D941" w14:textId="77777777" w:rsidTr="00255098">
        <w:tc>
          <w:tcPr>
            <w:tcW w:w="3555" w:type="dxa"/>
            <w:tcBorders>
              <w:top w:val="single" w:sz="4" w:space="0" w:color="auto"/>
              <w:left w:val="single" w:sz="4" w:space="0" w:color="auto"/>
              <w:bottom w:val="single" w:sz="4" w:space="0" w:color="auto"/>
              <w:right w:val="single" w:sz="4" w:space="0" w:color="auto"/>
            </w:tcBorders>
          </w:tcPr>
          <w:p w14:paraId="3BE06545"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Reflections collected</w:t>
            </w:r>
          </w:p>
        </w:tc>
        <w:tc>
          <w:tcPr>
            <w:tcW w:w="3330" w:type="dxa"/>
            <w:tcBorders>
              <w:top w:val="single" w:sz="4" w:space="0" w:color="auto"/>
              <w:left w:val="single" w:sz="4" w:space="0" w:color="auto"/>
              <w:bottom w:val="single" w:sz="4" w:space="0" w:color="auto"/>
              <w:right w:val="single" w:sz="4" w:space="0" w:color="auto"/>
            </w:tcBorders>
          </w:tcPr>
          <w:p w14:paraId="2A99E68D"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2079</w:t>
            </w:r>
          </w:p>
        </w:tc>
        <w:tc>
          <w:tcPr>
            <w:tcW w:w="2340" w:type="dxa"/>
            <w:gridSpan w:val="2"/>
            <w:tcBorders>
              <w:top w:val="single" w:sz="4" w:space="0" w:color="auto"/>
              <w:left w:val="single" w:sz="4" w:space="0" w:color="auto"/>
              <w:bottom w:val="single" w:sz="4" w:space="0" w:color="auto"/>
              <w:right w:val="single" w:sz="4" w:space="0" w:color="auto"/>
            </w:tcBorders>
          </w:tcPr>
          <w:p w14:paraId="6D2E8AEF"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255098" w:rsidRPr="007A0815" w14:paraId="1F854FD7" w14:textId="77777777" w:rsidTr="00333C54">
        <w:tc>
          <w:tcPr>
            <w:tcW w:w="9225" w:type="dxa"/>
            <w:gridSpan w:val="4"/>
            <w:tcBorders>
              <w:top w:val="single" w:sz="4" w:space="0" w:color="auto"/>
              <w:left w:val="single" w:sz="4" w:space="0" w:color="auto"/>
              <w:bottom w:val="single" w:sz="4" w:space="0" w:color="auto"/>
              <w:right w:val="single" w:sz="4" w:space="0" w:color="auto"/>
            </w:tcBorders>
          </w:tcPr>
          <w:p w14:paraId="57FCFD11" w14:textId="7FD8C561" w:rsidR="00255098" w:rsidRPr="007A0815" w:rsidRDefault="00255098" w:rsidP="00255098">
            <w:pPr>
              <w:spacing w:beforeLines="40" w:before="96" w:afterLines="40" w:after="96" w:line="360" w:lineRule="auto"/>
              <w:rPr>
                <w:rFonts w:ascii="Times New Roman" w:hAnsi="Times New Roman"/>
                <w:color w:val="000000" w:themeColor="text1"/>
              </w:rPr>
            </w:pPr>
            <w:r w:rsidRPr="009F7F6B">
              <w:rPr>
                <w:rFonts w:ascii="Times New Roman" w:hAnsi="Times New Roman"/>
                <w:b/>
                <w:bCs/>
                <w:color w:val="000000" w:themeColor="text1"/>
              </w:rPr>
              <w:lastRenderedPageBreak/>
              <w:t>Table C.1.</w:t>
            </w:r>
            <w:r>
              <w:rPr>
                <w:rFonts w:ascii="Times New Roman" w:hAnsi="Times New Roman"/>
                <w:color w:val="000000" w:themeColor="text1"/>
              </w:rPr>
              <w:t xml:space="preserve"> Continued</w:t>
            </w:r>
          </w:p>
        </w:tc>
      </w:tr>
      <w:tr w:rsidR="00BD6150" w:rsidRPr="007A0815" w14:paraId="6C4171AE" w14:textId="77777777" w:rsidTr="00255098">
        <w:tc>
          <w:tcPr>
            <w:tcW w:w="3555" w:type="dxa"/>
            <w:tcBorders>
              <w:top w:val="single" w:sz="4" w:space="0" w:color="auto"/>
              <w:left w:val="single" w:sz="4" w:space="0" w:color="auto"/>
              <w:bottom w:val="single" w:sz="4" w:space="0" w:color="auto"/>
              <w:right w:val="single" w:sz="4" w:space="0" w:color="auto"/>
            </w:tcBorders>
          </w:tcPr>
          <w:p w14:paraId="425F51C7" w14:textId="77777777" w:rsidR="00BD6150" w:rsidRPr="007A0815" w:rsidRDefault="00BD6150" w:rsidP="00255098">
            <w:pPr>
              <w:spacing w:beforeLines="40" w:before="96" w:afterLines="40" w:after="96" w:line="360" w:lineRule="auto"/>
              <w:rPr>
                <w:rFonts w:ascii="Times New Roman" w:hAnsi="Times New Roman"/>
              </w:rPr>
            </w:pPr>
            <w:r w:rsidRPr="007A0815">
              <w:rPr>
                <w:rFonts w:ascii="Times New Roman" w:hAnsi="Times New Roman"/>
                <w:color w:val="000000" w:themeColor="text1"/>
              </w:rPr>
              <w:t>Independent reflections</w:t>
            </w:r>
          </w:p>
        </w:tc>
        <w:tc>
          <w:tcPr>
            <w:tcW w:w="3330" w:type="dxa"/>
            <w:tcBorders>
              <w:top w:val="single" w:sz="4" w:space="0" w:color="auto"/>
              <w:left w:val="single" w:sz="4" w:space="0" w:color="auto"/>
              <w:bottom w:val="single" w:sz="4" w:space="0" w:color="auto"/>
              <w:right w:val="single" w:sz="4" w:space="0" w:color="auto"/>
            </w:tcBorders>
          </w:tcPr>
          <w:p w14:paraId="5DD11DDA" w14:textId="77777777" w:rsidR="00BD6150" w:rsidRPr="007A0815" w:rsidRDefault="00BD6150" w:rsidP="00255098">
            <w:pPr>
              <w:spacing w:beforeLines="40" w:before="96" w:afterLines="40" w:after="96" w:line="360" w:lineRule="auto"/>
              <w:rPr>
                <w:rFonts w:ascii="Times New Roman" w:hAnsi="Times New Roman"/>
              </w:rPr>
            </w:pPr>
            <w:r w:rsidRPr="007A0815">
              <w:rPr>
                <w:rFonts w:ascii="Times New Roman" w:hAnsi="Times New Roman"/>
                <w:color w:val="000000" w:themeColor="text1"/>
              </w:rPr>
              <w:t>13697 [</w:t>
            </w:r>
            <w:r w:rsidRPr="007A0815">
              <w:rPr>
                <w:rFonts w:ascii="Times New Roman" w:hAnsi="Times New Roman"/>
                <w:i/>
                <w:iCs/>
                <w:color w:val="000000" w:themeColor="text1"/>
              </w:rPr>
              <w:t>R</w:t>
            </w:r>
            <w:r w:rsidRPr="007A0815">
              <w:rPr>
                <w:rFonts w:ascii="Times New Roman" w:hAnsi="Times New Roman"/>
                <w:color w:val="000000" w:themeColor="text1"/>
              </w:rPr>
              <w:t>(int) = 0.0297]</w:t>
            </w:r>
          </w:p>
        </w:tc>
        <w:tc>
          <w:tcPr>
            <w:tcW w:w="2340" w:type="dxa"/>
            <w:gridSpan w:val="2"/>
            <w:tcBorders>
              <w:top w:val="single" w:sz="4" w:space="0" w:color="auto"/>
              <w:left w:val="single" w:sz="4" w:space="0" w:color="auto"/>
              <w:bottom w:val="single" w:sz="4" w:space="0" w:color="auto"/>
              <w:right w:val="single" w:sz="4" w:space="0" w:color="auto"/>
            </w:tcBorders>
          </w:tcPr>
          <w:p w14:paraId="3A7316E0" w14:textId="77777777" w:rsidR="00BD6150" w:rsidRPr="007A0815" w:rsidRDefault="00BD6150" w:rsidP="00255098">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18B5D031" w14:textId="77777777" w:rsidTr="00255098">
        <w:tc>
          <w:tcPr>
            <w:tcW w:w="3555" w:type="dxa"/>
            <w:tcBorders>
              <w:top w:val="single" w:sz="4" w:space="0" w:color="auto"/>
              <w:left w:val="single" w:sz="4" w:space="0" w:color="auto"/>
              <w:bottom w:val="single" w:sz="4" w:space="0" w:color="auto"/>
              <w:right w:val="single" w:sz="4" w:space="0" w:color="auto"/>
            </w:tcBorders>
          </w:tcPr>
          <w:p w14:paraId="25B3060A"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 xml:space="preserve">Completeness to </w:t>
            </w:r>
            <w:r w:rsidRPr="007A0815">
              <w:rPr>
                <w:rFonts w:ascii="Symbol" w:eastAsia="Symbol" w:hAnsi="Symbol" w:cs="Symbol"/>
                <w:i/>
                <w:color w:val="000000" w:themeColor="text1"/>
              </w:rPr>
              <w:t>q</w:t>
            </w:r>
          </w:p>
        </w:tc>
        <w:tc>
          <w:tcPr>
            <w:tcW w:w="3330" w:type="dxa"/>
            <w:tcBorders>
              <w:top w:val="single" w:sz="4" w:space="0" w:color="auto"/>
              <w:left w:val="single" w:sz="4" w:space="0" w:color="auto"/>
              <w:bottom w:val="single" w:sz="4" w:space="0" w:color="auto"/>
              <w:right w:val="single" w:sz="4" w:space="0" w:color="auto"/>
            </w:tcBorders>
          </w:tcPr>
          <w:p w14:paraId="5FFB81C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100%, 30.993°</w:t>
            </w:r>
          </w:p>
        </w:tc>
        <w:tc>
          <w:tcPr>
            <w:tcW w:w="2340" w:type="dxa"/>
            <w:gridSpan w:val="2"/>
            <w:tcBorders>
              <w:top w:val="single" w:sz="4" w:space="0" w:color="auto"/>
              <w:left w:val="single" w:sz="4" w:space="0" w:color="auto"/>
              <w:bottom w:val="single" w:sz="4" w:space="0" w:color="auto"/>
              <w:right w:val="single" w:sz="4" w:space="0" w:color="auto"/>
            </w:tcBorders>
          </w:tcPr>
          <w:p w14:paraId="4EAE8875"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2D298753" w14:textId="77777777" w:rsidTr="00255098">
        <w:tc>
          <w:tcPr>
            <w:tcW w:w="3555" w:type="dxa"/>
            <w:tcBorders>
              <w:top w:val="single" w:sz="4" w:space="0" w:color="auto"/>
              <w:left w:val="single" w:sz="4" w:space="0" w:color="auto"/>
              <w:bottom w:val="single" w:sz="4" w:space="0" w:color="auto"/>
              <w:right w:val="single" w:sz="4" w:space="0" w:color="auto"/>
            </w:tcBorders>
          </w:tcPr>
          <w:p w14:paraId="1200998E"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 xml:space="preserve">GOF on </w:t>
            </w:r>
            <w:r w:rsidRPr="007A0815">
              <w:rPr>
                <w:rFonts w:ascii="Times New Roman" w:hAnsi="Times New Roman"/>
                <w:i/>
                <w:iCs/>
                <w:color w:val="000000" w:themeColor="text1"/>
              </w:rPr>
              <w:t>F</w:t>
            </w:r>
            <w:r w:rsidRPr="007A0815">
              <w:rPr>
                <w:rFonts w:ascii="Times New Roman" w:hAnsi="Times New Roman"/>
                <w:color w:val="000000" w:themeColor="text1"/>
                <w:vertAlign w:val="superscript"/>
              </w:rPr>
              <w:t>2</w:t>
            </w:r>
          </w:p>
        </w:tc>
        <w:tc>
          <w:tcPr>
            <w:tcW w:w="3330" w:type="dxa"/>
            <w:tcBorders>
              <w:top w:val="single" w:sz="4" w:space="0" w:color="auto"/>
              <w:left w:val="single" w:sz="4" w:space="0" w:color="auto"/>
              <w:bottom w:val="single" w:sz="4" w:space="0" w:color="auto"/>
              <w:right w:val="single" w:sz="4" w:space="0" w:color="auto"/>
            </w:tcBorders>
          </w:tcPr>
          <w:p w14:paraId="3C0FA77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0.816</w:t>
            </w:r>
          </w:p>
        </w:tc>
        <w:tc>
          <w:tcPr>
            <w:tcW w:w="2340" w:type="dxa"/>
            <w:gridSpan w:val="2"/>
            <w:tcBorders>
              <w:top w:val="single" w:sz="4" w:space="0" w:color="auto"/>
              <w:left w:val="single" w:sz="4" w:space="0" w:color="auto"/>
              <w:bottom w:val="single" w:sz="4" w:space="0" w:color="auto"/>
              <w:right w:val="single" w:sz="4" w:space="0" w:color="auto"/>
            </w:tcBorders>
          </w:tcPr>
          <w:p w14:paraId="3F975F23"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rPr>
              <w:t>N/A</w:t>
            </w:r>
          </w:p>
        </w:tc>
      </w:tr>
      <w:tr w:rsidR="00BD6150" w:rsidRPr="007A0815" w14:paraId="47FF4A00" w14:textId="77777777" w:rsidTr="00255098">
        <w:tc>
          <w:tcPr>
            <w:tcW w:w="3555" w:type="dxa"/>
            <w:tcBorders>
              <w:top w:val="single" w:sz="4" w:space="0" w:color="auto"/>
              <w:left w:val="single" w:sz="4" w:space="0" w:color="auto"/>
              <w:bottom w:val="single" w:sz="4" w:space="0" w:color="auto"/>
              <w:right w:val="single" w:sz="4" w:space="0" w:color="auto"/>
            </w:tcBorders>
          </w:tcPr>
          <w:p w14:paraId="2D394B2D"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 xml:space="preserve">Final </w:t>
            </w:r>
            <w:r w:rsidRPr="007A0815">
              <w:rPr>
                <w:rFonts w:ascii="Times New Roman" w:hAnsi="Times New Roman"/>
                <w:i/>
                <w:iCs/>
                <w:color w:val="000000" w:themeColor="text1"/>
              </w:rPr>
              <w:t>R</w:t>
            </w:r>
            <w:r w:rsidRPr="007A0815">
              <w:rPr>
                <w:rFonts w:ascii="Times New Roman" w:hAnsi="Times New Roman"/>
                <w:color w:val="000000" w:themeColor="text1"/>
              </w:rPr>
              <w:t xml:space="preserve"> indices</w:t>
            </w:r>
          </w:p>
        </w:tc>
        <w:tc>
          <w:tcPr>
            <w:tcW w:w="3330" w:type="dxa"/>
            <w:tcBorders>
              <w:top w:val="single" w:sz="4" w:space="0" w:color="auto"/>
              <w:left w:val="single" w:sz="4" w:space="0" w:color="auto"/>
              <w:bottom w:val="single" w:sz="4" w:space="0" w:color="auto"/>
              <w:right w:val="single" w:sz="4" w:space="0" w:color="auto"/>
            </w:tcBorders>
          </w:tcPr>
          <w:p w14:paraId="0A05D6E4"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1 = 0.0160</w:t>
            </w:r>
          </w:p>
        </w:tc>
        <w:tc>
          <w:tcPr>
            <w:tcW w:w="2340" w:type="dxa"/>
            <w:gridSpan w:val="2"/>
            <w:tcBorders>
              <w:top w:val="single" w:sz="4" w:space="0" w:color="auto"/>
              <w:left w:val="single" w:sz="4" w:space="0" w:color="auto"/>
              <w:bottom w:val="single" w:sz="4" w:space="0" w:color="auto"/>
              <w:right w:val="single" w:sz="4" w:space="0" w:color="auto"/>
            </w:tcBorders>
          </w:tcPr>
          <w:p w14:paraId="1D119EA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1 = 0.024</w:t>
            </w:r>
          </w:p>
        </w:tc>
      </w:tr>
      <w:tr w:rsidR="00BD6150" w:rsidRPr="007A0815" w14:paraId="04D90B52" w14:textId="77777777" w:rsidTr="00255098">
        <w:tc>
          <w:tcPr>
            <w:tcW w:w="3555" w:type="dxa"/>
            <w:tcBorders>
              <w:top w:val="single" w:sz="4" w:space="0" w:color="auto"/>
              <w:left w:val="single" w:sz="4" w:space="0" w:color="auto"/>
              <w:bottom w:val="single" w:sz="4" w:space="0" w:color="auto"/>
              <w:right w:val="single" w:sz="4" w:space="0" w:color="auto"/>
            </w:tcBorders>
          </w:tcPr>
          <w:p w14:paraId="27C6AEBA"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w:t>
            </w:r>
            <w:r w:rsidRPr="007A0815">
              <w:rPr>
                <w:rFonts w:ascii="Times New Roman" w:hAnsi="Times New Roman"/>
                <w:i/>
                <w:iCs/>
                <w:color w:val="000000" w:themeColor="text1"/>
              </w:rPr>
              <w:t xml:space="preserve">I </w:t>
            </w:r>
            <w:r w:rsidRPr="007A0815">
              <w:rPr>
                <w:rFonts w:ascii="Times New Roman" w:hAnsi="Times New Roman"/>
                <w:color w:val="000000" w:themeColor="text1"/>
              </w:rPr>
              <w:t>&gt; 2</w:t>
            </w:r>
            <w:r w:rsidRPr="007A0815">
              <w:rPr>
                <w:rFonts w:ascii="Symbol" w:eastAsia="Symbol" w:hAnsi="Symbol" w:cs="Symbol"/>
                <w:color w:val="000000" w:themeColor="text1"/>
              </w:rPr>
              <w:t>s</w:t>
            </w:r>
            <w:r w:rsidRPr="007A0815">
              <w:rPr>
                <w:rFonts w:ascii="Times New Roman" w:hAnsi="Times New Roman"/>
                <w:color w:val="000000" w:themeColor="text1"/>
              </w:rPr>
              <w:t>(</w:t>
            </w:r>
            <w:r w:rsidRPr="007A0815">
              <w:rPr>
                <w:rFonts w:ascii="Times New Roman" w:hAnsi="Times New Roman"/>
                <w:i/>
                <w:iCs/>
                <w:color w:val="000000" w:themeColor="text1"/>
              </w:rPr>
              <w:t>I</w:t>
            </w:r>
            <w:proofErr w:type="gramStart"/>
            <w:r w:rsidRPr="007A0815">
              <w:rPr>
                <w:rFonts w:ascii="Times New Roman" w:hAnsi="Times New Roman"/>
                <w:color w:val="000000" w:themeColor="text1"/>
              </w:rPr>
              <w:t>)]</w:t>
            </w:r>
            <w:r w:rsidRPr="007A0815">
              <w:rPr>
                <w:rFonts w:ascii="Times New Roman" w:hAnsi="Times New Roman"/>
                <w:color w:val="000000" w:themeColor="text1"/>
                <w:vertAlign w:val="superscript"/>
              </w:rPr>
              <w:t>a</w:t>
            </w:r>
            <w:proofErr w:type="gramEnd"/>
          </w:p>
        </w:tc>
        <w:tc>
          <w:tcPr>
            <w:tcW w:w="3330" w:type="dxa"/>
            <w:tcBorders>
              <w:top w:val="single" w:sz="4" w:space="0" w:color="auto"/>
              <w:left w:val="single" w:sz="4" w:space="0" w:color="auto"/>
              <w:bottom w:val="single" w:sz="4" w:space="0" w:color="auto"/>
              <w:right w:val="single" w:sz="4" w:space="0" w:color="auto"/>
            </w:tcBorders>
          </w:tcPr>
          <w:p w14:paraId="0C29EF6A"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2 = 0.0394</w:t>
            </w:r>
          </w:p>
        </w:tc>
        <w:tc>
          <w:tcPr>
            <w:tcW w:w="2340" w:type="dxa"/>
            <w:gridSpan w:val="2"/>
            <w:tcBorders>
              <w:top w:val="single" w:sz="4" w:space="0" w:color="auto"/>
              <w:left w:val="single" w:sz="4" w:space="0" w:color="auto"/>
              <w:bottom w:val="single" w:sz="4" w:space="0" w:color="auto"/>
              <w:right w:val="single" w:sz="4" w:space="0" w:color="auto"/>
            </w:tcBorders>
          </w:tcPr>
          <w:p w14:paraId="3FD260D1"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2 = 0.024</w:t>
            </w:r>
          </w:p>
        </w:tc>
      </w:tr>
      <w:tr w:rsidR="00BD6150" w:rsidRPr="007A0815" w14:paraId="68EBED75" w14:textId="77777777" w:rsidTr="00255098">
        <w:tc>
          <w:tcPr>
            <w:tcW w:w="3555" w:type="dxa"/>
            <w:tcBorders>
              <w:top w:val="single" w:sz="4" w:space="0" w:color="auto"/>
              <w:left w:val="single" w:sz="4" w:space="0" w:color="auto"/>
              <w:bottom w:val="single" w:sz="4" w:space="0" w:color="auto"/>
              <w:right w:val="single" w:sz="4" w:space="0" w:color="auto"/>
            </w:tcBorders>
          </w:tcPr>
          <w:p w14:paraId="1593F0A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 xml:space="preserve"> indices (all data)</w:t>
            </w:r>
          </w:p>
        </w:tc>
        <w:tc>
          <w:tcPr>
            <w:tcW w:w="3330" w:type="dxa"/>
            <w:tcBorders>
              <w:top w:val="single" w:sz="4" w:space="0" w:color="auto"/>
              <w:left w:val="single" w:sz="4" w:space="0" w:color="auto"/>
              <w:bottom w:val="single" w:sz="4" w:space="0" w:color="auto"/>
              <w:right w:val="single" w:sz="4" w:space="0" w:color="auto"/>
            </w:tcBorders>
          </w:tcPr>
          <w:p w14:paraId="6784026B"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i/>
                <w:iCs/>
                <w:color w:val="000000" w:themeColor="text1"/>
              </w:rPr>
              <w:t>R</w:t>
            </w:r>
            <w:r w:rsidRPr="007A0815">
              <w:rPr>
                <w:rFonts w:ascii="Times New Roman" w:hAnsi="Times New Roman"/>
                <w:color w:val="000000" w:themeColor="text1"/>
              </w:rPr>
              <w:t>1 = 0.0161</w:t>
            </w:r>
          </w:p>
          <w:p w14:paraId="4E5DB536"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w</w:t>
            </w:r>
            <w:r w:rsidRPr="007A0815">
              <w:rPr>
                <w:rFonts w:ascii="Times New Roman" w:hAnsi="Times New Roman"/>
                <w:i/>
                <w:iCs/>
                <w:color w:val="000000" w:themeColor="text1"/>
              </w:rPr>
              <w:t>R</w:t>
            </w:r>
            <w:r w:rsidRPr="007A0815">
              <w:rPr>
                <w:rFonts w:ascii="Times New Roman" w:hAnsi="Times New Roman"/>
                <w:color w:val="000000" w:themeColor="text1"/>
              </w:rPr>
              <w:t>2 = 0.0394</w:t>
            </w:r>
          </w:p>
        </w:tc>
        <w:tc>
          <w:tcPr>
            <w:tcW w:w="2340" w:type="dxa"/>
            <w:gridSpan w:val="2"/>
            <w:tcBorders>
              <w:top w:val="single" w:sz="4" w:space="0" w:color="auto"/>
              <w:left w:val="single" w:sz="4" w:space="0" w:color="auto"/>
              <w:bottom w:val="single" w:sz="4" w:space="0" w:color="auto"/>
              <w:right w:val="single" w:sz="4" w:space="0" w:color="auto"/>
            </w:tcBorders>
          </w:tcPr>
          <w:p w14:paraId="7BFDB97F"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p w14:paraId="4FC23805"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0D001432" w14:textId="77777777" w:rsidTr="00255098">
        <w:tc>
          <w:tcPr>
            <w:tcW w:w="3555" w:type="dxa"/>
            <w:tcBorders>
              <w:top w:val="single" w:sz="4" w:space="0" w:color="auto"/>
              <w:left w:val="single" w:sz="4" w:space="0" w:color="auto"/>
              <w:bottom w:val="single" w:sz="4" w:space="0" w:color="auto"/>
              <w:right w:val="single" w:sz="4" w:space="0" w:color="auto"/>
            </w:tcBorders>
          </w:tcPr>
          <w:p w14:paraId="3E0192F2"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Largest diff. peak and hole, e.Å</w:t>
            </w:r>
            <w:r w:rsidRPr="007A0815">
              <w:rPr>
                <w:rFonts w:ascii="Times New Roman" w:hAnsi="Times New Roman"/>
                <w:color w:val="000000" w:themeColor="text1"/>
                <w:vertAlign w:val="superscript"/>
              </w:rPr>
              <w:t>-3</w:t>
            </w:r>
          </w:p>
        </w:tc>
        <w:tc>
          <w:tcPr>
            <w:tcW w:w="3330" w:type="dxa"/>
            <w:tcBorders>
              <w:top w:val="single" w:sz="4" w:space="0" w:color="auto"/>
              <w:left w:val="single" w:sz="4" w:space="0" w:color="auto"/>
              <w:bottom w:val="single" w:sz="4" w:space="0" w:color="auto"/>
              <w:right w:val="single" w:sz="4" w:space="0" w:color="auto"/>
            </w:tcBorders>
          </w:tcPr>
          <w:p w14:paraId="5D6F27E7"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0.463 and -0.390</w:t>
            </w:r>
          </w:p>
        </w:tc>
        <w:tc>
          <w:tcPr>
            <w:tcW w:w="2340" w:type="dxa"/>
            <w:gridSpan w:val="2"/>
            <w:tcBorders>
              <w:top w:val="single" w:sz="4" w:space="0" w:color="auto"/>
              <w:left w:val="single" w:sz="4" w:space="0" w:color="auto"/>
              <w:bottom w:val="single" w:sz="4" w:space="0" w:color="auto"/>
              <w:right w:val="single" w:sz="4" w:space="0" w:color="auto"/>
            </w:tcBorders>
          </w:tcPr>
          <w:p w14:paraId="0C5AA888" w14:textId="77777777" w:rsidR="00BD6150" w:rsidRPr="007A0815" w:rsidRDefault="00BD6150" w:rsidP="009F7F6B">
            <w:pPr>
              <w:spacing w:beforeLines="40" w:before="96" w:afterLines="40" w:after="96" w:line="360" w:lineRule="auto"/>
              <w:rPr>
                <w:rFonts w:ascii="Times New Roman" w:hAnsi="Times New Roman"/>
              </w:rPr>
            </w:pPr>
            <w:r w:rsidRPr="007A0815">
              <w:rPr>
                <w:rFonts w:ascii="Times New Roman" w:hAnsi="Times New Roman"/>
                <w:color w:val="000000" w:themeColor="text1"/>
              </w:rPr>
              <w:t>N/A</w:t>
            </w:r>
          </w:p>
        </w:tc>
      </w:tr>
      <w:tr w:rsidR="00BD6150" w:rsidRPr="007A0815" w14:paraId="1EF41901" w14:textId="77777777" w:rsidTr="00255098">
        <w:trPr>
          <w:gridAfter w:val="1"/>
          <w:wAfter w:w="210" w:type="dxa"/>
        </w:trPr>
        <w:tc>
          <w:tcPr>
            <w:tcW w:w="9015" w:type="dxa"/>
            <w:gridSpan w:val="3"/>
            <w:tcBorders>
              <w:top w:val="single" w:sz="8" w:space="0" w:color="auto"/>
              <w:left w:val="nil"/>
              <w:bottom w:val="nil"/>
              <w:right w:val="nil"/>
            </w:tcBorders>
          </w:tcPr>
          <w:p w14:paraId="57136AC6" w14:textId="77777777" w:rsidR="00BD6150" w:rsidRPr="007A0815" w:rsidRDefault="00BD6150" w:rsidP="009F7F6B">
            <w:pPr>
              <w:spacing w:line="360" w:lineRule="auto"/>
              <w:rPr>
                <w:rFonts w:ascii="Times New Roman" w:hAnsi="Times New Roman"/>
              </w:rPr>
            </w:pPr>
            <w:r w:rsidRPr="007A0815">
              <w:rPr>
                <w:rFonts w:ascii="Times New Roman" w:hAnsi="Times New Roman"/>
                <w:i/>
                <w:iCs/>
                <w:color w:val="000000" w:themeColor="text1"/>
                <w:lang w:val="pl"/>
              </w:rPr>
              <w:t>a</w:t>
            </w:r>
            <w:r w:rsidRPr="007A0815">
              <w:rPr>
                <w:rFonts w:ascii="Times New Roman" w:hAnsi="Times New Roman"/>
                <w:color w:val="000000" w:themeColor="text1"/>
                <w:lang w:val="pl"/>
              </w:rPr>
              <w:t xml:space="preserve"> </w:t>
            </w:r>
            <w:r w:rsidRPr="007A0815">
              <w:rPr>
                <w:rFonts w:ascii="Times New Roman" w:hAnsi="Times New Roman"/>
                <w:i/>
                <w:iCs/>
                <w:color w:val="000000" w:themeColor="text1"/>
                <w:lang w:val="pl"/>
              </w:rPr>
              <w:t>R</w:t>
            </w:r>
            <w:r w:rsidRPr="007A0815">
              <w:rPr>
                <w:rFonts w:ascii="Times New Roman" w:hAnsi="Times New Roman"/>
                <w:color w:val="000000" w:themeColor="text1"/>
                <w:lang w:val="pl"/>
              </w:rPr>
              <w:t xml:space="preserve"> = </w:t>
            </w:r>
            <w:r w:rsidRPr="007A0815">
              <w:rPr>
                <w:rFonts w:ascii="Symbol" w:eastAsia="Symbol" w:hAnsi="Symbol"/>
                <w:color w:val="000000" w:themeColor="text1"/>
              </w:rPr>
              <w:t></w:t>
            </w:r>
            <w:r w:rsidRPr="007A0815">
              <w:rPr>
                <w:rFonts w:ascii="Symbol" w:hAnsi="Symbol"/>
                <w:color w:val="000000" w:themeColor="text1"/>
              </w:rPr>
              <w:t></w:t>
            </w:r>
            <w:r w:rsidRPr="007A0815">
              <w:rPr>
                <w:rFonts w:ascii="Symbol" w:eastAsia="Symbol" w:hAnsi="Symbol"/>
                <w:color w:val="000000" w:themeColor="text1"/>
              </w:rPr>
              <w:t></w:t>
            </w:r>
            <w:r w:rsidRPr="007A0815">
              <w:rPr>
                <w:rFonts w:ascii="Symbol" w:eastAsia="Symbol" w:hAnsi="Symbol"/>
                <w:color w:val="000000" w:themeColor="text1"/>
              </w:rPr>
              <w:t></w:t>
            </w:r>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o</w:t>
            </w:r>
            <w:r w:rsidRPr="007A0815">
              <w:rPr>
                <w:rFonts w:ascii="Symbol" w:eastAsia="Symbol" w:hAnsi="Symbol"/>
                <w:color w:val="000000" w:themeColor="text1"/>
              </w:rPr>
              <w:t></w:t>
            </w:r>
            <w:r w:rsidRPr="007A0815">
              <w:rPr>
                <w:rFonts w:ascii="Symbol" w:hAnsi="Symbol"/>
                <w:color w:val="000000" w:themeColor="text1"/>
                <w:lang w:val="pl"/>
              </w:rPr>
              <w:t></w:t>
            </w:r>
            <w:r w:rsidRPr="007A0815">
              <w:rPr>
                <w:rFonts w:ascii="Symbol" w:hAnsi="Symbol"/>
                <w:color w:val="000000" w:themeColor="text1"/>
                <w:lang w:val="pl"/>
              </w:rPr>
              <w:t></w:t>
            </w:r>
            <w:r w:rsidRPr="007A0815">
              <w:rPr>
                <w:rFonts w:ascii="Symbol" w:hAnsi="Symbol"/>
                <w:color w:val="000000" w:themeColor="text1"/>
                <w:lang w:val="pl"/>
              </w:rPr>
              <w:t></w:t>
            </w:r>
            <w:r w:rsidRPr="007A0815">
              <w:rPr>
                <w:rFonts w:ascii="Symbol" w:eastAsia="Symbol" w:hAnsi="Symbol"/>
                <w:color w:val="000000" w:themeColor="text1"/>
              </w:rPr>
              <w:t></w:t>
            </w:r>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c</w:t>
            </w:r>
            <w:r w:rsidRPr="007A0815">
              <w:rPr>
                <w:rFonts w:ascii="Symbol" w:eastAsia="Symbol" w:hAnsi="Symbol"/>
                <w:color w:val="000000" w:themeColor="text1"/>
              </w:rPr>
              <w:t></w:t>
            </w:r>
            <w:r w:rsidRPr="007A0815">
              <w:rPr>
                <w:rFonts w:ascii="Symbol" w:eastAsia="Symbol" w:hAnsi="Symbol"/>
                <w:color w:val="000000" w:themeColor="text1"/>
              </w:rPr>
              <w:t></w:t>
            </w:r>
            <w:r w:rsidRPr="007A0815">
              <w:rPr>
                <w:rFonts w:ascii="Symbol" w:hAnsi="Symbol"/>
                <w:color w:val="000000" w:themeColor="text1"/>
                <w:lang w:val="pl"/>
              </w:rPr>
              <w:t></w:t>
            </w:r>
            <w:r w:rsidRPr="007A0815">
              <w:rPr>
                <w:rFonts w:ascii="Symbol" w:hAnsi="Symbol"/>
                <w:color w:val="000000" w:themeColor="text1"/>
                <w:lang w:val="pl"/>
              </w:rPr>
              <w:t></w:t>
            </w:r>
            <w:r w:rsidRPr="007A0815">
              <w:rPr>
                <w:rFonts w:ascii="Symbol" w:hAnsi="Symbol"/>
                <w:color w:val="000000" w:themeColor="text1"/>
                <w:lang w:val="pl"/>
              </w:rPr>
              <w:t></w:t>
            </w:r>
            <w:r w:rsidRPr="007A0815">
              <w:rPr>
                <w:rFonts w:ascii="Symbol" w:eastAsia="Symbol" w:hAnsi="Symbol"/>
                <w:color w:val="000000" w:themeColor="text1"/>
              </w:rPr>
              <w:t></w:t>
            </w:r>
            <w:r w:rsidRPr="007A0815">
              <w:rPr>
                <w:rFonts w:ascii="Symbol" w:eastAsia="Symbol" w:hAnsi="Symbol"/>
                <w:color w:val="000000" w:themeColor="text1"/>
              </w:rPr>
              <w:t></w:t>
            </w:r>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o</w:t>
            </w:r>
            <w:r w:rsidRPr="007A0815">
              <w:rPr>
                <w:rFonts w:ascii="Symbol" w:eastAsia="Symbol" w:hAnsi="Symbol"/>
                <w:color w:val="000000" w:themeColor="text1"/>
              </w:rPr>
              <w:t></w:t>
            </w:r>
            <w:r w:rsidRPr="007A0815">
              <w:rPr>
                <w:rFonts w:ascii="Times New Roman" w:hAnsi="Times New Roman"/>
                <w:color w:val="000000" w:themeColor="text1"/>
                <w:lang w:val="pl"/>
              </w:rPr>
              <w:t xml:space="preserve">; </w:t>
            </w:r>
            <w:r w:rsidRPr="007A0815">
              <w:rPr>
                <w:rFonts w:ascii="Times New Roman" w:hAnsi="Times New Roman"/>
                <w:i/>
                <w:iCs/>
                <w:color w:val="000000" w:themeColor="text1"/>
                <w:lang w:val="pl"/>
              </w:rPr>
              <w:t>R</w:t>
            </w:r>
            <w:r w:rsidRPr="007A0815">
              <w:rPr>
                <w:rFonts w:ascii="Times New Roman" w:hAnsi="Times New Roman"/>
                <w:color w:val="000000" w:themeColor="text1"/>
                <w:vertAlign w:val="subscript"/>
                <w:lang w:val="pl"/>
              </w:rPr>
              <w:t>w</w:t>
            </w:r>
            <w:r w:rsidRPr="007A0815">
              <w:rPr>
                <w:rFonts w:ascii="Times New Roman" w:hAnsi="Times New Roman"/>
                <w:color w:val="000000" w:themeColor="text1"/>
                <w:lang w:val="pl"/>
              </w:rPr>
              <w:t xml:space="preserve"> = (</w:t>
            </w:r>
            <w:r w:rsidRPr="007A0815">
              <w:rPr>
                <w:rFonts w:ascii="Symbol" w:eastAsia="Symbol" w:hAnsi="Symbol"/>
                <w:color w:val="000000" w:themeColor="text1"/>
              </w:rPr>
              <w:t></w:t>
            </w:r>
            <w:r w:rsidRPr="007A0815">
              <w:rPr>
                <w:rFonts w:ascii="Times New Roman" w:hAnsi="Times New Roman"/>
                <w:color w:val="000000" w:themeColor="text1"/>
                <w:lang w:val="pl"/>
              </w:rPr>
              <w:t>[</w:t>
            </w:r>
            <w:proofErr w:type="gramStart"/>
            <w:r w:rsidRPr="007A0815">
              <w:rPr>
                <w:rFonts w:ascii="Times New Roman" w:hAnsi="Times New Roman"/>
                <w:color w:val="000000" w:themeColor="text1"/>
                <w:lang w:val="pl"/>
              </w:rPr>
              <w:t>w(</w:t>
            </w:r>
            <w:proofErr w:type="gramEnd"/>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o</w:t>
            </w:r>
            <w:r w:rsidRPr="007A0815">
              <w:rPr>
                <w:rFonts w:ascii="Times New Roman" w:hAnsi="Times New Roman"/>
                <w:color w:val="000000" w:themeColor="text1"/>
                <w:vertAlign w:val="superscript"/>
                <w:lang w:val="pl"/>
              </w:rPr>
              <w:t xml:space="preserve">2 </w:t>
            </w:r>
            <w:r w:rsidRPr="007A0815">
              <w:rPr>
                <w:rFonts w:ascii="Times New Roman" w:hAnsi="Times New Roman"/>
                <w:color w:val="000000" w:themeColor="text1"/>
                <w:lang w:val="pl"/>
              </w:rPr>
              <w:t xml:space="preserve">– </w:t>
            </w:r>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c</w:t>
            </w:r>
            <w:r w:rsidRPr="007A0815">
              <w:rPr>
                <w:rFonts w:ascii="Times New Roman" w:hAnsi="Times New Roman"/>
                <w:color w:val="000000" w:themeColor="text1"/>
                <w:vertAlign w:val="superscript"/>
                <w:lang w:val="pl"/>
              </w:rPr>
              <w:t>2</w:t>
            </w:r>
            <w:r w:rsidRPr="007A0815">
              <w:rPr>
                <w:rFonts w:ascii="Times New Roman" w:hAnsi="Times New Roman"/>
                <w:color w:val="000000" w:themeColor="text1"/>
                <w:lang w:val="pl"/>
              </w:rPr>
              <w:t>)</w:t>
            </w:r>
            <w:r w:rsidRPr="007A0815">
              <w:rPr>
                <w:rFonts w:ascii="Times New Roman" w:hAnsi="Times New Roman"/>
                <w:color w:val="000000" w:themeColor="text1"/>
                <w:vertAlign w:val="superscript"/>
                <w:lang w:val="pl"/>
              </w:rPr>
              <w:t>2</w:t>
            </w:r>
            <w:r w:rsidRPr="007A0815">
              <w:rPr>
                <w:rFonts w:ascii="Times New Roman" w:hAnsi="Times New Roman"/>
                <w:color w:val="000000" w:themeColor="text1"/>
                <w:lang w:val="pl"/>
              </w:rPr>
              <w:t xml:space="preserve">] / </w:t>
            </w:r>
            <w:r w:rsidRPr="007A0815">
              <w:rPr>
                <w:rFonts w:ascii="Symbol" w:eastAsia="Symbol" w:hAnsi="Symbol"/>
                <w:color w:val="000000" w:themeColor="text1"/>
              </w:rPr>
              <w:t></w:t>
            </w:r>
            <w:r w:rsidRPr="007A0815">
              <w:rPr>
                <w:rFonts w:ascii="Times New Roman" w:hAnsi="Times New Roman"/>
                <w:color w:val="000000" w:themeColor="text1"/>
                <w:lang w:val="pl"/>
              </w:rPr>
              <w:t>[w(</w:t>
            </w:r>
            <w:r w:rsidRPr="007A0815">
              <w:rPr>
                <w:rFonts w:ascii="Times New Roman" w:hAnsi="Times New Roman"/>
                <w:i/>
                <w:iCs/>
                <w:color w:val="000000" w:themeColor="text1"/>
                <w:lang w:val="pl"/>
              </w:rPr>
              <w:t>F</w:t>
            </w:r>
            <w:r w:rsidRPr="007A0815">
              <w:rPr>
                <w:rFonts w:ascii="Times New Roman" w:hAnsi="Times New Roman"/>
                <w:color w:val="000000" w:themeColor="text1"/>
                <w:vertAlign w:val="subscript"/>
                <w:lang w:val="pl"/>
              </w:rPr>
              <w:t>o</w:t>
            </w:r>
            <w:r w:rsidRPr="007A0815">
              <w:rPr>
                <w:rFonts w:ascii="Times New Roman" w:hAnsi="Times New Roman"/>
                <w:color w:val="000000" w:themeColor="text1"/>
                <w:vertAlign w:val="superscript"/>
                <w:lang w:val="pl"/>
              </w:rPr>
              <w:t>2</w:t>
            </w:r>
            <w:r w:rsidRPr="007A0815">
              <w:rPr>
                <w:rFonts w:ascii="Times New Roman" w:hAnsi="Times New Roman"/>
                <w:color w:val="000000" w:themeColor="text1"/>
                <w:lang w:val="pl"/>
              </w:rPr>
              <w:t>)</w:t>
            </w:r>
            <w:r w:rsidRPr="007A0815">
              <w:rPr>
                <w:rFonts w:ascii="Times New Roman" w:hAnsi="Times New Roman"/>
                <w:color w:val="000000" w:themeColor="text1"/>
                <w:vertAlign w:val="superscript"/>
                <w:lang w:val="pl"/>
              </w:rPr>
              <w:t>2</w:t>
            </w:r>
            <w:r w:rsidRPr="007A0815">
              <w:rPr>
                <w:rFonts w:ascii="Times New Roman" w:hAnsi="Times New Roman"/>
                <w:color w:val="000000" w:themeColor="text1"/>
                <w:lang w:val="pl"/>
              </w:rPr>
              <w:t>])</w:t>
            </w:r>
            <w:r w:rsidRPr="007A0815">
              <w:rPr>
                <w:rFonts w:ascii="Times New Roman" w:hAnsi="Times New Roman"/>
                <w:color w:val="000000" w:themeColor="text1"/>
                <w:vertAlign w:val="superscript"/>
                <w:lang w:val="pl"/>
              </w:rPr>
              <w:t>1/2</w:t>
            </w:r>
          </w:p>
        </w:tc>
      </w:tr>
    </w:tbl>
    <w:p w14:paraId="4CAF2097" w14:textId="3248E589" w:rsidR="009C25EB" w:rsidRDefault="009C25EB" w:rsidP="00BD6150">
      <w:pPr>
        <w:spacing w:line="480" w:lineRule="auto"/>
        <w:rPr>
          <w:rFonts w:ascii="Times New Roman" w:hAnsi="Times New Roman" w:cs="Times New Roman"/>
        </w:rPr>
      </w:pPr>
    </w:p>
    <w:p w14:paraId="3FD39005" w14:textId="376D3E56" w:rsidR="009C25EB" w:rsidRDefault="009C25EB">
      <w:pPr>
        <w:rPr>
          <w:rFonts w:ascii="Times New Roman" w:hAnsi="Times New Roman" w:cs="Times New Roman"/>
        </w:rPr>
      </w:pPr>
      <w:r>
        <w:rPr>
          <w:rFonts w:ascii="Times New Roman" w:hAnsi="Times New Roman" w:cs="Times New Roman"/>
        </w:rPr>
        <w:br w:type="page"/>
      </w:r>
    </w:p>
    <w:p w14:paraId="358759F0" w14:textId="18032058" w:rsidR="00FC0B69" w:rsidRDefault="00FC0B69" w:rsidP="009F7F6B">
      <w:pPr>
        <w:spacing w:line="480" w:lineRule="auto"/>
        <w:rPr>
          <w:rFonts w:ascii="Times New Roman" w:hAnsi="Times New Roman" w:cs="Times New Roman"/>
        </w:rPr>
      </w:pPr>
      <w:r>
        <w:rPr>
          <w:rFonts w:ascii="Times New Roman" w:hAnsi="Times New Roman" w:cs="Times New Roman"/>
          <w:noProof/>
        </w:rPr>
        <w:lastRenderedPageBreak/>
        <mc:AlternateContent>
          <mc:Choice Requires="wpg">
            <w:drawing>
              <wp:anchor distT="0" distB="0" distL="114300" distR="114300" simplePos="0" relativeHeight="251564032" behindDoc="0" locked="0" layoutInCell="1" allowOverlap="1" wp14:anchorId="709DF63B" wp14:editId="7A47E15A">
                <wp:simplePos x="0" y="0"/>
                <wp:positionH relativeFrom="column">
                  <wp:posOffset>1908810</wp:posOffset>
                </wp:positionH>
                <wp:positionV relativeFrom="paragraph">
                  <wp:posOffset>296545</wp:posOffset>
                </wp:positionV>
                <wp:extent cx="2164080" cy="2097405"/>
                <wp:effectExtent l="0" t="0" r="0" b="0"/>
                <wp:wrapNone/>
                <wp:docPr id="103" name="Group 103"/>
                <wp:cNvGraphicFramePr/>
                <a:graphic xmlns:a="http://schemas.openxmlformats.org/drawingml/2006/main">
                  <a:graphicData uri="http://schemas.microsoft.com/office/word/2010/wordprocessingGroup">
                    <wpg:wgp>
                      <wpg:cNvGrpSpPr/>
                      <wpg:grpSpPr>
                        <a:xfrm>
                          <a:off x="0" y="0"/>
                          <a:ext cx="2164080" cy="2097405"/>
                          <a:chOff x="-36576" y="-138989"/>
                          <a:chExt cx="2164280" cy="2097881"/>
                        </a:xfrm>
                      </wpg:grpSpPr>
                      <wps:wsp>
                        <wps:cNvPr id="95" name="Text Box 95"/>
                        <wps:cNvSpPr txBox="1"/>
                        <wps:spPr>
                          <a:xfrm>
                            <a:off x="1050756" y="-138989"/>
                            <a:ext cx="382249" cy="284491"/>
                          </a:xfrm>
                          <a:prstGeom prst="rect">
                            <a:avLst/>
                          </a:prstGeom>
                          <a:solidFill>
                            <a:schemeClr val="lt1">
                              <a:alpha val="0"/>
                            </a:schemeClr>
                          </a:solidFill>
                          <a:ln w="6350">
                            <a:noFill/>
                          </a:ln>
                        </wps:spPr>
                        <wps:txbx>
                          <w:txbxContent>
                            <w:p w14:paraId="67C5CDEC" w14:textId="77777777" w:rsidR="00FC0B69" w:rsidRPr="003C5BCD" w:rsidRDefault="00FC0B69" w:rsidP="00FC0B69">
                              <w:pPr>
                                <w:rPr>
                                  <w:rFonts w:ascii="Times New Roman" w:hAnsi="Times New Roman" w:cs="Times New Roman"/>
                                </w:rPr>
                              </w:pPr>
                              <w:r w:rsidRPr="003C5BCD">
                                <w:rPr>
                                  <w:rFonts w:ascii="Times New Roman" w:hAnsi="Times New Roman" w:cs="Times New Roman"/>
                                </w:rPr>
                                <w:t>N2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1050750" y="1674401"/>
                            <a:ext cx="382249" cy="284491"/>
                          </a:xfrm>
                          <a:prstGeom prst="rect">
                            <a:avLst/>
                          </a:prstGeom>
                          <a:solidFill>
                            <a:schemeClr val="lt1">
                              <a:alpha val="0"/>
                            </a:schemeClr>
                          </a:solidFill>
                          <a:ln w="6350">
                            <a:noFill/>
                          </a:ln>
                        </wps:spPr>
                        <wps:txbx>
                          <w:txbxContent>
                            <w:p w14:paraId="2A79BC6A" w14:textId="77777777" w:rsidR="00FC0B69" w:rsidRPr="003C5BCD" w:rsidRDefault="00FC0B69" w:rsidP="00FC0B69">
                              <w:pPr>
                                <w:rPr>
                                  <w:rFonts w:ascii="Times New Roman" w:hAnsi="Times New Roman" w:cs="Times New Roman"/>
                                </w:rPr>
                              </w:pPr>
                              <w:r w:rsidRPr="003C5BCD">
                                <w:rPr>
                                  <w:rFonts w:ascii="Times New Roman" w:hAnsi="Times New Roman" w:cs="Times New Roman"/>
                                </w:rPr>
                                <w:t>N</w:t>
                              </w:r>
                              <w:r>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a:off x="-36567" y="374035"/>
                            <a:ext cx="382249" cy="284491"/>
                          </a:xfrm>
                          <a:prstGeom prst="rect">
                            <a:avLst/>
                          </a:prstGeom>
                          <a:solidFill>
                            <a:schemeClr val="lt1">
                              <a:alpha val="0"/>
                            </a:schemeClr>
                          </a:solidFill>
                          <a:ln w="6350">
                            <a:noFill/>
                          </a:ln>
                        </wps:spPr>
                        <wps:txbx>
                          <w:txbxContent>
                            <w:p w14:paraId="1B3DF4A5" w14:textId="4F35F929"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36576" y="1169233"/>
                            <a:ext cx="382249" cy="284491"/>
                          </a:xfrm>
                          <a:prstGeom prst="rect">
                            <a:avLst/>
                          </a:prstGeom>
                          <a:solidFill>
                            <a:schemeClr val="lt1">
                              <a:alpha val="0"/>
                            </a:schemeClr>
                          </a:solidFill>
                          <a:ln w="6350">
                            <a:noFill/>
                          </a:ln>
                        </wps:spPr>
                        <wps:txbx>
                          <w:txbxContent>
                            <w:p w14:paraId="32DF1205" w14:textId="3A4139DA"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Text Box 100"/>
                        <wps:cNvSpPr txBox="1"/>
                        <wps:spPr>
                          <a:xfrm>
                            <a:off x="1745455" y="381350"/>
                            <a:ext cx="382249" cy="284491"/>
                          </a:xfrm>
                          <a:prstGeom prst="rect">
                            <a:avLst/>
                          </a:prstGeom>
                          <a:solidFill>
                            <a:schemeClr val="lt1">
                              <a:alpha val="0"/>
                            </a:schemeClr>
                          </a:solidFill>
                          <a:ln w="6350">
                            <a:noFill/>
                          </a:ln>
                        </wps:spPr>
                        <wps:txbx>
                          <w:txbxContent>
                            <w:p w14:paraId="32C30682" w14:textId="6ECF7B15"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Text Box 101"/>
                        <wps:cNvSpPr txBox="1"/>
                        <wps:spPr>
                          <a:xfrm>
                            <a:off x="1738140" y="1161918"/>
                            <a:ext cx="382249" cy="284491"/>
                          </a:xfrm>
                          <a:prstGeom prst="rect">
                            <a:avLst/>
                          </a:prstGeom>
                          <a:solidFill>
                            <a:schemeClr val="lt1">
                              <a:alpha val="0"/>
                            </a:schemeClr>
                          </a:solidFill>
                          <a:ln w="6350">
                            <a:noFill/>
                          </a:ln>
                        </wps:spPr>
                        <wps:txbx>
                          <w:txbxContent>
                            <w:p w14:paraId="7EDD8802" w14:textId="387E82A7"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Text Box 102"/>
                        <wps:cNvSpPr txBox="1"/>
                        <wps:spPr>
                          <a:xfrm>
                            <a:off x="1161738" y="757003"/>
                            <a:ext cx="494675" cy="284491"/>
                          </a:xfrm>
                          <a:prstGeom prst="rect">
                            <a:avLst/>
                          </a:prstGeom>
                          <a:solidFill>
                            <a:schemeClr val="lt1">
                              <a:alpha val="0"/>
                            </a:schemeClr>
                          </a:solidFill>
                          <a:ln w="6350">
                            <a:noFill/>
                          </a:ln>
                        </wps:spPr>
                        <wps:txbx>
                          <w:txbxContent>
                            <w:p w14:paraId="13B7AC51" w14:textId="60849A52" w:rsidR="00FC0B69" w:rsidRPr="003C5BCD" w:rsidRDefault="00FC0B69" w:rsidP="00FC0B69">
                              <w:pPr>
                                <w:rPr>
                                  <w:rFonts w:ascii="Times New Roman" w:hAnsi="Times New Roman" w:cs="Times New Roman"/>
                                </w:rPr>
                              </w:pPr>
                              <w:r>
                                <w:rPr>
                                  <w:rFonts w:ascii="Times New Roman" w:hAnsi="Times New Roman" w:cs="Times New Roman"/>
                                </w:rPr>
                                <w:t>Ni1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09DF63B" id="Group 103" o:spid="_x0000_s1172" style="position:absolute;margin-left:150.3pt;margin-top:23.35pt;width:170.4pt;height:165.15pt;z-index:251564032;mso-position-horizontal-relative:text;mso-position-vertical-relative:text;mso-width-relative:margin;mso-height-relative:margin" coordorigin="-365,-1389" coordsize="21642,20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">
                <v:shape id="Text Box 95" o:spid="_x0000_s1173" type="#_x0000_t202" style="position:absolute;left:10507;top:-1389;width:3823;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" fillcolor="white [3201]" stroked="f" strokeweight=".5pt">
                  <v:fill opacity="0"/>
                  <v:textbox>
                    <w:txbxContent>
                      <w:p w14:paraId="67C5CDEC" w14:textId="77777777" w:rsidR="00FC0B69" w:rsidRPr="003C5BCD" w:rsidRDefault="00FC0B69" w:rsidP="00FC0B69">
                        <w:pPr>
                          <w:rPr>
                            <w:rFonts w:ascii="Times New Roman" w:hAnsi="Times New Roman" w:cs="Times New Roman"/>
                          </w:rPr>
                        </w:pPr>
                        <w:r w:rsidRPr="003C5BCD">
                          <w:rPr>
                            <w:rFonts w:ascii="Times New Roman" w:hAnsi="Times New Roman" w:cs="Times New Roman"/>
                          </w:rPr>
                          <w:t>N2</w:t>
                        </w:r>
                      </w:p>
                    </w:txbxContent>
                  </v:textbox>
                </v:shape>
                <v:shape id="Text Box 96" o:spid="_x0000_s1174" type="#_x0000_t202" style="position:absolute;left:10507;top:16744;width:3822;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" fillcolor="white [3201]" stroked="f" strokeweight=".5pt">
                  <v:fill opacity="0"/>
                  <v:textbox>
                    <w:txbxContent>
                      <w:p w14:paraId="2A79BC6A" w14:textId="77777777" w:rsidR="00FC0B69" w:rsidRPr="003C5BCD" w:rsidRDefault="00FC0B69" w:rsidP="00FC0B69">
                        <w:pPr>
                          <w:rPr>
                            <w:rFonts w:ascii="Times New Roman" w:hAnsi="Times New Roman" w:cs="Times New Roman"/>
                          </w:rPr>
                        </w:pPr>
                        <w:r w:rsidRPr="003C5BCD">
                          <w:rPr>
                            <w:rFonts w:ascii="Times New Roman" w:hAnsi="Times New Roman" w:cs="Times New Roman"/>
                          </w:rPr>
                          <w:t>N</w:t>
                        </w:r>
                        <w:r>
                          <w:rPr>
                            <w:rFonts w:ascii="Times New Roman" w:hAnsi="Times New Roman" w:cs="Times New Roman"/>
                          </w:rPr>
                          <w:t>1</w:t>
                        </w:r>
                      </w:p>
                    </w:txbxContent>
                  </v:textbox>
                </v:shape>
                <v:shape id="Text Box 97" o:spid="_x0000_s1175" type="#_x0000_t202" style="position:absolute;left:-365;top:3740;width:3821;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" fillcolor="white [3201]" stroked="f" strokeweight=".5pt">
                  <v:fill opacity="0"/>
                  <v:textbox>
                    <w:txbxContent>
                      <w:p w14:paraId="1B3DF4A5" w14:textId="4F35F929"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1</w:t>
                        </w:r>
                      </w:p>
                    </w:txbxContent>
                  </v:textbox>
                </v:shape>
                <v:shape id="Text Box 99" o:spid="_x0000_s1176" type="#_x0000_t202" style="position:absolute;left:-365;top:11692;width:3821;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" fillcolor="white [3201]" stroked="f" strokeweight=".5pt">
                  <v:fill opacity="0"/>
                  <v:textbox>
                    <w:txbxContent>
                      <w:p w14:paraId="32DF1205" w14:textId="3A4139DA"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2</w:t>
                        </w:r>
                      </w:p>
                    </w:txbxContent>
                  </v:textbox>
                </v:shape>
                <v:shape id="Text Box 100" o:spid="_x0000_s1177" type="#_x0000_t202" style="position:absolute;left:17454;top:3813;width:3823;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" fillcolor="white [3201]" stroked="f" strokeweight=".5pt">
                  <v:fill opacity="0"/>
                  <v:textbox>
                    <w:txbxContent>
                      <w:p w14:paraId="32C30682" w14:textId="6ECF7B15"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2</w:t>
                        </w:r>
                      </w:p>
                    </w:txbxContent>
                  </v:textbox>
                </v:shape>
                <v:shape id="Text Box 101" o:spid="_x0000_s1178" type="#_x0000_t202" style="position:absolute;left:17381;top:11619;width:3822;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" fillcolor="white [3201]" stroked="f" strokeweight=".5pt">
                  <v:fill opacity="0"/>
                  <v:textbox>
                    <w:txbxContent>
                      <w:p w14:paraId="7EDD8802" w14:textId="387E82A7" w:rsidR="00FC0B69" w:rsidRPr="003C5BCD" w:rsidRDefault="00FC0B69" w:rsidP="00FC0B69">
                        <w:pPr>
                          <w:rPr>
                            <w:rFonts w:ascii="Times New Roman" w:hAnsi="Times New Roman" w:cs="Times New Roman"/>
                          </w:rPr>
                        </w:pPr>
                        <w:r>
                          <w:rPr>
                            <w:rFonts w:ascii="Times New Roman" w:hAnsi="Times New Roman" w:cs="Times New Roman"/>
                          </w:rPr>
                          <w:t>O</w:t>
                        </w:r>
                        <w:r w:rsidR="00C82710">
                          <w:rPr>
                            <w:rFonts w:ascii="Times New Roman" w:hAnsi="Times New Roman" w:cs="Times New Roman"/>
                          </w:rPr>
                          <w:t>1</w:t>
                        </w:r>
                      </w:p>
                    </w:txbxContent>
                  </v:textbox>
                </v:shape>
                <v:shape id="Text Box 102" o:spid="_x0000_s1179" type="#_x0000_t202" style="position:absolute;left:11617;top:7570;width:4947;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" fillcolor="white [3201]" stroked="f" strokeweight=".5pt">
                  <v:fill opacity="0"/>
                  <v:textbox>
                    <w:txbxContent>
                      <w:p w14:paraId="13B7AC51" w14:textId="60849A52" w:rsidR="00FC0B69" w:rsidRPr="003C5BCD" w:rsidRDefault="00FC0B69" w:rsidP="00FC0B69">
                        <w:pPr>
                          <w:rPr>
                            <w:rFonts w:ascii="Times New Roman" w:hAnsi="Times New Roman" w:cs="Times New Roman"/>
                          </w:rPr>
                        </w:pPr>
                        <w:r>
                          <w:rPr>
                            <w:rFonts w:ascii="Times New Roman" w:hAnsi="Times New Roman" w:cs="Times New Roman"/>
                          </w:rPr>
                          <w:t>Ni1</w:t>
                        </w:r>
                      </w:p>
                    </w:txbxContent>
                  </v:textbox>
                </v:shape>
              </v:group>
            </w:pict>
          </mc:Fallback>
        </mc:AlternateContent>
      </w:r>
    </w:p>
    <w:p w14:paraId="24922CC6"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3C24A0D" wp14:editId="0F9F9D55">
            <wp:extent cx="1536086" cy="1975104"/>
            <wp:effectExtent l="0" t="0" r="6985" b="6350"/>
            <wp:docPr id="792996834" name="Picture 792996834"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10;&#10;Description automatically generated"/>
                    <pic:cNvPicPr/>
                  </pic:nvPicPr>
                  <pic:blipFill rotWithShape="1">
                    <a:blip r:embed="rId357" cstate="print">
                      <a:extLst>
                        <a:ext uri="{28A0092B-C50C-407E-A947-70E740481C1C}">
                          <a14:useLocalDpi xmlns:a14="http://schemas.microsoft.com/office/drawing/2010/main"/>
                        </a:ext>
                      </a:extLst>
                    </a:blip>
                    <a:srcRect/>
                    <a:stretch/>
                  </pic:blipFill>
                  <pic:spPr bwMode="auto">
                    <a:xfrm>
                      <a:off x="0" y="0"/>
                      <a:ext cx="1558728" cy="2004218"/>
                    </a:xfrm>
                    <a:prstGeom prst="rect">
                      <a:avLst/>
                    </a:prstGeom>
                    <a:ln>
                      <a:noFill/>
                    </a:ln>
                    <a:extLst>
                      <a:ext uri="{53640926-AAD7-44D8-BBD7-CCE9431645EC}">
                        <a14:shadowObscured xmlns:a14="http://schemas.microsoft.com/office/drawing/2010/main"/>
                      </a:ext>
                    </a:extLst>
                  </pic:spPr>
                </pic:pic>
              </a:graphicData>
            </a:graphic>
          </wp:inline>
        </w:drawing>
      </w:r>
    </w:p>
    <w:p w14:paraId="5E5F5116" w14:textId="77777777" w:rsidR="00176B1C" w:rsidRDefault="00176B1C" w:rsidP="00FC0B69">
      <w:pPr>
        <w:spacing w:line="480" w:lineRule="auto"/>
        <w:rPr>
          <w:rFonts w:ascii="Times New Roman" w:hAnsi="Times New Roman" w:cs="Times New Roman"/>
          <w:b/>
          <w:bCs/>
        </w:rPr>
      </w:pPr>
    </w:p>
    <w:p w14:paraId="16CC6094" w14:textId="5318180B" w:rsidR="00FC0B69" w:rsidRPr="003C5BCD" w:rsidRDefault="00FC0B69" w:rsidP="00FC0B69">
      <w:pPr>
        <w:spacing w:line="480" w:lineRule="auto"/>
        <w:rPr>
          <w:rFonts w:ascii="Times New Roman" w:hAnsi="Times New Roman" w:cs="Times New Roman"/>
        </w:rPr>
      </w:pPr>
      <w:r w:rsidRPr="003C5BCD">
        <w:rPr>
          <w:rFonts w:ascii="Times New Roman" w:hAnsi="Times New Roman" w:cs="Times New Roman"/>
          <w:b/>
          <w:bCs/>
        </w:rPr>
        <w:t xml:space="preserve">Figure </w:t>
      </w:r>
      <w:r>
        <w:rPr>
          <w:rFonts w:ascii="Times New Roman" w:hAnsi="Times New Roman" w:cs="Times New Roman"/>
          <w:b/>
          <w:bCs/>
        </w:rPr>
        <w:t>C.4</w:t>
      </w:r>
      <w:r w:rsidRPr="003C5BCD">
        <w:rPr>
          <w:rFonts w:ascii="Times New Roman" w:hAnsi="Times New Roman" w:cs="Times New Roman"/>
          <w:b/>
          <w:bCs/>
        </w:rPr>
        <w:t>.</w:t>
      </w:r>
      <w:r>
        <w:rPr>
          <w:rFonts w:ascii="Times New Roman" w:hAnsi="Times New Roman" w:cs="Times New Roman"/>
        </w:rPr>
        <w:t xml:space="preserve"> The local structure around the </w:t>
      </w:r>
      <w:proofErr w:type="gramStart"/>
      <w:r>
        <w:rPr>
          <w:rFonts w:ascii="Times New Roman" w:hAnsi="Times New Roman" w:cs="Times New Roman"/>
        </w:rPr>
        <w:t>Ni(</w:t>
      </w:r>
      <w:proofErr w:type="gramEnd"/>
      <w:r>
        <w:rPr>
          <w:rFonts w:ascii="Times New Roman" w:hAnsi="Times New Roman" w:cs="Times New Roman"/>
        </w:rPr>
        <w:t xml:space="preserve">II) ion in </w:t>
      </w:r>
      <w:r>
        <w:rPr>
          <w:rFonts w:ascii="Times New Roman" w:hAnsi="Times New Roman" w:cs="Times New Roman"/>
          <w:b/>
          <w:bCs/>
        </w:rPr>
        <w:t>NiBO</w:t>
      </w:r>
      <w:r w:rsidRPr="00511986">
        <w:rPr>
          <w:rFonts w:ascii="Times New Roman" w:hAnsi="Times New Roman" w:cs="Times New Roman"/>
          <w:b/>
          <w:bCs/>
        </w:rPr>
        <w:t>-</w:t>
      </w:r>
      <w:r w:rsidRPr="00511986">
        <w:rPr>
          <w:rFonts w:ascii="Times New Roman" w:hAnsi="Times New Roman" w:cs="Times New Roman"/>
          <w:b/>
          <w:bCs/>
          <w:i/>
          <w:iCs/>
        </w:rPr>
        <w:t>d</w:t>
      </w:r>
      <w:r w:rsidRPr="00511986">
        <w:rPr>
          <w:rFonts w:ascii="Times New Roman" w:hAnsi="Times New Roman" w:cs="Times New Roman"/>
          <w:b/>
          <w:bCs/>
          <w:vertAlign w:val="subscript"/>
        </w:rPr>
        <w:t>8</w:t>
      </w:r>
      <w:r>
        <w:rPr>
          <w:rFonts w:ascii="Times New Roman" w:hAnsi="Times New Roman" w:cs="Times New Roman"/>
        </w:rPr>
        <w:t xml:space="preserve">. </w:t>
      </w:r>
      <w:r w:rsidRPr="006D6B9A">
        <w:rPr>
          <w:rFonts w:ascii="Times New Roman" w:hAnsi="Times New Roman" w:cs="Times New Roman"/>
        </w:rPr>
        <w:t>Green: Ni; Red: O; Purple: N; Gray: C.</w:t>
      </w:r>
    </w:p>
    <w:p w14:paraId="39A1CD88" w14:textId="77777777" w:rsidR="00FC0B69" w:rsidRDefault="00FC0B69" w:rsidP="00FC0B69">
      <w:pPr>
        <w:spacing w:line="480" w:lineRule="auto"/>
        <w:rPr>
          <w:rFonts w:ascii="Times New Roman" w:hAnsi="Times New Roman" w:cs="Times New Roman"/>
          <w:b/>
          <w:bCs/>
        </w:rPr>
      </w:pPr>
    </w:p>
    <w:p w14:paraId="488CBED9" w14:textId="7A10D1FF" w:rsidR="00FC0B69" w:rsidRDefault="00FC0B69" w:rsidP="00BD6150">
      <w:pPr>
        <w:rPr>
          <w:rFonts w:ascii="Times New Roman" w:hAnsi="Times New Roman" w:cs="Times New Roman"/>
        </w:rPr>
      </w:pPr>
      <w:r>
        <w:rPr>
          <w:rFonts w:ascii="Times New Roman" w:hAnsi="Times New Roman"/>
          <w:b/>
          <w:bCs/>
          <w:color w:val="000000" w:themeColor="text1"/>
        </w:rPr>
        <w:br w:type="page"/>
      </w:r>
      <w:r w:rsidR="00BD6150">
        <w:rPr>
          <w:rFonts w:ascii="Times New Roman" w:hAnsi="Times New Roman" w:cs="Times New Roman"/>
          <w:b/>
          <w:bCs/>
        </w:rPr>
        <w:lastRenderedPageBreak/>
        <w:t xml:space="preserve"> </w:t>
      </w:r>
      <w:r w:rsidRPr="004E356F">
        <w:rPr>
          <w:rFonts w:ascii="Times New Roman" w:hAnsi="Times New Roman" w:cs="Times New Roman"/>
          <w:b/>
          <w:bCs/>
        </w:rPr>
        <w:t xml:space="preserve">Table </w:t>
      </w:r>
      <w:r>
        <w:rPr>
          <w:rFonts w:ascii="Times New Roman" w:hAnsi="Times New Roman" w:cs="Times New Roman"/>
          <w:b/>
          <w:bCs/>
        </w:rPr>
        <w:t>C.</w:t>
      </w:r>
      <w:r w:rsidRPr="004E356F">
        <w:rPr>
          <w:rFonts w:ascii="Times New Roman" w:hAnsi="Times New Roman" w:cs="Times New Roman"/>
          <w:b/>
          <w:bCs/>
        </w:rPr>
        <w:t>2.</w:t>
      </w:r>
      <w:r>
        <w:rPr>
          <w:rFonts w:ascii="Times New Roman" w:hAnsi="Times New Roman" w:cs="Times New Roman"/>
        </w:rPr>
        <w:t xml:space="preserve"> Selected bond lengths and bond angles around the </w:t>
      </w:r>
      <w:proofErr w:type="gramStart"/>
      <w:r>
        <w:rPr>
          <w:rFonts w:ascii="Times New Roman" w:hAnsi="Times New Roman" w:cs="Times New Roman"/>
        </w:rPr>
        <w:t>Ni(</w:t>
      </w:r>
      <w:proofErr w:type="gramEnd"/>
      <w:r>
        <w:rPr>
          <w:rFonts w:ascii="Times New Roman" w:hAnsi="Times New Roman" w:cs="Times New Roman"/>
        </w:rPr>
        <w:t xml:space="preserve">II) ion in </w:t>
      </w:r>
      <w:r>
        <w:rPr>
          <w:rFonts w:ascii="Times New Roman" w:hAnsi="Times New Roman" w:cs="Times New Roman"/>
          <w:b/>
          <w:bCs/>
        </w:rPr>
        <w:t>NiBO</w:t>
      </w:r>
      <w:r w:rsidRPr="0067648F">
        <w:rPr>
          <w:rFonts w:ascii="Times New Roman" w:hAnsi="Times New Roman" w:cs="Times New Roman"/>
          <w:b/>
          <w:bCs/>
        </w:rPr>
        <w:t>-</w:t>
      </w:r>
      <w:r w:rsidRPr="0067648F">
        <w:rPr>
          <w:rFonts w:ascii="Times New Roman" w:hAnsi="Times New Roman" w:cs="Times New Roman"/>
          <w:b/>
          <w:bCs/>
          <w:i/>
          <w:iCs/>
        </w:rPr>
        <w:t>d</w:t>
      </w:r>
      <w:r w:rsidRPr="0067648F">
        <w:rPr>
          <w:rFonts w:ascii="Times New Roman" w:hAnsi="Times New Roman" w:cs="Times New Roman"/>
          <w:b/>
          <w:bCs/>
          <w:vertAlign w:val="subscript"/>
        </w:rPr>
        <w:t>8</w:t>
      </w:r>
      <w:r>
        <w:rPr>
          <w:rFonts w:ascii="Times New Roman" w:hAnsi="Times New Roman" w:cs="Times New Roman"/>
        </w:rPr>
        <w:t xml:space="preserve"> at 100 K</w:t>
      </w:r>
    </w:p>
    <w:p w14:paraId="55748216" w14:textId="77777777" w:rsidR="00BD6150" w:rsidRPr="00BD6150" w:rsidRDefault="00BD6150" w:rsidP="00BD6150">
      <w:pPr>
        <w:rPr>
          <w:rFonts w:ascii="Times New Roman" w:hAnsi="Times New Roman" w:cs="Times New Roman"/>
          <w:b/>
          <w:bCs/>
        </w:rPr>
      </w:pPr>
    </w:p>
    <w:tbl>
      <w:tblPr>
        <w:tblStyle w:val="TableGrid"/>
        <w:tblW w:w="0" w:type="auto"/>
        <w:jc w:val="center"/>
        <w:tblLook w:val="04A0" w:firstRow="1" w:lastRow="0" w:firstColumn="1" w:lastColumn="0" w:noHBand="0" w:noVBand="1"/>
      </w:tblPr>
      <w:tblGrid>
        <w:gridCol w:w="4675"/>
        <w:gridCol w:w="4675"/>
      </w:tblGrid>
      <w:tr w:rsidR="00FC0B69" w:rsidRPr="004E356F" w14:paraId="561AFAA4" w14:textId="77777777" w:rsidTr="00C14EFB">
        <w:trPr>
          <w:jc w:val="center"/>
        </w:trPr>
        <w:tc>
          <w:tcPr>
            <w:tcW w:w="9350" w:type="dxa"/>
            <w:gridSpan w:val="2"/>
          </w:tcPr>
          <w:p w14:paraId="5A825C47" w14:textId="77777777" w:rsidR="00FC0B69" w:rsidRPr="004E356F" w:rsidRDefault="00FC0B69" w:rsidP="00C14EFB">
            <w:pPr>
              <w:spacing w:before="120" w:after="120"/>
              <w:jc w:val="center"/>
              <w:rPr>
                <w:rFonts w:ascii="Times New Roman" w:hAnsi="Times New Roman" w:cs="Times New Roman"/>
                <w:b/>
                <w:bCs/>
                <w:caps/>
              </w:rPr>
            </w:pPr>
            <w:r w:rsidRPr="004E356F">
              <w:rPr>
                <w:rFonts w:ascii="Times New Roman" w:hAnsi="Times New Roman" w:cs="Times New Roman"/>
                <w:b/>
                <w:bCs/>
              </w:rPr>
              <w:t>Bond Lengths (</w:t>
            </w:r>
            <w:r w:rsidRPr="004E356F">
              <w:rPr>
                <w:rFonts w:ascii="Times New Roman" w:hAnsi="Times New Roman" w:cs="Times New Roman"/>
                <w:b/>
                <w:bCs/>
                <w:caps/>
              </w:rPr>
              <w:t>Å)</w:t>
            </w:r>
          </w:p>
        </w:tc>
      </w:tr>
      <w:tr w:rsidR="00C82710" w:rsidRPr="004E356F" w14:paraId="206B79CB" w14:textId="77777777" w:rsidTr="00C14EFB">
        <w:trPr>
          <w:jc w:val="center"/>
        </w:trPr>
        <w:tc>
          <w:tcPr>
            <w:tcW w:w="4675" w:type="dxa"/>
          </w:tcPr>
          <w:p w14:paraId="640E402A" w14:textId="53B31EB7"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Ni1-N1</w:t>
            </w:r>
          </w:p>
        </w:tc>
        <w:tc>
          <w:tcPr>
            <w:tcW w:w="4675" w:type="dxa"/>
          </w:tcPr>
          <w:p w14:paraId="11C07C41" w14:textId="4A994F71"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2.092(</w:t>
            </w:r>
            <w:r>
              <w:rPr>
                <w:rFonts w:ascii="Times New Roman" w:hAnsi="Times New Roman" w:cs="Times New Roman"/>
              </w:rPr>
              <w:t>5</w:t>
            </w:r>
            <w:r w:rsidRPr="004E356F">
              <w:rPr>
                <w:rFonts w:ascii="Times New Roman" w:hAnsi="Times New Roman" w:cs="Times New Roman"/>
              </w:rPr>
              <w:t>)</w:t>
            </w:r>
          </w:p>
        </w:tc>
      </w:tr>
      <w:tr w:rsidR="00C82710" w:rsidRPr="004E356F" w14:paraId="0ED7DC22" w14:textId="77777777" w:rsidTr="00C14EFB">
        <w:trPr>
          <w:jc w:val="center"/>
        </w:trPr>
        <w:tc>
          <w:tcPr>
            <w:tcW w:w="4675" w:type="dxa"/>
          </w:tcPr>
          <w:p w14:paraId="562C32B7" w14:textId="154595C7"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Ni1-N2</w:t>
            </w:r>
          </w:p>
        </w:tc>
        <w:tc>
          <w:tcPr>
            <w:tcW w:w="4675" w:type="dxa"/>
          </w:tcPr>
          <w:p w14:paraId="78A28BBD" w14:textId="06AD28D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2.09</w:t>
            </w:r>
            <w:r>
              <w:rPr>
                <w:rFonts w:ascii="Times New Roman" w:hAnsi="Times New Roman" w:cs="Times New Roman"/>
              </w:rPr>
              <w:t>2</w:t>
            </w:r>
            <w:r w:rsidRPr="004E356F">
              <w:rPr>
                <w:rFonts w:ascii="Times New Roman" w:hAnsi="Times New Roman" w:cs="Times New Roman"/>
              </w:rPr>
              <w:t>(</w:t>
            </w:r>
            <w:r>
              <w:rPr>
                <w:rFonts w:ascii="Times New Roman" w:hAnsi="Times New Roman" w:cs="Times New Roman"/>
              </w:rPr>
              <w:t>5</w:t>
            </w:r>
            <w:r w:rsidRPr="004E356F">
              <w:rPr>
                <w:rFonts w:ascii="Times New Roman" w:hAnsi="Times New Roman" w:cs="Times New Roman"/>
              </w:rPr>
              <w:t>)</w:t>
            </w:r>
          </w:p>
        </w:tc>
      </w:tr>
      <w:tr w:rsidR="00C82710" w:rsidRPr="004E356F" w14:paraId="5556E8B2" w14:textId="77777777" w:rsidTr="00C14EFB">
        <w:trPr>
          <w:jc w:val="center"/>
        </w:trPr>
        <w:tc>
          <w:tcPr>
            <w:tcW w:w="4675" w:type="dxa"/>
          </w:tcPr>
          <w:p w14:paraId="0A24AB3E" w14:textId="344B9FC5"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Ni1-O</w:t>
            </w:r>
            <w:r>
              <w:rPr>
                <w:rFonts w:ascii="Times New Roman" w:hAnsi="Times New Roman" w:cs="Times New Roman"/>
              </w:rPr>
              <w:t>1</w:t>
            </w:r>
          </w:p>
        </w:tc>
        <w:tc>
          <w:tcPr>
            <w:tcW w:w="4675" w:type="dxa"/>
          </w:tcPr>
          <w:p w14:paraId="3BCA276A" w14:textId="4988B401"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2.048</w:t>
            </w:r>
            <w:r>
              <w:rPr>
                <w:rFonts w:ascii="Times New Roman" w:hAnsi="Times New Roman" w:cs="Times New Roman"/>
              </w:rPr>
              <w:t>8</w:t>
            </w:r>
            <w:r w:rsidRPr="004E356F">
              <w:rPr>
                <w:rFonts w:ascii="Times New Roman" w:hAnsi="Times New Roman" w:cs="Times New Roman"/>
              </w:rPr>
              <w:t>(</w:t>
            </w:r>
            <w:r>
              <w:rPr>
                <w:rFonts w:ascii="Times New Roman" w:hAnsi="Times New Roman" w:cs="Times New Roman"/>
              </w:rPr>
              <w:t>10</w:t>
            </w:r>
            <w:r w:rsidRPr="004E356F">
              <w:rPr>
                <w:rFonts w:ascii="Times New Roman" w:hAnsi="Times New Roman" w:cs="Times New Roman"/>
              </w:rPr>
              <w:t>)</w:t>
            </w:r>
          </w:p>
        </w:tc>
      </w:tr>
      <w:tr w:rsidR="00C82710" w:rsidRPr="004E356F" w14:paraId="7B55EBFD" w14:textId="77777777" w:rsidTr="00C14EFB">
        <w:trPr>
          <w:jc w:val="center"/>
        </w:trPr>
        <w:tc>
          <w:tcPr>
            <w:tcW w:w="4675" w:type="dxa"/>
          </w:tcPr>
          <w:p w14:paraId="0229D0AE" w14:textId="50F8BCB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Ni1-O</w:t>
            </w:r>
            <w:r>
              <w:rPr>
                <w:rFonts w:ascii="Times New Roman" w:hAnsi="Times New Roman" w:cs="Times New Roman"/>
              </w:rPr>
              <w:t>1</w:t>
            </w:r>
          </w:p>
        </w:tc>
        <w:tc>
          <w:tcPr>
            <w:tcW w:w="4675" w:type="dxa"/>
          </w:tcPr>
          <w:p w14:paraId="193758CA" w14:textId="73745D8E"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2.048</w:t>
            </w:r>
            <w:r>
              <w:rPr>
                <w:rFonts w:ascii="Times New Roman" w:hAnsi="Times New Roman" w:cs="Times New Roman"/>
              </w:rPr>
              <w:t>9</w:t>
            </w:r>
            <w:r w:rsidRPr="004E356F">
              <w:rPr>
                <w:rFonts w:ascii="Times New Roman" w:hAnsi="Times New Roman" w:cs="Times New Roman"/>
              </w:rPr>
              <w:t>(</w:t>
            </w:r>
            <w:r>
              <w:rPr>
                <w:rFonts w:ascii="Times New Roman" w:hAnsi="Times New Roman" w:cs="Times New Roman"/>
              </w:rPr>
              <w:t>10</w:t>
            </w:r>
            <w:r w:rsidRPr="004E356F">
              <w:rPr>
                <w:rFonts w:ascii="Times New Roman" w:hAnsi="Times New Roman" w:cs="Times New Roman"/>
              </w:rPr>
              <w:t>)</w:t>
            </w:r>
          </w:p>
        </w:tc>
      </w:tr>
      <w:tr w:rsidR="00C82710" w:rsidRPr="004E356F" w14:paraId="206B6F27" w14:textId="77777777" w:rsidTr="00C14EFB">
        <w:trPr>
          <w:jc w:val="center"/>
        </w:trPr>
        <w:tc>
          <w:tcPr>
            <w:tcW w:w="4675" w:type="dxa"/>
          </w:tcPr>
          <w:p w14:paraId="2A4B3901" w14:textId="7AF617C1"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Ni1-O</w:t>
            </w:r>
            <w:r>
              <w:rPr>
                <w:rFonts w:ascii="Times New Roman" w:hAnsi="Times New Roman" w:cs="Times New Roman"/>
              </w:rPr>
              <w:t>2</w:t>
            </w:r>
          </w:p>
        </w:tc>
        <w:tc>
          <w:tcPr>
            <w:tcW w:w="4675" w:type="dxa"/>
          </w:tcPr>
          <w:p w14:paraId="22D6AB04" w14:textId="1307FD59"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2.053</w:t>
            </w:r>
            <w:r>
              <w:rPr>
                <w:rFonts w:ascii="Times New Roman" w:hAnsi="Times New Roman" w:cs="Times New Roman"/>
              </w:rPr>
              <w:t>3</w:t>
            </w:r>
            <w:r w:rsidRPr="004E356F">
              <w:rPr>
                <w:rFonts w:ascii="Times New Roman" w:hAnsi="Times New Roman" w:cs="Times New Roman"/>
              </w:rPr>
              <w:t>(9)</w:t>
            </w:r>
          </w:p>
        </w:tc>
      </w:tr>
      <w:tr w:rsidR="00C82710" w:rsidRPr="004E356F" w14:paraId="0F93BFF9" w14:textId="77777777" w:rsidTr="00C14EFB">
        <w:trPr>
          <w:jc w:val="center"/>
        </w:trPr>
        <w:tc>
          <w:tcPr>
            <w:tcW w:w="4675" w:type="dxa"/>
          </w:tcPr>
          <w:p w14:paraId="5493F592" w14:textId="6E053E57"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Ni1-O</w:t>
            </w:r>
            <w:r>
              <w:rPr>
                <w:rFonts w:ascii="Times New Roman" w:hAnsi="Times New Roman" w:cs="Times New Roman"/>
              </w:rPr>
              <w:t>2</w:t>
            </w:r>
          </w:p>
        </w:tc>
        <w:tc>
          <w:tcPr>
            <w:tcW w:w="4675" w:type="dxa"/>
          </w:tcPr>
          <w:p w14:paraId="4B40CA0A" w14:textId="4FDE57C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2.053</w:t>
            </w:r>
            <w:r>
              <w:rPr>
                <w:rFonts w:ascii="Times New Roman" w:hAnsi="Times New Roman" w:cs="Times New Roman"/>
              </w:rPr>
              <w:t>3</w:t>
            </w:r>
            <w:r w:rsidRPr="004E356F">
              <w:rPr>
                <w:rFonts w:ascii="Times New Roman" w:hAnsi="Times New Roman" w:cs="Times New Roman"/>
              </w:rPr>
              <w:t>(9)</w:t>
            </w:r>
          </w:p>
        </w:tc>
      </w:tr>
      <w:tr w:rsidR="00FC0B69" w:rsidRPr="004E356F" w14:paraId="3702E552" w14:textId="77777777" w:rsidTr="00C14EFB">
        <w:trPr>
          <w:jc w:val="center"/>
        </w:trPr>
        <w:tc>
          <w:tcPr>
            <w:tcW w:w="9350" w:type="dxa"/>
            <w:gridSpan w:val="2"/>
          </w:tcPr>
          <w:p w14:paraId="32385ADF" w14:textId="17D10A92" w:rsidR="00FC0B69" w:rsidRPr="004E356F" w:rsidRDefault="00FC0B69" w:rsidP="00C14EFB">
            <w:pPr>
              <w:spacing w:before="120" w:after="120"/>
              <w:jc w:val="center"/>
              <w:rPr>
                <w:rFonts w:ascii="Times New Roman" w:hAnsi="Times New Roman" w:cs="Times New Roman"/>
                <w:b/>
                <w:bCs/>
              </w:rPr>
            </w:pPr>
            <w:r w:rsidRPr="004E356F">
              <w:rPr>
                <w:rFonts w:ascii="Times New Roman" w:hAnsi="Times New Roman" w:cs="Times New Roman"/>
                <w:b/>
                <w:bCs/>
              </w:rPr>
              <w:t>Bond Angles (</w:t>
            </w:r>
            <w:r w:rsidR="000006E9">
              <w:rPr>
                <w:rFonts w:ascii="Times New Roman" w:hAnsi="Times New Roman" w:cs="Times New Roman"/>
                <w:b/>
                <w:bCs/>
              </w:rPr>
              <w:sym w:font="Symbol" w:char="F0B0"/>
            </w:r>
            <w:r w:rsidRPr="004E356F">
              <w:rPr>
                <w:rFonts w:ascii="Times New Roman" w:hAnsi="Times New Roman" w:cs="Times New Roman"/>
                <w:b/>
                <w:bCs/>
              </w:rPr>
              <w:t>)</w:t>
            </w:r>
          </w:p>
        </w:tc>
      </w:tr>
      <w:tr w:rsidR="00C82710" w:rsidRPr="004E356F" w14:paraId="64030E69" w14:textId="77777777" w:rsidTr="00C14EFB">
        <w:trPr>
          <w:jc w:val="center"/>
        </w:trPr>
        <w:tc>
          <w:tcPr>
            <w:tcW w:w="4675" w:type="dxa"/>
          </w:tcPr>
          <w:p w14:paraId="05243922" w14:textId="6C74566F"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-Ni1-O</w:t>
            </w:r>
            <w:r>
              <w:rPr>
                <w:rFonts w:ascii="Times New Roman" w:hAnsi="Times New Roman" w:cs="Times New Roman"/>
              </w:rPr>
              <w:t>1</w:t>
            </w:r>
          </w:p>
        </w:tc>
        <w:tc>
          <w:tcPr>
            <w:tcW w:w="4675" w:type="dxa"/>
          </w:tcPr>
          <w:p w14:paraId="59B0859F" w14:textId="0B42E0C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179.4(2)</w:t>
            </w:r>
          </w:p>
        </w:tc>
      </w:tr>
      <w:tr w:rsidR="00C82710" w:rsidRPr="004E356F" w14:paraId="69F89F64" w14:textId="77777777" w:rsidTr="00C14EFB">
        <w:trPr>
          <w:jc w:val="center"/>
        </w:trPr>
        <w:tc>
          <w:tcPr>
            <w:tcW w:w="4675" w:type="dxa"/>
          </w:tcPr>
          <w:p w14:paraId="644CB054" w14:textId="28048E9E"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-Ni1-O</w:t>
            </w:r>
            <w:r>
              <w:rPr>
                <w:rFonts w:ascii="Times New Roman" w:hAnsi="Times New Roman" w:cs="Times New Roman"/>
              </w:rPr>
              <w:t>2</w:t>
            </w:r>
          </w:p>
        </w:tc>
        <w:tc>
          <w:tcPr>
            <w:tcW w:w="4675" w:type="dxa"/>
          </w:tcPr>
          <w:p w14:paraId="6D156CB7" w14:textId="1B30BCF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97.47(4)</w:t>
            </w:r>
          </w:p>
        </w:tc>
      </w:tr>
      <w:tr w:rsidR="00C82710" w:rsidRPr="004E356F" w14:paraId="3D5DCFC5" w14:textId="77777777" w:rsidTr="00C14EFB">
        <w:trPr>
          <w:jc w:val="center"/>
        </w:trPr>
        <w:tc>
          <w:tcPr>
            <w:tcW w:w="4675" w:type="dxa"/>
          </w:tcPr>
          <w:p w14:paraId="0207A35D" w14:textId="7B37768B"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-Ni1-O</w:t>
            </w:r>
            <w:r>
              <w:rPr>
                <w:rFonts w:ascii="Times New Roman" w:hAnsi="Times New Roman" w:cs="Times New Roman"/>
              </w:rPr>
              <w:t>2</w:t>
            </w:r>
          </w:p>
        </w:tc>
        <w:tc>
          <w:tcPr>
            <w:tcW w:w="4675" w:type="dxa"/>
          </w:tcPr>
          <w:p w14:paraId="7A12C6B4" w14:textId="36B2ED6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82.53(4)</w:t>
            </w:r>
          </w:p>
        </w:tc>
      </w:tr>
      <w:tr w:rsidR="00C82710" w:rsidRPr="004E356F" w14:paraId="0DDEDD87" w14:textId="77777777" w:rsidTr="00C14EFB">
        <w:trPr>
          <w:jc w:val="center"/>
        </w:trPr>
        <w:tc>
          <w:tcPr>
            <w:tcW w:w="4675" w:type="dxa"/>
          </w:tcPr>
          <w:p w14:paraId="52F88405" w14:textId="2920D71C"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-Ni1-O</w:t>
            </w:r>
            <w:r>
              <w:rPr>
                <w:rFonts w:ascii="Times New Roman" w:hAnsi="Times New Roman" w:cs="Times New Roman"/>
              </w:rPr>
              <w:t>2</w:t>
            </w:r>
          </w:p>
        </w:tc>
        <w:tc>
          <w:tcPr>
            <w:tcW w:w="4675" w:type="dxa"/>
          </w:tcPr>
          <w:p w14:paraId="22ED8A49" w14:textId="687C676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82.53(4)</w:t>
            </w:r>
          </w:p>
        </w:tc>
      </w:tr>
      <w:tr w:rsidR="00C82710" w:rsidRPr="004E356F" w14:paraId="56FDB140" w14:textId="77777777" w:rsidTr="00C14EFB">
        <w:trPr>
          <w:jc w:val="center"/>
        </w:trPr>
        <w:tc>
          <w:tcPr>
            <w:tcW w:w="4675" w:type="dxa"/>
          </w:tcPr>
          <w:p w14:paraId="39E530B3" w14:textId="0823E16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-Ni1-O</w:t>
            </w:r>
            <w:r>
              <w:rPr>
                <w:rFonts w:ascii="Times New Roman" w:hAnsi="Times New Roman" w:cs="Times New Roman"/>
              </w:rPr>
              <w:t>2</w:t>
            </w:r>
          </w:p>
        </w:tc>
        <w:tc>
          <w:tcPr>
            <w:tcW w:w="4675" w:type="dxa"/>
          </w:tcPr>
          <w:p w14:paraId="288A26C2" w14:textId="0617C31C"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97.47(4)</w:t>
            </w:r>
          </w:p>
        </w:tc>
      </w:tr>
      <w:tr w:rsidR="00C82710" w:rsidRPr="004E356F" w14:paraId="10623EA7" w14:textId="77777777" w:rsidTr="00C14EFB">
        <w:trPr>
          <w:jc w:val="center"/>
        </w:trPr>
        <w:tc>
          <w:tcPr>
            <w:tcW w:w="4675" w:type="dxa"/>
          </w:tcPr>
          <w:p w14:paraId="5D85B6BF" w14:textId="43CBF3A1"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2</w:t>
            </w:r>
            <w:r w:rsidRPr="004E356F">
              <w:rPr>
                <w:rFonts w:ascii="Times New Roman" w:hAnsi="Times New Roman" w:cs="Times New Roman"/>
              </w:rPr>
              <w:t>-Ni1-O</w:t>
            </w:r>
            <w:r>
              <w:rPr>
                <w:rFonts w:ascii="Times New Roman" w:hAnsi="Times New Roman" w:cs="Times New Roman"/>
              </w:rPr>
              <w:t>2</w:t>
            </w:r>
          </w:p>
        </w:tc>
        <w:tc>
          <w:tcPr>
            <w:tcW w:w="4675" w:type="dxa"/>
          </w:tcPr>
          <w:p w14:paraId="6DC096B3" w14:textId="1171AB11"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179.5(2)</w:t>
            </w:r>
          </w:p>
        </w:tc>
      </w:tr>
      <w:tr w:rsidR="00C82710" w:rsidRPr="004E356F" w14:paraId="6B88A15B" w14:textId="77777777" w:rsidTr="00C14EFB">
        <w:trPr>
          <w:jc w:val="center"/>
        </w:trPr>
        <w:tc>
          <w:tcPr>
            <w:tcW w:w="4675" w:type="dxa"/>
          </w:tcPr>
          <w:p w14:paraId="240A3641" w14:textId="67318233"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-Ni1-N</w:t>
            </w:r>
            <w:r>
              <w:rPr>
                <w:rFonts w:ascii="Times New Roman" w:hAnsi="Times New Roman" w:cs="Times New Roman"/>
              </w:rPr>
              <w:t>1</w:t>
            </w:r>
          </w:p>
        </w:tc>
        <w:tc>
          <w:tcPr>
            <w:tcW w:w="4675" w:type="dxa"/>
          </w:tcPr>
          <w:p w14:paraId="36D02E2F" w14:textId="1201E74F"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90.</w:t>
            </w:r>
            <w:r>
              <w:rPr>
                <w:rFonts w:ascii="Times New Roman" w:hAnsi="Times New Roman" w:cs="Times New Roman"/>
              </w:rPr>
              <w:t>32</w:t>
            </w:r>
            <w:r w:rsidRPr="004E356F">
              <w:rPr>
                <w:rFonts w:ascii="Times New Roman" w:hAnsi="Times New Roman" w:cs="Times New Roman"/>
              </w:rPr>
              <w:t>(11)</w:t>
            </w:r>
          </w:p>
        </w:tc>
      </w:tr>
      <w:tr w:rsidR="00C82710" w:rsidRPr="004E356F" w14:paraId="6B6003AE" w14:textId="77777777" w:rsidTr="00C14EFB">
        <w:trPr>
          <w:jc w:val="center"/>
        </w:trPr>
        <w:tc>
          <w:tcPr>
            <w:tcW w:w="4675" w:type="dxa"/>
          </w:tcPr>
          <w:p w14:paraId="73A3098E" w14:textId="7BC80DEA"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-Ni1-N</w:t>
            </w:r>
            <w:r>
              <w:rPr>
                <w:rFonts w:ascii="Times New Roman" w:hAnsi="Times New Roman" w:cs="Times New Roman"/>
              </w:rPr>
              <w:t>1</w:t>
            </w:r>
          </w:p>
        </w:tc>
        <w:tc>
          <w:tcPr>
            <w:tcW w:w="4675" w:type="dxa"/>
          </w:tcPr>
          <w:p w14:paraId="50B28332" w14:textId="2F5DF22A"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90.</w:t>
            </w:r>
            <w:r>
              <w:rPr>
                <w:rFonts w:ascii="Times New Roman" w:hAnsi="Times New Roman" w:cs="Times New Roman"/>
              </w:rPr>
              <w:t>32</w:t>
            </w:r>
            <w:r w:rsidRPr="004E356F">
              <w:rPr>
                <w:rFonts w:ascii="Times New Roman" w:hAnsi="Times New Roman" w:cs="Times New Roman"/>
              </w:rPr>
              <w:t>(11)</w:t>
            </w:r>
          </w:p>
        </w:tc>
      </w:tr>
      <w:tr w:rsidR="00C82710" w:rsidRPr="004E356F" w14:paraId="79E4E652" w14:textId="77777777" w:rsidTr="00C14EFB">
        <w:trPr>
          <w:jc w:val="center"/>
        </w:trPr>
        <w:tc>
          <w:tcPr>
            <w:tcW w:w="4675" w:type="dxa"/>
          </w:tcPr>
          <w:p w14:paraId="5D7A2757" w14:textId="5F77CBB7"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2</w:t>
            </w:r>
            <w:r w:rsidRPr="004E356F">
              <w:rPr>
                <w:rFonts w:ascii="Times New Roman" w:hAnsi="Times New Roman" w:cs="Times New Roman"/>
              </w:rPr>
              <w:t>-Ni1-N</w:t>
            </w:r>
            <w:r>
              <w:rPr>
                <w:rFonts w:ascii="Times New Roman" w:hAnsi="Times New Roman" w:cs="Times New Roman"/>
              </w:rPr>
              <w:t>1</w:t>
            </w:r>
          </w:p>
        </w:tc>
        <w:tc>
          <w:tcPr>
            <w:tcW w:w="4675" w:type="dxa"/>
          </w:tcPr>
          <w:p w14:paraId="32441BA2" w14:textId="4F17406F"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89.7</w:t>
            </w:r>
            <w:r>
              <w:rPr>
                <w:rFonts w:ascii="Times New Roman" w:hAnsi="Times New Roman" w:cs="Times New Roman"/>
              </w:rPr>
              <w:t>3</w:t>
            </w:r>
            <w:r w:rsidRPr="004E356F">
              <w:rPr>
                <w:rFonts w:ascii="Times New Roman" w:hAnsi="Times New Roman" w:cs="Times New Roman"/>
              </w:rPr>
              <w:t>(11)</w:t>
            </w:r>
          </w:p>
        </w:tc>
      </w:tr>
      <w:tr w:rsidR="00C82710" w:rsidRPr="004E356F" w14:paraId="518AE895" w14:textId="77777777" w:rsidTr="00C14EFB">
        <w:trPr>
          <w:jc w:val="center"/>
        </w:trPr>
        <w:tc>
          <w:tcPr>
            <w:tcW w:w="4675" w:type="dxa"/>
          </w:tcPr>
          <w:p w14:paraId="5D64DB23" w14:textId="58AF890F"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2</w:t>
            </w:r>
            <w:r w:rsidRPr="004E356F">
              <w:rPr>
                <w:rFonts w:ascii="Times New Roman" w:hAnsi="Times New Roman" w:cs="Times New Roman"/>
              </w:rPr>
              <w:t>-Ni1-N2</w:t>
            </w:r>
          </w:p>
        </w:tc>
        <w:tc>
          <w:tcPr>
            <w:tcW w:w="4675" w:type="dxa"/>
          </w:tcPr>
          <w:p w14:paraId="0137B798" w14:textId="1ECE683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89.7</w:t>
            </w:r>
            <w:r>
              <w:rPr>
                <w:rFonts w:ascii="Times New Roman" w:hAnsi="Times New Roman" w:cs="Times New Roman"/>
              </w:rPr>
              <w:t>3</w:t>
            </w:r>
            <w:r w:rsidRPr="004E356F">
              <w:rPr>
                <w:rFonts w:ascii="Times New Roman" w:hAnsi="Times New Roman" w:cs="Times New Roman"/>
              </w:rPr>
              <w:t>(11)</w:t>
            </w:r>
          </w:p>
        </w:tc>
      </w:tr>
      <w:tr w:rsidR="00C82710" w:rsidRPr="004E356F" w14:paraId="181A10CF" w14:textId="77777777" w:rsidTr="00C14EFB">
        <w:trPr>
          <w:jc w:val="center"/>
        </w:trPr>
        <w:tc>
          <w:tcPr>
            <w:tcW w:w="4675" w:type="dxa"/>
          </w:tcPr>
          <w:p w14:paraId="590975F8" w14:textId="4241BCFB"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-Ni1-N</w:t>
            </w:r>
            <w:r>
              <w:rPr>
                <w:rFonts w:ascii="Times New Roman" w:hAnsi="Times New Roman" w:cs="Times New Roman"/>
              </w:rPr>
              <w:t>2</w:t>
            </w:r>
          </w:p>
        </w:tc>
        <w:tc>
          <w:tcPr>
            <w:tcW w:w="4675" w:type="dxa"/>
          </w:tcPr>
          <w:p w14:paraId="5AFF883A" w14:textId="4C3EC5CC"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89.</w:t>
            </w:r>
            <w:r>
              <w:rPr>
                <w:rFonts w:ascii="Times New Roman" w:hAnsi="Times New Roman" w:cs="Times New Roman"/>
              </w:rPr>
              <w:t>68</w:t>
            </w:r>
            <w:r w:rsidRPr="004E356F">
              <w:rPr>
                <w:rFonts w:ascii="Times New Roman" w:hAnsi="Times New Roman" w:cs="Times New Roman"/>
              </w:rPr>
              <w:t>(11)</w:t>
            </w:r>
          </w:p>
        </w:tc>
      </w:tr>
      <w:tr w:rsidR="00C82710" w:rsidRPr="004E356F" w14:paraId="5A71030E" w14:textId="77777777" w:rsidTr="00C14EFB">
        <w:trPr>
          <w:jc w:val="center"/>
        </w:trPr>
        <w:tc>
          <w:tcPr>
            <w:tcW w:w="4675" w:type="dxa"/>
          </w:tcPr>
          <w:p w14:paraId="3B0392B7" w14:textId="1E44A8EA"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1</w:t>
            </w:r>
            <w:r w:rsidRPr="004E356F">
              <w:rPr>
                <w:rFonts w:ascii="Times New Roman" w:hAnsi="Times New Roman" w:cs="Times New Roman"/>
              </w:rPr>
              <w:t>-Ni1-N</w:t>
            </w:r>
            <w:r>
              <w:rPr>
                <w:rFonts w:ascii="Times New Roman" w:hAnsi="Times New Roman" w:cs="Times New Roman"/>
              </w:rPr>
              <w:t>2</w:t>
            </w:r>
          </w:p>
        </w:tc>
        <w:tc>
          <w:tcPr>
            <w:tcW w:w="4675" w:type="dxa"/>
          </w:tcPr>
          <w:p w14:paraId="13205531" w14:textId="5FB23502"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89.</w:t>
            </w:r>
            <w:r>
              <w:rPr>
                <w:rFonts w:ascii="Times New Roman" w:hAnsi="Times New Roman" w:cs="Times New Roman"/>
              </w:rPr>
              <w:t>68</w:t>
            </w:r>
            <w:r w:rsidRPr="004E356F">
              <w:rPr>
                <w:rFonts w:ascii="Times New Roman" w:hAnsi="Times New Roman" w:cs="Times New Roman"/>
              </w:rPr>
              <w:t>(11)</w:t>
            </w:r>
          </w:p>
        </w:tc>
      </w:tr>
      <w:tr w:rsidR="00C82710" w:rsidRPr="004E356F" w14:paraId="501D8EA1" w14:textId="77777777" w:rsidTr="00C14EFB">
        <w:trPr>
          <w:jc w:val="center"/>
        </w:trPr>
        <w:tc>
          <w:tcPr>
            <w:tcW w:w="4675" w:type="dxa"/>
          </w:tcPr>
          <w:p w14:paraId="3C8F0A26" w14:textId="250F4F84"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2</w:t>
            </w:r>
            <w:r w:rsidRPr="004E356F">
              <w:rPr>
                <w:rFonts w:ascii="Times New Roman" w:hAnsi="Times New Roman" w:cs="Times New Roman"/>
              </w:rPr>
              <w:t>-Ni1-N</w:t>
            </w:r>
            <w:r>
              <w:rPr>
                <w:rFonts w:ascii="Times New Roman" w:hAnsi="Times New Roman" w:cs="Times New Roman"/>
              </w:rPr>
              <w:t>2</w:t>
            </w:r>
          </w:p>
        </w:tc>
        <w:tc>
          <w:tcPr>
            <w:tcW w:w="4675" w:type="dxa"/>
          </w:tcPr>
          <w:p w14:paraId="56853A61" w14:textId="24B407E3"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90.</w:t>
            </w:r>
            <w:r>
              <w:rPr>
                <w:rFonts w:ascii="Times New Roman" w:hAnsi="Times New Roman" w:cs="Times New Roman"/>
              </w:rPr>
              <w:t>27</w:t>
            </w:r>
            <w:r w:rsidRPr="004E356F">
              <w:rPr>
                <w:rFonts w:ascii="Times New Roman" w:hAnsi="Times New Roman" w:cs="Times New Roman"/>
              </w:rPr>
              <w:t>(11)</w:t>
            </w:r>
          </w:p>
        </w:tc>
      </w:tr>
      <w:tr w:rsidR="00C82710" w:rsidRPr="004E356F" w14:paraId="3E5AFA22" w14:textId="77777777" w:rsidTr="00C14EFB">
        <w:trPr>
          <w:jc w:val="center"/>
        </w:trPr>
        <w:tc>
          <w:tcPr>
            <w:tcW w:w="4675" w:type="dxa"/>
          </w:tcPr>
          <w:p w14:paraId="18F585D7" w14:textId="5FE8D16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O</w:t>
            </w:r>
            <w:r>
              <w:rPr>
                <w:rFonts w:ascii="Times New Roman" w:hAnsi="Times New Roman" w:cs="Times New Roman"/>
              </w:rPr>
              <w:t>2</w:t>
            </w:r>
            <w:r w:rsidRPr="004E356F">
              <w:rPr>
                <w:rFonts w:ascii="Times New Roman" w:hAnsi="Times New Roman" w:cs="Times New Roman"/>
              </w:rPr>
              <w:t>-Ni1-N</w:t>
            </w:r>
            <w:r>
              <w:rPr>
                <w:rFonts w:ascii="Times New Roman" w:hAnsi="Times New Roman" w:cs="Times New Roman"/>
              </w:rPr>
              <w:t>2</w:t>
            </w:r>
          </w:p>
        </w:tc>
        <w:tc>
          <w:tcPr>
            <w:tcW w:w="4675" w:type="dxa"/>
          </w:tcPr>
          <w:p w14:paraId="1E1C4A4C" w14:textId="6A12779D"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90.</w:t>
            </w:r>
            <w:r>
              <w:rPr>
                <w:rFonts w:ascii="Times New Roman" w:hAnsi="Times New Roman" w:cs="Times New Roman"/>
              </w:rPr>
              <w:t>27</w:t>
            </w:r>
            <w:r w:rsidRPr="004E356F">
              <w:rPr>
                <w:rFonts w:ascii="Times New Roman" w:hAnsi="Times New Roman" w:cs="Times New Roman"/>
              </w:rPr>
              <w:t>(11)</w:t>
            </w:r>
          </w:p>
        </w:tc>
      </w:tr>
      <w:tr w:rsidR="00255098" w:rsidRPr="004E356F" w14:paraId="7E8A233E" w14:textId="77777777" w:rsidTr="000828B3">
        <w:trPr>
          <w:jc w:val="center"/>
        </w:trPr>
        <w:tc>
          <w:tcPr>
            <w:tcW w:w="9350" w:type="dxa"/>
            <w:gridSpan w:val="2"/>
          </w:tcPr>
          <w:p w14:paraId="4B39AC0C" w14:textId="7ED11914" w:rsidR="00255098" w:rsidRPr="004E356F" w:rsidRDefault="00255098" w:rsidP="009F7F6B">
            <w:pPr>
              <w:spacing w:before="120" w:after="120"/>
              <w:rPr>
                <w:rFonts w:ascii="Times New Roman" w:hAnsi="Times New Roman" w:cs="Times New Roman"/>
              </w:rPr>
            </w:pPr>
            <w:r w:rsidRPr="009F7F6B">
              <w:rPr>
                <w:rFonts w:ascii="Times New Roman" w:hAnsi="Times New Roman" w:cs="Times New Roman"/>
                <w:b/>
                <w:bCs/>
              </w:rPr>
              <w:lastRenderedPageBreak/>
              <w:t>Table C.2.</w:t>
            </w:r>
            <w:r>
              <w:rPr>
                <w:rFonts w:ascii="Times New Roman" w:hAnsi="Times New Roman" w:cs="Times New Roman"/>
              </w:rPr>
              <w:t xml:space="preserve"> Continued</w:t>
            </w:r>
          </w:p>
        </w:tc>
      </w:tr>
      <w:tr w:rsidR="00C82710" w:rsidRPr="004E356F" w14:paraId="23DBABDF" w14:textId="77777777" w:rsidTr="00C14EFB">
        <w:trPr>
          <w:jc w:val="center"/>
        </w:trPr>
        <w:tc>
          <w:tcPr>
            <w:tcW w:w="4675" w:type="dxa"/>
          </w:tcPr>
          <w:p w14:paraId="433AD0DB" w14:textId="47D54B4F"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N</w:t>
            </w:r>
            <w:r>
              <w:rPr>
                <w:rFonts w:ascii="Times New Roman" w:hAnsi="Times New Roman" w:cs="Times New Roman"/>
              </w:rPr>
              <w:t>1</w:t>
            </w:r>
            <w:r w:rsidRPr="004E356F">
              <w:rPr>
                <w:rFonts w:ascii="Times New Roman" w:hAnsi="Times New Roman" w:cs="Times New Roman"/>
              </w:rPr>
              <w:t>-Ni1-N</w:t>
            </w:r>
            <w:r>
              <w:rPr>
                <w:rFonts w:ascii="Times New Roman" w:hAnsi="Times New Roman" w:cs="Times New Roman"/>
              </w:rPr>
              <w:t>2</w:t>
            </w:r>
          </w:p>
        </w:tc>
        <w:tc>
          <w:tcPr>
            <w:tcW w:w="4675" w:type="dxa"/>
          </w:tcPr>
          <w:p w14:paraId="426B279E" w14:textId="6F2A88A8" w:rsidR="00C82710" w:rsidRPr="004E356F" w:rsidRDefault="00C82710" w:rsidP="00C82710">
            <w:pPr>
              <w:spacing w:before="120" w:after="120"/>
              <w:jc w:val="center"/>
              <w:rPr>
                <w:rFonts w:ascii="Times New Roman" w:hAnsi="Times New Roman" w:cs="Times New Roman"/>
              </w:rPr>
            </w:pPr>
            <w:r w:rsidRPr="004E356F">
              <w:rPr>
                <w:rFonts w:ascii="Times New Roman" w:hAnsi="Times New Roman" w:cs="Times New Roman"/>
              </w:rPr>
              <w:t>180.0</w:t>
            </w:r>
          </w:p>
        </w:tc>
      </w:tr>
    </w:tbl>
    <w:p w14:paraId="3D5D4AD3" w14:textId="2903469D" w:rsidR="00FC0B69" w:rsidRDefault="00FC0B69" w:rsidP="00FC0B69">
      <w:pPr>
        <w:spacing w:line="480" w:lineRule="auto"/>
        <w:rPr>
          <w:rFonts w:ascii="Times New Roman" w:hAnsi="Times New Roman" w:cs="Times New Roman"/>
        </w:rPr>
      </w:pPr>
    </w:p>
    <w:p w14:paraId="6F192A44" w14:textId="77777777" w:rsidR="00BD6150" w:rsidRDefault="00BD6150" w:rsidP="00FC0B69">
      <w:pPr>
        <w:spacing w:line="480" w:lineRule="auto"/>
        <w:rPr>
          <w:rFonts w:ascii="Times New Roman" w:hAnsi="Times New Roman" w:cs="Times New Roman"/>
        </w:rPr>
      </w:pPr>
    </w:p>
    <w:p w14:paraId="057DA2B1" w14:textId="77777777" w:rsidR="00BD6150" w:rsidRDefault="00BD6150" w:rsidP="00FC0B69">
      <w:pPr>
        <w:spacing w:line="480" w:lineRule="auto"/>
        <w:rPr>
          <w:rFonts w:ascii="Times New Roman" w:hAnsi="Times New Roman" w:cs="Times New Roman"/>
        </w:rPr>
      </w:pPr>
    </w:p>
    <w:p w14:paraId="38E22DAE" w14:textId="77777777" w:rsidR="00BD6150" w:rsidRDefault="00BD6150" w:rsidP="00FC0B69">
      <w:pPr>
        <w:spacing w:line="480" w:lineRule="auto"/>
        <w:rPr>
          <w:rFonts w:ascii="Times New Roman" w:hAnsi="Times New Roman" w:cs="Times New Roman"/>
        </w:rPr>
      </w:pPr>
    </w:p>
    <w:p w14:paraId="7896823A" w14:textId="77777777" w:rsidR="00BD6150" w:rsidRDefault="00BD6150" w:rsidP="00FC0B69">
      <w:pPr>
        <w:spacing w:line="480" w:lineRule="auto"/>
        <w:rPr>
          <w:rFonts w:ascii="Times New Roman" w:hAnsi="Times New Roman" w:cs="Times New Roman"/>
        </w:rPr>
      </w:pPr>
    </w:p>
    <w:p w14:paraId="71DDEB59" w14:textId="77777777" w:rsidR="00BD6150" w:rsidRDefault="00BD6150" w:rsidP="00FC0B69">
      <w:pPr>
        <w:spacing w:line="480" w:lineRule="auto"/>
        <w:rPr>
          <w:rFonts w:ascii="Times New Roman" w:hAnsi="Times New Roman" w:cs="Times New Roman"/>
        </w:rPr>
      </w:pPr>
    </w:p>
    <w:p w14:paraId="6C72DA46" w14:textId="77777777" w:rsidR="00BD6150" w:rsidRDefault="00BD6150" w:rsidP="00FC0B69">
      <w:pPr>
        <w:spacing w:line="480" w:lineRule="auto"/>
        <w:rPr>
          <w:rFonts w:ascii="Times New Roman" w:hAnsi="Times New Roman" w:cs="Times New Roman"/>
        </w:rPr>
      </w:pPr>
    </w:p>
    <w:p w14:paraId="0474E189" w14:textId="77777777" w:rsidR="00BD6150" w:rsidRDefault="00BD6150" w:rsidP="00FC0B69">
      <w:pPr>
        <w:spacing w:line="480" w:lineRule="auto"/>
        <w:rPr>
          <w:rFonts w:ascii="Times New Roman" w:hAnsi="Times New Roman" w:cs="Times New Roman"/>
        </w:rPr>
      </w:pPr>
    </w:p>
    <w:p w14:paraId="0AF51B48" w14:textId="77777777" w:rsidR="00BD6150" w:rsidRDefault="00BD6150" w:rsidP="00FC0B69">
      <w:pPr>
        <w:spacing w:line="480" w:lineRule="auto"/>
        <w:rPr>
          <w:rFonts w:ascii="Times New Roman" w:hAnsi="Times New Roman" w:cs="Times New Roman"/>
        </w:rPr>
      </w:pPr>
    </w:p>
    <w:p w14:paraId="24910988" w14:textId="77777777" w:rsidR="00BD6150" w:rsidRDefault="00BD6150" w:rsidP="00FC0B69">
      <w:pPr>
        <w:spacing w:line="480" w:lineRule="auto"/>
        <w:rPr>
          <w:rFonts w:ascii="Times New Roman" w:hAnsi="Times New Roman" w:cs="Times New Roman"/>
        </w:rPr>
      </w:pPr>
    </w:p>
    <w:p w14:paraId="64A0CBDE" w14:textId="77777777" w:rsidR="00BD6150" w:rsidRDefault="00BD6150" w:rsidP="00FC0B69">
      <w:pPr>
        <w:spacing w:line="480" w:lineRule="auto"/>
        <w:rPr>
          <w:rFonts w:ascii="Times New Roman" w:hAnsi="Times New Roman" w:cs="Times New Roman"/>
        </w:rPr>
      </w:pPr>
    </w:p>
    <w:p w14:paraId="04A025FA" w14:textId="77777777" w:rsidR="00BD6150" w:rsidRDefault="00BD6150" w:rsidP="00FC0B69">
      <w:pPr>
        <w:spacing w:line="480" w:lineRule="auto"/>
        <w:rPr>
          <w:rFonts w:ascii="Times New Roman" w:hAnsi="Times New Roman" w:cs="Times New Roman"/>
        </w:rPr>
      </w:pPr>
    </w:p>
    <w:p w14:paraId="66C3C278" w14:textId="77777777" w:rsidR="00BD6150" w:rsidRDefault="00BD6150" w:rsidP="00FC0B69">
      <w:pPr>
        <w:spacing w:line="480" w:lineRule="auto"/>
        <w:rPr>
          <w:rFonts w:ascii="Times New Roman" w:hAnsi="Times New Roman" w:cs="Times New Roman"/>
        </w:rPr>
      </w:pPr>
    </w:p>
    <w:p w14:paraId="7FA506EB" w14:textId="77777777" w:rsidR="00BD6150" w:rsidRDefault="00BD6150" w:rsidP="00FC0B69">
      <w:pPr>
        <w:spacing w:line="480" w:lineRule="auto"/>
        <w:rPr>
          <w:rFonts w:ascii="Times New Roman" w:hAnsi="Times New Roman" w:cs="Times New Roman"/>
        </w:rPr>
      </w:pPr>
    </w:p>
    <w:p w14:paraId="2DD5F2DF" w14:textId="77777777" w:rsidR="00BD6150" w:rsidRDefault="00BD6150" w:rsidP="00FC0B69">
      <w:pPr>
        <w:spacing w:line="480" w:lineRule="auto"/>
        <w:rPr>
          <w:rFonts w:ascii="Times New Roman" w:hAnsi="Times New Roman" w:cs="Times New Roman"/>
        </w:rPr>
      </w:pPr>
    </w:p>
    <w:p w14:paraId="56C7BDBB" w14:textId="77777777" w:rsidR="00BD6150" w:rsidRDefault="00BD6150" w:rsidP="00FC0B69">
      <w:pPr>
        <w:spacing w:line="480" w:lineRule="auto"/>
        <w:rPr>
          <w:rFonts w:ascii="Times New Roman" w:hAnsi="Times New Roman" w:cs="Times New Roman"/>
        </w:rPr>
      </w:pPr>
    </w:p>
    <w:p w14:paraId="268B24D4" w14:textId="77777777" w:rsidR="00BD6150" w:rsidRDefault="00BD6150" w:rsidP="00FC0B69">
      <w:pPr>
        <w:spacing w:line="480" w:lineRule="auto"/>
        <w:rPr>
          <w:rFonts w:ascii="Times New Roman" w:hAnsi="Times New Roman" w:cs="Times New Roman"/>
        </w:rPr>
      </w:pPr>
    </w:p>
    <w:p w14:paraId="6EE478AE" w14:textId="77777777" w:rsidR="00BD6150" w:rsidRDefault="00BD6150" w:rsidP="00FC0B69">
      <w:pPr>
        <w:spacing w:line="480" w:lineRule="auto"/>
        <w:rPr>
          <w:rFonts w:ascii="Times New Roman" w:hAnsi="Times New Roman" w:cs="Times New Roman"/>
        </w:rPr>
      </w:pPr>
    </w:p>
    <w:p w14:paraId="0B938DD4" w14:textId="77777777" w:rsidR="00BD6150" w:rsidRDefault="00BD6150" w:rsidP="00FC0B69">
      <w:pPr>
        <w:spacing w:line="480" w:lineRule="auto"/>
        <w:rPr>
          <w:rFonts w:ascii="Times New Roman" w:hAnsi="Times New Roman" w:cs="Times New Roman"/>
        </w:rPr>
      </w:pPr>
    </w:p>
    <w:p w14:paraId="7DB8C5BB" w14:textId="77777777" w:rsidR="00FC0B69" w:rsidRDefault="00FC0B69" w:rsidP="00FC0B69">
      <w:pPr>
        <w:spacing w:line="480" w:lineRule="auto"/>
        <w:rPr>
          <w:rFonts w:ascii="Times New Roman" w:hAnsi="Times New Roman" w:cs="Times New Roman"/>
        </w:rPr>
      </w:pPr>
    </w:p>
    <w:p w14:paraId="3F0C5F10" w14:textId="77777777" w:rsidR="00FC0B69" w:rsidRDefault="00FC0B69" w:rsidP="00FC0B69">
      <w:pPr>
        <w:spacing w:line="480" w:lineRule="auto"/>
        <w:rPr>
          <w:rFonts w:ascii="Times New Roman" w:hAnsi="Times New Roman" w:cs="Times New Roman"/>
          <w:noProof/>
        </w:rPr>
      </w:pPr>
      <w:r>
        <w:rPr>
          <w:rFonts w:ascii="Times New Roman" w:hAnsi="Times New Roman" w:cs="Times New Roman"/>
          <w:noProof/>
        </w:rPr>
        <w:lastRenderedPageBreak/>
        <mc:AlternateContent>
          <mc:Choice Requires="wpg">
            <w:drawing>
              <wp:anchor distT="0" distB="0" distL="114300" distR="114300" simplePos="0" relativeHeight="251559936" behindDoc="0" locked="0" layoutInCell="1" allowOverlap="1" wp14:anchorId="796379BA" wp14:editId="7328AB7D">
                <wp:simplePos x="0" y="0"/>
                <wp:positionH relativeFrom="column">
                  <wp:posOffset>4478731</wp:posOffset>
                </wp:positionH>
                <wp:positionV relativeFrom="paragraph">
                  <wp:posOffset>738835</wp:posOffset>
                </wp:positionV>
                <wp:extent cx="1461135" cy="1759409"/>
                <wp:effectExtent l="228600" t="0" r="24765" b="88900"/>
                <wp:wrapNone/>
                <wp:docPr id="792996826" name="Group 792996826"/>
                <wp:cNvGraphicFramePr/>
                <a:graphic xmlns:a="http://schemas.openxmlformats.org/drawingml/2006/main">
                  <a:graphicData uri="http://schemas.microsoft.com/office/word/2010/wordprocessingGroup">
                    <wpg:wgp>
                      <wpg:cNvGrpSpPr/>
                      <wpg:grpSpPr>
                        <a:xfrm>
                          <a:off x="0" y="0"/>
                          <a:ext cx="1461135" cy="1759409"/>
                          <a:chOff x="11765" y="0"/>
                          <a:chExt cx="1461135" cy="1759409"/>
                        </a:xfrm>
                      </wpg:grpSpPr>
                      <wps:wsp>
                        <wps:cNvPr id="792996827" name="Text Box 792996827"/>
                        <wps:cNvSpPr txBox="1"/>
                        <wps:spPr>
                          <a:xfrm rot="17881047">
                            <a:off x="-480825" y="595948"/>
                            <a:ext cx="1461135" cy="269240"/>
                          </a:xfrm>
                          <a:prstGeom prst="rect">
                            <a:avLst/>
                          </a:prstGeom>
                          <a:solidFill>
                            <a:schemeClr val="lt1"/>
                          </a:solidFill>
                          <a:ln w="6350">
                            <a:noFill/>
                          </a:ln>
                        </wps:spPr>
                        <wps:txbx>
                          <w:txbxContent>
                            <w:p w14:paraId="085A4F02" w14:textId="77777777" w:rsidR="00FC0B69" w:rsidRDefault="00FC0B69" w:rsidP="00FC0B69">
                              <w:r>
                                <w:t>Intra-chain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2996828" name="Straight Arrow Connector 792996828"/>
                        <wps:cNvCnPr/>
                        <wps:spPr>
                          <a:xfrm flipV="1">
                            <a:off x="104932" y="491355"/>
                            <a:ext cx="471805" cy="89916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792996829" name="Text Box 792996829"/>
                        <wps:cNvSpPr txBox="1"/>
                        <wps:spPr>
                          <a:xfrm rot="362217">
                            <a:off x="11765" y="1490169"/>
                            <a:ext cx="1461135" cy="269240"/>
                          </a:xfrm>
                          <a:prstGeom prst="rect">
                            <a:avLst/>
                          </a:prstGeom>
                          <a:solidFill>
                            <a:schemeClr val="lt1"/>
                          </a:solidFill>
                          <a:ln w="6350">
                            <a:noFill/>
                          </a:ln>
                        </wps:spPr>
                        <wps:txbx>
                          <w:txbxContent>
                            <w:p w14:paraId="0B95C051" w14:textId="77777777" w:rsidR="00FC0B69" w:rsidRDefault="00FC0B69" w:rsidP="00FC0B69">
                              <w:r>
                                <w:t>Inter-chain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2996830" name="Straight Arrow Connector 792996830"/>
                        <wps:cNvCnPr/>
                        <wps:spPr>
                          <a:xfrm>
                            <a:off x="92232" y="1381524"/>
                            <a:ext cx="1096387" cy="125407"/>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du="http://schemas.microsoft.com/office/word/2023/wordml/word16du">
            <w:pict>
              <v:group w14:anchorId="796379BA" id="Group 792996826" o:spid="_x0000_s1180" style="position:absolute;margin-left:352.65pt;margin-top:58.2pt;width:115.05pt;height:138.55pt;z-index:251559936;mso-position-horizontal-relative:text;mso-position-vertical-relative:text;mso-height-relative:margin" coordorigin="117" coordsize="14611,1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">
                <v:shape id="Text Box 792996827" o:spid="_x0000_s1181" type="#_x0000_t202" style="position:absolute;left:-4809;top:5960;width:14611;height:2692;rotation:-40620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" fillcolor="white [3201]" stroked="f" strokeweight=".5pt">
                  <v:textbox>
                    <w:txbxContent>
                      <w:p w14:paraId="085A4F02" w14:textId="77777777" w:rsidR="00FC0B69" w:rsidRDefault="00FC0B69" w:rsidP="00FC0B69">
                        <w:r>
                          <w:t>Intra-chain direction</w:t>
                        </w:r>
                      </w:p>
                    </w:txbxContent>
                  </v:textbox>
                </v:shape>
                <v:shape id="Straight Arrow Connector 792996828" o:spid="_x0000_s1182" type="#_x0000_t32" style="position:absolute;left:1049;top:4913;width:4718;height:89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" strokecolor="#4579b8 [3044]" strokeweight="3pt">
                  <v:stroke endarrow="block"/>
                </v:shape>
                <v:shape id="Text Box 792996829" o:spid="_x0000_s1183" type="#_x0000_t202" style="position:absolute;left:117;top:14901;width:14612;height:2693;rotation:3956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" fillcolor="white [3201]" stroked="f" strokeweight=".5pt">
                  <v:textbox>
                    <w:txbxContent>
                      <w:p w14:paraId="0B95C051" w14:textId="77777777" w:rsidR="00FC0B69" w:rsidRDefault="00FC0B69" w:rsidP="00FC0B69">
                        <w:r>
                          <w:t>Inter-chain direction</w:t>
                        </w:r>
                      </w:p>
                    </w:txbxContent>
                  </v:textbox>
                </v:shape>
                <v:shape id="Straight Arrow Connector 792996830" o:spid="_x0000_s1184" type="#_x0000_t32" style="position:absolute;left:922;top:13815;width:10964;height:1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" strokecolor="#4579b8 [3044]" strokeweight="3pt">
                  <v:stroke endarrow="block"/>
                </v:shape>
              </v:group>
            </w:pict>
          </mc:Fallback>
        </mc:AlternateContent>
      </w:r>
      <w:r>
        <w:rPr>
          <w:rFonts w:ascii="Times New Roman" w:hAnsi="Times New Roman" w:cs="Times New Roman"/>
          <w:noProof/>
        </w:rPr>
        <w:drawing>
          <wp:inline distT="0" distB="0" distL="0" distR="0" wp14:anchorId="0ECC15DB" wp14:editId="466F2356">
            <wp:extent cx="4310098" cy="3918229"/>
            <wp:effectExtent l="0" t="0" r="0" b="6350"/>
            <wp:docPr id="792996835" name="Picture 7929968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58" cstate="print">
                      <a:extLst>
                        <a:ext uri="{28A0092B-C50C-407E-A947-70E740481C1C}">
                          <a14:useLocalDpi xmlns:a14="http://schemas.microsoft.com/office/drawing/2010/main"/>
                        </a:ext>
                      </a:extLst>
                    </a:blip>
                    <a:stretch>
                      <a:fillRect/>
                    </a:stretch>
                  </pic:blipFill>
                  <pic:spPr>
                    <a:xfrm>
                      <a:off x="0" y="0"/>
                      <a:ext cx="4317053" cy="3924551"/>
                    </a:xfrm>
                    <a:prstGeom prst="rect">
                      <a:avLst/>
                    </a:prstGeom>
                  </pic:spPr>
                </pic:pic>
              </a:graphicData>
            </a:graphic>
          </wp:inline>
        </w:drawing>
      </w:r>
    </w:p>
    <w:p w14:paraId="059C55F2" w14:textId="77777777" w:rsidR="00816D1F" w:rsidRDefault="00816D1F" w:rsidP="00FC0B69">
      <w:pPr>
        <w:spacing w:line="480" w:lineRule="auto"/>
        <w:rPr>
          <w:rFonts w:ascii="Times New Roman" w:hAnsi="Times New Roman" w:cs="Times New Roman"/>
          <w:b/>
          <w:bCs/>
        </w:rPr>
      </w:pPr>
    </w:p>
    <w:p w14:paraId="58A7BD8E" w14:textId="19A62AD8" w:rsidR="00FC0B69" w:rsidRDefault="00FC0B69" w:rsidP="00FC0B69">
      <w:pPr>
        <w:spacing w:line="480" w:lineRule="auto"/>
        <w:rPr>
          <w:rFonts w:ascii="Times New Roman" w:hAnsi="Times New Roman" w:cs="Times New Roman"/>
        </w:rPr>
      </w:pPr>
      <w:r>
        <w:rPr>
          <w:rFonts w:ascii="Times New Roman" w:hAnsi="Times New Roman" w:cs="Times New Roman"/>
          <w:b/>
          <w:bCs/>
        </w:rPr>
        <w:t xml:space="preserve">Figure C.5. </w:t>
      </w:r>
      <w:r>
        <w:rPr>
          <w:rFonts w:ascii="Times New Roman" w:hAnsi="Times New Roman" w:cs="Times New Roman"/>
        </w:rPr>
        <w:t xml:space="preserve">Crystal structure of </w:t>
      </w:r>
      <w:r>
        <w:rPr>
          <w:rFonts w:ascii="Times New Roman" w:hAnsi="Times New Roman" w:cs="Times New Roman"/>
          <w:b/>
          <w:bCs/>
        </w:rPr>
        <w:t>NiBO</w:t>
      </w:r>
      <w:r w:rsidRPr="00511986">
        <w:rPr>
          <w:rFonts w:ascii="Times New Roman" w:hAnsi="Times New Roman" w:cs="Times New Roman"/>
          <w:b/>
          <w:bCs/>
        </w:rPr>
        <w:t>-</w:t>
      </w:r>
      <w:r w:rsidRPr="00511986">
        <w:rPr>
          <w:rFonts w:ascii="Times New Roman" w:hAnsi="Times New Roman" w:cs="Times New Roman"/>
          <w:b/>
          <w:bCs/>
          <w:i/>
          <w:iCs/>
        </w:rPr>
        <w:t>d</w:t>
      </w:r>
      <w:r w:rsidRPr="00511986">
        <w:rPr>
          <w:rFonts w:ascii="Times New Roman" w:hAnsi="Times New Roman" w:cs="Times New Roman"/>
          <w:b/>
          <w:bCs/>
          <w:vertAlign w:val="subscript"/>
        </w:rPr>
        <w:t>8</w:t>
      </w:r>
      <w:r>
        <w:rPr>
          <w:rFonts w:ascii="Times New Roman" w:hAnsi="Times New Roman" w:cs="Times New Roman"/>
          <w:b/>
          <w:bCs/>
          <w:vertAlign w:val="subscript"/>
        </w:rPr>
        <w:t xml:space="preserve"> </w:t>
      </w:r>
      <w:r>
        <w:rPr>
          <w:rFonts w:ascii="Times New Roman" w:hAnsi="Times New Roman" w:cs="Times New Roman"/>
        </w:rPr>
        <w:t>showing inter-chain and intra-chain directions. Green: Ni; Red: O; Purple: N; Gray: C. Deuterium</w:t>
      </w:r>
      <w:r w:rsidR="00816D1F">
        <w:rPr>
          <w:rFonts w:ascii="Times New Roman" w:hAnsi="Times New Roman" w:cs="Times New Roman"/>
        </w:rPr>
        <w:t xml:space="preserve"> atom</w:t>
      </w:r>
      <w:r>
        <w:rPr>
          <w:rFonts w:ascii="Times New Roman" w:hAnsi="Times New Roman" w:cs="Times New Roman"/>
        </w:rPr>
        <w:t>s are omitted for clarity.</w:t>
      </w:r>
    </w:p>
    <w:p w14:paraId="678A299F" w14:textId="77777777" w:rsidR="00BD6150" w:rsidRDefault="00BD6150" w:rsidP="00BD6150">
      <w:pPr>
        <w:spacing w:line="480" w:lineRule="auto"/>
        <w:rPr>
          <w:rFonts w:ascii="Times New Roman" w:hAnsi="Times New Roman" w:cs="Times New Roman"/>
        </w:rPr>
      </w:pPr>
    </w:p>
    <w:p w14:paraId="5144D1AB" w14:textId="77777777" w:rsidR="00BD6150" w:rsidRDefault="00BD6150" w:rsidP="00BD6150">
      <w:pPr>
        <w:spacing w:line="480" w:lineRule="auto"/>
        <w:rPr>
          <w:rFonts w:ascii="Times New Roman" w:hAnsi="Times New Roman" w:cs="Times New Roman"/>
        </w:rPr>
      </w:pPr>
    </w:p>
    <w:p w14:paraId="3D8779BC" w14:textId="77777777" w:rsidR="00BD6150" w:rsidRDefault="00BD6150" w:rsidP="00BD6150">
      <w:pPr>
        <w:spacing w:line="480" w:lineRule="auto"/>
        <w:rPr>
          <w:rFonts w:ascii="Times New Roman" w:hAnsi="Times New Roman" w:cs="Times New Roman"/>
        </w:rPr>
      </w:pPr>
    </w:p>
    <w:p w14:paraId="289EF5C3" w14:textId="77777777" w:rsidR="00BD6150" w:rsidRDefault="00BD6150" w:rsidP="00BD6150">
      <w:pPr>
        <w:spacing w:line="480" w:lineRule="auto"/>
        <w:rPr>
          <w:rFonts w:ascii="Times New Roman" w:hAnsi="Times New Roman" w:cs="Times New Roman"/>
        </w:rPr>
      </w:pPr>
    </w:p>
    <w:p w14:paraId="40554835" w14:textId="77777777" w:rsidR="00BD6150" w:rsidRDefault="00BD6150" w:rsidP="00BD6150">
      <w:pPr>
        <w:spacing w:line="480" w:lineRule="auto"/>
        <w:rPr>
          <w:rFonts w:ascii="Times New Roman" w:hAnsi="Times New Roman" w:cs="Times New Roman"/>
        </w:rPr>
      </w:pPr>
    </w:p>
    <w:p w14:paraId="3614D177" w14:textId="77777777" w:rsidR="00BD6150" w:rsidRDefault="00BD6150" w:rsidP="00BD6150">
      <w:pPr>
        <w:spacing w:line="480" w:lineRule="auto"/>
        <w:rPr>
          <w:rFonts w:ascii="Times New Roman" w:hAnsi="Times New Roman" w:cs="Times New Roman"/>
        </w:rPr>
      </w:pPr>
    </w:p>
    <w:p w14:paraId="44B208C8" w14:textId="77777777" w:rsidR="00BD6150" w:rsidRDefault="00BD6150" w:rsidP="00BD6150">
      <w:pPr>
        <w:spacing w:line="480" w:lineRule="auto"/>
        <w:rPr>
          <w:rFonts w:ascii="Times New Roman" w:hAnsi="Times New Roman" w:cs="Times New Roman"/>
        </w:rPr>
      </w:pPr>
    </w:p>
    <w:p w14:paraId="2ED4D16D" w14:textId="77777777" w:rsidR="00BD6150" w:rsidRDefault="00BD6150" w:rsidP="00BD6150">
      <w:pPr>
        <w:spacing w:line="480" w:lineRule="auto"/>
        <w:rPr>
          <w:rFonts w:ascii="Times New Roman" w:hAnsi="Times New Roman" w:cs="Times New Roman"/>
        </w:rPr>
      </w:pPr>
    </w:p>
    <w:p w14:paraId="4BF78E6C" w14:textId="2907E6B0" w:rsidR="00BD6150" w:rsidRDefault="00BD6150" w:rsidP="00BD6150">
      <w:pPr>
        <w:spacing w:line="480" w:lineRule="auto"/>
        <w:rPr>
          <w:rFonts w:ascii="Times New Roman" w:hAnsi="Times New Roman" w:cs="Times New Roman"/>
        </w:rPr>
      </w:pPr>
      <w:r>
        <w:rPr>
          <w:rFonts w:ascii="Times New Roman" w:hAnsi="Times New Roman" w:cs="Times New Roman"/>
        </w:rPr>
        <w:lastRenderedPageBreak/>
        <w:t xml:space="preserve">Figures C.6 and C.7. </w:t>
      </w:r>
    </w:p>
    <w:p w14:paraId="731F9029" w14:textId="77777777" w:rsidR="00BD6150" w:rsidRDefault="00BD6150" w:rsidP="00BD6150">
      <w:pPr>
        <w:spacing w:line="480" w:lineRule="auto"/>
        <w:ind w:firstLine="720"/>
        <w:rPr>
          <w:rFonts w:ascii="Times New Roman" w:hAnsi="Times New Roman" w:cs="Times New Roman"/>
        </w:rPr>
      </w:pPr>
      <w:r>
        <w:rPr>
          <w:rFonts w:ascii="Times New Roman" w:hAnsi="Times New Roman" w:cs="Times New Roman"/>
        </w:rPr>
        <w:t>At 100 K, the refinement of the crystal structure placed the two pyridine rings in the 4,4</w:t>
      </w:r>
      <w:r>
        <w:rPr>
          <w:rFonts w:ascii="Times New Roman" w:hAnsi="Times New Roman" w:cs="Times New Roman"/>
        </w:rPr>
        <w:sym w:font="Symbol" w:char="F0A2"/>
      </w:r>
      <w:r>
        <w:rPr>
          <w:rFonts w:ascii="Times New Roman" w:hAnsi="Times New Roman" w:cs="Times New Roman"/>
        </w:rPr>
        <w:t>-bipyridine ligands rotated at two different planes, while the reported structure (295 K) shows the bipyridine rings to be in the same plane. The freezing of the bipyridine rings rotation places the structure at 100 K into a lower symmetry than that of the structure at 295 K. The rotation of the two pyridine rings allows a better understanding of the magnetic coupling strength between the two nearest nickel atoms along the inter-chain direction. With the two pyridine rings rotated off the plane to one another, the magnetic coupling strength (</w:t>
      </w:r>
      <w:r w:rsidRPr="00A8539B">
        <w:rPr>
          <w:rFonts w:ascii="Times New Roman" w:hAnsi="Times New Roman" w:cs="Times New Roman"/>
          <w:i/>
          <w:iCs/>
        </w:rPr>
        <w:t>J</w:t>
      </w:r>
      <w:r>
        <w:rPr>
          <w:rFonts w:ascii="Times New Roman" w:hAnsi="Times New Roman" w:cs="Times New Roman"/>
        </w:rPr>
        <w:t xml:space="preserve">) in the inter-chain direction is expected to be negligible. The result is favorable for the Haldane phase to exist in the form of a 2D-MOF. Therefore, the nickel chains that form across the oxalate ligands can be effectively considered as individual isolated Haldane 1D chains in the system. </w:t>
      </w:r>
    </w:p>
    <w:p w14:paraId="361FDB23" w14:textId="77777777" w:rsidR="00FC0B69" w:rsidRDefault="00FC0B69" w:rsidP="00FC0B69">
      <w:pPr>
        <w:spacing w:line="480" w:lineRule="auto"/>
        <w:rPr>
          <w:rFonts w:ascii="Times New Roman" w:hAnsi="Times New Roman" w:cs="Times New Roman"/>
        </w:rPr>
      </w:pPr>
    </w:p>
    <w:p w14:paraId="1C89C130" w14:textId="77777777" w:rsidR="00BD6150" w:rsidRDefault="00BD6150" w:rsidP="00FC0B69">
      <w:pPr>
        <w:spacing w:line="480" w:lineRule="auto"/>
        <w:rPr>
          <w:rFonts w:ascii="Times New Roman" w:hAnsi="Times New Roman" w:cs="Times New Roman"/>
        </w:rPr>
      </w:pPr>
    </w:p>
    <w:p w14:paraId="03E0D1E7" w14:textId="77777777" w:rsidR="00BD6150" w:rsidRDefault="00BD6150" w:rsidP="00FC0B69">
      <w:pPr>
        <w:spacing w:line="480" w:lineRule="auto"/>
        <w:rPr>
          <w:rFonts w:ascii="Times New Roman" w:hAnsi="Times New Roman" w:cs="Times New Roman"/>
        </w:rPr>
      </w:pPr>
    </w:p>
    <w:p w14:paraId="75E9FCF2" w14:textId="77777777" w:rsidR="00BD6150" w:rsidRDefault="00BD6150" w:rsidP="00FC0B69">
      <w:pPr>
        <w:spacing w:line="480" w:lineRule="auto"/>
        <w:rPr>
          <w:rFonts w:ascii="Times New Roman" w:hAnsi="Times New Roman" w:cs="Times New Roman"/>
        </w:rPr>
      </w:pPr>
    </w:p>
    <w:p w14:paraId="60D30651" w14:textId="77777777" w:rsidR="00C82710" w:rsidRDefault="00C82710" w:rsidP="00FC0B69">
      <w:pPr>
        <w:spacing w:line="480" w:lineRule="auto"/>
        <w:rPr>
          <w:rFonts w:ascii="Times New Roman" w:hAnsi="Times New Roman" w:cs="Times New Roman"/>
        </w:rPr>
      </w:pPr>
    </w:p>
    <w:p w14:paraId="7F268C6D"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0AB7D99" wp14:editId="3DFE2AE0">
            <wp:extent cx="5943103" cy="2267712"/>
            <wp:effectExtent l="0" t="0" r="635" b="0"/>
            <wp:docPr id="792996836" name="Picture 79299683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rotWithShape="1">
                    <a:blip r:embed="rId359" cstate="print">
                      <a:extLst>
                        <a:ext uri="{28A0092B-C50C-407E-A947-70E740481C1C}">
                          <a14:useLocalDpi xmlns:a14="http://schemas.microsoft.com/office/drawing/2010/main"/>
                        </a:ext>
                      </a:extLst>
                    </a:blip>
                    <a:srcRect/>
                    <a:stretch/>
                  </pic:blipFill>
                  <pic:spPr bwMode="auto">
                    <a:xfrm>
                      <a:off x="0" y="0"/>
                      <a:ext cx="5943600" cy="2267902"/>
                    </a:xfrm>
                    <a:prstGeom prst="rect">
                      <a:avLst/>
                    </a:prstGeom>
                    <a:ln>
                      <a:noFill/>
                    </a:ln>
                    <a:extLst>
                      <a:ext uri="{53640926-AAD7-44D8-BBD7-CCE9431645EC}">
                        <a14:shadowObscured xmlns:a14="http://schemas.microsoft.com/office/drawing/2010/main"/>
                      </a:ext>
                    </a:extLst>
                  </pic:spPr>
                </pic:pic>
              </a:graphicData>
            </a:graphic>
          </wp:inline>
        </w:drawing>
      </w:r>
    </w:p>
    <w:p w14:paraId="30EEA557" w14:textId="77777777" w:rsidR="00760FBD" w:rsidRDefault="00760FBD" w:rsidP="00FC0B69">
      <w:pPr>
        <w:spacing w:line="480" w:lineRule="auto"/>
        <w:rPr>
          <w:rFonts w:ascii="Times New Roman" w:hAnsi="Times New Roman" w:cs="Times New Roman"/>
          <w:b/>
          <w:bCs/>
        </w:rPr>
      </w:pPr>
    </w:p>
    <w:p w14:paraId="04E63314" w14:textId="4383A6F6" w:rsidR="00FC0B69" w:rsidRDefault="00FC0B69" w:rsidP="00FC0B69">
      <w:pPr>
        <w:spacing w:line="480" w:lineRule="auto"/>
        <w:rPr>
          <w:rFonts w:ascii="Times New Roman" w:hAnsi="Times New Roman" w:cs="Times New Roman"/>
        </w:rPr>
      </w:pPr>
      <w:r>
        <w:rPr>
          <w:rFonts w:ascii="Times New Roman" w:hAnsi="Times New Roman" w:cs="Times New Roman"/>
          <w:b/>
          <w:bCs/>
        </w:rPr>
        <w:t xml:space="preserve">Figure C.6. </w:t>
      </w:r>
      <w:r>
        <w:rPr>
          <w:rFonts w:ascii="Times New Roman" w:hAnsi="Times New Roman" w:cs="Times New Roman"/>
        </w:rPr>
        <w:t xml:space="preserve">Crystal structure of </w:t>
      </w:r>
      <w:r>
        <w:rPr>
          <w:rFonts w:ascii="Times New Roman" w:hAnsi="Times New Roman" w:cs="Times New Roman"/>
          <w:b/>
          <w:bCs/>
        </w:rPr>
        <w:t>NiBO</w:t>
      </w:r>
      <w:r w:rsidRPr="00511986">
        <w:rPr>
          <w:rFonts w:ascii="Times New Roman" w:hAnsi="Times New Roman" w:cs="Times New Roman"/>
          <w:b/>
          <w:bCs/>
        </w:rPr>
        <w:t>-</w:t>
      </w:r>
      <w:r w:rsidRPr="00511986">
        <w:rPr>
          <w:rFonts w:ascii="Times New Roman" w:hAnsi="Times New Roman" w:cs="Times New Roman"/>
          <w:b/>
          <w:bCs/>
          <w:i/>
          <w:iCs/>
        </w:rPr>
        <w:t>d</w:t>
      </w:r>
      <w:r w:rsidRPr="00511986">
        <w:rPr>
          <w:rFonts w:ascii="Times New Roman" w:hAnsi="Times New Roman" w:cs="Times New Roman"/>
          <w:b/>
          <w:bCs/>
          <w:vertAlign w:val="subscript"/>
        </w:rPr>
        <w:t>8</w:t>
      </w:r>
      <w:r w:rsidRPr="0067648F">
        <w:rPr>
          <w:rFonts w:ascii="Times New Roman" w:hAnsi="Times New Roman" w:cs="Times New Roman"/>
        </w:rPr>
        <w:t xml:space="preserve"> </w:t>
      </w:r>
      <w:r>
        <w:rPr>
          <w:rFonts w:ascii="Times New Roman" w:hAnsi="Times New Roman" w:cs="Times New Roman"/>
        </w:rPr>
        <w:t xml:space="preserve">view down the crystallographic </w:t>
      </w:r>
      <w:r w:rsidRPr="002F7D50">
        <w:rPr>
          <w:rFonts w:ascii="Times New Roman" w:hAnsi="Times New Roman" w:cs="Times New Roman"/>
          <w:i/>
          <w:iCs/>
        </w:rPr>
        <w:t>b</w:t>
      </w:r>
      <w:r>
        <w:rPr>
          <w:rFonts w:ascii="Times New Roman" w:hAnsi="Times New Roman" w:cs="Times New Roman"/>
        </w:rPr>
        <w:t>-</w:t>
      </w:r>
      <w:r w:rsidRPr="002F7D50">
        <w:rPr>
          <w:rFonts w:ascii="Times New Roman" w:hAnsi="Times New Roman" w:cs="Times New Roman"/>
        </w:rPr>
        <w:t>axis</w:t>
      </w:r>
      <w:r>
        <w:rPr>
          <w:rFonts w:ascii="Times New Roman" w:hAnsi="Times New Roman" w:cs="Times New Roman"/>
        </w:rPr>
        <w:t>. Green: Ni; Red: O; Purple: N; Gray: C. Deuterium</w:t>
      </w:r>
      <w:r w:rsidR="00760FBD">
        <w:rPr>
          <w:rFonts w:ascii="Times New Roman" w:hAnsi="Times New Roman" w:cs="Times New Roman"/>
        </w:rPr>
        <w:t xml:space="preserve"> atom</w:t>
      </w:r>
      <w:r>
        <w:rPr>
          <w:rFonts w:ascii="Times New Roman" w:hAnsi="Times New Roman" w:cs="Times New Roman"/>
        </w:rPr>
        <w:t>s are omitted for clarity.</w:t>
      </w:r>
    </w:p>
    <w:p w14:paraId="0E4234F3"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ABFBA7A" wp14:editId="0861B1C4">
            <wp:extent cx="2435657" cy="5402823"/>
            <wp:effectExtent l="0" t="0" r="3175" b="7620"/>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rotWithShape="1">
                    <a:blip r:embed="rId360" cstate="print">
                      <a:extLst>
                        <a:ext uri="{28A0092B-C50C-407E-A947-70E740481C1C}">
                          <a14:useLocalDpi xmlns:a14="http://schemas.microsoft.com/office/drawing/2010/main"/>
                        </a:ext>
                      </a:extLst>
                    </a:blip>
                    <a:srcRect/>
                    <a:stretch/>
                  </pic:blipFill>
                  <pic:spPr bwMode="auto">
                    <a:xfrm>
                      <a:off x="0" y="0"/>
                      <a:ext cx="2435834" cy="5403215"/>
                    </a:xfrm>
                    <a:prstGeom prst="rect">
                      <a:avLst/>
                    </a:prstGeom>
                    <a:ln>
                      <a:noFill/>
                    </a:ln>
                    <a:extLst>
                      <a:ext uri="{53640926-AAD7-44D8-BBD7-CCE9431645EC}">
                        <a14:shadowObscured xmlns:a14="http://schemas.microsoft.com/office/drawing/2010/main"/>
                      </a:ext>
                    </a:extLst>
                  </pic:spPr>
                </pic:pic>
              </a:graphicData>
            </a:graphic>
          </wp:inline>
        </w:drawing>
      </w:r>
    </w:p>
    <w:p w14:paraId="2C41B8B5" w14:textId="77777777" w:rsidR="00190F16" w:rsidRDefault="00190F16" w:rsidP="00FC0B69">
      <w:pPr>
        <w:spacing w:line="480" w:lineRule="auto"/>
        <w:rPr>
          <w:rFonts w:ascii="Times New Roman" w:hAnsi="Times New Roman" w:cs="Times New Roman"/>
          <w:b/>
          <w:bCs/>
        </w:rPr>
      </w:pPr>
    </w:p>
    <w:p w14:paraId="1CF607F9" w14:textId="00EAF596" w:rsidR="00FC0B69" w:rsidRDefault="00FC0B69" w:rsidP="00FC0B69">
      <w:pPr>
        <w:spacing w:line="480" w:lineRule="auto"/>
        <w:rPr>
          <w:rFonts w:ascii="Times New Roman" w:hAnsi="Times New Roman" w:cs="Times New Roman"/>
          <w:b/>
          <w:bCs/>
        </w:rPr>
      </w:pPr>
      <w:r>
        <w:rPr>
          <w:rFonts w:ascii="Times New Roman" w:hAnsi="Times New Roman" w:cs="Times New Roman"/>
          <w:b/>
          <w:bCs/>
        </w:rPr>
        <w:t xml:space="preserve">Figure C.7. </w:t>
      </w:r>
      <w:r>
        <w:rPr>
          <w:rFonts w:ascii="Times New Roman" w:hAnsi="Times New Roman" w:cs="Times New Roman"/>
        </w:rPr>
        <w:t xml:space="preserve">Crystal structure of </w:t>
      </w:r>
      <w:r>
        <w:rPr>
          <w:rFonts w:ascii="Times New Roman" w:hAnsi="Times New Roman" w:cs="Times New Roman"/>
          <w:b/>
          <w:bCs/>
        </w:rPr>
        <w:t>NiBO</w:t>
      </w:r>
      <w:r w:rsidRPr="00511986">
        <w:rPr>
          <w:rFonts w:ascii="Times New Roman" w:hAnsi="Times New Roman" w:cs="Times New Roman"/>
          <w:b/>
          <w:bCs/>
        </w:rPr>
        <w:t>-</w:t>
      </w:r>
      <w:r w:rsidRPr="00511986">
        <w:rPr>
          <w:rFonts w:ascii="Times New Roman" w:hAnsi="Times New Roman" w:cs="Times New Roman"/>
          <w:b/>
          <w:bCs/>
          <w:i/>
          <w:iCs/>
        </w:rPr>
        <w:t>d</w:t>
      </w:r>
      <w:r w:rsidRPr="00511986">
        <w:rPr>
          <w:rFonts w:ascii="Times New Roman" w:hAnsi="Times New Roman" w:cs="Times New Roman"/>
          <w:b/>
          <w:bCs/>
          <w:vertAlign w:val="subscript"/>
        </w:rPr>
        <w:t>8</w:t>
      </w:r>
      <w:r w:rsidRPr="00511986">
        <w:rPr>
          <w:rFonts w:ascii="Times New Roman" w:hAnsi="Times New Roman" w:cs="Times New Roman"/>
        </w:rPr>
        <w:t xml:space="preserve"> </w:t>
      </w:r>
      <w:r>
        <w:rPr>
          <w:rFonts w:ascii="Times New Roman" w:hAnsi="Times New Roman" w:cs="Times New Roman"/>
        </w:rPr>
        <w:t xml:space="preserve">view down the crystallographic </w:t>
      </w:r>
      <w:r w:rsidRPr="006523F7">
        <w:rPr>
          <w:rFonts w:ascii="Times New Roman" w:hAnsi="Times New Roman" w:cs="Times New Roman"/>
          <w:i/>
          <w:iCs/>
        </w:rPr>
        <w:t>c</w:t>
      </w:r>
      <w:r>
        <w:rPr>
          <w:rFonts w:ascii="Times New Roman" w:hAnsi="Times New Roman" w:cs="Times New Roman"/>
        </w:rPr>
        <w:t>-axis. Green: Ni; Red: O; Purple: N; Gray: C. Deuterium</w:t>
      </w:r>
      <w:r w:rsidR="00190F16">
        <w:rPr>
          <w:rFonts w:ascii="Times New Roman" w:hAnsi="Times New Roman" w:cs="Times New Roman"/>
        </w:rPr>
        <w:t xml:space="preserve"> atom</w:t>
      </w:r>
      <w:r>
        <w:rPr>
          <w:rFonts w:ascii="Times New Roman" w:hAnsi="Times New Roman" w:cs="Times New Roman"/>
        </w:rPr>
        <w:t>s are omitted for clarity.</w:t>
      </w:r>
      <w:r>
        <w:rPr>
          <w:rFonts w:ascii="Times New Roman" w:hAnsi="Times New Roman" w:cs="Times New Roman"/>
          <w:b/>
          <w:bCs/>
        </w:rPr>
        <w:br w:type="page"/>
      </w:r>
    </w:p>
    <w:p w14:paraId="259CB00E" w14:textId="0247D8D1" w:rsidR="00FC0B69" w:rsidRDefault="00FC0B69" w:rsidP="00FC0B69">
      <w:pPr>
        <w:spacing w:line="480" w:lineRule="auto"/>
        <w:rPr>
          <w:rFonts w:ascii="Times New Roman" w:hAnsi="Times New Roman" w:cs="Times New Roman"/>
          <w:b/>
          <w:bCs/>
          <w:i/>
          <w:iCs/>
        </w:rPr>
      </w:pPr>
      <w:r w:rsidRPr="006E09DA">
        <w:rPr>
          <w:rFonts w:ascii="Times New Roman" w:hAnsi="Times New Roman" w:cs="Times New Roman"/>
          <w:b/>
          <w:bCs/>
          <w:i/>
          <w:iCs/>
        </w:rPr>
        <w:lastRenderedPageBreak/>
        <w:t xml:space="preserve">C3.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Additional Magnetic Susceptibility (DC) Data</w:t>
      </w:r>
    </w:p>
    <w:p w14:paraId="1955893E" w14:textId="77777777" w:rsidR="00973A29" w:rsidRPr="006E09DA" w:rsidRDefault="00973A29" w:rsidP="00FC0B69">
      <w:pPr>
        <w:spacing w:line="480" w:lineRule="auto"/>
        <w:rPr>
          <w:rFonts w:ascii="Times New Roman" w:hAnsi="Times New Roman" w:cs="Times New Roman"/>
          <w:b/>
          <w:bCs/>
          <w:i/>
          <w:iCs/>
        </w:rPr>
      </w:pPr>
    </w:p>
    <w:p w14:paraId="071ABF56" w14:textId="77777777" w:rsidR="00FC0B69" w:rsidRDefault="00FC0B69" w:rsidP="00FC0B69">
      <w:pPr>
        <w:spacing w:line="48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26ED5EB5" wp14:editId="57FDCD7A">
            <wp:extent cx="5254580" cy="3941823"/>
            <wp:effectExtent l="0" t="0" r="3810" b="1905"/>
            <wp:docPr id="792996837" name="Picture 7929968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37" name="Picture 792996837" descr="Chart&#10;&#10;Description automatically generated"/>
                    <pic:cNvPicPr>
                      <a:picLocks noChangeAspect="1" noChangeArrowheads="1"/>
                    </pic:cNvPicPr>
                  </pic:nvPicPr>
                  <pic:blipFill rotWithShape="1">
                    <a:blip r:embed="rId361" cstate="print">
                      <a:extLst>
                        <a:ext uri="{28A0092B-C50C-407E-A947-70E740481C1C}">
                          <a14:useLocalDpi xmlns:a14="http://schemas.microsoft.com/office/drawing/2010/main" val="0"/>
                        </a:ext>
                      </a:extLst>
                    </a:blip>
                    <a:srcRect l="10376" t="29839" r="18749" b="29087"/>
                    <a:stretch/>
                  </pic:blipFill>
                  <pic:spPr bwMode="auto">
                    <a:xfrm>
                      <a:off x="0" y="0"/>
                      <a:ext cx="5275884" cy="3957805"/>
                    </a:xfrm>
                    <a:prstGeom prst="rect">
                      <a:avLst/>
                    </a:prstGeom>
                    <a:noFill/>
                    <a:ln>
                      <a:noFill/>
                    </a:ln>
                    <a:extLst>
                      <a:ext uri="{53640926-AAD7-44D8-BBD7-CCE9431645EC}">
                        <a14:shadowObscured xmlns:a14="http://schemas.microsoft.com/office/drawing/2010/main"/>
                      </a:ext>
                    </a:extLst>
                  </pic:spPr>
                </pic:pic>
              </a:graphicData>
            </a:graphic>
          </wp:inline>
        </w:drawing>
      </w:r>
    </w:p>
    <w:p w14:paraId="282B0D33" w14:textId="14EB126A" w:rsidR="00FC0B69" w:rsidRDefault="00FC0B69" w:rsidP="00FC0B69">
      <w:pPr>
        <w:spacing w:line="480" w:lineRule="auto"/>
        <w:rPr>
          <w:rFonts w:ascii="Times New Roman" w:hAnsi="Times New Roman" w:cs="Times New Roman"/>
        </w:rPr>
      </w:pPr>
      <w:r w:rsidRPr="009536CD">
        <w:rPr>
          <w:rFonts w:ascii="Times New Roman" w:hAnsi="Times New Roman" w:cs="Times New Roman"/>
          <w:b/>
          <w:bCs/>
        </w:rPr>
        <w:t xml:space="preserve">Figure </w:t>
      </w:r>
      <w:r>
        <w:rPr>
          <w:rFonts w:ascii="Times New Roman" w:hAnsi="Times New Roman" w:cs="Times New Roman"/>
          <w:b/>
          <w:bCs/>
        </w:rPr>
        <w:t>C.8</w:t>
      </w:r>
      <w:r w:rsidRPr="009536CD">
        <w:rPr>
          <w:rFonts w:ascii="Times New Roman" w:hAnsi="Times New Roman" w:cs="Times New Roman"/>
          <w:b/>
          <w:bCs/>
        </w:rPr>
        <w:t>.</w:t>
      </w:r>
      <w:r>
        <w:rPr>
          <w:rFonts w:ascii="Times New Roman" w:hAnsi="Times New Roman" w:cs="Times New Roman"/>
        </w:rPr>
        <w:t xml:space="preserve"> Variable-field DC magnetization of </w:t>
      </w:r>
      <w:r>
        <w:rPr>
          <w:rFonts w:ascii="Times New Roman" w:hAnsi="Times New Roman" w:cs="Times New Roman"/>
          <w:b/>
          <w:bCs/>
        </w:rPr>
        <w:t>NiBO</w:t>
      </w:r>
      <w:r>
        <w:rPr>
          <w:rFonts w:ascii="Times New Roman" w:hAnsi="Times New Roman" w:cs="Times New Roman"/>
        </w:rPr>
        <w:t xml:space="preserve"> at various temperatures. </w:t>
      </w:r>
    </w:p>
    <w:p w14:paraId="16A637E5" w14:textId="77777777" w:rsidR="00FC0B69" w:rsidRDefault="00FC0B69" w:rsidP="00FC0B69">
      <w:pPr>
        <w:spacing w:line="480" w:lineRule="auto"/>
        <w:rPr>
          <w:rFonts w:ascii="Times New Roman" w:hAnsi="Times New Roman" w:cs="Times New Roman"/>
          <w:b/>
          <w:bCs/>
        </w:rPr>
      </w:pPr>
    </w:p>
    <w:p w14:paraId="249B1798" w14:textId="77777777" w:rsidR="00BD6150" w:rsidRDefault="00BD6150" w:rsidP="00FC0B69">
      <w:pPr>
        <w:spacing w:line="480" w:lineRule="auto"/>
        <w:rPr>
          <w:rFonts w:ascii="Times New Roman" w:hAnsi="Times New Roman" w:cs="Times New Roman"/>
          <w:b/>
          <w:bCs/>
        </w:rPr>
      </w:pPr>
    </w:p>
    <w:p w14:paraId="25A41446" w14:textId="77777777" w:rsidR="00BD6150" w:rsidRDefault="00BD6150" w:rsidP="00FC0B69">
      <w:pPr>
        <w:spacing w:line="480" w:lineRule="auto"/>
        <w:rPr>
          <w:rFonts w:ascii="Times New Roman" w:hAnsi="Times New Roman" w:cs="Times New Roman"/>
          <w:b/>
          <w:bCs/>
        </w:rPr>
      </w:pPr>
    </w:p>
    <w:p w14:paraId="0195AB79" w14:textId="77777777" w:rsidR="00BD6150" w:rsidRDefault="00BD6150" w:rsidP="00FC0B69">
      <w:pPr>
        <w:spacing w:line="480" w:lineRule="auto"/>
        <w:rPr>
          <w:rFonts w:ascii="Times New Roman" w:hAnsi="Times New Roman" w:cs="Times New Roman"/>
          <w:b/>
          <w:bCs/>
        </w:rPr>
      </w:pPr>
    </w:p>
    <w:p w14:paraId="5B71DAD7" w14:textId="77777777" w:rsidR="00BD6150" w:rsidRDefault="00BD6150" w:rsidP="00FC0B69">
      <w:pPr>
        <w:spacing w:line="480" w:lineRule="auto"/>
        <w:rPr>
          <w:rFonts w:ascii="Times New Roman" w:hAnsi="Times New Roman" w:cs="Times New Roman"/>
          <w:b/>
          <w:bCs/>
        </w:rPr>
      </w:pPr>
    </w:p>
    <w:p w14:paraId="2F29A186" w14:textId="77777777" w:rsidR="00BD6150" w:rsidRDefault="00BD6150" w:rsidP="00FC0B69">
      <w:pPr>
        <w:spacing w:line="480" w:lineRule="auto"/>
        <w:rPr>
          <w:rFonts w:ascii="Times New Roman" w:hAnsi="Times New Roman" w:cs="Times New Roman"/>
          <w:b/>
          <w:bCs/>
        </w:rPr>
      </w:pPr>
    </w:p>
    <w:p w14:paraId="3776F2D9" w14:textId="77777777" w:rsidR="00BD6150" w:rsidRDefault="00BD6150" w:rsidP="00FC0B69">
      <w:pPr>
        <w:spacing w:line="480" w:lineRule="auto"/>
        <w:rPr>
          <w:rFonts w:ascii="Times New Roman" w:hAnsi="Times New Roman" w:cs="Times New Roman"/>
          <w:b/>
          <w:bCs/>
        </w:rPr>
      </w:pPr>
    </w:p>
    <w:p w14:paraId="22057BC3" w14:textId="77777777" w:rsidR="00BD6150" w:rsidRDefault="00BD6150" w:rsidP="00FC0B69">
      <w:pPr>
        <w:spacing w:line="480" w:lineRule="auto"/>
        <w:rPr>
          <w:rFonts w:ascii="Times New Roman" w:hAnsi="Times New Roman" w:cs="Times New Roman"/>
          <w:b/>
          <w:bCs/>
        </w:rPr>
      </w:pPr>
    </w:p>
    <w:p w14:paraId="01BB01EB" w14:textId="6421DB0E" w:rsidR="00FC0B69" w:rsidRDefault="00FC0B69" w:rsidP="00FC0B69">
      <w:pPr>
        <w:spacing w:line="480" w:lineRule="auto"/>
        <w:rPr>
          <w:rFonts w:ascii="Times New Roman" w:hAnsi="Times New Roman" w:cs="Times New Roman"/>
        </w:rPr>
      </w:pPr>
      <w:r>
        <w:rPr>
          <w:rFonts w:ascii="Times New Roman" w:hAnsi="Times New Roman" w:cs="Times New Roman"/>
          <w:b/>
          <w:bCs/>
        </w:rPr>
        <w:lastRenderedPageBreak/>
        <w:tab/>
      </w:r>
      <w:r>
        <w:rPr>
          <w:rFonts w:ascii="Times New Roman" w:hAnsi="Times New Roman" w:cs="Times New Roman"/>
        </w:rPr>
        <w:t xml:space="preserve">Background subtraction of the DC magnetic susceptibility data were performed using the equation: </w:t>
      </w:r>
      <w:r w:rsidRPr="00441490">
        <w:rPr>
          <w:rFonts w:ascii="Times New Roman" w:hAnsi="Times New Roman" w:cs="Times New Roman"/>
        </w:rPr>
        <w:sym w:font="Symbol" w:char="F063"/>
      </w:r>
      <w:r w:rsidRPr="00441490">
        <w:rPr>
          <w:rFonts w:ascii="Times New Roman" w:hAnsi="Times New Roman" w:cs="Times New Roman"/>
        </w:rPr>
        <w:t xml:space="preserve"> = </w:t>
      </w:r>
      <w:r w:rsidRPr="00441490">
        <w:rPr>
          <w:rFonts w:ascii="Times New Roman" w:hAnsi="Times New Roman" w:cs="Times New Roman"/>
          <w:i/>
          <w:iCs/>
        </w:rPr>
        <w:t>C</w:t>
      </w:r>
      <w:r w:rsidRPr="00441490">
        <w:rPr>
          <w:rFonts w:ascii="Times New Roman" w:hAnsi="Times New Roman" w:cs="Times New Roman"/>
        </w:rPr>
        <w:t>/(</w:t>
      </w:r>
      <w:r w:rsidRPr="00441490">
        <w:rPr>
          <w:rFonts w:ascii="Times New Roman" w:hAnsi="Times New Roman" w:cs="Times New Roman"/>
          <w:i/>
          <w:iCs/>
        </w:rPr>
        <w:t>T</w:t>
      </w:r>
      <w:r w:rsidRPr="00441490">
        <w:rPr>
          <w:rFonts w:ascii="Times New Roman" w:hAnsi="Times New Roman" w:cs="Times New Roman"/>
        </w:rPr>
        <w:t xml:space="preserve"> - </w:t>
      </w:r>
      <w:r w:rsidRPr="00441490">
        <w:rPr>
          <w:rFonts w:ascii="Times New Roman" w:hAnsi="Times New Roman" w:cs="Times New Roman"/>
        </w:rPr>
        <w:sym w:font="Symbol" w:char="F071"/>
      </w:r>
      <w:r w:rsidRPr="00441490">
        <w:rPr>
          <w:rFonts w:ascii="Times New Roman" w:hAnsi="Times New Roman" w:cs="Times New Roman"/>
          <w:vertAlign w:val="subscript"/>
        </w:rPr>
        <w:t>CW</w:t>
      </w:r>
      <w:r w:rsidRPr="00441490">
        <w:rPr>
          <w:rFonts w:ascii="Times New Roman" w:hAnsi="Times New Roman" w:cs="Times New Roman"/>
        </w:rPr>
        <w:t>)</w:t>
      </w:r>
      <w:r>
        <w:rPr>
          <w:rFonts w:ascii="Times New Roman" w:hAnsi="Times New Roman" w:cs="Times New Roman"/>
        </w:rPr>
        <w:t xml:space="preserve"> + </w:t>
      </w:r>
      <w:r w:rsidRPr="00441490">
        <w:rPr>
          <w:rFonts w:ascii="Times New Roman" w:hAnsi="Times New Roman" w:cs="Times New Roman"/>
        </w:rPr>
        <w:sym w:font="Symbol" w:char="F063"/>
      </w:r>
      <w:r>
        <w:rPr>
          <w:rFonts w:ascii="Times New Roman" w:hAnsi="Times New Roman" w:cs="Times New Roman"/>
        </w:rPr>
        <w:t xml:space="preserve">(0), where </w:t>
      </w:r>
      <w:r w:rsidRPr="00441490">
        <w:rPr>
          <w:rFonts w:ascii="Times New Roman" w:hAnsi="Times New Roman" w:cs="Times New Roman"/>
        </w:rPr>
        <w:sym w:font="Symbol" w:char="F063"/>
      </w:r>
      <w:r>
        <w:rPr>
          <w:rFonts w:ascii="Times New Roman" w:hAnsi="Times New Roman" w:cs="Times New Roman"/>
        </w:rPr>
        <w:t>(0) is the paramagnetic contribution in the background.</w:t>
      </w:r>
      <w:r>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&lt;EndNote&gt;&lt;Cite&gt;&lt;Author&gt;Mugiraneza&lt;/Author&gt;&lt;Year&gt;2022&lt;/Year&gt;&lt;RecNum&gt;163&lt;/RecNum&gt;&lt;DisplayText&gt;&lt;style face="superscript"&gt;185&lt;/style&gt;&lt;/DisplayText&gt;&lt;record&gt;&lt;rec-number&gt;163&lt;/rec-number&gt;&lt;foreign-keys&gt;&lt;key app="EN" db-id="s2evrxpvlr5fdrevz01vp2wrevvaz0teardz" timestamp="1681107119"&gt;163&lt;/key&gt;&lt;/foreign-keys&gt;&lt;ref-type name="Journal Article"&gt;17&lt;/ref-type&gt;&lt;contributors&gt;&lt;authors&gt;&lt;author&gt;Mugiraneza, S.&lt;/author&gt;&lt;author&gt;Hallas, A. M.&lt;/author&gt;&lt;/authors&gt;&lt;/contributors&gt;&lt;titles&gt;&lt;title&gt;Tutorial: a beginner’s guide to interpreting magnetic susceptibility data with the Curie-Weiss law&lt;/title&gt;&lt;secondary-title&gt;Commun. Phys.&lt;/secondary-title&gt;&lt;/titles&gt;&lt;periodical&gt;&lt;full-title&gt;Commun. Phys.&lt;/full-title&gt;&lt;/periodical&gt;&lt;pages&gt;95&lt;/pages&gt;&lt;volume&gt;5&lt;/volume&gt;&lt;dates&gt;&lt;year&gt;2022&lt;/year&gt;&lt;pub-dates&gt;&lt;date&gt;2022/04/19&lt;/date&gt;&lt;/pub-dates&gt;&lt;/dates&gt;&lt;isbn&gt;2399-3650&lt;/isbn&gt;&lt;urls&gt;&lt;related-urls&gt;&lt;url&gt;https://doi.org/10.1038/s42005-022-00853-y&lt;/url&gt;&lt;/related-urls&gt;&lt;/urls&gt;&lt;electronic-resource-num&gt;https://doi.org/10.1038/s42005-022-00853-y&lt;/electronic-resource-num&gt;&lt;/record&gt;&lt;/Cite&gt;&lt;/EndNote&gt;</w:instrText>
      </w:r>
      <w:r>
        <w:rPr>
          <w:rFonts w:ascii="Times New Roman" w:hAnsi="Times New Roman" w:cs="Times New Roman"/>
        </w:rPr>
        <w:fldChar w:fldCharType="separate"/>
      </w:r>
      <w:r w:rsidR="006C6D97" w:rsidRPr="006C6D97">
        <w:rPr>
          <w:rFonts w:ascii="Times New Roman" w:hAnsi="Times New Roman" w:cs="Times New Roman"/>
          <w:noProof/>
          <w:vertAlign w:val="superscript"/>
        </w:rPr>
        <w:t>185</w:t>
      </w:r>
      <w:r>
        <w:rPr>
          <w:rFonts w:ascii="Times New Roman" w:hAnsi="Times New Roman" w:cs="Times New Roman"/>
        </w:rPr>
        <w:fldChar w:fldCharType="end"/>
      </w:r>
      <w:r>
        <w:rPr>
          <w:rFonts w:ascii="Times New Roman" w:hAnsi="Times New Roman" w:cs="Times New Roman"/>
        </w:rPr>
        <w:t xml:space="preserve"> Figure </w:t>
      </w:r>
      <w:r w:rsidR="00306771">
        <w:rPr>
          <w:rFonts w:ascii="Times New Roman" w:hAnsi="Times New Roman" w:cs="Times New Roman"/>
        </w:rPr>
        <w:t>C.</w:t>
      </w:r>
      <w:r>
        <w:rPr>
          <w:rFonts w:ascii="Times New Roman" w:hAnsi="Times New Roman" w:cs="Times New Roman"/>
        </w:rPr>
        <w:t>9</w:t>
      </w:r>
      <w:r w:rsidR="00BD6150">
        <w:rPr>
          <w:rFonts w:ascii="Times New Roman" w:hAnsi="Times New Roman" w:cs="Times New Roman"/>
        </w:rPr>
        <w:t>-</w:t>
      </w:r>
      <w:r w:rsidR="00255098">
        <w:rPr>
          <w:rFonts w:ascii="Times New Roman" w:hAnsi="Times New Roman" w:cs="Times New Roman"/>
        </w:rPr>
        <w:t>Top</w:t>
      </w:r>
      <w:r>
        <w:rPr>
          <w:rFonts w:ascii="Times New Roman" w:hAnsi="Times New Roman" w:cs="Times New Roman"/>
        </w:rPr>
        <w:t xml:space="preserve"> shows the data after background subtraction and </w:t>
      </w:r>
      <w:r w:rsidR="00BD6150">
        <w:rPr>
          <w:rFonts w:ascii="Times New Roman" w:hAnsi="Times New Roman" w:cs="Times New Roman"/>
        </w:rPr>
        <w:t>Figure C.9-</w:t>
      </w:r>
      <w:r w:rsidR="00255098">
        <w:rPr>
          <w:rFonts w:ascii="Times New Roman" w:hAnsi="Times New Roman" w:cs="Times New Roman"/>
        </w:rPr>
        <w:t>Bottom</w:t>
      </w:r>
      <w:r>
        <w:rPr>
          <w:rFonts w:ascii="Times New Roman" w:hAnsi="Times New Roman" w:cs="Times New Roman"/>
        </w:rPr>
        <w:t xml:space="preserve"> before background subtraction for each of the magnetic field. </w:t>
      </w:r>
      <w:r w:rsidRPr="00441490">
        <w:rPr>
          <w:rFonts w:ascii="Times New Roman" w:hAnsi="Times New Roman" w:cs="Times New Roman"/>
        </w:rPr>
        <w:sym w:font="Symbol" w:char="F063"/>
      </w:r>
      <w:r>
        <w:rPr>
          <w:rFonts w:ascii="Times New Roman" w:hAnsi="Times New Roman" w:cs="Times New Roman"/>
        </w:rPr>
        <w:t xml:space="preserve">(0) is constant and </w:t>
      </w:r>
      <w:proofErr w:type="gramStart"/>
      <w:r w:rsidR="00973A29">
        <w:rPr>
          <w:rFonts w:ascii="Times New Roman" w:hAnsi="Times New Roman" w:cs="Times New Roman"/>
        </w:rPr>
        <w:t>temperature-</w:t>
      </w:r>
      <w:r>
        <w:rPr>
          <w:rFonts w:ascii="Times New Roman" w:hAnsi="Times New Roman" w:cs="Times New Roman"/>
        </w:rPr>
        <w:t>independen</w:t>
      </w:r>
      <w:r w:rsidR="00973A29">
        <w:rPr>
          <w:rFonts w:ascii="Times New Roman" w:hAnsi="Times New Roman" w:cs="Times New Roman"/>
        </w:rPr>
        <w:t>t</w:t>
      </w:r>
      <w:proofErr w:type="gramEnd"/>
      <w:r>
        <w:rPr>
          <w:rFonts w:ascii="Times New Roman" w:hAnsi="Times New Roman" w:cs="Times New Roman"/>
        </w:rPr>
        <w:t xml:space="preserve">. </w:t>
      </w:r>
      <w:r w:rsidRPr="00441490">
        <w:rPr>
          <w:rFonts w:ascii="Times New Roman" w:hAnsi="Times New Roman" w:cs="Times New Roman"/>
        </w:rPr>
        <w:sym w:font="Symbol" w:char="F063"/>
      </w:r>
      <w:r>
        <w:rPr>
          <w:rFonts w:ascii="Times New Roman" w:hAnsi="Times New Roman" w:cs="Times New Roman"/>
        </w:rPr>
        <w:t xml:space="preserve">(0) value is not only consisting of paramagnetic or diamagnetic contributions in the system but also the background noise of the instrument as well. Figure C.10 shows the fit to find </w:t>
      </w:r>
      <w:r w:rsidRPr="00441490">
        <w:rPr>
          <w:rFonts w:ascii="Times New Roman" w:hAnsi="Times New Roman" w:cs="Times New Roman"/>
        </w:rPr>
        <w:sym w:font="Symbol" w:char="F063"/>
      </w:r>
      <w:r>
        <w:rPr>
          <w:rFonts w:ascii="Times New Roman" w:hAnsi="Times New Roman" w:cs="Times New Roman"/>
        </w:rPr>
        <w:t>(0) between 200 and 300 K for 0.1 T data. The same fitting process was performed for the data at other magnetic field strength.</w:t>
      </w:r>
    </w:p>
    <w:p w14:paraId="7E4550E9" w14:textId="77777777" w:rsidR="00FC0B69" w:rsidRDefault="00FC0B69" w:rsidP="00FC0B69">
      <w:pPr>
        <w:spacing w:line="480" w:lineRule="auto"/>
        <w:rPr>
          <w:rFonts w:ascii="Times New Roman" w:hAnsi="Times New Roman" w:cs="Times New Roman"/>
        </w:rPr>
      </w:pPr>
    </w:p>
    <w:p w14:paraId="1FE6121C" w14:textId="77777777" w:rsidR="00BD6150" w:rsidRDefault="00BD6150" w:rsidP="00FC0B69">
      <w:pPr>
        <w:spacing w:line="480" w:lineRule="auto"/>
        <w:rPr>
          <w:rFonts w:ascii="Times New Roman" w:hAnsi="Times New Roman" w:cs="Times New Roman"/>
        </w:rPr>
      </w:pPr>
    </w:p>
    <w:p w14:paraId="4C176CB8" w14:textId="77777777" w:rsidR="00BD6150" w:rsidRDefault="00BD6150" w:rsidP="00FC0B69">
      <w:pPr>
        <w:spacing w:line="480" w:lineRule="auto"/>
        <w:rPr>
          <w:rFonts w:ascii="Times New Roman" w:hAnsi="Times New Roman" w:cs="Times New Roman"/>
        </w:rPr>
      </w:pPr>
    </w:p>
    <w:p w14:paraId="177C620C" w14:textId="77777777" w:rsidR="00BD6150" w:rsidRDefault="00BD6150" w:rsidP="00FC0B69">
      <w:pPr>
        <w:spacing w:line="480" w:lineRule="auto"/>
        <w:rPr>
          <w:rFonts w:ascii="Times New Roman" w:hAnsi="Times New Roman" w:cs="Times New Roman"/>
        </w:rPr>
      </w:pPr>
    </w:p>
    <w:p w14:paraId="7D55E9FC" w14:textId="77777777" w:rsidR="00BD6150" w:rsidRDefault="00BD6150" w:rsidP="00FC0B69">
      <w:pPr>
        <w:spacing w:line="480" w:lineRule="auto"/>
        <w:rPr>
          <w:rFonts w:ascii="Times New Roman" w:hAnsi="Times New Roman" w:cs="Times New Roman"/>
        </w:rPr>
      </w:pPr>
    </w:p>
    <w:p w14:paraId="2EB56593" w14:textId="77777777" w:rsidR="00BD6150" w:rsidRDefault="00BD6150" w:rsidP="00FC0B69">
      <w:pPr>
        <w:spacing w:line="480" w:lineRule="auto"/>
        <w:rPr>
          <w:rFonts w:ascii="Times New Roman" w:hAnsi="Times New Roman" w:cs="Times New Roman"/>
        </w:rPr>
      </w:pPr>
    </w:p>
    <w:p w14:paraId="154ADB89" w14:textId="77777777" w:rsidR="00BD6150" w:rsidRDefault="00BD6150" w:rsidP="00FC0B69">
      <w:pPr>
        <w:spacing w:line="480" w:lineRule="auto"/>
        <w:rPr>
          <w:rFonts w:ascii="Times New Roman" w:hAnsi="Times New Roman" w:cs="Times New Roman"/>
        </w:rPr>
      </w:pPr>
    </w:p>
    <w:p w14:paraId="4978E303" w14:textId="77777777" w:rsidR="00BD6150" w:rsidRPr="00BE46A6" w:rsidRDefault="00BD6150" w:rsidP="00FC0B69">
      <w:pPr>
        <w:spacing w:line="480" w:lineRule="auto"/>
        <w:rPr>
          <w:rFonts w:ascii="Times New Roman" w:hAnsi="Times New Roman" w:cs="Times New Roman"/>
        </w:rPr>
      </w:pPr>
    </w:p>
    <w:p w14:paraId="47C495CE" w14:textId="77777777" w:rsidR="006960A1" w:rsidRDefault="00FC0B69" w:rsidP="009F7F6B">
      <w:pPr>
        <w:spacing w:line="480" w:lineRule="auto"/>
        <w:jc w:val="center"/>
        <w:rPr>
          <w:rFonts w:ascii="Times New Roman" w:hAnsi="Times New Roman" w:cs="Times New Roman"/>
          <w:b/>
          <w:bCs/>
        </w:rPr>
      </w:pPr>
      <w:r w:rsidRPr="00384729">
        <w:rPr>
          <w:rFonts w:ascii="Times New Roman" w:hAnsi="Times New Roman" w:cs="Times New Roman"/>
          <w:b/>
          <w:bCs/>
          <w:noProof/>
        </w:rPr>
        <w:lastRenderedPageBreak/>
        <w:drawing>
          <wp:inline distT="0" distB="0" distL="0" distR="0" wp14:anchorId="5516C1E9" wp14:editId="0C4319E8">
            <wp:extent cx="4352544" cy="3246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62">
                      <a:extLst>
                        <a:ext uri="{28A0092B-C50C-407E-A947-70E740481C1C}">
                          <a14:useLocalDpi xmlns:a14="http://schemas.microsoft.com/office/drawing/2010/main" val="0"/>
                        </a:ext>
                      </a:extLst>
                    </a:blip>
                    <a:srcRect t="8990" r="2924"/>
                    <a:stretch/>
                  </pic:blipFill>
                  <pic:spPr bwMode="auto">
                    <a:xfrm>
                      <a:off x="0" y="0"/>
                      <a:ext cx="4352544" cy="3246120"/>
                    </a:xfrm>
                    <a:prstGeom prst="rect">
                      <a:avLst/>
                    </a:prstGeom>
                    <a:noFill/>
                    <a:ln>
                      <a:noFill/>
                    </a:ln>
                    <a:extLst>
                      <a:ext uri="{53640926-AAD7-44D8-BBD7-CCE9431645EC}">
                        <a14:shadowObscured xmlns:a14="http://schemas.microsoft.com/office/drawing/2010/main"/>
                      </a:ext>
                    </a:extLst>
                  </pic:spPr>
                </pic:pic>
              </a:graphicData>
            </a:graphic>
          </wp:inline>
        </w:drawing>
      </w:r>
    </w:p>
    <w:p w14:paraId="443DF1DC" w14:textId="6910E240" w:rsidR="00FC0B69" w:rsidRDefault="00FC0B69" w:rsidP="009F7F6B">
      <w:pPr>
        <w:spacing w:line="480" w:lineRule="auto"/>
        <w:jc w:val="center"/>
        <w:rPr>
          <w:rFonts w:ascii="Times New Roman" w:hAnsi="Times New Roman" w:cs="Times New Roman"/>
          <w:b/>
          <w:bCs/>
        </w:rPr>
      </w:pPr>
      <w:r w:rsidRPr="00154FD7">
        <w:rPr>
          <w:rFonts w:ascii="Times New Roman" w:hAnsi="Times New Roman" w:cs="Times New Roman"/>
          <w:b/>
          <w:bCs/>
          <w:noProof/>
        </w:rPr>
        <w:drawing>
          <wp:inline distT="0" distB="0" distL="0" distR="0" wp14:anchorId="30337DF5" wp14:editId="1AD9088E">
            <wp:extent cx="4343400" cy="3236976"/>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3">
                      <a:extLst>
                        <a:ext uri="{28A0092B-C50C-407E-A947-70E740481C1C}">
                          <a14:useLocalDpi xmlns:a14="http://schemas.microsoft.com/office/drawing/2010/main" val="0"/>
                        </a:ext>
                      </a:extLst>
                    </a:blip>
                    <a:srcRect t="8868" r="2644"/>
                    <a:stretch/>
                  </pic:blipFill>
                  <pic:spPr bwMode="auto">
                    <a:xfrm>
                      <a:off x="0" y="0"/>
                      <a:ext cx="4343400" cy="3236976"/>
                    </a:xfrm>
                    <a:prstGeom prst="rect">
                      <a:avLst/>
                    </a:prstGeom>
                    <a:noFill/>
                    <a:ln>
                      <a:noFill/>
                    </a:ln>
                    <a:extLst>
                      <a:ext uri="{53640926-AAD7-44D8-BBD7-CCE9431645EC}">
                        <a14:shadowObscured xmlns:a14="http://schemas.microsoft.com/office/drawing/2010/main"/>
                      </a:ext>
                    </a:extLst>
                  </pic:spPr>
                </pic:pic>
              </a:graphicData>
            </a:graphic>
          </wp:inline>
        </w:drawing>
      </w:r>
    </w:p>
    <w:p w14:paraId="6B47B988" w14:textId="64532503" w:rsidR="00BD6150" w:rsidRDefault="00FC0B69" w:rsidP="00FC0B69">
      <w:pPr>
        <w:spacing w:line="480" w:lineRule="auto"/>
        <w:rPr>
          <w:rFonts w:ascii="Times New Roman" w:eastAsiaTheme="minorEastAsia" w:hAnsi="Times New Roman" w:cs="Times New Roman"/>
        </w:rPr>
      </w:pPr>
      <w:r w:rsidRPr="00997482">
        <w:rPr>
          <w:rFonts w:ascii="Times New Roman" w:eastAsia="DengXian" w:hAnsi="Times New Roman" w:cs="Times New Roman"/>
          <w:b/>
          <w:bCs/>
          <w:color w:val="000000" w:themeColor="text1"/>
          <w:lang w:eastAsia="zh-CN"/>
          <w14:ligatures w14:val="standardContextual"/>
        </w:rPr>
        <w:t xml:space="preserve">Figure </w:t>
      </w:r>
      <w:r>
        <w:rPr>
          <w:rFonts w:ascii="Times New Roman" w:eastAsia="DengXian" w:hAnsi="Times New Roman" w:cs="Times New Roman"/>
          <w:b/>
          <w:bCs/>
          <w:color w:val="000000" w:themeColor="text1"/>
          <w:lang w:eastAsia="zh-CN"/>
          <w14:ligatures w14:val="standardContextual"/>
        </w:rPr>
        <w:t>C.</w:t>
      </w:r>
      <w:r w:rsidRPr="00997482">
        <w:rPr>
          <w:rFonts w:ascii="Times New Roman" w:eastAsia="DengXian" w:hAnsi="Times New Roman" w:cs="Times New Roman"/>
          <w:b/>
          <w:bCs/>
          <w:color w:val="000000" w:themeColor="text1"/>
          <w:lang w:eastAsia="zh-CN"/>
          <w14:ligatures w14:val="standardContextual"/>
        </w:rPr>
        <w:t xml:space="preserve">9. </w:t>
      </w:r>
      <w:r w:rsidRPr="00997482">
        <w:rPr>
          <w:rFonts w:ascii="Times New Roman" w:eastAsia="DengXian" w:hAnsi="Times New Roman" w:cs="Times New Roman"/>
          <w:color w:val="000000" w:themeColor="text1"/>
          <w:lang w:eastAsia="zh-CN"/>
          <w14:ligatures w14:val="standardContextual"/>
        </w:rPr>
        <w:t>Comparison between DC magnetic susceptibility data (</w:t>
      </w:r>
      <w:r w:rsidR="006960A1">
        <w:rPr>
          <w:rFonts w:ascii="Times New Roman" w:eastAsia="DengXian" w:hAnsi="Times New Roman" w:cs="Times New Roman"/>
          <w:color w:val="000000" w:themeColor="text1"/>
          <w:lang w:eastAsia="zh-CN"/>
          <w14:ligatures w14:val="standardContextual"/>
        </w:rPr>
        <w:t>Top</w:t>
      </w:r>
      <w:r w:rsidRPr="00997482">
        <w:rPr>
          <w:rFonts w:ascii="Times New Roman" w:eastAsia="DengXian" w:hAnsi="Times New Roman" w:cs="Times New Roman"/>
          <w:color w:val="000000" w:themeColor="text1"/>
          <w:lang w:eastAsia="zh-CN"/>
          <w14:ligatures w14:val="standardContextual"/>
        </w:rPr>
        <w:t xml:space="preserve">) </w:t>
      </w:r>
      <w:r>
        <w:rPr>
          <w:rFonts w:ascii="Times New Roman" w:eastAsia="DengXian" w:hAnsi="Times New Roman" w:cs="Times New Roman"/>
          <w:color w:val="000000" w:themeColor="text1"/>
          <w:lang w:eastAsia="zh-CN"/>
          <w14:ligatures w14:val="standardContextual"/>
        </w:rPr>
        <w:t>after</w:t>
      </w:r>
      <w:r w:rsidRPr="00997482">
        <w:rPr>
          <w:rFonts w:ascii="Times New Roman" w:eastAsia="DengXian" w:hAnsi="Times New Roman" w:cs="Times New Roman"/>
          <w:color w:val="000000" w:themeColor="text1"/>
          <w:lang w:eastAsia="zh-CN"/>
          <w14:ligatures w14:val="standardContextual"/>
        </w:rPr>
        <w:t xml:space="preserve"> and (</w:t>
      </w:r>
      <w:r w:rsidR="006960A1">
        <w:rPr>
          <w:rFonts w:ascii="Times New Roman" w:eastAsia="DengXian" w:hAnsi="Times New Roman" w:cs="Times New Roman"/>
          <w:color w:val="000000" w:themeColor="text1"/>
          <w:lang w:eastAsia="zh-CN"/>
          <w14:ligatures w14:val="standardContextual"/>
        </w:rPr>
        <w:t>Bottom</w:t>
      </w:r>
      <w:r w:rsidRPr="00997482">
        <w:rPr>
          <w:rFonts w:ascii="Times New Roman" w:eastAsia="DengXian" w:hAnsi="Times New Roman" w:cs="Times New Roman"/>
          <w:color w:val="000000" w:themeColor="text1"/>
          <w:lang w:eastAsia="zh-CN"/>
          <w14:ligatures w14:val="standardContextual"/>
        </w:rPr>
        <w:t xml:space="preserve">) </w:t>
      </w:r>
      <w:r>
        <w:rPr>
          <w:rFonts w:ascii="Times New Roman" w:eastAsia="DengXian" w:hAnsi="Times New Roman" w:cs="Times New Roman"/>
          <w:color w:val="000000" w:themeColor="text1"/>
          <w:lang w:eastAsia="zh-CN"/>
          <w14:ligatures w14:val="standardContextual"/>
        </w:rPr>
        <w:t>before</w:t>
      </w:r>
      <w:r w:rsidRPr="00997482">
        <w:rPr>
          <w:rFonts w:ascii="Times New Roman" w:eastAsia="DengXian" w:hAnsi="Times New Roman" w:cs="Times New Roman"/>
          <w:color w:val="000000" w:themeColor="text1"/>
          <w:lang w:eastAsia="zh-CN"/>
          <w14:ligatures w14:val="standardContextual"/>
        </w:rPr>
        <w:t xml:space="preserve"> background subtraction using </w:t>
      </w:r>
      <m:oMath>
        <m:r>
          <w:rPr>
            <w:rFonts w:ascii="Cambria Math" w:eastAsia="DengXian" w:hAnsi="Cambria Math" w:cs="Calibri"/>
            <w:color w:val="000000" w:themeColor="text1"/>
            <w:lang w:eastAsia="zh-CN"/>
            <w14:ligatures w14:val="standardContextual"/>
          </w:rPr>
          <m:t>χ</m:t>
        </m:r>
      </m:oMath>
      <w:r w:rsidRPr="00997482">
        <w:rPr>
          <w:rFonts w:ascii="Times New Roman" w:eastAsia="DengXian" w:hAnsi="Times New Roman" w:cs="Times New Roman"/>
          <w:color w:val="000000" w:themeColor="text1"/>
          <w:lang w:eastAsia="zh-CN"/>
          <w14:ligatures w14:val="standardContextual"/>
        </w:rPr>
        <w:t>(0).</w:t>
      </w:r>
    </w:p>
    <w:p w14:paraId="1EE083D2" w14:textId="77777777" w:rsidR="00BD6150" w:rsidRDefault="00BD6150" w:rsidP="00FC0B69">
      <w:pPr>
        <w:spacing w:line="480" w:lineRule="auto"/>
        <w:rPr>
          <w:rFonts w:ascii="Times New Roman" w:eastAsiaTheme="minorEastAsia" w:hAnsi="Times New Roman" w:cs="Times New Roman"/>
        </w:rPr>
      </w:pPr>
    </w:p>
    <w:p w14:paraId="3F9AA2D4" w14:textId="77777777" w:rsidR="00FC0B69" w:rsidRPr="00BE46A6" w:rsidRDefault="00FC0B69" w:rsidP="00FC0B69">
      <w:pPr>
        <w:spacing w:line="480" w:lineRule="auto"/>
        <w:jc w:val="center"/>
        <w:rPr>
          <w:rFonts w:ascii="Times New Roman" w:hAnsi="Times New Roman" w:cs="Times New Roman"/>
        </w:rPr>
      </w:pPr>
      <w:r w:rsidRPr="000A71AC">
        <w:rPr>
          <w:rFonts w:ascii="Times New Roman" w:hAnsi="Times New Roman" w:cs="Times New Roman"/>
          <w:noProof/>
        </w:rPr>
        <w:lastRenderedPageBreak/>
        <w:drawing>
          <wp:inline distT="0" distB="0" distL="0" distR="0" wp14:anchorId="7416FE3A" wp14:editId="6694C01B">
            <wp:extent cx="5005084" cy="358140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4">
                      <a:extLst>
                        <a:ext uri="{28A0092B-C50C-407E-A947-70E740481C1C}">
                          <a14:useLocalDpi xmlns:a14="http://schemas.microsoft.com/office/drawing/2010/main" val="0"/>
                        </a:ext>
                      </a:extLst>
                    </a:blip>
                    <a:srcRect t="7924"/>
                    <a:stretch/>
                  </pic:blipFill>
                  <pic:spPr bwMode="auto">
                    <a:xfrm>
                      <a:off x="0" y="0"/>
                      <a:ext cx="5007676" cy="3583255"/>
                    </a:xfrm>
                    <a:prstGeom prst="rect">
                      <a:avLst/>
                    </a:prstGeom>
                    <a:noFill/>
                    <a:ln>
                      <a:noFill/>
                    </a:ln>
                    <a:extLst>
                      <a:ext uri="{53640926-AAD7-44D8-BBD7-CCE9431645EC}">
                        <a14:shadowObscured xmlns:a14="http://schemas.microsoft.com/office/drawing/2010/main"/>
                      </a:ext>
                    </a:extLst>
                  </pic:spPr>
                </pic:pic>
              </a:graphicData>
            </a:graphic>
          </wp:inline>
        </w:drawing>
      </w:r>
    </w:p>
    <w:p w14:paraId="2A657569" w14:textId="5AD17F11" w:rsidR="00FC0B69" w:rsidRPr="00BE46A6" w:rsidRDefault="00FC0B69" w:rsidP="00FC0B69">
      <w:pPr>
        <w:spacing w:line="480" w:lineRule="auto"/>
        <w:rPr>
          <w:rFonts w:ascii="Times New Roman" w:hAnsi="Times New Roman" w:cs="Times New Roman"/>
        </w:rPr>
      </w:pPr>
      <w:r>
        <w:rPr>
          <w:rFonts w:ascii="Times New Roman" w:hAnsi="Times New Roman" w:cs="Times New Roman"/>
          <w:b/>
          <w:bCs/>
        </w:rPr>
        <w:t xml:space="preserve">Figure C.10. </w:t>
      </w:r>
      <w:r>
        <w:rPr>
          <w:rFonts w:ascii="Times New Roman" w:hAnsi="Times New Roman" w:cs="Times New Roman"/>
        </w:rPr>
        <w:t xml:space="preserve">DC magnetic susceptibility data fitting between 200 and 300 K at 0.1 T. The best fit value gives </w:t>
      </w:r>
      <m:oMath>
        <m:r>
          <w:rPr>
            <w:rFonts w:ascii="Cambria Math" w:hAnsi="Cambria Math" w:cs="Times New Roman"/>
          </w:rPr>
          <m:t>χ</m:t>
        </m:r>
      </m:oMath>
      <w:r>
        <w:rPr>
          <w:rFonts w:ascii="Times New Roman" w:eastAsiaTheme="minorEastAsia" w:hAnsi="Times New Roman" w:cs="Times New Roman"/>
        </w:rPr>
        <w:t>(0) = 0.0033 cm</w:t>
      </w:r>
      <w:r w:rsidRPr="00BE46A6">
        <w:rPr>
          <w:rFonts w:ascii="Times New Roman" w:eastAsiaTheme="minorEastAsia" w:hAnsi="Times New Roman" w:cs="Times New Roman"/>
          <w:vertAlign w:val="superscript"/>
        </w:rPr>
        <w:t>3</w:t>
      </w:r>
      <w:r>
        <w:rPr>
          <w:rFonts w:ascii="Times New Roman" w:eastAsiaTheme="minorEastAsia" w:hAnsi="Times New Roman" w:cs="Times New Roman"/>
        </w:rPr>
        <w:t xml:space="preserve"> mol</w:t>
      </w:r>
      <w:r w:rsidRPr="00BE46A6">
        <w:rPr>
          <w:rFonts w:ascii="Times New Roman" w:eastAsiaTheme="minorEastAsia" w:hAnsi="Times New Roman" w:cs="Times New Roman"/>
          <w:vertAlign w:val="superscript"/>
        </w:rPr>
        <w:t>-1</w:t>
      </w:r>
      <w:r>
        <w:rPr>
          <w:rFonts w:ascii="Times New Roman" w:eastAsiaTheme="minorEastAsia" w:hAnsi="Times New Roman" w:cs="Times New Roman"/>
        </w:rPr>
        <w:t>.</w:t>
      </w:r>
    </w:p>
    <w:p w14:paraId="1156012F" w14:textId="77777777" w:rsidR="00FC0B69" w:rsidRDefault="00FC0B69" w:rsidP="00FC0B69">
      <w:pPr>
        <w:spacing w:line="480" w:lineRule="auto"/>
        <w:rPr>
          <w:rFonts w:ascii="Times New Roman" w:hAnsi="Times New Roman" w:cs="Times New Roman"/>
          <w:b/>
          <w:bCs/>
        </w:rPr>
      </w:pPr>
    </w:p>
    <w:p w14:paraId="4636781F" w14:textId="77777777" w:rsidR="00BD6150" w:rsidRDefault="00BD6150" w:rsidP="00FC0B69">
      <w:pPr>
        <w:spacing w:line="480" w:lineRule="auto"/>
        <w:rPr>
          <w:rFonts w:ascii="Times New Roman" w:hAnsi="Times New Roman" w:cs="Times New Roman"/>
          <w:b/>
          <w:bCs/>
        </w:rPr>
      </w:pPr>
    </w:p>
    <w:p w14:paraId="6B0096D4" w14:textId="77777777" w:rsidR="00BD6150" w:rsidRDefault="00BD6150" w:rsidP="00FC0B69">
      <w:pPr>
        <w:spacing w:line="480" w:lineRule="auto"/>
        <w:rPr>
          <w:rFonts w:ascii="Times New Roman" w:hAnsi="Times New Roman" w:cs="Times New Roman"/>
          <w:b/>
          <w:bCs/>
        </w:rPr>
      </w:pPr>
    </w:p>
    <w:p w14:paraId="77E519E3" w14:textId="77777777" w:rsidR="00BD6150" w:rsidRDefault="00BD6150" w:rsidP="00FC0B69">
      <w:pPr>
        <w:spacing w:line="480" w:lineRule="auto"/>
        <w:rPr>
          <w:rFonts w:ascii="Times New Roman" w:hAnsi="Times New Roman" w:cs="Times New Roman"/>
          <w:b/>
          <w:bCs/>
        </w:rPr>
      </w:pPr>
    </w:p>
    <w:p w14:paraId="64AC957B" w14:textId="77777777" w:rsidR="00BD6150" w:rsidRDefault="00BD6150" w:rsidP="00FC0B69">
      <w:pPr>
        <w:spacing w:line="480" w:lineRule="auto"/>
        <w:rPr>
          <w:rFonts w:ascii="Times New Roman" w:hAnsi="Times New Roman" w:cs="Times New Roman"/>
          <w:b/>
          <w:bCs/>
        </w:rPr>
      </w:pPr>
    </w:p>
    <w:p w14:paraId="3F927318" w14:textId="77777777" w:rsidR="00BD6150" w:rsidRDefault="00BD6150" w:rsidP="00FC0B69">
      <w:pPr>
        <w:spacing w:line="480" w:lineRule="auto"/>
        <w:rPr>
          <w:rFonts w:ascii="Times New Roman" w:hAnsi="Times New Roman" w:cs="Times New Roman"/>
          <w:b/>
          <w:bCs/>
        </w:rPr>
      </w:pPr>
    </w:p>
    <w:p w14:paraId="3869436C" w14:textId="77777777" w:rsidR="00BD6150" w:rsidRDefault="00BD6150" w:rsidP="00FC0B69">
      <w:pPr>
        <w:spacing w:line="480" w:lineRule="auto"/>
        <w:rPr>
          <w:rFonts w:ascii="Times New Roman" w:hAnsi="Times New Roman" w:cs="Times New Roman"/>
          <w:b/>
          <w:bCs/>
        </w:rPr>
      </w:pPr>
    </w:p>
    <w:p w14:paraId="40599E3B" w14:textId="77777777" w:rsidR="00BD6150" w:rsidRDefault="00BD6150" w:rsidP="00FC0B69">
      <w:pPr>
        <w:spacing w:line="480" w:lineRule="auto"/>
        <w:rPr>
          <w:rFonts w:ascii="Times New Roman" w:hAnsi="Times New Roman" w:cs="Times New Roman"/>
          <w:b/>
          <w:bCs/>
        </w:rPr>
      </w:pPr>
    </w:p>
    <w:p w14:paraId="3E135527" w14:textId="77777777" w:rsidR="00BD6150" w:rsidRDefault="00BD6150" w:rsidP="00FC0B69">
      <w:pPr>
        <w:spacing w:line="480" w:lineRule="auto"/>
        <w:rPr>
          <w:rFonts w:ascii="Times New Roman" w:hAnsi="Times New Roman" w:cs="Times New Roman"/>
          <w:b/>
          <w:bCs/>
        </w:rPr>
      </w:pPr>
    </w:p>
    <w:p w14:paraId="220B3FA8" w14:textId="77777777" w:rsidR="00BD6150" w:rsidRDefault="00BD6150" w:rsidP="00FC0B69">
      <w:pPr>
        <w:spacing w:line="480" w:lineRule="auto"/>
        <w:rPr>
          <w:rFonts w:ascii="Times New Roman" w:hAnsi="Times New Roman" w:cs="Times New Roman"/>
          <w:b/>
          <w:bCs/>
        </w:rPr>
      </w:pPr>
    </w:p>
    <w:p w14:paraId="40DECD37" w14:textId="71AD6094" w:rsidR="00150229" w:rsidRDefault="00FC0B69" w:rsidP="00FC0B69">
      <w:pPr>
        <w:spacing w:line="480" w:lineRule="auto"/>
        <w:rPr>
          <w:rFonts w:ascii="Times New Roman" w:hAnsi="Times New Roman" w:cs="Times New Roman"/>
          <w:b/>
          <w:bCs/>
          <w:i/>
          <w:iCs/>
        </w:rPr>
      </w:pPr>
      <w:r w:rsidRPr="006E09DA">
        <w:rPr>
          <w:rFonts w:ascii="Times New Roman" w:hAnsi="Times New Roman" w:cs="Times New Roman"/>
          <w:b/>
          <w:bCs/>
          <w:i/>
          <w:iCs/>
        </w:rPr>
        <w:lastRenderedPageBreak/>
        <w:t xml:space="preserve">C4.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Additional Quantum Monte Carlo (QMC) Results</w:t>
      </w:r>
    </w:p>
    <w:p w14:paraId="4D6D8229" w14:textId="1E34C64B"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9A7F712" wp14:editId="056A5550">
            <wp:extent cx="5469260" cy="3609975"/>
            <wp:effectExtent l="0" t="0" r="0" b="0"/>
            <wp:docPr id="88" name="Picture 8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Chart&#10;&#10;Description automatically generated"/>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495347" cy="3627194"/>
                    </a:xfrm>
                    <a:prstGeom prst="rect">
                      <a:avLst/>
                    </a:prstGeom>
                  </pic:spPr>
                </pic:pic>
              </a:graphicData>
            </a:graphic>
          </wp:inline>
        </w:drawing>
      </w:r>
    </w:p>
    <w:p w14:paraId="1541DC91" w14:textId="5584A2AE" w:rsidR="00C82710" w:rsidRDefault="00C82710" w:rsidP="00C82710">
      <w:pPr>
        <w:spacing w:line="480" w:lineRule="auto"/>
        <w:rPr>
          <w:rFonts w:ascii="Times New Roman" w:eastAsiaTheme="minorEastAsia" w:hAnsi="Times New Roman" w:cs="Times New Roman"/>
        </w:rPr>
      </w:pPr>
      <w:r>
        <w:rPr>
          <w:rFonts w:ascii="Times New Roman" w:hAnsi="Times New Roman" w:cs="Times New Roman"/>
          <w:b/>
          <w:bCs/>
        </w:rPr>
        <w:t xml:space="preserve">Figure C.11. </w:t>
      </w:r>
      <w:r>
        <w:rPr>
          <w:rFonts w:ascii="Times New Roman" w:hAnsi="Times New Roman" w:cs="Times New Roman"/>
        </w:rPr>
        <w:t xml:space="preserve">Magnetic susceptibility as a function of temperature. The QMC simulations are carried out for </w:t>
      </w:r>
      <w:r w:rsidRPr="00D97607">
        <w:rPr>
          <w:rFonts w:ascii="Times New Roman" w:hAnsi="Times New Roman" w:cs="Times New Roman"/>
          <w:i/>
          <w:iCs/>
        </w:rPr>
        <w:t>N</w:t>
      </w:r>
      <w:r>
        <w:rPr>
          <w:rFonts w:ascii="Times New Roman" w:hAnsi="Times New Roman" w:cs="Times New Roman"/>
        </w:rPr>
        <w:t xml:space="preserve"> = 512 sites and without any additional anisotropies. Comparing the simulations to the experimental data, we obtained </w:t>
      </w:r>
      <w:r w:rsidRPr="00D97607">
        <w:rPr>
          <w:rFonts w:ascii="Times New Roman" w:hAnsi="Times New Roman" w:cs="Times New Roman"/>
          <w:i/>
          <w:iCs/>
        </w:rPr>
        <w:t>J</w:t>
      </w:r>
      <w:r>
        <w:rPr>
          <w:rFonts w:ascii="Times New Roman" w:hAnsi="Times New Roman" w:cs="Times New Roman"/>
        </w:rPr>
        <w:t xml:space="preserve"> = 29.4 cm</w:t>
      </w:r>
      <w:r w:rsidRPr="00D97607">
        <w:rPr>
          <w:rFonts w:ascii="Times New Roman" w:hAnsi="Times New Roman" w:cs="Times New Roman"/>
          <w:vertAlign w:val="superscript"/>
        </w:rPr>
        <w:t>-1</w:t>
      </w:r>
      <w:r>
        <w:rPr>
          <w:rFonts w:ascii="Times New Roman" w:hAnsi="Times New Roman" w:cs="Times New Roman"/>
        </w:rPr>
        <w:t xml:space="preserve">, </w:t>
      </w:r>
      <w:r w:rsidRPr="00D97607">
        <w:rPr>
          <w:rFonts w:ascii="Times New Roman" w:hAnsi="Times New Roman" w:cs="Times New Roman"/>
          <w:i/>
          <w:iCs/>
        </w:rPr>
        <w:t>g</w:t>
      </w:r>
      <w:r>
        <w:rPr>
          <w:rFonts w:ascii="Times New Roman" w:hAnsi="Times New Roman" w:cs="Times New Roman"/>
        </w:rPr>
        <w:t xml:space="preserve"> = 1.87, and </w:t>
      </w:r>
      <m:oMath>
        <m:r>
          <w:rPr>
            <w:rFonts w:ascii="Cambria Math" w:hAnsi="Cambria Math" w:cs="Times New Roman"/>
          </w:rPr>
          <m:t>χ(0)</m:t>
        </m:r>
      </m:oMath>
      <w:r>
        <w:rPr>
          <w:rFonts w:ascii="Times New Roman" w:eastAsiaTheme="minorEastAsia" w:hAnsi="Times New Roman" w:cs="Times New Roman"/>
        </w:rPr>
        <w:t xml:space="preserve"> = 10</w:t>
      </w:r>
      <w:r w:rsidRPr="00D97607">
        <w:rPr>
          <w:rFonts w:ascii="Times New Roman" w:eastAsiaTheme="minorEastAsia" w:hAnsi="Times New Roman" w:cs="Times New Roman"/>
          <w:vertAlign w:val="superscript"/>
        </w:rPr>
        <w:t>-5</w:t>
      </w:r>
      <w:r>
        <w:rPr>
          <w:rFonts w:ascii="Times New Roman" w:eastAsiaTheme="minorEastAsia" w:hAnsi="Times New Roman" w:cs="Times New Roman"/>
        </w:rPr>
        <w:t xml:space="preserve"> cm</w:t>
      </w:r>
      <w:r w:rsidRPr="00D97607">
        <w:rPr>
          <w:rFonts w:ascii="Times New Roman" w:eastAsiaTheme="minorEastAsia" w:hAnsi="Times New Roman" w:cs="Times New Roman"/>
          <w:vertAlign w:val="superscript"/>
        </w:rPr>
        <w:t>3</w:t>
      </w:r>
      <w:r>
        <w:rPr>
          <w:rFonts w:ascii="Times New Roman" w:eastAsiaTheme="minorEastAsia" w:hAnsi="Times New Roman" w:cs="Times New Roman"/>
        </w:rPr>
        <w:t xml:space="preserve"> mol</w:t>
      </w:r>
      <w:r w:rsidRPr="00D97607">
        <w:rPr>
          <w:rFonts w:ascii="Times New Roman" w:eastAsiaTheme="minorEastAsia" w:hAnsi="Times New Roman" w:cs="Times New Roman"/>
          <w:vertAlign w:val="superscript"/>
        </w:rPr>
        <w:t>-1</w:t>
      </w:r>
      <w:r>
        <w:rPr>
          <w:rFonts w:ascii="Times New Roman" w:eastAsiaTheme="minorEastAsia" w:hAnsi="Times New Roman" w:cs="Times New Roman"/>
        </w:rPr>
        <w:t>.</w:t>
      </w:r>
    </w:p>
    <w:p w14:paraId="7F9C2EF3" w14:textId="77777777" w:rsidR="00C82710" w:rsidRDefault="00C82710" w:rsidP="00FC0B69">
      <w:pPr>
        <w:spacing w:line="480" w:lineRule="auto"/>
        <w:rPr>
          <w:rFonts w:ascii="Times New Roman" w:hAnsi="Times New Roman" w:cs="Times New Roman"/>
        </w:rPr>
      </w:pPr>
    </w:p>
    <w:p w14:paraId="7BA5F142" w14:textId="77777777" w:rsidR="00C82710" w:rsidRDefault="00C82710" w:rsidP="00FC0B69">
      <w:pPr>
        <w:spacing w:line="480" w:lineRule="auto"/>
        <w:rPr>
          <w:rFonts w:ascii="Times New Roman" w:hAnsi="Times New Roman" w:cs="Times New Roman"/>
        </w:rPr>
      </w:pPr>
    </w:p>
    <w:p w14:paraId="6F9DB28F" w14:textId="77777777" w:rsidR="00C82710" w:rsidRDefault="00C82710" w:rsidP="00C82710">
      <w:pPr>
        <w:spacing w:line="480" w:lineRule="auto"/>
        <w:jc w:val="center"/>
        <w:rPr>
          <w:rFonts w:ascii="Times New Roman" w:eastAsiaTheme="minorEastAsia" w:hAnsi="Times New Roman" w:cs="Times New Roman"/>
        </w:rPr>
      </w:pPr>
      <w:r>
        <w:rPr>
          <w:rFonts w:ascii="Times New Roman" w:eastAsiaTheme="minorEastAsia" w:hAnsi="Times New Roman" w:cs="Times New Roman"/>
          <w:noProof/>
        </w:rPr>
        <w:lastRenderedPageBreak/>
        <mc:AlternateContent>
          <mc:Choice Requires="wps">
            <w:drawing>
              <wp:anchor distT="0" distB="0" distL="114300" distR="114300" simplePos="0" relativeHeight="251703296" behindDoc="0" locked="0" layoutInCell="1" allowOverlap="1" wp14:anchorId="0FD7F8E9" wp14:editId="6B74B7EB">
                <wp:simplePos x="0" y="0"/>
                <wp:positionH relativeFrom="column">
                  <wp:posOffset>866222</wp:posOffset>
                </wp:positionH>
                <wp:positionV relativeFrom="paragraph">
                  <wp:posOffset>2391824</wp:posOffset>
                </wp:positionV>
                <wp:extent cx="2035975" cy="151075"/>
                <wp:effectExtent l="0" t="0" r="21590" b="20955"/>
                <wp:wrapNone/>
                <wp:docPr id="89" name="Straight Connector 89"/>
                <wp:cNvGraphicFramePr/>
                <a:graphic xmlns:a="http://schemas.openxmlformats.org/drawingml/2006/main">
                  <a:graphicData uri="http://schemas.microsoft.com/office/word/2010/wordprocessingShape">
                    <wps:wsp>
                      <wps:cNvCnPr/>
                      <wps:spPr>
                        <a:xfrm flipV="1">
                          <a:off x="0" y="0"/>
                          <a:ext cx="2035975" cy="151075"/>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752B9A4" id="Straight Connector 89" o:spid="_x0000_s1026" style="position:absolute;flip:y;z-index:251703296;visibility:visible;mso-wrap-style:square;mso-wrap-distance-left:9pt;mso-wrap-distance-top:0;mso-wrap-distance-right:9pt;mso-wrap-distance-bottom:0;mso-position-horizontal:absolute;mso-position-horizontal-relative:text;mso-position-vertical:absolute;mso-position-vertical-relative:text" from="68.2pt,188.35pt" to="228.5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" strokecolor="#c4bc96 [2414]" strokeweight="1pt"/>
            </w:pict>
          </mc:Fallback>
        </mc:AlternateContent>
      </w:r>
      <w:r>
        <w:rPr>
          <w:rFonts w:ascii="Times New Roman" w:eastAsiaTheme="minorEastAsia" w:hAnsi="Times New Roman" w:cs="Times New Roman"/>
          <w:noProof/>
        </w:rPr>
        <mc:AlternateContent>
          <mc:Choice Requires="wps">
            <w:drawing>
              <wp:anchor distT="0" distB="0" distL="114300" distR="114300" simplePos="0" relativeHeight="251699200" behindDoc="0" locked="0" layoutInCell="1" allowOverlap="1" wp14:anchorId="77C091D4" wp14:editId="31A75BBE">
                <wp:simplePos x="0" y="0"/>
                <wp:positionH relativeFrom="column">
                  <wp:posOffset>874642</wp:posOffset>
                </wp:positionH>
                <wp:positionV relativeFrom="paragraph">
                  <wp:posOffset>499415</wp:posOffset>
                </wp:positionV>
                <wp:extent cx="2027859" cy="484836"/>
                <wp:effectExtent l="0" t="0" r="29845" b="29845"/>
                <wp:wrapNone/>
                <wp:docPr id="90" name="Straight Connector 90"/>
                <wp:cNvGraphicFramePr/>
                <a:graphic xmlns:a="http://schemas.openxmlformats.org/drawingml/2006/main">
                  <a:graphicData uri="http://schemas.microsoft.com/office/word/2010/wordprocessingShape">
                    <wps:wsp>
                      <wps:cNvCnPr/>
                      <wps:spPr>
                        <a:xfrm>
                          <a:off x="0" y="0"/>
                          <a:ext cx="2027859" cy="484836"/>
                        </a:xfrm>
                        <a:prstGeom prst="line">
                          <a:avLst/>
                        </a:prstGeom>
                        <a:ln w="127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5E9524A" id="Straight Connector 9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5pt,39.3pt" to="22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" strokecolor="#c4bc96 [2414]" strokeweight="1pt"/>
            </w:pict>
          </mc:Fallback>
        </mc:AlternateContent>
      </w:r>
      <w:r>
        <w:rPr>
          <w:rFonts w:ascii="Times New Roman" w:eastAsiaTheme="minorEastAsia" w:hAnsi="Times New Roman" w:cs="Times New Roman"/>
          <w:noProof/>
        </w:rPr>
        <w:drawing>
          <wp:anchor distT="0" distB="0" distL="114300" distR="114300" simplePos="0" relativeHeight="251691008" behindDoc="0" locked="0" layoutInCell="1" allowOverlap="1" wp14:anchorId="7C7746E3" wp14:editId="06E75B85">
            <wp:simplePos x="0" y="0"/>
            <wp:positionH relativeFrom="column">
              <wp:posOffset>795130</wp:posOffset>
            </wp:positionH>
            <wp:positionV relativeFrom="paragraph">
              <wp:posOffset>938908</wp:posOffset>
            </wp:positionV>
            <wp:extent cx="2154804" cy="1578957"/>
            <wp:effectExtent l="0" t="0" r="0" b="2540"/>
            <wp:wrapNone/>
            <wp:docPr id="92" name="Picture 9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pic:nvPicPr>
                  <pic:blipFill rotWithShape="1">
                    <a:blip r:embed="rId366" cstate="print">
                      <a:extLst>
                        <a:ext uri="{28A0092B-C50C-407E-A947-70E740481C1C}">
                          <a14:useLocalDpi xmlns:a14="http://schemas.microsoft.com/office/drawing/2010/main" val="0"/>
                        </a:ext>
                      </a:extLst>
                    </a:blip>
                    <a:srcRect/>
                    <a:stretch/>
                  </pic:blipFill>
                  <pic:spPr bwMode="auto">
                    <a:xfrm>
                      <a:off x="0" y="0"/>
                      <a:ext cx="2159379" cy="1582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heme="minorEastAsia" w:hAnsi="Times New Roman" w:cs="Times New Roman"/>
          <w:noProof/>
        </w:rPr>
        <mc:AlternateContent>
          <mc:Choice Requires="wps">
            <w:drawing>
              <wp:anchor distT="0" distB="0" distL="114300" distR="114300" simplePos="0" relativeHeight="251695104" behindDoc="0" locked="0" layoutInCell="1" allowOverlap="1" wp14:anchorId="74AEA3E7" wp14:editId="6AD2C3A9">
                <wp:simplePos x="0" y="0"/>
                <wp:positionH relativeFrom="column">
                  <wp:posOffset>413468</wp:posOffset>
                </wp:positionH>
                <wp:positionV relativeFrom="paragraph">
                  <wp:posOffset>499414</wp:posOffset>
                </wp:positionV>
                <wp:extent cx="453224" cy="2035534"/>
                <wp:effectExtent l="0" t="0" r="23495" b="22225"/>
                <wp:wrapNone/>
                <wp:docPr id="91" name="Rectangle 91"/>
                <wp:cNvGraphicFramePr/>
                <a:graphic xmlns:a="http://schemas.openxmlformats.org/drawingml/2006/main">
                  <a:graphicData uri="http://schemas.microsoft.com/office/word/2010/wordprocessingShape">
                    <wps:wsp>
                      <wps:cNvSpPr/>
                      <wps:spPr>
                        <a:xfrm>
                          <a:off x="0" y="0"/>
                          <a:ext cx="453224" cy="2035534"/>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A425C8E" id="Rectangle 91" o:spid="_x0000_s1026" style="position:absolute;margin-left:32.55pt;margin-top:39.3pt;width:35.7pt;height:160.3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" filled="f" strokecolor="#c4bc96 [2414]" strokeweight="2pt"/>
            </w:pict>
          </mc:Fallback>
        </mc:AlternateContent>
      </w:r>
      <w:r>
        <w:rPr>
          <w:rFonts w:ascii="Times New Roman" w:eastAsiaTheme="minorEastAsia" w:hAnsi="Times New Roman" w:cs="Times New Roman"/>
          <w:noProof/>
        </w:rPr>
        <w:drawing>
          <wp:inline distT="0" distB="0" distL="0" distR="0" wp14:anchorId="32A91638" wp14:editId="1BC62482">
            <wp:extent cx="5943200" cy="3021496"/>
            <wp:effectExtent l="0" t="0" r="635" b="7620"/>
            <wp:docPr id="93" name="Picture 9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rotWithShape="1">
                    <a:blip r:embed="rId367">
                      <a:extLst>
                        <a:ext uri="{28A0092B-C50C-407E-A947-70E740481C1C}">
                          <a14:useLocalDpi xmlns:a14="http://schemas.microsoft.com/office/drawing/2010/main"/>
                        </a:ext>
                      </a:extLst>
                    </a:blip>
                    <a:srcRect/>
                    <a:stretch/>
                  </pic:blipFill>
                  <pic:spPr bwMode="auto">
                    <a:xfrm>
                      <a:off x="0" y="0"/>
                      <a:ext cx="5943600" cy="3021699"/>
                    </a:xfrm>
                    <a:prstGeom prst="rect">
                      <a:avLst/>
                    </a:prstGeom>
                    <a:ln>
                      <a:noFill/>
                    </a:ln>
                    <a:extLst>
                      <a:ext uri="{53640926-AAD7-44D8-BBD7-CCE9431645EC}">
                        <a14:shadowObscured xmlns:a14="http://schemas.microsoft.com/office/drawing/2010/main"/>
                      </a:ext>
                    </a:extLst>
                  </pic:spPr>
                </pic:pic>
              </a:graphicData>
            </a:graphic>
          </wp:inline>
        </w:drawing>
      </w:r>
    </w:p>
    <w:p w14:paraId="409FC9FC" w14:textId="2D4C5080" w:rsidR="00C82710" w:rsidRDefault="00C82710" w:rsidP="00C82710">
      <w:pPr>
        <w:spacing w:line="480" w:lineRule="auto"/>
        <w:rPr>
          <w:rFonts w:ascii="Times New Roman" w:eastAsiaTheme="minorEastAsia" w:hAnsi="Times New Roman" w:cs="Times New Roman"/>
        </w:rPr>
      </w:pPr>
      <w:r w:rsidRPr="00AF5060">
        <w:rPr>
          <w:rFonts w:ascii="Times New Roman" w:eastAsiaTheme="minorEastAsia" w:hAnsi="Times New Roman" w:cs="Times New Roman"/>
          <w:b/>
          <w:bCs/>
        </w:rPr>
        <w:t xml:space="preserve">Figure </w:t>
      </w:r>
      <w:r>
        <w:rPr>
          <w:rFonts w:ascii="Times New Roman" w:eastAsiaTheme="minorEastAsia" w:hAnsi="Times New Roman" w:cs="Times New Roman"/>
          <w:b/>
          <w:bCs/>
        </w:rPr>
        <w:t>C.</w:t>
      </w:r>
      <w:r w:rsidRPr="00AF5060">
        <w:rPr>
          <w:rFonts w:ascii="Times New Roman" w:eastAsiaTheme="minorEastAsia" w:hAnsi="Times New Roman" w:cs="Times New Roman"/>
          <w:b/>
          <w:bCs/>
        </w:rPr>
        <w:t>12.</w:t>
      </w:r>
      <w:r>
        <w:rPr>
          <w:rFonts w:ascii="Times New Roman" w:eastAsiaTheme="minorEastAsia" w:hAnsi="Times New Roman" w:cs="Times New Roman"/>
        </w:rPr>
        <w:t xml:space="preserve"> Magnetic susceptibility as a function of temperature. The QMC simulations are carried out for </w:t>
      </w:r>
      <w:r w:rsidRPr="00CB1C3B">
        <w:rPr>
          <w:rFonts w:ascii="Times New Roman" w:eastAsiaTheme="minorEastAsia" w:hAnsi="Times New Roman" w:cs="Times New Roman"/>
          <w:i/>
          <w:iCs/>
        </w:rPr>
        <w:t>N</w:t>
      </w:r>
      <w:r>
        <w:rPr>
          <w:rFonts w:ascii="Times New Roman" w:eastAsiaTheme="minorEastAsia" w:hAnsi="Times New Roman" w:cs="Times New Roman"/>
        </w:rPr>
        <w:t xml:space="preserve"> = 512 sites and with a D and E term. We further show the results without any anisotropies. For </w:t>
      </w:r>
      <w:r w:rsidRPr="00CB1C3B">
        <w:rPr>
          <w:rFonts w:ascii="Times New Roman" w:eastAsiaTheme="minorEastAsia" w:hAnsi="Times New Roman" w:cs="Times New Roman"/>
          <w:i/>
          <w:iCs/>
        </w:rPr>
        <w:t>J</w:t>
      </w:r>
      <w:r>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m:t>
            </m:r>
          </m:sub>
        </m:sSub>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g</m:t>
            </m:r>
          </m:e>
          <m:sub>
            <m:r>
              <w:rPr>
                <w:rFonts w:ascii="Cambria Math" w:eastAsiaTheme="minorEastAsia" w:hAnsi="Cambria Math" w:cs="Times New Roman"/>
              </w:rPr>
              <m:t>∥</m:t>
            </m:r>
          </m:sub>
        </m:sSub>
      </m:oMath>
      <w:r>
        <w:rPr>
          <w:rFonts w:ascii="Times New Roman" w:eastAsiaTheme="minorEastAsia" w:hAnsi="Times New Roman" w:cs="Times New Roman"/>
        </w:rPr>
        <w:t xml:space="preserve"> and </w:t>
      </w:r>
      <m:oMath>
        <m:r>
          <w:rPr>
            <w:rFonts w:ascii="Cambria Math" w:eastAsiaTheme="minorEastAsia" w:hAnsi="Cambria Math" w:cs="Times New Roman"/>
          </w:rPr>
          <m:t>χ</m:t>
        </m:r>
        <m:d>
          <m:dPr>
            <m:ctrlPr>
              <w:rPr>
                <w:rFonts w:ascii="Cambria Math" w:eastAsiaTheme="minorEastAsia" w:hAnsi="Cambria Math" w:cs="Times New Roman"/>
                <w:i/>
              </w:rPr>
            </m:ctrlPr>
          </m:dPr>
          <m:e>
            <m:r>
              <w:rPr>
                <w:rFonts w:ascii="Cambria Math" w:eastAsiaTheme="minorEastAsia" w:hAnsi="Cambria Math" w:cs="Times New Roman"/>
              </w:rPr>
              <m:t>0</m:t>
            </m:r>
          </m:e>
        </m:d>
      </m:oMath>
      <w:r>
        <w:rPr>
          <w:rFonts w:ascii="Times New Roman" w:eastAsiaTheme="minorEastAsia" w:hAnsi="Times New Roman" w:cs="Times New Roman"/>
        </w:rPr>
        <w:t xml:space="preserve"> we used the same values (with and without anisotropies).</w:t>
      </w:r>
    </w:p>
    <w:p w14:paraId="3E8443C8" w14:textId="77777777" w:rsidR="00C82710" w:rsidRDefault="00C82710" w:rsidP="00FC0B69">
      <w:pPr>
        <w:spacing w:line="480" w:lineRule="auto"/>
        <w:rPr>
          <w:rFonts w:ascii="Times New Roman" w:hAnsi="Times New Roman" w:cs="Times New Roman"/>
        </w:rPr>
      </w:pPr>
    </w:p>
    <w:p w14:paraId="5960D677" w14:textId="77777777" w:rsidR="00C82710" w:rsidRDefault="00C82710" w:rsidP="00FC0B69">
      <w:pPr>
        <w:spacing w:line="480" w:lineRule="auto"/>
        <w:rPr>
          <w:rFonts w:ascii="Times New Roman" w:hAnsi="Times New Roman" w:cs="Times New Roman"/>
        </w:rPr>
      </w:pPr>
    </w:p>
    <w:p w14:paraId="2B5FC67D" w14:textId="77777777" w:rsidR="00C82710" w:rsidRDefault="00C82710" w:rsidP="00FC0B69">
      <w:pPr>
        <w:spacing w:line="480" w:lineRule="auto"/>
        <w:rPr>
          <w:rFonts w:ascii="Times New Roman" w:hAnsi="Times New Roman" w:cs="Times New Roman"/>
        </w:rPr>
      </w:pPr>
    </w:p>
    <w:p w14:paraId="2512D533" w14:textId="77777777" w:rsidR="00C82710" w:rsidRDefault="00C82710" w:rsidP="00FC0B69">
      <w:pPr>
        <w:spacing w:line="480" w:lineRule="auto"/>
        <w:rPr>
          <w:rFonts w:ascii="Times New Roman" w:hAnsi="Times New Roman" w:cs="Times New Roman"/>
        </w:rPr>
      </w:pPr>
    </w:p>
    <w:p w14:paraId="00234D23" w14:textId="77777777" w:rsidR="00C82710" w:rsidRDefault="00C82710" w:rsidP="00FC0B69">
      <w:pPr>
        <w:spacing w:line="480" w:lineRule="auto"/>
        <w:rPr>
          <w:rFonts w:ascii="Times New Roman" w:hAnsi="Times New Roman" w:cs="Times New Roman"/>
        </w:rPr>
      </w:pPr>
    </w:p>
    <w:p w14:paraId="4F4E5826" w14:textId="77777777" w:rsidR="00C82710" w:rsidRDefault="00C82710" w:rsidP="00FC0B69">
      <w:pPr>
        <w:spacing w:line="480" w:lineRule="auto"/>
        <w:rPr>
          <w:rFonts w:ascii="Times New Roman" w:hAnsi="Times New Roman" w:cs="Times New Roman"/>
        </w:rPr>
      </w:pPr>
    </w:p>
    <w:p w14:paraId="30AAE0D5" w14:textId="77777777" w:rsidR="00C82710" w:rsidRDefault="00C82710" w:rsidP="00FC0B69">
      <w:pPr>
        <w:spacing w:line="480" w:lineRule="auto"/>
        <w:rPr>
          <w:rFonts w:ascii="Times New Roman" w:hAnsi="Times New Roman" w:cs="Times New Roman"/>
        </w:rPr>
      </w:pPr>
    </w:p>
    <w:p w14:paraId="35022FB3" w14:textId="77777777" w:rsidR="00C82710" w:rsidRDefault="00C82710" w:rsidP="00FC0B69">
      <w:pPr>
        <w:spacing w:line="480" w:lineRule="auto"/>
        <w:rPr>
          <w:rFonts w:ascii="Times New Roman" w:hAnsi="Times New Roman" w:cs="Times New Roman"/>
        </w:rPr>
      </w:pPr>
    </w:p>
    <w:p w14:paraId="654012A3" w14:textId="77777777" w:rsidR="00C82710" w:rsidRDefault="00C82710" w:rsidP="00FC0B69">
      <w:pPr>
        <w:spacing w:line="480" w:lineRule="auto"/>
        <w:rPr>
          <w:rFonts w:ascii="Times New Roman" w:hAnsi="Times New Roman" w:cs="Times New Roman"/>
        </w:rPr>
      </w:pPr>
    </w:p>
    <w:p w14:paraId="7C087EFE" w14:textId="77777777" w:rsidR="00C82710" w:rsidRDefault="00C82710" w:rsidP="00FC0B69">
      <w:pPr>
        <w:spacing w:line="480" w:lineRule="auto"/>
        <w:rPr>
          <w:rFonts w:ascii="Times New Roman" w:hAnsi="Times New Roman" w:cs="Times New Roman"/>
        </w:rPr>
      </w:pPr>
    </w:p>
    <w:p w14:paraId="52D5739E" w14:textId="65B09C9C" w:rsidR="00C82710" w:rsidRDefault="00C82710" w:rsidP="00C82710">
      <w:pPr>
        <w:spacing w:line="480" w:lineRule="auto"/>
        <w:ind w:firstLine="720"/>
        <w:rPr>
          <w:rFonts w:ascii="Times New Roman" w:hAnsi="Times New Roman" w:cs="Times New Roman"/>
        </w:rPr>
      </w:pPr>
      <w:r>
        <w:rPr>
          <w:rFonts w:ascii="Times New Roman" w:hAnsi="Times New Roman" w:cs="Times New Roman"/>
        </w:rPr>
        <w:lastRenderedPageBreak/>
        <w:t xml:space="preserve">Before analyzing the low temperature behavior of the magnetic susceptibility, we noted that due to the transverse contribution in the powder averaging the susceptibility goes to a finite value in the zero-temperature limit, as shown in Figure </w:t>
      </w:r>
      <w:r w:rsidR="00675DD7">
        <w:rPr>
          <w:rFonts w:ascii="Times New Roman" w:hAnsi="Times New Roman" w:cs="Times New Roman"/>
        </w:rPr>
        <w:t>4.5</w:t>
      </w:r>
      <w:r>
        <w:rPr>
          <w:rFonts w:ascii="Times New Roman" w:hAnsi="Times New Roman" w:cs="Times New Roman"/>
        </w:rPr>
        <w:t>. Therefore, we expect the following (asymptotic) low temperature behavior:</w:t>
      </w:r>
    </w:p>
    <w:p w14:paraId="61C14984" w14:textId="77777777" w:rsidR="00C82710" w:rsidRDefault="00C82710" w:rsidP="00C82710">
      <w:pPr>
        <w:spacing w:line="480" w:lineRule="auto"/>
        <w:rPr>
          <w:rFonts w:ascii="Times New Roman" w:hAnsi="Times New Roman" w:cs="Times New Roman"/>
        </w:rPr>
      </w:pPr>
    </w:p>
    <w:p w14:paraId="4F2E33FB" w14:textId="77777777" w:rsidR="00C82710" w:rsidRPr="00635A1A" w:rsidRDefault="00C82710" w:rsidP="00C82710">
      <w:pPr>
        <w:spacing w:line="480" w:lineRule="auto"/>
        <w:jc w:val="center"/>
        <w:rPr>
          <w:rFonts w:ascii="Times New Roman" w:eastAsiaTheme="minorEastAsia" w:hAnsi="Times New Roman" w:cs="Times New Roman"/>
        </w:rPr>
      </w:pPr>
      <m:oMathPara>
        <m:oMath>
          <m:r>
            <w:rPr>
              <w:rFonts w:ascii="Cambria Math" w:hAnsi="Cambria Math" w:cs="Times New Roman"/>
            </w:rPr>
            <m:t>χ= χ</m:t>
          </m:r>
          <m:d>
            <m:dPr>
              <m:ctrlPr>
                <w:rPr>
                  <w:rFonts w:ascii="Cambria Math" w:hAnsi="Cambria Math" w:cs="Times New Roman"/>
                  <w:i/>
                </w:rPr>
              </m:ctrlPr>
            </m:dPr>
            <m:e>
              <m:r>
                <w:rPr>
                  <w:rFonts w:ascii="Cambria Math" w:hAnsi="Cambria Math" w:cs="Times New Roman"/>
                </w:rPr>
                <m:t>T=0</m:t>
              </m:r>
            </m:e>
          </m:d>
          <m:r>
            <w:rPr>
              <w:rFonts w:ascii="Cambria Math" w:hAnsi="Cambria Math" w:cs="Times New Roman"/>
            </w:rPr>
            <m:t>+ α</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1</m:t>
                  </m:r>
                </m:sub>
              </m:sSub>
              <m:r>
                <w:rPr>
                  <w:rFonts w:ascii="Cambria Math" w:hAnsi="Cambria Math" w:cs="Times New Roman"/>
                </w:rPr>
                <m:t>/T</m:t>
              </m:r>
            </m:sup>
          </m:sSup>
        </m:oMath>
      </m:oMathPara>
    </w:p>
    <w:p w14:paraId="3A8CF4A8" w14:textId="77777777" w:rsidR="00C82710" w:rsidRDefault="00C82710" w:rsidP="00C82710">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where </w:t>
      </w:r>
      <m:oMath>
        <m:r>
          <w:rPr>
            <w:rFonts w:ascii="Cambria Math" w:eastAsiaTheme="minorEastAsia" w:hAnsi="Cambria Math" w:cs="Times New Roman"/>
          </w:rPr>
          <m:t>α</m:t>
        </m:r>
      </m:oMath>
      <w:r>
        <w:rPr>
          <w:rFonts w:ascii="Times New Roman" w:eastAsiaTheme="minorEastAsia" w:hAnsi="Times New Roman" w:cs="Times New Roman"/>
        </w:rPr>
        <w:t xml:space="preserve"> denotes some constant and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Δ</m:t>
            </m:r>
          </m:e>
          <m:sub>
            <m:r>
              <w:rPr>
                <w:rFonts w:ascii="Cambria Math" w:eastAsiaTheme="minorEastAsia" w:hAnsi="Cambria Math" w:cs="Times New Roman"/>
              </w:rPr>
              <m:t>1</m:t>
            </m:r>
          </m:sub>
        </m:sSub>
      </m:oMath>
      <w:r>
        <w:rPr>
          <w:rFonts w:ascii="Times New Roman" w:eastAsiaTheme="minorEastAsia" w:hAnsi="Times New Roman" w:cs="Times New Roman"/>
        </w:rPr>
        <w:t xml:space="preserve"> is the spin gap. Therefore, we expect on a log-scale, a linear behavior:</w:t>
      </w:r>
    </w:p>
    <w:p w14:paraId="4C92AE04" w14:textId="77777777" w:rsidR="00C82710" w:rsidRDefault="00C82710" w:rsidP="00C82710">
      <w:pPr>
        <w:spacing w:line="480" w:lineRule="auto"/>
        <w:rPr>
          <w:rFonts w:ascii="Times New Roman" w:eastAsiaTheme="minorEastAsia" w:hAnsi="Times New Roman" w:cs="Times New Roman"/>
        </w:rPr>
      </w:pPr>
    </w:p>
    <w:p w14:paraId="322AB941" w14:textId="77777777" w:rsidR="00C82710" w:rsidRDefault="00C82710" w:rsidP="00C82710">
      <w:pPr>
        <w:spacing w:line="480" w:lineRule="auto"/>
        <w:jc w:val="center"/>
        <w:rPr>
          <w:rFonts w:ascii="Times New Roman" w:eastAsiaTheme="minorEastAsia" w:hAnsi="Times New Roman" w:cs="Times New Roman"/>
        </w:rPr>
      </w:pPr>
      <w:r>
        <w:rPr>
          <w:rFonts w:ascii="Times New Roman" w:eastAsiaTheme="minorEastAsia" w:hAnsi="Times New Roman" w:cs="Times New Roman"/>
        </w:rPr>
        <w:t>log</w:t>
      </w:r>
      <m:oMath>
        <m:d>
          <m:dPr>
            <m:ctrlPr>
              <w:rPr>
                <w:rFonts w:ascii="Cambria Math" w:hAnsi="Cambria Math" w:cs="Times New Roman"/>
                <w:i/>
              </w:rPr>
            </m:ctrlPr>
          </m:dPr>
          <m:e>
            <m:r>
              <w:rPr>
                <w:rFonts w:ascii="Cambria Math" w:hAnsi="Cambria Math" w:cs="Times New Roman"/>
              </w:rPr>
              <m:t>χ- χ</m:t>
            </m:r>
            <m:d>
              <m:dPr>
                <m:ctrlPr>
                  <w:rPr>
                    <w:rFonts w:ascii="Cambria Math" w:hAnsi="Cambria Math" w:cs="Times New Roman"/>
                    <w:i/>
                  </w:rPr>
                </m:ctrlPr>
              </m:dPr>
              <m:e>
                <m:r>
                  <w:rPr>
                    <w:rFonts w:ascii="Cambria Math" w:hAnsi="Cambria Math" w:cs="Times New Roman"/>
                  </w:rPr>
                  <m:t>T=0</m:t>
                </m:r>
              </m:e>
            </m:d>
          </m:e>
        </m:d>
        <m:r>
          <w:rPr>
            <w:rFonts w:ascii="Cambria Math" w:hAnsi="Cambria Math" w:cs="Times New Roman"/>
          </w:rPr>
          <m:t>= -</m:t>
        </m:r>
        <m:f>
          <m:fPr>
            <m:ctrlPr>
              <w:rPr>
                <w:rFonts w:ascii="Cambria Math" w:hAnsi="Cambria Math" w:cs="Times New Roman"/>
                <w:i/>
              </w:rPr>
            </m:ctrlPr>
          </m:fPr>
          <m:num>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num>
          <m:den>
            <m:r>
              <w:rPr>
                <w:rFonts w:ascii="Cambria Math" w:hAnsi="Cambria Math" w:cs="Times New Roman"/>
              </w:rPr>
              <m:t>T</m:t>
            </m:r>
          </m:den>
        </m:f>
        <m:r>
          <w:rPr>
            <w:rFonts w:ascii="Cambria Math" w:eastAsiaTheme="minorEastAsia" w:hAnsi="Cambria Math" w:cs="Times New Roman"/>
          </w:rPr>
          <m:t>+</m:t>
        </m:r>
      </m:oMath>
      <w:r>
        <w:rPr>
          <w:rFonts w:ascii="Times New Roman" w:eastAsiaTheme="minorEastAsia" w:hAnsi="Times New Roman" w:cs="Times New Roman"/>
        </w:rPr>
        <w:t xml:space="preserve"> const.</w:t>
      </w:r>
    </w:p>
    <w:p w14:paraId="2C11B860" w14:textId="77777777" w:rsidR="00C82710" w:rsidRDefault="00C82710" w:rsidP="00C82710">
      <w:pPr>
        <w:spacing w:line="480" w:lineRule="auto"/>
        <w:rPr>
          <w:rFonts w:ascii="Times New Roman" w:eastAsiaTheme="minorEastAsia" w:hAnsi="Times New Roman" w:cs="Times New Roman"/>
        </w:rPr>
      </w:pPr>
    </w:p>
    <w:p w14:paraId="3EDAF279" w14:textId="71BB352A" w:rsidR="00C82710" w:rsidRDefault="00C82710" w:rsidP="00C82710">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The zero-temperature limit </w:t>
      </w:r>
      <m:oMath>
        <m:r>
          <w:rPr>
            <w:rFonts w:ascii="Cambria Math" w:eastAsiaTheme="minorEastAsia" w:hAnsi="Cambria Math" w:cs="Times New Roman"/>
          </w:rPr>
          <m:t>χ(T=0)</m:t>
        </m:r>
      </m:oMath>
      <w:r>
        <w:rPr>
          <w:rFonts w:ascii="Times New Roman" w:eastAsiaTheme="minorEastAsia" w:hAnsi="Times New Roman" w:cs="Times New Roman"/>
        </w:rPr>
        <w:t xml:space="preserve"> can be readily extracted from the QMC simulations. In Figure </w:t>
      </w:r>
      <w:r w:rsidR="00675DD7">
        <w:rPr>
          <w:rFonts w:ascii="Times New Roman" w:eastAsiaTheme="minorEastAsia" w:hAnsi="Times New Roman" w:cs="Times New Roman"/>
        </w:rPr>
        <w:t>C.</w:t>
      </w:r>
      <w:r>
        <w:rPr>
          <w:rFonts w:ascii="Times New Roman" w:eastAsiaTheme="minorEastAsia" w:hAnsi="Times New Roman" w:cs="Times New Roman"/>
        </w:rPr>
        <w:t>13, the spin gap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Δ</m:t>
            </m:r>
          </m:e>
          <m:sub>
            <m:r>
              <w:rPr>
                <w:rFonts w:ascii="Cambria Math" w:eastAsiaTheme="minorEastAsia" w:hAnsi="Cambria Math" w:cs="Times New Roman"/>
              </w:rPr>
              <m:t>1</m:t>
            </m:r>
          </m:sub>
        </m:sSub>
      </m:oMath>
      <w:r>
        <w:rPr>
          <w:rFonts w:ascii="Times New Roman" w:eastAsiaTheme="minorEastAsia" w:hAnsi="Times New Roman" w:cs="Times New Roman"/>
        </w:rPr>
        <w:t xml:space="preserve">) is in good agreement with the experimental susceptibility data, excluding the lowest two data points. </w:t>
      </w:r>
    </w:p>
    <w:p w14:paraId="3C4A3DAD" w14:textId="71E187FF" w:rsidR="00675DD7" w:rsidRPr="00675DD7" w:rsidRDefault="00C82710" w:rsidP="00675DD7">
      <w:pPr>
        <w:spacing w:line="480" w:lineRule="auto"/>
        <w:ind w:firstLine="720"/>
        <w:rPr>
          <w:rFonts w:ascii="Times New Roman" w:hAnsi="Times New Roman" w:cs="Times New Roman"/>
        </w:rPr>
      </w:pPr>
      <w:r>
        <w:rPr>
          <w:rFonts w:ascii="Times New Roman" w:hAnsi="Times New Roman" w:cs="Times New Roman"/>
        </w:rPr>
        <w:t xml:space="preserve">Regarding the spin gap splitting with a magnetic field in a powder sample, one obtains in first order perturbation theory the gaps outlined in </w:t>
      </w:r>
      <w:r w:rsidRPr="00675DD7">
        <w:rPr>
          <w:rFonts w:ascii="Times New Roman" w:hAnsi="Times New Roman" w:cs="Times New Roman"/>
          <w:i/>
          <w:iCs/>
        </w:rPr>
        <w:t>Eq.</w:t>
      </w:r>
      <w:r>
        <w:rPr>
          <w:rFonts w:ascii="Times New Roman" w:hAnsi="Times New Roman" w:cs="Times New Roman"/>
        </w:rPr>
        <w:t xml:space="preserve"> </w:t>
      </w:r>
      <w:r w:rsidR="00675DD7">
        <w:rPr>
          <w:rFonts w:ascii="Times New Roman" w:hAnsi="Times New Roman" w:cs="Times New Roman"/>
        </w:rPr>
        <w:t>4.</w:t>
      </w:r>
      <w:r>
        <w:rPr>
          <w:rFonts w:ascii="Times New Roman" w:hAnsi="Times New Roman" w:cs="Times New Roman"/>
        </w:rPr>
        <w:t>5.</w:t>
      </w:r>
      <w:r w:rsidR="00675DD7">
        <w:rPr>
          <w:rFonts w:ascii="Times New Roman" w:hAnsi="Times New Roman" w:cs="Times New Roman"/>
        </w:rPr>
        <w:fldChar w:fldCharType="begin">
          <w:fldData xml:space="preserve">PEVuZE5vdGU+PENpdGU+PEF1dGhvcj5Hb2xpbmVsbGk8L0F1dGhvcj48WWVhcj4xOTkyPC9ZZWFy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</w:fldData>
        </w:fldChar>
      </w:r>
      <w:r w:rsidR="006C6D97">
        <w:rPr>
          <w:rFonts w:ascii="Times New Roman" w:hAnsi="Times New Roman" w:cs="Times New Roman"/>
        </w:rPr>
        <w:instrText xml:space="preserve"> ADDIN EN.CITE </w:instrText>
      </w:r>
      <w:r w:rsidR="006C6D97">
        <w:rPr>
          <w:rFonts w:ascii="Times New Roman" w:hAnsi="Times New Roman" w:cs="Times New Roman"/>
        </w:rPr>
        <w:fldChar w:fldCharType="begin">
          <w:fldData xml:space="preserve">PEVuZE5vdGU+PENpdGU+PEF1dGhvcj5Hb2xpbmVsbGk8L0F1dGhvcj48WWVhcj4xOTkyPC9ZZWFy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</w:fldData>
        </w:fldChar>
      </w:r>
      <w:r w:rsidR="006C6D97">
        <w:rPr>
          <w:rFonts w:ascii="Times New Roman" w:hAnsi="Times New Roman" w:cs="Times New Roman"/>
        </w:rPr>
        <w:instrText xml:space="preserve"> ADDIN EN.CITE.DATA </w:instrText>
      </w:r>
      <w:r w:rsidR="006C6D97">
        <w:rPr>
          <w:rFonts w:ascii="Times New Roman" w:hAnsi="Times New Roman" w:cs="Times New Roman"/>
        </w:rPr>
      </w:r>
      <w:r w:rsidR="006C6D97">
        <w:rPr>
          <w:rFonts w:ascii="Times New Roman" w:hAnsi="Times New Roman" w:cs="Times New Roman"/>
        </w:rPr>
        <w:fldChar w:fldCharType="end"/>
      </w:r>
      <w:r w:rsidR="00675DD7">
        <w:rPr>
          <w:rFonts w:ascii="Times New Roman" w:hAnsi="Times New Roman" w:cs="Times New Roman"/>
        </w:rPr>
      </w:r>
      <w:r w:rsidR="00675DD7">
        <w:rPr>
          <w:rFonts w:ascii="Times New Roman" w:hAnsi="Times New Roman" w:cs="Times New Roman"/>
        </w:rPr>
        <w:fldChar w:fldCharType="separate"/>
      </w:r>
      <w:r w:rsidR="006C6D97" w:rsidRPr="006C6D97">
        <w:rPr>
          <w:rFonts w:ascii="Times New Roman" w:hAnsi="Times New Roman" w:cs="Times New Roman"/>
          <w:noProof/>
          <w:vertAlign w:val="superscript"/>
        </w:rPr>
        <w:t>189, 190</w:t>
      </w:r>
      <w:r w:rsidR="00675DD7">
        <w:rPr>
          <w:rFonts w:ascii="Times New Roman" w:hAnsi="Times New Roman" w:cs="Times New Roman"/>
        </w:rPr>
        <w:fldChar w:fldCharType="end"/>
      </w:r>
      <w:r>
        <w:rPr>
          <w:rFonts w:ascii="Times New Roman" w:hAnsi="Times New Roman" w:cs="Times New Roman"/>
        </w:rPr>
        <w:t xml:space="preserve"> If additional magnetic field is applied to the energy splitting of the spin states, at first order, the singlet ground state is not affected, and all changes affect only the triplet excited state. One may now consider in the canonical basis an additional Zeeman term of the form, which leads to a perturbation of the form:</w:t>
      </w:r>
      <w:r w:rsidR="00675DD7">
        <w:rPr>
          <w:rFonts w:ascii="Times New Roman" w:hAnsi="Times New Roman" w:cs="Times New Roman"/>
        </w:rPr>
        <w:fldChar w:fldCharType="begin"/>
      </w:r>
      <w:r w:rsidR="006C6D97">
        <w:rPr>
          <w:rFonts w:ascii="Times New Roman" w:hAnsi="Times New Roman" w:cs="Times New Roman"/>
        </w:rPr>
        <w:instrText xml:space="preserve"> ADDIN EN.CITE &lt;EndNote&gt;&lt;Cite&gt;&lt;Author&gt;Golinelli&lt;/Author&gt;&lt;Year&gt;1993&lt;/Year&gt;&lt;RecNum&gt;246&lt;/RecNum&gt;&lt;DisplayText&gt;&lt;style face="superscript"&gt;190&lt;/style&gt;&lt;/DisplayText&gt;&lt;record&gt;&lt;rec-number&gt;246&lt;/rec-number&gt;&lt;foreign-keys&gt;&lt;key app="EN" db-id="s2evrxpvlr5fdrevz01vp2wrevvaz0teardz" timestamp="1681790074"&gt;246&lt;/key&gt;&lt;/foreign-keys&gt;&lt;ref-type name="Journal Article"&gt;17&lt;/ref-type&gt;&lt;contributors&gt;&lt;authors&gt;&lt;author&gt;Golinelli, O.&lt;/author&gt;&lt;author&gt;Jolicoeur, T.&lt;/author&gt;&lt;author&gt;Lacaze, R.&lt;/author&gt;&lt;/authors&gt;&lt;/contributors&gt;&lt;titles&gt;&lt;title&gt;The magnetic field behaviour of a Haldane-gap antiferromagnet&lt;/title&gt;&lt;secondary-title&gt;J. Phys.: Condens. Matter&lt;/secondary-title&gt;&lt;/titles&gt;&lt;periodical&gt;&lt;full-title&gt;J. Phys.: Condens. Matter&lt;/full-title&gt;&lt;/periodical&gt;&lt;pages&gt;7847&lt;/pages&gt;&lt;volume&gt;5&lt;/volume&gt;&lt;dates&gt;&lt;year&gt;1993&lt;/year&gt;&lt;pub-dates&gt;&lt;date&gt;1993/10/18&lt;/date&gt;&lt;/pub-dates&gt;&lt;/dates&gt;&lt;isbn&gt;0953-8984&lt;/isbn&gt;&lt;urls&gt;&lt;related-urls&gt;&lt;url&gt;https://dx.doi.org/10.1088/0953-8984/5/42/007&lt;/url&gt;&lt;/related-urls&gt;&lt;/urls&gt;&lt;electronic-resource-num&gt;https://doi.org/10.1088/0953-8984/5/42/007&lt;/electronic-resource-num&gt;&lt;/record&gt;&lt;/Cite&gt;&lt;/EndNote&gt;</w:instrText>
      </w:r>
      <w:r w:rsidR="00675DD7">
        <w:rPr>
          <w:rFonts w:ascii="Times New Roman" w:hAnsi="Times New Roman" w:cs="Times New Roman"/>
        </w:rPr>
        <w:fldChar w:fldCharType="separate"/>
      </w:r>
      <w:r w:rsidR="006C6D97" w:rsidRPr="006C6D97">
        <w:rPr>
          <w:rFonts w:ascii="Times New Roman" w:hAnsi="Times New Roman" w:cs="Times New Roman"/>
          <w:noProof/>
          <w:vertAlign w:val="superscript"/>
        </w:rPr>
        <w:t>190</w:t>
      </w:r>
      <w:r w:rsidR="00675DD7">
        <w:rPr>
          <w:rFonts w:ascii="Times New Roman" w:hAnsi="Times New Roman" w:cs="Times New Roman"/>
        </w:rPr>
        <w:fldChar w:fldCharType="end"/>
      </w:r>
    </w:p>
    <w:p w14:paraId="60BDDBE0" w14:textId="056F3FD5" w:rsidR="00C82710" w:rsidRPr="00C82710" w:rsidRDefault="00000000" w:rsidP="00C82710">
      <w:pPr>
        <w:spacing w:line="480" w:lineRule="auto"/>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s</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r>
            <w:rPr>
              <w:rFonts w:ascii="Cambria Math" w:eastAsiaTheme="minorEastAsia" w:hAnsi="Cambria Math" w:cs="Times New Roman"/>
            </w:rPr>
            <m:t xml:space="preserve">gh ∙S= </m:t>
          </m:r>
          <m:d>
            <m:dPr>
              <m:ctrlPr>
                <w:rPr>
                  <w:rFonts w:ascii="Cambria Math" w:eastAsiaTheme="minorEastAsia" w:hAnsi="Cambria Math" w:cs="Times New Roman"/>
                  <w:i/>
                </w:rPr>
              </m:ctrlPr>
            </m:dPr>
            <m:e>
              <m:m>
                <m:mPr>
                  <m:mcs>
                    <m:mc>
                      <m:mcPr>
                        <m:count m:val="3"/>
                        <m:mcJc m:val="center"/>
                      </m:mcPr>
                    </m:mc>
                  </m:mcs>
                  <m:ctrlPr>
                    <w:rPr>
                      <w:rFonts w:ascii="Cambria Math" w:eastAsiaTheme="minorEastAsia" w:hAnsi="Cambria Math" w:cs="Times New Roman"/>
                      <w:i/>
                    </w:rPr>
                  </m:ctrlPr>
                </m:mPr>
                <m:mr>
                  <m:e>
                    <m:sSub>
                      <m:sSubPr>
                        <m:ctrlPr>
                          <w:rPr>
                            <w:rFonts w:ascii="Cambria Math" w:eastAsiaTheme="minorEastAsia" w:hAnsi="Cambria Math" w:cs="Times New Roman"/>
                            <w:i/>
                          </w:rPr>
                        </m:ctrlPr>
                      </m:sSubPr>
                      <m:e>
                        <m:r>
                          <m:rPr>
                            <m:sty m:val="p"/>
                          </m:rPr>
                          <w:rPr>
                            <w:rFonts w:ascii="Cambria Math" w:eastAsiaTheme="minorEastAsia" w:hAnsi="Cambria Math" w:cs="Times New Roman"/>
                          </w:rPr>
                          <m:t>Δ</m:t>
                        </m:r>
                      </m:e>
                      <m:sub>
                        <m:r>
                          <w:rPr>
                            <w:rFonts w:ascii="Cambria Math" w:eastAsiaTheme="minorEastAsia" w:hAnsi="Cambria Math" w:cs="Times New Roman"/>
                          </w:rPr>
                          <m:t>x</m:t>
                        </m:r>
                      </m:sub>
                    </m:sSub>
                  </m:e>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z</m:t>
                        </m:r>
                      </m:sub>
                    </m:sSub>
                  </m:e>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y</m:t>
                        </m:r>
                      </m:sub>
                    </m:sSub>
                  </m:e>
                </m:mr>
                <m:mr>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z</m:t>
                        </m:r>
                      </m:sub>
                    </m:sSub>
                  </m:e>
                  <m:e>
                    <m:sSub>
                      <m:sSubPr>
                        <m:ctrlPr>
                          <w:rPr>
                            <w:rFonts w:ascii="Cambria Math" w:eastAsiaTheme="minorEastAsia" w:hAnsi="Cambria Math" w:cs="Times New Roman"/>
                            <w:i/>
                          </w:rPr>
                        </m:ctrlPr>
                      </m:sSubPr>
                      <m:e>
                        <m:r>
                          <m:rPr>
                            <m:sty m:val="p"/>
                          </m:rPr>
                          <w:rPr>
                            <w:rFonts w:ascii="Cambria Math" w:eastAsiaTheme="minorEastAsia" w:hAnsi="Cambria Math" w:cs="Times New Roman"/>
                          </w:rPr>
                          <m:t>Δ</m:t>
                        </m:r>
                      </m:e>
                      <m:sub>
                        <m:r>
                          <w:rPr>
                            <w:rFonts w:ascii="Cambria Math" w:eastAsiaTheme="minorEastAsia" w:hAnsi="Cambria Math" w:cs="Times New Roman"/>
                          </w:rPr>
                          <m:t>y</m:t>
                        </m:r>
                      </m:sub>
                    </m:sSub>
                  </m:e>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x</m:t>
                        </m:r>
                      </m:sub>
                    </m:sSub>
                  </m:e>
                </m:mr>
                <m:mr>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y</m:t>
                        </m:r>
                      </m:sub>
                    </m:sSub>
                  </m:e>
                  <m:e>
                    <m:r>
                      <w:rPr>
                        <w:rFonts w:ascii="Cambria Math" w:eastAsiaTheme="minorEastAsia" w:hAnsi="Cambria Math" w:cs="Times New Roman"/>
                      </w:rPr>
                      <m:t>i</m:t>
                    </m:r>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B</m:t>
                        </m:r>
                      </m:sub>
                    </m:sSub>
                    <m:r>
                      <w:rPr>
                        <w:rFonts w:ascii="Cambria Math" w:eastAsiaTheme="minorEastAsia" w:hAnsi="Cambria Math" w:cs="Times New Roman"/>
                      </w:rPr>
                      <m:t>g</m:t>
                    </m:r>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x</m:t>
                        </m:r>
                      </m:sub>
                    </m:sSub>
                  </m:e>
                  <m:e>
                    <m:sSub>
                      <m:sSubPr>
                        <m:ctrlPr>
                          <w:rPr>
                            <w:rFonts w:ascii="Cambria Math" w:eastAsiaTheme="minorEastAsia" w:hAnsi="Cambria Math" w:cs="Times New Roman"/>
                            <w:i/>
                          </w:rPr>
                        </m:ctrlPr>
                      </m:sSubPr>
                      <m:e>
                        <m:r>
                          <m:rPr>
                            <m:sty m:val="p"/>
                          </m:rPr>
                          <w:rPr>
                            <w:rFonts w:ascii="Cambria Math" w:eastAsiaTheme="minorEastAsia" w:hAnsi="Cambria Math" w:cs="Times New Roman"/>
                          </w:rPr>
                          <m:t>Δ</m:t>
                        </m:r>
                      </m:e>
                      <m:sub>
                        <m:r>
                          <w:rPr>
                            <w:rFonts w:ascii="Cambria Math" w:eastAsiaTheme="minorEastAsia" w:hAnsi="Cambria Math" w:cs="Times New Roman"/>
                          </w:rPr>
                          <m:t>z</m:t>
                        </m:r>
                      </m:sub>
                    </m:sSub>
                  </m:e>
                </m:mr>
              </m:m>
            </m:e>
          </m:d>
        </m:oMath>
      </m:oMathPara>
    </w:p>
    <w:p w14:paraId="13B94D47" w14:textId="3D146ADF"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354BCA9" wp14:editId="316F60E7">
            <wp:extent cx="5014746" cy="3305175"/>
            <wp:effectExtent l="0" t="0" r="0" b="0"/>
            <wp:docPr id="94" name="Picture 9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hart, line chart&#10;&#10;Description automatically generated"/>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024486" cy="3311595"/>
                    </a:xfrm>
                    <a:prstGeom prst="rect">
                      <a:avLst/>
                    </a:prstGeom>
                  </pic:spPr>
                </pic:pic>
              </a:graphicData>
            </a:graphic>
          </wp:inline>
        </w:drawing>
      </w:r>
    </w:p>
    <w:p w14:paraId="3B23257E" w14:textId="154A766F" w:rsidR="00C82710" w:rsidRDefault="00C82710" w:rsidP="00C82710">
      <w:pPr>
        <w:spacing w:line="480" w:lineRule="auto"/>
        <w:rPr>
          <w:rFonts w:ascii="Times New Roman" w:hAnsi="Times New Roman" w:cs="Times New Roman"/>
        </w:rPr>
      </w:pPr>
      <w:r w:rsidRPr="00C877AE">
        <w:rPr>
          <w:rFonts w:ascii="Times New Roman" w:hAnsi="Times New Roman" w:cs="Times New Roman"/>
          <w:b/>
          <w:bCs/>
        </w:rPr>
        <w:t xml:space="preserve">Figure </w:t>
      </w:r>
      <w:r>
        <w:rPr>
          <w:rFonts w:ascii="Times New Roman" w:hAnsi="Times New Roman" w:cs="Times New Roman"/>
          <w:b/>
          <w:bCs/>
        </w:rPr>
        <w:t>C.13</w:t>
      </w:r>
      <w:r w:rsidRPr="00C877AE">
        <w:rPr>
          <w:rFonts w:ascii="Times New Roman" w:hAnsi="Times New Roman" w:cs="Times New Roman"/>
          <w:b/>
          <w:bCs/>
        </w:rPr>
        <w:t>.</w:t>
      </w:r>
      <w:r>
        <w:rPr>
          <w:rFonts w:ascii="Times New Roman" w:hAnsi="Times New Roman" w:cs="Times New Roman"/>
        </w:rPr>
        <w:t xml:space="preserve"> Magnetic susceptibility as a function of temperature as obtained from experiments and QMC simulations. The inset shows the susceptibility subtracted by the zero-temperature limit on a logarithmic scale as a function of inverse temperature.</w:t>
      </w:r>
    </w:p>
    <w:p w14:paraId="17159A17" w14:textId="77777777" w:rsidR="00C82710" w:rsidRDefault="00C82710" w:rsidP="00FC0B69">
      <w:pPr>
        <w:spacing w:line="480" w:lineRule="auto"/>
        <w:rPr>
          <w:rFonts w:ascii="Times New Roman" w:hAnsi="Times New Roman" w:cs="Times New Roman"/>
        </w:rPr>
      </w:pPr>
    </w:p>
    <w:p w14:paraId="27442F21" w14:textId="77777777" w:rsidR="00C82710" w:rsidRDefault="00C82710" w:rsidP="00FC0B69">
      <w:pPr>
        <w:spacing w:line="480" w:lineRule="auto"/>
        <w:rPr>
          <w:rFonts w:ascii="Times New Roman" w:hAnsi="Times New Roman" w:cs="Times New Roman"/>
        </w:rPr>
      </w:pPr>
    </w:p>
    <w:p w14:paraId="4C596A87" w14:textId="77777777" w:rsidR="00C82710" w:rsidRDefault="00C82710" w:rsidP="00FC0B69">
      <w:pPr>
        <w:spacing w:line="480" w:lineRule="auto"/>
        <w:rPr>
          <w:rFonts w:ascii="Times New Roman" w:hAnsi="Times New Roman" w:cs="Times New Roman"/>
        </w:rPr>
      </w:pPr>
    </w:p>
    <w:p w14:paraId="34F43E9F" w14:textId="77777777" w:rsidR="00C82710" w:rsidRDefault="00C82710" w:rsidP="00FC0B69">
      <w:pPr>
        <w:spacing w:line="480" w:lineRule="auto"/>
        <w:rPr>
          <w:rFonts w:ascii="Times New Roman" w:hAnsi="Times New Roman" w:cs="Times New Roman"/>
        </w:rPr>
      </w:pPr>
    </w:p>
    <w:p w14:paraId="0C94DA88" w14:textId="77777777" w:rsidR="00C82710" w:rsidRDefault="00C82710" w:rsidP="00FC0B69">
      <w:pPr>
        <w:spacing w:line="480" w:lineRule="auto"/>
        <w:rPr>
          <w:rFonts w:ascii="Times New Roman" w:hAnsi="Times New Roman" w:cs="Times New Roman"/>
        </w:rPr>
      </w:pPr>
    </w:p>
    <w:p w14:paraId="2B4CB52D" w14:textId="77777777" w:rsidR="00C82710" w:rsidRDefault="00C82710" w:rsidP="00FC0B69">
      <w:pPr>
        <w:spacing w:line="480" w:lineRule="auto"/>
        <w:rPr>
          <w:rFonts w:ascii="Times New Roman" w:hAnsi="Times New Roman" w:cs="Times New Roman"/>
        </w:rPr>
      </w:pPr>
    </w:p>
    <w:p w14:paraId="30B21DFD" w14:textId="77777777" w:rsidR="00C82710" w:rsidRDefault="00C82710" w:rsidP="00FC0B69">
      <w:pPr>
        <w:spacing w:line="480" w:lineRule="auto"/>
        <w:rPr>
          <w:rFonts w:ascii="Times New Roman" w:hAnsi="Times New Roman" w:cs="Times New Roman"/>
        </w:rPr>
      </w:pPr>
    </w:p>
    <w:p w14:paraId="5F39682F" w14:textId="77777777" w:rsidR="00C82710" w:rsidRDefault="00C82710" w:rsidP="00FC0B69">
      <w:pPr>
        <w:spacing w:line="480" w:lineRule="auto"/>
        <w:rPr>
          <w:rFonts w:ascii="Times New Roman" w:hAnsi="Times New Roman" w:cs="Times New Roman"/>
        </w:rPr>
      </w:pPr>
    </w:p>
    <w:p w14:paraId="27CDE8A0" w14:textId="77777777" w:rsidR="00C82710" w:rsidRDefault="00C82710" w:rsidP="00FC0B69">
      <w:pPr>
        <w:spacing w:line="480" w:lineRule="auto"/>
        <w:rPr>
          <w:rFonts w:ascii="Times New Roman" w:hAnsi="Times New Roman" w:cs="Times New Roman"/>
        </w:rPr>
      </w:pPr>
    </w:p>
    <w:p w14:paraId="469660ED" w14:textId="77777777" w:rsidR="00C82710" w:rsidRDefault="00C82710" w:rsidP="00FC0B69">
      <w:pPr>
        <w:spacing w:line="480" w:lineRule="auto"/>
        <w:rPr>
          <w:rFonts w:ascii="Times New Roman" w:hAnsi="Times New Roman" w:cs="Times New Roman"/>
        </w:rPr>
      </w:pPr>
    </w:p>
    <w:p w14:paraId="39E9B480" w14:textId="15820F99" w:rsidR="00C82710" w:rsidRDefault="00C82710" w:rsidP="00C82710">
      <w:pPr>
        <w:spacing w:line="480" w:lineRule="auto"/>
        <w:rPr>
          <w:rFonts w:ascii="Times New Roman" w:eastAsiaTheme="minorEastAsia" w:hAnsi="Times New Roman" w:cs="Times New Roman"/>
        </w:rPr>
      </w:pPr>
      <w:r>
        <w:rPr>
          <w:rFonts w:ascii="Times New Roman" w:eastAsiaTheme="minorEastAsia" w:hAnsi="Times New Roman" w:cs="Times New Roman"/>
        </w:rPr>
        <w:lastRenderedPageBreak/>
        <w:t xml:space="preserve">where </w:t>
      </w:r>
      <w:r w:rsidRPr="00772765">
        <w:rPr>
          <w:rFonts w:ascii="Times New Roman" w:eastAsiaTheme="minorEastAsia" w:hAnsi="Times New Roman" w:cs="Times New Roman"/>
          <w:i/>
          <w:iCs/>
        </w:rPr>
        <w:t>h</w:t>
      </w:r>
      <w:r>
        <w:rPr>
          <w:rFonts w:ascii="Times New Roman" w:eastAsiaTheme="minorEastAsia" w:hAnsi="Times New Roman" w:cs="Times New Roman"/>
        </w:rPr>
        <w:t xml:space="preserve"> denotes the magnetic field in Tesla. From diagonalizing the effective Hamiltonian above, one can get the corrections of the triplet states in the canonical basis for an arbitrary direction of the field as shown in Figure C.14 and C.15.</w:t>
      </w:r>
    </w:p>
    <w:p w14:paraId="6FBA65EF" w14:textId="17660E4E" w:rsidR="00C82710" w:rsidRDefault="00C82710" w:rsidP="00C82710">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t>For a powder sample, we must average over all field directions. Therefore, we drew 1000 random samples at each field strength to sample different directions yielding the following gaps as shown in Figure C.16. In Figure C.14 and C.15, we expect at field strengths over (roughly) 4 T a broad distribution when averaging over the different directions, which agrees with the data shown in Figure C.16.</w:t>
      </w:r>
    </w:p>
    <w:p w14:paraId="5CE580AD" w14:textId="70206824" w:rsidR="00C82710" w:rsidRDefault="00C82710" w:rsidP="00C82710">
      <w:pPr>
        <w:spacing w:line="480" w:lineRule="auto"/>
        <w:ind w:firstLine="720"/>
        <w:rPr>
          <w:rFonts w:ascii="Times New Roman" w:eastAsiaTheme="minorEastAsia" w:hAnsi="Times New Roman" w:cs="Times New Roman"/>
        </w:rPr>
      </w:pPr>
      <w:r>
        <w:rPr>
          <w:rFonts w:ascii="Times New Roman" w:hAnsi="Times New Roman" w:cs="Times New Roman"/>
        </w:rPr>
        <w:t xml:space="preserve">In addition, QMC simulations extracted HFESR parameters that can be used to compare to the experimental HFESR data. In theory, both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and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2</m:t>
            </m:r>
          </m:sub>
        </m:sSub>
      </m:oMath>
      <w:r>
        <w:rPr>
          <w:rFonts w:ascii="Times New Roman" w:eastAsiaTheme="minorEastAsia" w:hAnsi="Times New Roman" w:cs="Times New Roman"/>
        </w:rPr>
        <w:t xml:space="preserve"> contain mixing of the terms </w:t>
      </w:r>
      <m:oMath>
        <m:d>
          <m:dPr>
            <m:begChr m:val="|"/>
            <m:endChr m:val=""/>
            <m:ctrlPr>
              <w:rPr>
                <w:rFonts w:ascii="Cambria Math" w:eastAsiaTheme="minorEastAsia" w:hAnsi="Cambria Math" w:cs="Times New Roman"/>
                <w:i/>
              </w:rPr>
            </m:ctrlPr>
          </m:dPr>
          <m:e>
            <m:d>
              <m:dPr>
                <m:begChr m:val=""/>
                <m:endChr m:val="⟩"/>
                <m:ctrlPr>
                  <w:rPr>
                    <w:rFonts w:ascii="Cambria Math" w:eastAsiaTheme="minorEastAsia" w:hAnsi="Cambria Math" w:cs="Times New Roman"/>
                    <w:i/>
                  </w:rPr>
                </m:ctrlPr>
              </m:dPr>
              <m:e>
                <m:r>
                  <w:rPr>
                    <w:rFonts w:ascii="Cambria Math" w:eastAsiaTheme="minorEastAsia" w:hAnsi="Cambria Math" w:cs="Times New Roman"/>
                  </w:rPr>
                  <m:t>1,±1</m:t>
                </m:r>
              </m:e>
            </m:d>
          </m:e>
        </m:d>
      </m:oMath>
      <w:r>
        <w:rPr>
          <w:rFonts w:ascii="Times New Roman" w:eastAsiaTheme="minorEastAsia" w:hAnsi="Times New Roman" w:cs="Times New Roman"/>
        </w:rPr>
        <w:t xml:space="preserve">. Due to the clear splitting of the gaps, we expect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to be the thermally more occupied relevant level, such that the signal seen in HFESR should mainly show the energy difference between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3</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A comparison between QMC simulation results and HFESR experimental data is in Figure C.17. The results show an excellent agreement between theory and experiment.</w:t>
      </w:r>
    </w:p>
    <w:p w14:paraId="42915C31" w14:textId="77777777" w:rsidR="00C82710" w:rsidRDefault="00C82710" w:rsidP="00C82710">
      <w:pPr>
        <w:spacing w:line="480" w:lineRule="auto"/>
        <w:rPr>
          <w:rFonts w:ascii="Times New Roman" w:eastAsiaTheme="minorEastAsia" w:hAnsi="Times New Roman" w:cs="Times New Roman"/>
        </w:rPr>
      </w:pPr>
    </w:p>
    <w:p w14:paraId="5738B010" w14:textId="24E80AD5"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4F45322" wp14:editId="654868AE">
            <wp:extent cx="4884682" cy="3219450"/>
            <wp:effectExtent l="0" t="0" r="0" b="0"/>
            <wp:docPr id="98" name="Picture 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line chart&#10;&#10;Description automatically generated"/>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4895685" cy="3226702"/>
                    </a:xfrm>
                    <a:prstGeom prst="rect">
                      <a:avLst/>
                    </a:prstGeom>
                  </pic:spPr>
                </pic:pic>
              </a:graphicData>
            </a:graphic>
          </wp:inline>
        </w:drawing>
      </w:r>
    </w:p>
    <w:p w14:paraId="2E5B8948" w14:textId="3E9E35C9"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6823643" wp14:editId="3E639F1D">
            <wp:extent cx="4913586" cy="3238500"/>
            <wp:effectExtent l="0" t="0" r="1905" b="0"/>
            <wp:docPr id="104" name="Picture 1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hart, line chart&#10;&#10;Description automatically generated"/>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4933033" cy="3251318"/>
                    </a:xfrm>
                    <a:prstGeom prst="rect">
                      <a:avLst/>
                    </a:prstGeom>
                  </pic:spPr>
                </pic:pic>
              </a:graphicData>
            </a:graphic>
          </wp:inline>
        </w:drawing>
      </w:r>
    </w:p>
    <w:p w14:paraId="38687857" w14:textId="0EF48219" w:rsidR="00C82710" w:rsidRPr="00BA4138" w:rsidRDefault="00C82710" w:rsidP="00C82710">
      <w:pPr>
        <w:spacing w:line="480" w:lineRule="auto"/>
        <w:rPr>
          <w:rFonts w:ascii="Times New Roman" w:hAnsi="Times New Roman" w:cs="Times New Roman"/>
        </w:rPr>
      </w:pPr>
      <w:r>
        <w:rPr>
          <w:rFonts w:ascii="Times New Roman" w:hAnsi="Times New Roman" w:cs="Times New Roman"/>
          <w:b/>
          <w:bCs/>
        </w:rPr>
        <w:t xml:space="preserve">Figure C.14. </w:t>
      </w:r>
      <w:r>
        <w:rPr>
          <w:rFonts w:ascii="Times New Roman" w:hAnsi="Times New Roman" w:cs="Times New Roman"/>
        </w:rPr>
        <w:t xml:space="preserve">Eigenvalues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2</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3</m:t>
            </m:r>
          </m:sub>
        </m:sSub>
      </m:oMath>
      <w:r>
        <w:rPr>
          <w:rFonts w:ascii="Times New Roman" w:eastAsiaTheme="minorEastAsia" w:hAnsi="Times New Roman" w:cs="Times New Roman"/>
        </w:rPr>
        <w:t xml:space="preserve"> as a function of magnetic field strength for (Top) </w:t>
      </w:r>
      <m:oMath>
        <m:r>
          <w:rPr>
            <w:rFonts w:ascii="Cambria Math" w:eastAsiaTheme="minorEastAsia" w:hAnsi="Cambria Math" w:cs="Times New Roman"/>
          </w:rPr>
          <m:t>h∥</m:t>
        </m:r>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e</m:t>
                </m:r>
              </m:e>
            </m:acc>
          </m:e>
          <m:sub>
            <m:r>
              <w:rPr>
                <w:rFonts w:ascii="Cambria Math" w:eastAsiaTheme="minorEastAsia" w:hAnsi="Cambria Math" w:cs="Times New Roman"/>
              </w:rPr>
              <m:t>x</m:t>
            </m:r>
          </m:sub>
        </m:sSub>
      </m:oMath>
      <w:r>
        <w:rPr>
          <w:rFonts w:ascii="Times New Roman" w:eastAsiaTheme="minorEastAsia" w:hAnsi="Times New Roman" w:cs="Times New Roman"/>
        </w:rPr>
        <w:t xml:space="preserve"> and (Bottom) </w:t>
      </w:r>
      <m:oMath>
        <m:r>
          <w:rPr>
            <w:rFonts w:ascii="Cambria Math" w:eastAsiaTheme="minorEastAsia" w:hAnsi="Cambria Math" w:cs="Times New Roman"/>
          </w:rPr>
          <m:t>h∥</m:t>
        </m:r>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e</m:t>
                </m:r>
              </m:e>
            </m:acc>
          </m:e>
          <m:sub>
            <m:r>
              <w:rPr>
                <w:rFonts w:ascii="Cambria Math" w:eastAsiaTheme="minorEastAsia" w:hAnsi="Cambria Math" w:cs="Times New Roman"/>
              </w:rPr>
              <m:t>y</m:t>
            </m:r>
          </m:sub>
        </m:sSub>
      </m:oMath>
      <w:r>
        <w:rPr>
          <w:rFonts w:ascii="Times New Roman" w:eastAsiaTheme="minorEastAsia" w:hAnsi="Times New Roman" w:cs="Times New Roman"/>
        </w:rPr>
        <w:t>.</w:t>
      </w:r>
    </w:p>
    <w:p w14:paraId="51E91419" w14:textId="77777777" w:rsidR="00C82710" w:rsidRDefault="00C82710" w:rsidP="00FC0B69">
      <w:pPr>
        <w:spacing w:line="480" w:lineRule="auto"/>
        <w:rPr>
          <w:rFonts w:ascii="Times New Roman" w:hAnsi="Times New Roman" w:cs="Times New Roman"/>
        </w:rPr>
      </w:pPr>
    </w:p>
    <w:p w14:paraId="4F508B6A" w14:textId="77777777" w:rsidR="00C82710" w:rsidRDefault="00C82710" w:rsidP="00FC0B69">
      <w:pPr>
        <w:spacing w:line="480" w:lineRule="auto"/>
        <w:rPr>
          <w:rFonts w:ascii="Times New Roman" w:hAnsi="Times New Roman" w:cs="Times New Roman"/>
        </w:rPr>
      </w:pPr>
    </w:p>
    <w:p w14:paraId="4A3FC2FD" w14:textId="420A6BE8"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4DA87C3" wp14:editId="15E7B39B">
            <wp:extent cx="5245976" cy="3457575"/>
            <wp:effectExtent l="0" t="0" r="0" b="0"/>
            <wp:docPr id="105" name="Picture 1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 line chart&#10;&#10;Description automatically generated"/>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274218" cy="3476189"/>
                    </a:xfrm>
                    <a:prstGeom prst="rect">
                      <a:avLst/>
                    </a:prstGeom>
                  </pic:spPr>
                </pic:pic>
              </a:graphicData>
            </a:graphic>
          </wp:inline>
        </w:drawing>
      </w:r>
    </w:p>
    <w:p w14:paraId="5250678C" w14:textId="3C845866" w:rsidR="00C82710" w:rsidRDefault="00C82710" w:rsidP="00C82710">
      <w:pPr>
        <w:spacing w:line="480" w:lineRule="auto"/>
        <w:rPr>
          <w:rFonts w:ascii="Times New Roman" w:eastAsiaTheme="minorEastAsia" w:hAnsi="Times New Roman" w:cs="Times New Roman"/>
        </w:rPr>
      </w:pPr>
      <w:r>
        <w:rPr>
          <w:rFonts w:ascii="Times New Roman" w:hAnsi="Times New Roman" w:cs="Times New Roman"/>
          <w:b/>
          <w:bCs/>
        </w:rPr>
        <w:t xml:space="preserve">Figure C.15. </w:t>
      </w:r>
      <w:r>
        <w:rPr>
          <w:rFonts w:ascii="Times New Roman" w:hAnsi="Times New Roman" w:cs="Times New Roman"/>
        </w:rPr>
        <w:t xml:space="preserve">Eigenvalues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2</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3</m:t>
            </m:r>
          </m:sub>
        </m:sSub>
      </m:oMath>
      <w:r>
        <w:rPr>
          <w:rFonts w:ascii="Times New Roman" w:eastAsiaTheme="minorEastAsia" w:hAnsi="Times New Roman" w:cs="Times New Roman"/>
        </w:rPr>
        <w:t xml:space="preserve"> as a function of magnetic field strength for </w:t>
      </w:r>
      <m:oMath>
        <m:r>
          <w:rPr>
            <w:rFonts w:ascii="Cambria Math" w:eastAsiaTheme="minorEastAsia" w:hAnsi="Cambria Math" w:cs="Times New Roman"/>
          </w:rPr>
          <m:t>h∥</m:t>
        </m:r>
        <m:sSub>
          <m:sSubPr>
            <m:ctrlPr>
              <w:rPr>
                <w:rFonts w:ascii="Cambria Math" w:eastAsiaTheme="minorEastAsia" w:hAnsi="Cambria Math" w:cs="Times New Roman"/>
                <w:i/>
              </w:rPr>
            </m:ctrlPr>
          </m:sSubPr>
          <m:e>
            <m:acc>
              <m:accPr>
                <m:ctrlPr>
                  <w:rPr>
                    <w:rFonts w:ascii="Cambria Math" w:eastAsiaTheme="minorEastAsia" w:hAnsi="Cambria Math" w:cs="Times New Roman"/>
                    <w:i/>
                  </w:rPr>
                </m:ctrlPr>
              </m:accPr>
              <m:e>
                <m:r>
                  <w:rPr>
                    <w:rFonts w:ascii="Cambria Math" w:eastAsiaTheme="minorEastAsia" w:hAnsi="Cambria Math" w:cs="Times New Roman"/>
                  </w:rPr>
                  <m:t>e</m:t>
                </m:r>
              </m:e>
            </m:acc>
          </m:e>
          <m:sub>
            <m:r>
              <w:rPr>
                <w:rFonts w:ascii="Cambria Math" w:eastAsiaTheme="minorEastAsia" w:hAnsi="Cambria Math" w:cs="Times New Roman"/>
              </w:rPr>
              <m:t>z</m:t>
            </m:r>
          </m:sub>
        </m:sSub>
      </m:oMath>
      <w:r>
        <w:rPr>
          <w:rFonts w:ascii="Times New Roman" w:eastAsiaTheme="minorEastAsia" w:hAnsi="Times New Roman" w:cs="Times New Roman"/>
        </w:rPr>
        <w:t>.</w:t>
      </w:r>
    </w:p>
    <w:p w14:paraId="19C67961" w14:textId="77777777" w:rsidR="00C82710" w:rsidRDefault="00C82710" w:rsidP="00FC0B69">
      <w:pPr>
        <w:spacing w:line="480" w:lineRule="auto"/>
        <w:rPr>
          <w:rFonts w:ascii="Times New Roman" w:hAnsi="Times New Roman" w:cs="Times New Roman"/>
        </w:rPr>
      </w:pPr>
    </w:p>
    <w:p w14:paraId="2288750C" w14:textId="77777777" w:rsidR="00C82710" w:rsidRDefault="00C82710" w:rsidP="00FC0B69">
      <w:pPr>
        <w:spacing w:line="480" w:lineRule="auto"/>
        <w:rPr>
          <w:rFonts w:ascii="Times New Roman" w:hAnsi="Times New Roman" w:cs="Times New Roman"/>
        </w:rPr>
      </w:pPr>
    </w:p>
    <w:p w14:paraId="048ED3FF" w14:textId="77777777" w:rsidR="00C82710" w:rsidRDefault="00C82710" w:rsidP="00FC0B69">
      <w:pPr>
        <w:spacing w:line="480" w:lineRule="auto"/>
        <w:rPr>
          <w:rFonts w:ascii="Times New Roman" w:hAnsi="Times New Roman" w:cs="Times New Roman"/>
        </w:rPr>
      </w:pPr>
    </w:p>
    <w:p w14:paraId="782143B0" w14:textId="77777777" w:rsidR="00C82710" w:rsidRDefault="00C82710" w:rsidP="00FC0B69">
      <w:pPr>
        <w:spacing w:line="480" w:lineRule="auto"/>
        <w:rPr>
          <w:rFonts w:ascii="Times New Roman" w:hAnsi="Times New Roman" w:cs="Times New Roman"/>
        </w:rPr>
      </w:pPr>
    </w:p>
    <w:p w14:paraId="7E76E35A" w14:textId="77777777" w:rsidR="00C82710" w:rsidRDefault="00C82710" w:rsidP="00FC0B69">
      <w:pPr>
        <w:spacing w:line="480" w:lineRule="auto"/>
        <w:rPr>
          <w:rFonts w:ascii="Times New Roman" w:hAnsi="Times New Roman" w:cs="Times New Roman"/>
        </w:rPr>
      </w:pPr>
    </w:p>
    <w:p w14:paraId="329CA5E8" w14:textId="77777777" w:rsidR="00C82710" w:rsidRDefault="00C82710" w:rsidP="00FC0B69">
      <w:pPr>
        <w:spacing w:line="480" w:lineRule="auto"/>
        <w:rPr>
          <w:rFonts w:ascii="Times New Roman" w:hAnsi="Times New Roman" w:cs="Times New Roman"/>
        </w:rPr>
      </w:pPr>
    </w:p>
    <w:p w14:paraId="2BEFCF53" w14:textId="77777777" w:rsidR="00C82710" w:rsidRDefault="00C82710" w:rsidP="00FC0B69">
      <w:pPr>
        <w:spacing w:line="480" w:lineRule="auto"/>
        <w:rPr>
          <w:rFonts w:ascii="Times New Roman" w:hAnsi="Times New Roman" w:cs="Times New Roman"/>
        </w:rPr>
      </w:pPr>
    </w:p>
    <w:p w14:paraId="398391C9" w14:textId="77777777" w:rsidR="00C82710" w:rsidRDefault="00C82710" w:rsidP="00FC0B69">
      <w:pPr>
        <w:spacing w:line="480" w:lineRule="auto"/>
        <w:rPr>
          <w:rFonts w:ascii="Times New Roman" w:hAnsi="Times New Roman" w:cs="Times New Roman"/>
        </w:rPr>
      </w:pPr>
    </w:p>
    <w:p w14:paraId="31454D58" w14:textId="77777777" w:rsidR="00C82710" w:rsidRDefault="00C82710" w:rsidP="00FC0B69">
      <w:pPr>
        <w:spacing w:line="480" w:lineRule="auto"/>
        <w:rPr>
          <w:rFonts w:ascii="Times New Roman" w:hAnsi="Times New Roman" w:cs="Times New Roman"/>
        </w:rPr>
      </w:pPr>
    </w:p>
    <w:p w14:paraId="248F6D45" w14:textId="77777777" w:rsidR="00C82710" w:rsidRDefault="00C82710" w:rsidP="00FC0B69">
      <w:pPr>
        <w:spacing w:line="480" w:lineRule="auto"/>
        <w:rPr>
          <w:rFonts w:ascii="Times New Roman" w:hAnsi="Times New Roman" w:cs="Times New Roman"/>
        </w:rPr>
      </w:pPr>
    </w:p>
    <w:p w14:paraId="40CCE9FA" w14:textId="77777777" w:rsidR="00C82710" w:rsidRDefault="00C82710" w:rsidP="00FC0B69">
      <w:pPr>
        <w:spacing w:line="480" w:lineRule="auto"/>
        <w:rPr>
          <w:rFonts w:ascii="Times New Roman" w:hAnsi="Times New Roman" w:cs="Times New Roman"/>
        </w:rPr>
      </w:pPr>
    </w:p>
    <w:p w14:paraId="039A5D58" w14:textId="77777777" w:rsidR="00C82710" w:rsidRDefault="00C82710" w:rsidP="00FC0B69">
      <w:pPr>
        <w:spacing w:line="480" w:lineRule="auto"/>
        <w:rPr>
          <w:rFonts w:ascii="Times New Roman" w:hAnsi="Times New Roman" w:cs="Times New Roman"/>
        </w:rPr>
      </w:pPr>
    </w:p>
    <w:p w14:paraId="778CC7F0" w14:textId="425C480F"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94551B2" wp14:editId="4CC136E8">
            <wp:extent cx="4837683" cy="3188473"/>
            <wp:effectExtent l="0" t="0" r="1270" b="0"/>
            <wp:docPr id="106" name="Picture 10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hart&#10;&#10;Description automatically generated"/>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4843774" cy="3192488"/>
                    </a:xfrm>
                    <a:prstGeom prst="rect">
                      <a:avLst/>
                    </a:prstGeom>
                  </pic:spPr>
                </pic:pic>
              </a:graphicData>
            </a:graphic>
          </wp:inline>
        </w:drawing>
      </w:r>
    </w:p>
    <w:p w14:paraId="43686436" w14:textId="517D1E27" w:rsidR="00C82710" w:rsidRDefault="00C82710" w:rsidP="00C82710">
      <w:pPr>
        <w:spacing w:line="480" w:lineRule="auto"/>
        <w:rPr>
          <w:rFonts w:ascii="Times New Roman" w:eastAsiaTheme="minorEastAsia" w:hAnsi="Times New Roman" w:cs="Times New Roman"/>
        </w:rPr>
      </w:pPr>
      <w:r>
        <w:rPr>
          <w:rFonts w:ascii="Times New Roman" w:hAnsi="Times New Roman" w:cs="Times New Roman"/>
          <w:b/>
          <w:bCs/>
        </w:rPr>
        <w:t xml:space="preserve">Figure C.16.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2</m:t>
            </m:r>
          </m:sub>
        </m:sSub>
      </m:oMath>
      <w:r>
        <w:rPr>
          <w:rFonts w:ascii="Times New Roman" w:eastAsiaTheme="minorEastAsia"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3</m:t>
            </m:r>
          </m:sub>
        </m:sSub>
      </m:oMath>
      <w:r>
        <w:rPr>
          <w:rFonts w:ascii="Times New Roman" w:eastAsiaTheme="minorEastAsia" w:hAnsi="Times New Roman" w:cs="Times New Roman"/>
        </w:rPr>
        <w:t xml:space="preserve"> as a function of magnetic field strength averaged over all directions. The error bars denote the standard deviation, while the markers denote the mean of the distribution.</w:t>
      </w:r>
    </w:p>
    <w:p w14:paraId="3DF7592D" w14:textId="77777777" w:rsidR="00C82710" w:rsidRDefault="00C82710" w:rsidP="00FC0B69">
      <w:pPr>
        <w:spacing w:line="480" w:lineRule="auto"/>
        <w:rPr>
          <w:rFonts w:ascii="Times New Roman" w:hAnsi="Times New Roman" w:cs="Times New Roman"/>
        </w:rPr>
      </w:pPr>
    </w:p>
    <w:p w14:paraId="17057D7E" w14:textId="77777777" w:rsidR="00C82710" w:rsidRDefault="00C82710" w:rsidP="00FC0B69">
      <w:pPr>
        <w:spacing w:line="480" w:lineRule="auto"/>
        <w:rPr>
          <w:rFonts w:ascii="Times New Roman" w:hAnsi="Times New Roman" w:cs="Times New Roman"/>
        </w:rPr>
      </w:pPr>
    </w:p>
    <w:p w14:paraId="58ABD749" w14:textId="77777777" w:rsidR="00C82710" w:rsidRDefault="00C82710" w:rsidP="00FC0B69">
      <w:pPr>
        <w:spacing w:line="480" w:lineRule="auto"/>
        <w:rPr>
          <w:rFonts w:ascii="Times New Roman" w:hAnsi="Times New Roman" w:cs="Times New Roman"/>
        </w:rPr>
      </w:pPr>
    </w:p>
    <w:p w14:paraId="7784A562" w14:textId="77777777" w:rsidR="00C82710" w:rsidRDefault="00C82710" w:rsidP="00FC0B69">
      <w:pPr>
        <w:spacing w:line="480" w:lineRule="auto"/>
        <w:rPr>
          <w:rFonts w:ascii="Times New Roman" w:hAnsi="Times New Roman" w:cs="Times New Roman"/>
        </w:rPr>
      </w:pPr>
    </w:p>
    <w:p w14:paraId="6FD466CA" w14:textId="77777777" w:rsidR="00C82710" w:rsidRDefault="00C82710" w:rsidP="00FC0B69">
      <w:pPr>
        <w:spacing w:line="480" w:lineRule="auto"/>
        <w:rPr>
          <w:rFonts w:ascii="Times New Roman" w:hAnsi="Times New Roman" w:cs="Times New Roman"/>
        </w:rPr>
      </w:pPr>
    </w:p>
    <w:p w14:paraId="0F86F01F" w14:textId="77777777" w:rsidR="00C82710" w:rsidRDefault="00C82710" w:rsidP="00FC0B69">
      <w:pPr>
        <w:spacing w:line="480" w:lineRule="auto"/>
        <w:rPr>
          <w:rFonts w:ascii="Times New Roman" w:hAnsi="Times New Roman" w:cs="Times New Roman"/>
        </w:rPr>
      </w:pPr>
    </w:p>
    <w:p w14:paraId="2654F7C8" w14:textId="77777777" w:rsidR="00C82710" w:rsidRDefault="00C82710" w:rsidP="00FC0B69">
      <w:pPr>
        <w:spacing w:line="480" w:lineRule="auto"/>
        <w:rPr>
          <w:rFonts w:ascii="Times New Roman" w:hAnsi="Times New Roman" w:cs="Times New Roman"/>
        </w:rPr>
      </w:pPr>
    </w:p>
    <w:p w14:paraId="0EF320F5" w14:textId="77777777" w:rsidR="00C82710" w:rsidRDefault="00C82710" w:rsidP="00FC0B69">
      <w:pPr>
        <w:spacing w:line="480" w:lineRule="auto"/>
        <w:rPr>
          <w:rFonts w:ascii="Times New Roman" w:hAnsi="Times New Roman" w:cs="Times New Roman"/>
        </w:rPr>
      </w:pPr>
    </w:p>
    <w:p w14:paraId="18D38B68" w14:textId="77777777" w:rsidR="00C82710" w:rsidRDefault="00C82710" w:rsidP="00FC0B69">
      <w:pPr>
        <w:spacing w:line="480" w:lineRule="auto"/>
        <w:rPr>
          <w:rFonts w:ascii="Times New Roman" w:hAnsi="Times New Roman" w:cs="Times New Roman"/>
        </w:rPr>
      </w:pPr>
    </w:p>
    <w:p w14:paraId="67475918" w14:textId="77777777" w:rsidR="00C82710" w:rsidRDefault="00C82710" w:rsidP="00FC0B69">
      <w:pPr>
        <w:spacing w:line="480" w:lineRule="auto"/>
        <w:rPr>
          <w:rFonts w:ascii="Times New Roman" w:hAnsi="Times New Roman" w:cs="Times New Roman"/>
        </w:rPr>
      </w:pPr>
    </w:p>
    <w:p w14:paraId="7D5157FA" w14:textId="77777777" w:rsidR="00C82710" w:rsidRDefault="00C82710" w:rsidP="00FC0B69">
      <w:pPr>
        <w:spacing w:line="480" w:lineRule="auto"/>
        <w:rPr>
          <w:rFonts w:ascii="Times New Roman" w:hAnsi="Times New Roman" w:cs="Times New Roman"/>
        </w:rPr>
      </w:pPr>
    </w:p>
    <w:p w14:paraId="23D0C3F2" w14:textId="2F58D745" w:rsidR="00C82710" w:rsidRDefault="00C82710" w:rsidP="00C8271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7E473952" wp14:editId="7F0E1AC2">
            <wp:extent cx="4748639" cy="3132814"/>
            <wp:effectExtent l="0" t="0" r="0" b="0"/>
            <wp:docPr id="107" name="Picture 10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hart&#10;&#10;Description automatically generated"/>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4755427" cy="3137293"/>
                    </a:xfrm>
                    <a:prstGeom prst="rect">
                      <a:avLst/>
                    </a:prstGeom>
                  </pic:spPr>
                </pic:pic>
              </a:graphicData>
            </a:graphic>
          </wp:inline>
        </w:drawing>
      </w:r>
    </w:p>
    <w:p w14:paraId="034339C7" w14:textId="6E388BF7" w:rsidR="00C82710" w:rsidRDefault="00C82710" w:rsidP="00C82710">
      <w:pPr>
        <w:spacing w:line="480" w:lineRule="auto"/>
        <w:rPr>
          <w:rFonts w:ascii="Times New Roman" w:eastAsiaTheme="minorEastAsia" w:hAnsi="Times New Roman" w:cs="Times New Roman"/>
        </w:rPr>
      </w:pPr>
      <w:r w:rsidRPr="00851342">
        <w:rPr>
          <w:rFonts w:ascii="Times New Roman" w:hAnsi="Times New Roman" w:cs="Times New Roman"/>
          <w:b/>
          <w:bCs/>
        </w:rPr>
        <w:t xml:space="preserve">Figure </w:t>
      </w:r>
      <w:r>
        <w:rPr>
          <w:rFonts w:ascii="Times New Roman" w:hAnsi="Times New Roman" w:cs="Times New Roman"/>
          <w:b/>
          <w:bCs/>
        </w:rPr>
        <w:t>C.17</w:t>
      </w:r>
      <w:r w:rsidRPr="00851342">
        <w:rPr>
          <w:rFonts w:ascii="Times New Roman" w:hAnsi="Times New Roman" w:cs="Times New Roman"/>
          <w:b/>
          <w:bCs/>
        </w:rPr>
        <w:t>.</w:t>
      </w:r>
      <w:r>
        <w:rPr>
          <w:rFonts w:ascii="Times New Roman" w:hAnsi="Times New Roman" w:cs="Times New Roman"/>
        </w:rPr>
        <w:t xml:space="preserve"> Magnetic field strength vs. difference </w:t>
      </w:r>
      <m:oMath>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3</m:t>
            </m:r>
          </m:sub>
        </m:sSub>
        <m:r>
          <w:rPr>
            <w:rFonts w:ascii="Cambria Math" w:hAnsi="Cambria Math" w:cs="Times New Roman"/>
          </w:rPr>
          <m:t xml:space="preserve">- </m:t>
        </m:r>
        <m:sSub>
          <m:sSubPr>
            <m:ctrlPr>
              <w:rPr>
                <w:rFonts w:ascii="Cambria Math" w:hAnsi="Cambria Math" w:cs="Times New Roman"/>
                <w:i/>
              </w:rPr>
            </m:ctrlPr>
          </m:sSubPr>
          <m:e>
            <m:r>
              <m:rPr>
                <m:sty m:val="p"/>
              </m:rPr>
              <w:rPr>
                <w:rFonts w:ascii="Cambria Math" w:hAnsi="Cambria Math" w:cs="Times New Roman"/>
              </w:rPr>
              <m:t>Δ</m:t>
            </m:r>
          </m:e>
          <m:sub>
            <m:r>
              <w:rPr>
                <w:rFonts w:ascii="Cambria Math" w:hAnsi="Cambria Math" w:cs="Times New Roman"/>
              </w:rPr>
              <m:t>1</m:t>
            </m:r>
          </m:sub>
        </m:sSub>
      </m:oMath>
      <w:r>
        <w:rPr>
          <w:rFonts w:ascii="Times New Roman" w:eastAsiaTheme="minorEastAsia" w:hAnsi="Times New Roman" w:cs="Times New Roman"/>
        </w:rPr>
        <w:t xml:space="preserve"> compared to HFESR experimental data.</w:t>
      </w:r>
    </w:p>
    <w:p w14:paraId="48D1890E" w14:textId="77777777" w:rsidR="00C82710" w:rsidRDefault="00C82710" w:rsidP="00C82710">
      <w:pPr>
        <w:spacing w:line="480" w:lineRule="auto"/>
        <w:rPr>
          <w:rFonts w:ascii="Times New Roman" w:eastAsiaTheme="minorEastAsia" w:hAnsi="Times New Roman" w:cs="Times New Roman"/>
        </w:rPr>
      </w:pPr>
    </w:p>
    <w:p w14:paraId="49F9D04C" w14:textId="77777777" w:rsidR="00C82710" w:rsidRDefault="00C82710" w:rsidP="00C82710">
      <w:pPr>
        <w:spacing w:line="480" w:lineRule="auto"/>
        <w:rPr>
          <w:rFonts w:ascii="Times New Roman" w:eastAsiaTheme="minorEastAsia" w:hAnsi="Times New Roman" w:cs="Times New Roman"/>
        </w:rPr>
      </w:pPr>
    </w:p>
    <w:p w14:paraId="7AEF0618" w14:textId="77777777" w:rsidR="00C82710" w:rsidRDefault="00C82710" w:rsidP="00C82710">
      <w:pPr>
        <w:spacing w:line="480" w:lineRule="auto"/>
        <w:rPr>
          <w:rFonts w:ascii="Times New Roman" w:hAnsi="Times New Roman" w:cs="Times New Roman"/>
        </w:rPr>
      </w:pPr>
    </w:p>
    <w:p w14:paraId="02D7674E" w14:textId="77777777" w:rsidR="00C82710" w:rsidRPr="00C82710" w:rsidRDefault="00C82710" w:rsidP="00C82710">
      <w:pPr>
        <w:spacing w:line="480" w:lineRule="auto"/>
        <w:rPr>
          <w:rFonts w:ascii="Times New Roman" w:hAnsi="Times New Roman" w:cs="Times New Roman"/>
        </w:rPr>
      </w:pPr>
    </w:p>
    <w:p w14:paraId="395E468D" w14:textId="79D87A67" w:rsidR="00FC0B69" w:rsidRDefault="00540B5E" w:rsidP="009F7F6B">
      <w:pPr>
        <w:spacing w:line="480" w:lineRule="auto"/>
        <w:jc w:val="center"/>
        <w:rPr>
          <w:rFonts w:ascii="Times New Roman" w:hAnsi="Times New Roman" w:cs="Times New Roman"/>
          <w:b/>
          <w:bCs/>
        </w:rPr>
      </w:pPr>
      <w:r w:rsidRPr="00DA5C84">
        <w:rPr>
          <w:rFonts w:ascii="Times New Roman" w:hAnsi="Times New Roman" w:cs="Times New Roman"/>
          <w:b/>
          <w:bCs/>
          <w:noProof/>
        </w:rPr>
        <w:lastRenderedPageBreak/>
        <w:drawing>
          <wp:inline distT="0" distB="0" distL="0" distR="0" wp14:anchorId="00DCBD21" wp14:editId="22DE5417">
            <wp:extent cx="4639002" cy="3057525"/>
            <wp:effectExtent l="0" t="0" r="9525" b="0"/>
            <wp:docPr id="1404200984" name="Picture 14042009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4676166" cy="3082019"/>
                    </a:xfrm>
                    <a:prstGeom prst="rect">
                      <a:avLst/>
                    </a:prstGeom>
                  </pic:spPr>
                </pic:pic>
              </a:graphicData>
            </a:graphic>
          </wp:inline>
        </w:drawing>
      </w:r>
    </w:p>
    <w:p w14:paraId="70C56384" w14:textId="2677195A" w:rsidR="00FC0B69" w:rsidRDefault="00540B5E" w:rsidP="009F7F6B">
      <w:pPr>
        <w:spacing w:line="480" w:lineRule="auto"/>
        <w:jc w:val="center"/>
        <w:rPr>
          <w:rFonts w:ascii="Times New Roman" w:hAnsi="Times New Roman" w:cs="Times New Roman"/>
          <w:b/>
          <w:bCs/>
        </w:rPr>
      </w:pPr>
      <w:r w:rsidRPr="00DA5C84">
        <w:rPr>
          <w:rFonts w:ascii="Times New Roman" w:hAnsi="Times New Roman" w:cs="Times New Roman"/>
          <w:b/>
          <w:bCs/>
          <w:noProof/>
        </w:rPr>
        <w:drawing>
          <wp:inline distT="0" distB="0" distL="0" distR="0" wp14:anchorId="42145043" wp14:editId="05E85A83">
            <wp:extent cx="4667904" cy="3076575"/>
            <wp:effectExtent l="0" t="0" r="0" b="0"/>
            <wp:docPr id="1046392117" name="Picture 10463921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4709713" cy="3104131"/>
                    </a:xfrm>
                    <a:prstGeom prst="rect">
                      <a:avLst/>
                    </a:prstGeom>
                  </pic:spPr>
                </pic:pic>
              </a:graphicData>
            </a:graphic>
          </wp:inline>
        </w:drawing>
      </w:r>
    </w:p>
    <w:p w14:paraId="5F87A60E" w14:textId="4D62CC7A" w:rsidR="00FC0B69" w:rsidRDefault="00FC0B69" w:rsidP="00FC0B69">
      <w:pPr>
        <w:pStyle w:val="Text"/>
        <w:rPr>
          <w:rFonts w:ascii="Times New Roman" w:hAnsi="Times New Roman"/>
          <w:color w:val="000000" w:themeColor="text1"/>
        </w:rPr>
      </w:pPr>
      <w:r>
        <w:rPr>
          <w:rFonts w:ascii="Times New Roman" w:hAnsi="Times New Roman" w:cs="Times New Roman"/>
          <w:b/>
          <w:bCs/>
        </w:rPr>
        <w:t>Figure C.1</w:t>
      </w:r>
      <w:r w:rsidR="00C82710">
        <w:rPr>
          <w:rFonts w:ascii="Times New Roman" w:hAnsi="Times New Roman" w:cs="Times New Roman"/>
          <w:b/>
          <w:bCs/>
        </w:rPr>
        <w:t>8</w:t>
      </w:r>
      <w:r>
        <w:rPr>
          <w:rFonts w:ascii="Times New Roman" w:hAnsi="Times New Roman" w:cs="Times New Roman"/>
          <w:b/>
          <w:bCs/>
        </w:rPr>
        <w:t xml:space="preserve">. </w:t>
      </w:r>
      <w:r>
        <w:rPr>
          <w:rFonts w:ascii="Times New Roman" w:hAnsi="Times New Roman" w:cs="Times New Roman"/>
        </w:rPr>
        <w:t>(</w:t>
      </w:r>
      <w:r w:rsidR="004757AA">
        <w:rPr>
          <w:rFonts w:ascii="Times New Roman" w:hAnsi="Times New Roman" w:cs="Times New Roman"/>
        </w:rPr>
        <w:t>Top</w:t>
      </w:r>
      <w:r>
        <w:rPr>
          <w:rFonts w:ascii="Times New Roman" w:hAnsi="Times New Roman" w:cs="Times New Roman"/>
        </w:rPr>
        <w:t xml:space="preserve">) </w:t>
      </w:r>
      <w:r w:rsidRPr="004175D5">
        <w:rPr>
          <w:rFonts w:ascii="Times New Roman" w:hAnsi="Times New Roman"/>
          <w:color w:val="000000" w:themeColor="text1"/>
          <w:lang w:val="it-IT"/>
        </w:rPr>
        <w:t>Q</w:t>
      </w:r>
      <w:bookmarkStart w:id="65" w:name="OLE_LINK30"/>
      <w:r w:rsidRPr="004175D5">
        <w:rPr>
          <w:rFonts w:ascii="Times New Roman" w:hAnsi="Times New Roman"/>
          <w:color w:val="000000" w:themeColor="text1"/>
        </w:rPr>
        <w:t xml:space="preserve">MC </w:t>
      </w:r>
      <w:r w:rsidRPr="004175D5">
        <w:rPr>
          <w:rFonts w:ascii="Times New Roman" w:hAnsi="Times New Roman"/>
          <w:color w:val="000000" w:themeColor="text1"/>
          <w:lang w:val="de-DE"/>
        </w:rPr>
        <w:t>results for</w:t>
      </w:r>
      <w:r w:rsidRPr="004175D5">
        <w:rPr>
          <w:rFonts w:ascii="Times New Roman" w:hAnsi="Times New Roman"/>
          <w:color w:val="000000" w:themeColor="text1"/>
        </w:rPr>
        <w:t xml:space="preserve"> the temperature-dependent</w:t>
      </w:r>
      <w:r w:rsidRPr="004175D5">
        <w:rPr>
          <w:rFonts w:ascii="Times New Roman" w:hAnsi="Times New Roman"/>
          <w:color w:val="000000" w:themeColor="text1"/>
          <w:lang w:val="de-DE"/>
        </w:rPr>
        <w:t xml:space="preserve"> of the magnetization divided by the field strength </w:t>
      </w:r>
      <w:r w:rsidRPr="004175D5">
        <w:rPr>
          <w:rFonts w:ascii="Times New Roman" w:hAnsi="Times New Roman"/>
          <w:i/>
          <w:iCs/>
          <w:color w:val="000000" w:themeColor="text1"/>
          <w:lang w:val="de-DE"/>
        </w:rPr>
        <w:t>h</w:t>
      </w:r>
      <w:r w:rsidRPr="004175D5">
        <w:rPr>
          <w:rFonts w:ascii="Times New Roman" w:hAnsi="Times New Roman"/>
          <w:color w:val="000000" w:themeColor="text1"/>
          <w:lang w:val="de-DE"/>
        </w:rPr>
        <w:t xml:space="preserve"> for finite magnetic fields oriented </w:t>
      </w:r>
      <w:r w:rsidRPr="004175D5">
        <w:rPr>
          <w:rFonts w:ascii="Times New Roman" w:hAnsi="Times New Roman"/>
          <w:color w:val="000000" w:themeColor="text1"/>
        </w:rPr>
        <w:t>parallel to the</w:t>
      </w:r>
      <w:r w:rsidRPr="004175D5">
        <w:rPr>
          <w:rFonts w:ascii="Times New Roman" w:hAnsi="Times New Roman"/>
          <w:color w:val="000000" w:themeColor="text1"/>
          <w:lang w:val="de-DE"/>
        </w:rPr>
        <w:t xml:space="preserve"> easy</w:t>
      </w:r>
      <w:r>
        <w:rPr>
          <w:rFonts w:ascii="Times New Roman" w:hAnsi="Times New Roman"/>
          <w:color w:val="000000" w:themeColor="text1"/>
          <w:lang w:val="de-DE"/>
        </w:rPr>
        <w:t>-</w:t>
      </w:r>
      <w:r w:rsidRPr="004175D5">
        <w:rPr>
          <w:rFonts w:ascii="Times New Roman" w:hAnsi="Times New Roman"/>
          <w:color w:val="000000" w:themeColor="text1"/>
          <w:lang w:val="de-DE"/>
        </w:rPr>
        <w:t>axis direction</w:t>
      </w:r>
      <w:r w:rsidRPr="004175D5">
        <w:rPr>
          <w:rFonts w:ascii="Times New Roman" w:hAnsi="Times New Roman"/>
          <w:color w:val="000000" w:themeColor="text1"/>
        </w:rPr>
        <w:t>. (</w:t>
      </w:r>
      <w:r w:rsidR="004757AA">
        <w:rPr>
          <w:rFonts w:ascii="Times New Roman" w:hAnsi="Times New Roman"/>
          <w:color w:val="000000" w:themeColor="text1"/>
        </w:rPr>
        <w:t>Bottom</w:t>
      </w:r>
      <w:r w:rsidRPr="004175D5">
        <w:rPr>
          <w:rFonts w:ascii="Times New Roman" w:hAnsi="Times New Roman"/>
          <w:color w:val="000000" w:themeColor="text1"/>
        </w:rPr>
        <w:t>)</w:t>
      </w:r>
      <w:bookmarkEnd w:id="65"/>
      <w:r w:rsidRPr="004175D5">
        <w:rPr>
          <w:color w:val="000000" w:themeColor="text1"/>
        </w:rPr>
        <w:t xml:space="preserve"> </w:t>
      </w:r>
      <w:r w:rsidRPr="004175D5">
        <w:rPr>
          <w:rFonts w:ascii="Times New Roman" w:hAnsi="Times New Roman"/>
          <w:color w:val="000000" w:themeColor="text1"/>
        </w:rPr>
        <w:t xml:space="preserve">QMC </w:t>
      </w:r>
      <w:r w:rsidRPr="004175D5">
        <w:rPr>
          <w:rFonts w:ascii="Times New Roman" w:hAnsi="Times New Roman"/>
          <w:color w:val="000000" w:themeColor="text1"/>
          <w:lang w:val="de-DE"/>
        </w:rPr>
        <w:t>results for</w:t>
      </w:r>
      <w:r w:rsidRPr="004175D5">
        <w:rPr>
          <w:rFonts w:ascii="Times New Roman" w:hAnsi="Times New Roman"/>
          <w:color w:val="000000" w:themeColor="text1"/>
        </w:rPr>
        <w:t xml:space="preserve"> the temperature-depend</w:t>
      </w:r>
      <w:r>
        <w:rPr>
          <w:rFonts w:ascii="Times New Roman" w:hAnsi="Times New Roman"/>
          <w:color w:val="000000" w:themeColor="text1"/>
        </w:rPr>
        <w:t>e</w:t>
      </w:r>
      <w:r w:rsidRPr="004175D5">
        <w:rPr>
          <w:rFonts w:ascii="Times New Roman" w:hAnsi="Times New Roman"/>
          <w:color w:val="000000" w:themeColor="text1"/>
        </w:rPr>
        <w:t>nt</w:t>
      </w:r>
      <w:r w:rsidRPr="004175D5">
        <w:rPr>
          <w:rFonts w:ascii="Times New Roman" w:hAnsi="Times New Roman"/>
          <w:color w:val="000000" w:themeColor="text1"/>
          <w:lang w:val="de-DE"/>
        </w:rPr>
        <w:t xml:space="preserve"> of the magnetization divided by the field strength </w:t>
      </w:r>
      <w:proofErr w:type="gramStart"/>
      <w:r w:rsidRPr="004175D5">
        <w:rPr>
          <w:rFonts w:ascii="Times New Roman" w:hAnsi="Times New Roman"/>
          <w:i/>
          <w:iCs/>
          <w:color w:val="000000" w:themeColor="text1"/>
          <w:lang w:val="de-DE"/>
        </w:rPr>
        <w:t>h</w:t>
      </w:r>
      <w:r w:rsidRPr="004175D5">
        <w:rPr>
          <w:rFonts w:ascii="Times New Roman" w:hAnsi="Times New Roman"/>
          <w:color w:val="000000" w:themeColor="text1"/>
          <w:lang w:val="de-DE"/>
        </w:rPr>
        <w:t xml:space="preserve">  for</w:t>
      </w:r>
      <w:proofErr w:type="gramEnd"/>
      <w:r w:rsidRPr="004175D5">
        <w:rPr>
          <w:rFonts w:ascii="Times New Roman" w:hAnsi="Times New Roman"/>
          <w:color w:val="000000" w:themeColor="text1"/>
          <w:lang w:val="de-DE"/>
        </w:rPr>
        <w:t xml:space="preserve"> finite magnetic fields oriented perpendicular</w:t>
      </w:r>
      <w:r w:rsidRPr="004175D5">
        <w:rPr>
          <w:rFonts w:ascii="Times New Roman" w:hAnsi="Times New Roman"/>
          <w:color w:val="000000" w:themeColor="text1"/>
        </w:rPr>
        <w:t xml:space="preserve"> to the</w:t>
      </w:r>
      <w:r w:rsidRPr="004175D5">
        <w:rPr>
          <w:rFonts w:ascii="Times New Roman" w:hAnsi="Times New Roman"/>
          <w:color w:val="000000" w:themeColor="text1"/>
          <w:lang w:val="de-DE"/>
        </w:rPr>
        <w:t xml:space="preserve"> easy</w:t>
      </w:r>
      <w:r>
        <w:rPr>
          <w:rFonts w:ascii="Times New Roman" w:hAnsi="Times New Roman"/>
          <w:color w:val="000000" w:themeColor="text1"/>
          <w:lang w:val="de-DE"/>
        </w:rPr>
        <w:t>-</w:t>
      </w:r>
      <w:r w:rsidRPr="004175D5">
        <w:rPr>
          <w:rFonts w:ascii="Times New Roman" w:hAnsi="Times New Roman"/>
          <w:color w:val="000000" w:themeColor="text1"/>
          <w:lang w:val="de-DE"/>
        </w:rPr>
        <w:t>axis direction</w:t>
      </w:r>
      <w:r w:rsidRPr="004175D5">
        <w:rPr>
          <w:rFonts w:ascii="Times New Roman" w:hAnsi="Times New Roman"/>
          <w:color w:val="000000" w:themeColor="text1"/>
        </w:rPr>
        <w:t>.</w:t>
      </w:r>
    </w:p>
    <w:p w14:paraId="38825D32" w14:textId="4013F0CB" w:rsidR="005F0FA2" w:rsidRDefault="00540B5E" w:rsidP="009F7F6B">
      <w:pPr>
        <w:pStyle w:val="Text"/>
        <w:jc w:val="center"/>
        <w:rPr>
          <w:rFonts w:ascii="Times New Roman" w:hAnsi="Times New Roman"/>
          <w:color w:val="000000" w:themeColor="text1"/>
        </w:rPr>
      </w:pPr>
      <w:r w:rsidRPr="00DA5C84">
        <w:rPr>
          <w:rFonts w:ascii="Times New Roman" w:hAnsi="Times New Roman" w:cs="Times New Roman"/>
          <w:b/>
          <w:bCs/>
          <w:noProof/>
        </w:rPr>
        <w:lastRenderedPageBreak/>
        <w:drawing>
          <wp:inline distT="0" distB="0" distL="0" distR="0" wp14:anchorId="5809816C" wp14:editId="2003FDEB">
            <wp:extent cx="4595645" cy="3028950"/>
            <wp:effectExtent l="0" t="0" r="0" b="0"/>
            <wp:docPr id="1497456396" name="Picture 149745639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10;&#10;Description automatically generated"/>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4613129" cy="3040473"/>
                    </a:xfrm>
                    <a:prstGeom prst="rect">
                      <a:avLst/>
                    </a:prstGeom>
                  </pic:spPr>
                </pic:pic>
              </a:graphicData>
            </a:graphic>
          </wp:inline>
        </w:drawing>
      </w:r>
    </w:p>
    <w:p w14:paraId="71FA3E86" w14:textId="369276AD" w:rsidR="00FC0B69" w:rsidRDefault="00540B5E" w:rsidP="009F7F6B">
      <w:pPr>
        <w:spacing w:line="480" w:lineRule="auto"/>
        <w:jc w:val="center"/>
        <w:rPr>
          <w:rFonts w:ascii="Times New Roman" w:hAnsi="Times New Roman" w:cs="Times New Roman"/>
          <w:b/>
          <w:bCs/>
        </w:rPr>
      </w:pPr>
      <w:r w:rsidRPr="00DA5C84">
        <w:rPr>
          <w:rFonts w:ascii="Times New Roman" w:hAnsi="Times New Roman" w:cs="Times New Roman"/>
          <w:b/>
          <w:bCs/>
          <w:noProof/>
        </w:rPr>
        <w:drawing>
          <wp:inline distT="0" distB="0" distL="0" distR="0" wp14:anchorId="2BDF8AEA" wp14:editId="07CF20C2">
            <wp:extent cx="4595648" cy="3028950"/>
            <wp:effectExtent l="0" t="0" r="0" b="0"/>
            <wp:docPr id="89302132" name="Picture 8930213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4616889" cy="3042950"/>
                    </a:xfrm>
                    <a:prstGeom prst="rect">
                      <a:avLst/>
                    </a:prstGeom>
                  </pic:spPr>
                </pic:pic>
              </a:graphicData>
            </a:graphic>
          </wp:inline>
        </w:drawing>
      </w:r>
    </w:p>
    <w:p w14:paraId="61D05688" w14:textId="192C5F56" w:rsidR="00BD6150" w:rsidRDefault="00FC0B69" w:rsidP="00FC0B69">
      <w:pPr>
        <w:pStyle w:val="Text"/>
        <w:rPr>
          <w:rFonts w:ascii="Times New Roman" w:hAnsi="Times New Roman"/>
          <w:color w:val="000000" w:themeColor="text1"/>
          <w:lang w:val="de-DE"/>
        </w:rPr>
      </w:pPr>
      <w:r>
        <w:rPr>
          <w:rFonts w:ascii="Times New Roman" w:hAnsi="Times New Roman" w:cs="Times New Roman"/>
          <w:b/>
          <w:bCs/>
        </w:rPr>
        <w:t>Figure C.1</w:t>
      </w:r>
      <w:r w:rsidR="00C82710">
        <w:rPr>
          <w:rFonts w:ascii="Times New Roman" w:hAnsi="Times New Roman" w:cs="Times New Roman"/>
          <w:b/>
          <w:bCs/>
        </w:rPr>
        <w:t>9</w:t>
      </w:r>
      <w:r>
        <w:rPr>
          <w:rFonts w:ascii="Times New Roman" w:hAnsi="Times New Roman" w:cs="Times New Roman"/>
          <w:b/>
          <w:bCs/>
        </w:rPr>
        <w:t xml:space="preserve">. </w:t>
      </w:r>
      <w:r>
        <w:rPr>
          <w:rFonts w:ascii="Times New Roman" w:hAnsi="Times New Roman" w:cs="Times New Roman"/>
        </w:rPr>
        <w:t>(</w:t>
      </w:r>
      <w:r w:rsidR="00D30F6B">
        <w:rPr>
          <w:rFonts w:ascii="Times New Roman" w:hAnsi="Times New Roman" w:cs="Times New Roman"/>
        </w:rPr>
        <w:t>Top</w:t>
      </w:r>
      <w:r>
        <w:rPr>
          <w:rFonts w:ascii="Times New Roman" w:hAnsi="Times New Roman" w:cs="Times New Roman"/>
        </w:rPr>
        <w:t xml:space="preserve">) </w:t>
      </w:r>
      <w:r w:rsidRPr="004175D5">
        <w:rPr>
          <w:rFonts w:ascii="Times New Roman" w:hAnsi="Times New Roman"/>
          <w:color w:val="000000" w:themeColor="text1"/>
        </w:rPr>
        <w:t xml:space="preserve">QMC </w:t>
      </w:r>
      <w:r w:rsidRPr="004175D5">
        <w:rPr>
          <w:rFonts w:ascii="Times New Roman" w:hAnsi="Times New Roman"/>
          <w:color w:val="000000" w:themeColor="text1"/>
          <w:lang w:val="de-DE"/>
        </w:rPr>
        <w:t>results for</w:t>
      </w:r>
      <w:r w:rsidRPr="004175D5">
        <w:rPr>
          <w:rFonts w:ascii="Times New Roman" w:hAnsi="Times New Roman"/>
          <w:color w:val="000000" w:themeColor="text1"/>
        </w:rPr>
        <w:t xml:space="preserve"> the</w:t>
      </w:r>
      <w:r w:rsidRPr="004175D5">
        <w:rPr>
          <w:rFonts w:ascii="Times New Roman" w:hAnsi="Times New Roman"/>
          <w:color w:val="000000" w:themeColor="text1"/>
          <w:lang w:val="de-DE"/>
        </w:rPr>
        <w:t xml:space="preserve"> field</w:t>
      </w:r>
      <w:r w:rsidRPr="004175D5">
        <w:rPr>
          <w:rFonts w:ascii="Times New Roman" w:hAnsi="Times New Roman"/>
          <w:color w:val="000000" w:themeColor="text1"/>
          <w:lang w:val="pt-PT"/>
        </w:rPr>
        <w:t>-dependen</w:t>
      </w:r>
      <w:r>
        <w:rPr>
          <w:rFonts w:ascii="Times New Roman" w:hAnsi="Times New Roman"/>
          <w:color w:val="000000" w:themeColor="text1"/>
          <w:lang w:val="de-DE"/>
        </w:rPr>
        <w:t>t</w:t>
      </w:r>
      <w:r w:rsidRPr="004175D5">
        <w:rPr>
          <w:rFonts w:ascii="Times New Roman" w:hAnsi="Times New Roman"/>
          <w:color w:val="000000" w:themeColor="text1"/>
          <w:lang w:val="de-DE"/>
        </w:rPr>
        <w:t xml:space="preserve"> of the magnetization in finite magnetic fields oriented </w:t>
      </w:r>
      <w:r w:rsidRPr="004175D5">
        <w:rPr>
          <w:rFonts w:ascii="Times New Roman" w:hAnsi="Times New Roman"/>
          <w:color w:val="000000" w:themeColor="text1"/>
        </w:rPr>
        <w:t>parallel to the</w:t>
      </w:r>
      <w:r w:rsidRPr="004175D5">
        <w:rPr>
          <w:rFonts w:ascii="Times New Roman" w:hAnsi="Times New Roman"/>
          <w:color w:val="000000" w:themeColor="text1"/>
          <w:lang w:val="de-DE"/>
        </w:rPr>
        <w:t xml:space="preserve"> easy</w:t>
      </w:r>
      <w:r>
        <w:rPr>
          <w:rFonts w:ascii="Times New Roman" w:hAnsi="Times New Roman"/>
          <w:color w:val="000000" w:themeColor="text1"/>
          <w:lang w:val="de-DE"/>
        </w:rPr>
        <w:t>-</w:t>
      </w:r>
      <w:r w:rsidRPr="004175D5">
        <w:rPr>
          <w:rFonts w:ascii="Times New Roman" w:hAnsi="Times New Roman"/>
          <w:color w:val="000000" w:themeColor="text1"/>
          <w:lang w:val="de-DE"/>
        </w:rPr>
        <w:t>axis direction at various temperatures</w:t>
      </w:r>
      <w:r w:rsidRPr="004175D5">
        <w:rPr>
          <w:rFonts w:ascii="Times New Roman" w:hAnsi="Times New Roman"/>
          <w:color w:val="000000" w:themeColor="text1"/>
        </w:rPr>
        <w:t>.</w:t>
      </w:r>
      <w:r w:rsidRPr="004175D5">
        <w:rPr>
          <w:rFonts w:ascii="Times New Roman" w:hAnsi="Times New Roman"/>
          <w:color w:val="000000" w:themeColor="text1"/>
          <w:lang w:val="de-DE"/>
        </w:rPr>
        <w:t xml:space="preserve"> </w:t>
      </w:r>
      <w:r w:rsidRPr="004175D5">
        <w:rPr>
          <w:rFonts w:ascii="Times New Roman" w:hAnsi="Times New Roman"/>
          <w:color w:val="000000" w:themeColor="text1"/>
        </w:rPr>
        <w:t>(</w:t>
      </w:r>
      <w:r w:rsidR="00D30F6B">
        <w:rPr>
          <w:rFonts w:ascii="Times New Roman" w:hAnsi="Times New Roman"/>
          <w:color w:val="000000" w:themeColor="text1"/>
        </w:rPr>
        <w:t>Bottom</w:t>
      </w:r>
      <w:r w:rsidRPr="004175D5">
        <w:rPr>
          <w:rFonts w:ascii="Times New Roman" w:hAnsi="Times New Roman"/>
          <w:color w:val="000000" w:themeColor="text1"/>
        </w:rPr>
        <w:t>)</w:t>
      </w:r>
      <w:r w:rsidRPr="004175D5">
        <w:rPr>
          <w:rFonts w:ascii="Times New Roman" w:hAnsi="Times New Roman"/>
          <w:color w:val="000000" w:themeColor="text1"/>
          <w:lang w:val="de-DE"/>
        </w:rPr>
        <w:t xml:space="preserve"> </w:t>
      </w:r>
      <w:r w:rsidRPr="004175D5">
        <w:rPr>
          <w:rFonts w:ascii="Times New Roman" w:hAnsi="Times New Roman"/>
          <w:color w:val="000000" w:themeColor="text1"/>
        </w:rPr>
        <w:t xml:space="preserve">QMC </w:t>
      </w:r>
      <w:r w:rsidRPr="004175D5">
        <w:rPr>
          <w:rFonts w:ascii="Times New Roman" w:hAnsi="Times New Roman"/>
          <w:color w:val="000000" w:themeColor="text1"/>
          <w:lang w:val="de-DE"/>
        </w:rPr>
        <w:t>results for</w:t>
      </w:r>
      <w:r w:rsidRPr="004175D5">
        <w:rPr>
          <w:rFonts w:ascii="Times New Roman" w:hAnsi="Times New Roman"/>
          <w:color w:val="000000" w:themeColor="text1"/>
        </w:rPr>
        <w:t xml:space="preserve"> the</w:t>
      </w:r>
      <w:r w:rsidRPr="004175D5">
        <w:rPr>
          <w:rFonts w:ascii="Times New Roman" w:hAnsi="Times New Roman"/>
          <w:color w:val="000000" w:themeColor="text1"/>
          <w:lang w:val="de-DE"/>
        </w:rPr>
        <w:t xml:space="preserve"> field</w:t>
      </w:r>
      <w:r w:rsidRPr="004175D5">
        <w:rPr>
          <w:rFonts w:ascii="Times New Roman" w:hAnsi="Times New Roman"/>
          <w:color w:val="000000" w:themeColor="text1"/>
          <w:lang w:val="pt-PT"/>
        </w:rPr>
        <w:t>-dependen</w:t>
      </w:r>
      <w:r>
        <w:rPr>
          <w:rFonts w:ascii="Times New Roman" w:hAnsi="Times New Roman"/>
          <w:color w:val="000000" w:themeColor="text1"/>
          <w:lang w:val="de-DE"/>
        </w:rPr>
        <w:t>t</w:t>
      </w:r>
      <w:r w:rsidRPr="004175D5">
        <w:rPr>
          <w:rFonts w:ascii="Times New Roman" w:hAnsi="Times New Roman"/>
          <w:color w:val="000000" w:themeColor="text1"/>
          <w:lang w:val="de-DE"/>
        </w:rPr>
        <w:t xml:space="preserve"> of the magnetization in finite magnetic fields oriented perpendicular </w:t>
      </w:r>
      <w:r w:rsidRPr="004175D5">
        <w:rPr>
          <w:rFonts w:ascii="Times New Roman" w:hAnsi="Times New Roman"/>
          <w:color w:val="000000" w:themeColor="text1"/>
        </w:rPr>
        <w:t>to the</w:t>
      </w:r>
      <w:r w:rsidRPr="004175D5">
        <w:rPr>
          <w:rFonts w:ascii="Times New Roman" w:hAnsi="Times New Roman"/>
          <w:color w:val="000000" w:themeColor="text1"/>
          <w:lang w:val="de-DE"/>
        </w:rPr>
        <w:t xml:space="preserve"> easy</w:t>
      </w:r>
      <w:r>
        <w:rPr>
          <w:rFonts w:ascii="Times New Roman" w:hAnsi="Times New Roman"/>
          <w:color w:val="000000" w:themeColor="text1"/>
          <w:lang w:val="de-DE"/>
        </w:rPr>
        <w:t>-</w:t>
      </w:r>
      <w:r w:rsidRPr="004175D5">
        <w:rPr>
          <w:rFonts w:ascii="Times New Roman" w:hAnsi="Times New Roman"/>
          <w:color w:val="000000" w:themeColor="text1"/>
          <w:lang w:val="de-DE"/>
        </w:rPr>
        <w:t>axis direction at various temperatures</w:t>
      </w:r>
      <w:r w:rsidRPr="004175D5">
        <w:rPr>
          <w:rFonts w:ascii="Times New Roman" w:hAnsi="Times New Roman"/>
          <w:color w:val="000000" w:themeColor="text1"/>
        </w:rPr>
        <w:t>.</w:t>
      </w:r>
      <w:r w:rsidRPr="004175D5">
        <w:rPr>
          <w:rFonts w:ascii="Times New Roman" w:hAnsi="Times New Roman"/>
          <w:color w:val="000000" w:themeColor="text1"/>
          <w:lang w:val="de-DE"/>
        </w:rPr>
        <w:t xml:space="preserve"> </w:t>
      </w:r>
    </w:p>
    <w:p w14:paraId="5E46439A" w14:textId="7694D2B8" w:rsidR="00FC0B69" w:rsidRDefault="00FC0B69" w:rsidP="00FC0B69">
      <w:pPr>
        <w:tabs>
          <w:tab w:val="left" w:pos="540"/>
        </w:tabs>
        <w:spacing w:line="480" w:lineRule="auto"/>
        <w:ind w:left="540" w:hanging="540"/>
        <w:rPr>
          <w:rFonts w:ascii="Times New Roman" w:hAnsi="Times New Roman" w:cs="Times New Roman"/>
          <w:b/>
          <w:bCs/>
          <w:i/>
          <w:iCs/>
        </w:rPr>
      </w:pPr>
      <w:r w:rsidRPr="006E09DA">
        <w:rPr>
          <w:rFonts w:ascii="Times New Roman" w:hAnsi="Times New Roman" w:cs="Times New Roman"/>
          <w:b/>
          <w:bCs/>
          <w:i/>
          <w:iCs/>
        </w:rPr>
        <w:lastRenderedPageBreak/>
        <w:t xml:space="preserve">C5.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Additional Specific Heat Data</w:t>
      </w:r>
    </w:p>
    <w:p w14:paraId="4664DAA6" w14:textId="77777777" w:rsidR="00C07010" w:rsidRPr="006E09DA" w:rsidRDefault="00C07010" w:rsidP="00FC0B69">
      <w:pPr>
        <w:tabs>
          <w:tab w:val="left" w:pos="540"/>
        </w:tabs>
        <w:spacing w:line="480" w:lineRule="auto"/>
        <w:ind w:left="540" w:hanging="540"/>
        <w:rPr>
          <w:rFonts w:ascii="Times New Roman" w:hAnsi="Times New Roman" w:cs="Times New Roman"/>
          <w:b/>
          <w:bCs/>
          <w:i/>
          <w:iCs/>
        </w:rPr>
      </w:pPr>
    </w:p>
    <w:p w14:paraId="489C617B" w14:textId="77777777" w:rsidR="00FC0B69" w:rsidRPr="00F5714A" w:rsidRDefault="00FC0B69" w:rsidP="00FC0B69">
      <w:pPr>
        <w:jc w:val="center"/>
      </w:pPr>
      <w:r w:rsidRPr="00C616A4">
        <w:rPr>
          <w:noProof/>
        </w:rPr>
        <w:drawing>
          <wp:inline distT="0" distB="0" distL="0" distR="0" wp14:anchorId="3F3680B9" wp14:editId="00F3999C">
            <wp:extent cx="4423893" cy="3316137"/>
            <wp:effectExtent l="0" t="0" r="0" b="0"/>
            <wp:docPr id="792996842" name="Picture 79299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8">
                      <a:extLst>
                        <a:ext uri="{28A0092B-C50C-407E-A947-70E740481C1C}">
                          <a14:useLocalDpi xmlns:a14="http://schemas.microsoft.com/office/drawing/2010/main" val="0"/>
                        </a:ext>
                      </a:extLst>
                    </a:blip>
                    <a:srcRect t="8709" r="3759"/>
                    <a:stretch/>
                  </pic:blipFill>
                  <pic:spPr bwMode="auto">
                    <a:xfrm>
                      <a:off x="0" y="0"/>
                      <a:ext cx="4426968" cy="3318442"/>
                    </a:xfrm>
                    <a:prstGeom prst="rect">
                      <a:avLst/>
                    </a:prstGeom>
                    <a:noFill/>
                    <a:ln>
                      <a:noFill/>
                    </a:ln>
                    <a:extLst>
                      <a:ext uri="{53640926-AAD7-44D8-BBD7-CCE9431645EC}">
                        <a14:shadowObscured xmlns:a14="http://schemas.microsoft.com/office/drawing/2010/main"/>
                      </a:ext>
                    </a:extLst>
                  </pic:spPr>
                </pic:pic>
              </a:graphicData>
            </a:graphic>
          </wp:inline>
        </w:drawing>
      </w:r>
    </w:p>
    <w:p w14:paraId="32549329" w14:textId="77777777" w:rsidR="00FC0B69" w:rsidRPr="00F5714A" w:rsidRDefault="00FC0B69" w:rsidP="00FC0B69">
      <w:pPr>
        <w:rPr>
          <w:i/>
          <w:iCs/>
        </w:rPr>
      </w:pPr>
    </w:p>
    <w:p w14:paraId="719E5FD0" w14:textId="351E019D" w:rsidR="00FC0B69" w:rsidRDefault="00FC0B69" w:rsidP="00FC0B69">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C.</w:t>
      </w:r>
      <w:r w:rsidR="00C82710">
        <w:rPr>
          <w:rFonts w:ascii="Times New Roman" w:hAnsi="Times New Roman" w:cs="Times New Roman"/>
          <w:b/>
          <w:bCs/>
        </w:rPr>
        <w:t>20</w:t>
      </w:r>
      <w:r w:rsidRPr="00F5714A">
        <w:rPr>
          <w:rFonts w:ascii="Times New Roman" w:hAnsi="Times New Roman" w:cs="Times New Roman"/>
          <w:b/>
          <w:bCs/>
        </w:rPr>
        <w:t>.</w:t>
      </w:r>
      <w:r w:rsidRPr="00F5714A">
        <w:rPr>
          <w:rFonts w:ascii="Times New Roman" w:hAnsi="Times New Roman" w:cs="Times New Roman"/>
        </w:rPr>
        <w:t xml:space="preserve"> Specific heat of </w:t>
      </w:r>
      <w:r w:rsidRPr="00F5714A">
        <w:rPr>
          <w:rFonts w:ascii="Times New Roman" w:hAnsi="Times New Roman" w:cs="Times New Roman"/>
          <w:b/>
          <w:bCs/>
        </w:rPr>
        <w:t>NiBO</w:t>
      </w:r>
      <w:r w:rsidRPr="00F5714A">
        <w:rPr>
          <w:rFonts w:ascii="Times New Roman" w:hAnsi="Times New Roman" w:cs="Times New Roman"/>
        </w:rPr>
        <w:t xml:space="preserve"> at zero-field and 12 T between 1.92 K and 202 K.</w:t>
      </w:r>
    </w:p>
    <w:p w14:paraId="63CE992F" w14:textId="77777777" w:rsidR="00FC0B69" w:rsidRDefault="00FC0B69" w:rsidP="00FC0B69">
      <w:pPr>
        <w:spacing w:line="480" w:lineRule="auto"/>
      </w:pPr>
    </w:p>
    <w:p w14:paraId="2AE53898" w14:textId="77777777" w:rsidR="00BD6150" w:rsidRDefault="00BD6150" w:rsidP="00FC0B69">
      <w:pPr>
        <w:spacing w:line="480" w:lineRule="auto"/>
      </w:pPr>
    </w:p>
    <w:p w14:paraId="70575035" w14:textId="77777777" w:rsidR="00BD6150" w:rsidRDefault="00BD6150" w:rsidP="00FC0B69">
      <w:pPr>
        <w:spacing w:line="480" w:lineRule="auto"/>
      </w:pPr>
    </w:p>
    <w:p w14:paraId="647A6126" w14:textId="77777777" w:rsidR="00BD6150" w:rsidRPr="00F5714A" w:rsidRDefault="00BD6150" w:rsidP="00FC0B69">
      <w:pPr>
        <w:spacing w:line="480" w:lineRule="auto"/>
      </w:pPr>
    </w:p>
    <w:p w14:paraId="07D78C33" w14:textId="77777777" w:rsidR="00FC0B69" w:rsidRPr="00F5714A" w:rsidRDefault="00FC0B69" w:rsidP="00FC0B69">
      <w:pPr>
        <w:spacing w:line="480" w:lineRule="auto"/>
        <w:jc w:val="center"/>
      </w:pPr>
      <w:r>
        <w:rPr>
          <w:noProof/>
        </w:rPr>
        <w:lastRenderedPageBreak/>
        <w:drawing>
          <wp:inline distT="0" distB="0" distL="0" distR="0" wp14:anchorId="5E58747A" wp14:editId="4698425C">
            <wp:extent cx="5102352" cy="3941064"/>
            <wp:effectExtent l="0" t="0" r="3175" b="2540"/>
            <wp:docPr id="792996843" name="Picture 79299684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scatter chart&#10;&#10;Description automatically generated"/>
                    <pic:cNvPicPr/>
                  </pic:nvPicPr>
                  <pic:blipFill rotWithShape="1">
                    <a:blip r:embed="rId379" cstate="email">
                      <a:extLst>
                        <a:ext uri="{28A0092B-C50C-407E-A947-70E740481C1C}">
                          <a14:useLocalDpi xmlns:a14="http://schemas.microsoft.com/office/drawing/2010/main"/>
                        </a:ext>
                      </a:extLst>
                    </a:blip>
                    <a:srcRect/>
                    <a:stretch/>
                  </pic:blipFill>
                  <pic:spPr bwMode="auto">
                    <a:xfrm>
                      <a:off x="0" y="0"/>
                      <a:ext cx="5102352" cy="3941064"/>
                    </a:xfrm>
                    <a:prstGeom prst="rect">
                      <a:avLst/>
                    </a:prstGeom>
                    <a:ln>
                      <a:noFill/>
                    </a:ln>
                    <a:extLst>
                      <a:ext uri="{53640926-AAD7-44D8-BBD7-CCE9431645EC}">
                        <a14:shadowObscured xmlns:a14="http://schemas.microsoft.com/office/drawing/2010/main"/>
                      </a:ext>
                    </a:extLst>
                  </pic:spPr>
                </pic:pic>
              </a:graphicData>
            </a:graphic>
          </wp:inline>
        </w:drawing>
      </w:r>
    </w:p>
    <w:p w14:paraId="732A381F" w14:textId="27949DC7" w:rsidR="00FC0B69" w:rsidRPr="00F5714A" w:rsidRDefault="00FC0B69" w:rsidP="00FC0B69">
      <w:pPr>
        <w:spacing w:line="480" w:lineRule="auto"/>
        <w:rPr>
          <w:rFonts w:ascii="Times New Roman" w:hAnsi="Times New Roman" w:cs="Times New Roman"/>
        </w:rPr>
      </w:pPr>
      <w:r w:rsidRPr="00F5714A">
        <w:rPr>
          <w:rFonts w:ascii="Times New Roman" w:hAnsi="Times New Roman" w:cs="Times New Roman"/>
          <w:b/>
          <w:bCs/>
        </w:rPr>
        <w:t xml:space="preserve">Figure </w:t>
      </w:r>
      <w:r>
        <w:rPr>
          <w:rFonts w:ascii="Times New Roman" w:hAnsi="Times New Roman" w:cs="Times New Roman"/>
          <w:b/>
          <w:bCs/>
        </w:rPr>
        <w:t>C.</w:t>
      </w:r>
      <w:r w:rsidR="00C82710">
        <w:rPr>
          <w:rFonts w:ascii="Times New Roman" w:hAnsi="Times New Roman" w:cs="Times New Roman"/>
          <w:b/>
          <w:bCs/>
        </w:rPr>
        <w:t>21</w:t>
      </w:r>
      <w:r w:rsidRPr="00F5714A">
        <w:rPr>
          <w:rFonts w:ascii="Times New Roman" w:hAnsi="Times New Roman" w:cs="Times New Roman"/>
          <w:b/>
          <w:bCs/>
        </w:rPr>
        <w:t>.</w:t>
      </w:r>
      <w:r w:rsidRPr="00F5714A">
        <w:rPr>
          <w:rFonts w:ascii="Times New Roman" w:hAnsi="Times New Roman" w:cs="Times New Roman"/>
        </w:rPr>
        <w:t xml:space="preserve"> Transition points estimated from specific heat and magnetization data for magnetic field beyond 9 T. </w:t>
      </w:r>
    </w:p>
    <w:p w14:paraId="02526402" w14:textId="77777777" w:rsidR="00BD6150" w:rsidRDefault="00BD6150" w:rsidP="00C26870">
      <w:pPr>
        <w:tabs>
          <w:tab w:val="left" w:pos="540"/>
        </w:tabs>
        <w:spacing w:line="480" w:lineRule="auto"/>
        <w:rPr>
          <w:rFonts w:ascii="Times New Roman" w:hAnsi="Times New Roman" w:cs="Times New Roman"/>
          <w:b/>
          <w:bCs/>
        </w:rPr>
      </w:pPr>
    </w:p>
    <w:p w14:paraId="1E524C14" w14:textId="77777777" w:rsidR="00BD6150" w:rsidRDefault="00BD6150" w:rsidP="00C26870">
      <w:pPr>
        <w:tabs>
          <w:tab w:val="left" w:pos="540"/>
        </w:tabs>
        <w:spacing w:line="480" w:lineRule="auto"/>
        <w:rPr>
          <w:rFonts w:ascii="Times New Roman" w:hAnsi="Times New Roman" w:cs="Times New Roman"/>
          <w:b/>
          <w:bCs/>
        </w:rPr>
      </w:pPr>
    </w:p>
    <w:p w14:paraId="09DD16DF" w14:textId="77777777" w:rsidR="00BD6150" w:rsidRDefault="00BD6150" w:rsidP="00C26870">
      <w:pPr>
        <w:tabs>
          <w:tab w:val="left" w:pos="540"/>
        </w:tabs>
        <w:spacing w:line="480" w:lineRule="auto"/>
        <w:rPr>
          <w:rFonts w:ascii="Times New Roman" w:hAnsi="Times New Roman" w:cs="Times New Roman"/>
          <w:b/>
          <w:bCs/>
        </w:rPr>
      </w:pPr>
    </w:p>
    <w:p w14:paraId="342604B9" w14:textId="77777777" w:rsidR="00BD6150" w:rsidRDefault="00BD6150" w:rsidP="00C26870">
      <w:pPr>
        <w:tabs>
          <w:tab w:val="left" w:pos="540"/>
        </w:tabs>
        <w:spacing w:line="480" w:lineRule="auto"/>
        <w:rPr>
          <w:rFonts w:ascii="Times New Roman" w:hAnsi="Times New Roman" w:cs="Times New Roman"/>
          <w:b/>
          <w:bCs/>
        </w:rPr>
      </w:pPr>
    </w:p>
    <w:p w14:paraId="7B7156CB" w14:textId="77777777" w:rsidR="00BD6150" w:rsidRDefault="00BD6150" w:rsidP="00C26870">
      <w:pPr>
        <w:tabs>
          <w:tab w:val="left" w:pos="540"/>
        </w:tabs>
        <w:spacing w:line="480" w:lineRule="auto"/>
        <w:rPr>
          <w:rFonts w:ascii="Times New Roman" w:hAnsi="Times New Roman" w:cs="Times New Roman"/>
          <w:b/>
          <w:bCs/>
        </w:rPr>
      </w:pPr>
    </w:p>
    <w:p w14:paraId="2C5C9795" w14:textId="77777777" w:rsidR="00BD6150" w:rsidRDefault="00BD6150" w:rsidP="00C26870">
      <w:pPr>
        <w:tabs>
          <w:tab w:val="left" w:pos="540"/>
        </w:tabs>
        <w:spacing w:line="480" w:lineRule="auto"/>
        <w:rPr>
          <w:rFonts w:ascii="Times New Roman" w:hAnsi="Times New Roman" w:cs="Times New Roman"/>
          <w:b/>
          <w:bCs/>
        </w:rPr>
      </w:pPr>
    </w:p>
    <w:p w14:paraId="079B91DE" w14:textId="77777777" w:rsidR="00BD6150" w:rsidRDefault="00BD6150" w:rsidP="00C26870">
      <w:pPr>
        <w:tabs>
          <w:tab w:val="left" w:pos="540"/>
        </w:tabs>
        <w:spacing w:line="480" w:lineRule="auto"/>
        <w:rPr>
          <w:rFonts w:ascii="Times New Roman" w:hAnsi="Times New Roman" w:cs="Times New Roman"/>
          <w:b/>
          <w:bCs/>
        </w:rPr>
      </w:pPr>
    </w:p>
    <w:p w14:paraId="4E0BE236" w14:textId="77777777" w:rsidR="00BD6150" w:rsidRDefault="00BD6150" w:rsidP="00C26870">
      <w:pPr>
        <w:tabs>
          <w:tab w:val="left" w:pos="540"/>
        </w:tabs>
        <w:spacing w:line="480" w:lineRule="auto"/>
        <w:rPr>
          <w:rFonts w:ascii="Times New Roman" w:hAnsi="Times New Roman" w:cs="Times New Roman"/>
          <w:b/>
          <w:bCs/>
        </w:rPr>
      </w:pPr>
    </w:p>
    <w:p w14:paraId="3BBC3600" w14:textId="77777777" w:rsidR="00BD6150" w:rsidRDefault="00BD6150" w:rsidP="00C26870">
      <w:pPr>
        <w:tabs>
          <w:tab w:val="left" w:pos="540"/>
        </w:tabs>
        <w:spacing w:line="480" w:lineRule="auto"/>
        <w:rPr>
          <w:rFonts w:ascii="Times New Roman" w:hAnsi="Times New Roman" w:cs="Times New Roman"/>
          <w:b/>
          <w:bCs/>
        </w:rPr>
      </w:pPr>
    </w:p>
    <w:p w14:paraId="2CDC22A5" w14:textId="2973F25C" w:rsidR="00FC0B69" w:rsidRPr="006E09DA" w:rsidRDefault="00FC0B69" w:rsidP="00C26870">
      <w:pPr>
        <w:tabs>
          <w:tab w:val="left" w:pos="180"/>
          <w:tab w:val="left" w:pos="540"/>
        </w:tabs>
        <w:spacing w:line="480" w:lineRule="auto"/>
        <w:ind w:left="450" w:hanging="450"/>
        <w:rPr>
          <w:rFonts w:ascii="Times New Roman" w:hAnsi="Times New Roman" w:cs="Times New Roman"/>
          <w:i/>
          <w:iCs/>
        </w:rPr>
      </w:pPr>
      <w:r w:rsidRPr="006E09DA">
        <w:rPr>
          <w:rFonts w:ascii="Times New Roman" w:hAnsi="Times New Roman" w:cs="Times New Roman"/>
          <w:b/>
          <w:bCs/>
          <w:i/>
          <w:iCs/>
        </w:rPr>
        <w:lastRenderedPageBreak/>
        <w:t xml:space="preserve">C6. </w:t>
      </w:r>
      <w:r w:rsidR="006E09DA" w:rsidRPr="006E09DA">
        <w:rPr>
          <w:rFonts w:ascii="Times New Roman" w:hAnsi="Times New Roman" w:cs="Times New Roman"/>
          <w:b/>
          <w:bCs/>
          <w:i/>
          <w:iCs/>
        </w:rPr>
        <w:t xml:space="preserve">  </w:t>
      </w:r>
      <w:r w:rsidRPr="006E09DA">
        <w:rPr>
          <w:rFonts w:ascii="Times New Roman" w:hAnsi="Times New Roman" w:cs="Times New Roman"/>
          <w:b/>
          <w:bCs/>
          <w:i/>
          <w:iCs/>
        </w:rPr>
        <w:t>Additional Inelastic Neutron Scattering (INS) Data including Tables of Phonon Symmetries and Spin Densities</w:t>
      </w:r>
    </w:p>
    <w:p w14:paraId="1429D9B4" w14:textId="42E180FA" w:rsidR="00FC0B69" w:rsidRDefault="00FC0B69" w:rsidP="00FC0B69">
      <w:pPr>
        <w:spacing w:line="480" w:lineRule="auto"/>
        <w:rPr>
          <w:rFonts w:ascii="Times New Roman" w:hAnsi="Times New Roman" w:cs="Times New Roman"/>
        </w:rPr>
      </w:pPr>
      <w:r>
        <w:rPr>
          <w:rFonts w:ascii="Times New Roman" w:hAnsi="Times New Roman" w:cs="Times New Roman"/>
        </w:rPr>
        <w:tab/>
        <w:t>The comparison of the phonon features between the 5 and 40 K can be seen in Figure C.</w:t>
      </w:r>
      <w:r w:rsidR="00C82710">
        <w:rPr>
          <w:rFonts w:ascii="Times New Roman" w:hAnsi="Times New Roman" w:cs="Times New Roman"/>
        </w:rPr>
        <w:t>22</w:t>
      </w:r>
      <w:r>
        <w:rPr>
          <w:rFonts w:ascii="Times New Roman" w:hAnsi="Times New Roman" w:cs="Times New Roman"/>
        </w:rPr>
        <w:t xml:space="preserve">. At 40 K, the INS data fluctuate more in intensity than the 5 K data. The intensity fluctuation is due mostly to the thermal energy contribution. The data at both temperatures have similar phonon features. </w:t>
      </w:r>
    </w:p>
    <w:p w14:paraId="0728A9F5" w14:textId="33D2DBF0" w:rsidR="00BD6150" w:rsidRDefault="00BD6150" w:rsidP="00BD6150">
      <w:pPr>
        <w:spacing w:line="480" w:lineRule="auto"/>
        <w:ind w:firstLine="720"/>
        <w:rPr>
          <w:rFonts w:ascii="Times New Roman" w:hAnsi="Times New Roman" w:cs="Times New Roman"/>
        </w:rPr>
      </w:pPr>
      <w:r>
        <w:rPr>
          <w:rFonts w:ascii="Times New Roman" w:hAnsi="Times New Roman" w:cs="Times New Roman"/>
        </w:rPr>
        <w:t>Figure C.</w:t>
      </w:r>
      <w:r w:rsidR="00C82710">
        <w:rPr>
          <w:rFonts w:ascii="Times New Roman" w:hAnsi="Times New Roman" w:cs="Times New Roman"/>
        </w:rPr>
        <w:t>23</w:t>
      </w:r>
      <w:r>
        <w:rPr>
          <w:rFonts w:ascii="Times New Roman" w:hAnsi="Times New Roman" w:cs="Times New Roman"/>
        </w:rPr>
        <w:t xml:space="preserve"> shows the comparison between the experimental INS spectrum at 5 K and the calculated phonon spectrum in the low-energy region around the Haldane gap. The calculated phonons compare reasonably well with the experimental data. Table C.3 contains a list of phonon symmetries and modes extracted from the phonon calculation.</w:t>
      </w:r>
    </w:p>
    <w:p w14:paraId="760C7D7B" w14:textId="303416DE" w:rsidR="00BD6150" w:rsidRDefault="00BD6150" w:rsidP="00BD6150">
      <w:pPr>
        <w:spacing w:line="480" w:lineRule="auto"/>
        <w:ind w:firstLine="720"/>
        <w:rPr>
          <w:rFonts w:ascii="Times New Roman" w:hAnsi="Times New Roman" w:cs="Times New Roman"/>
        </w:rPr>
      </w:pPr>
      <w:r>
        <w:rPr>
          <w:rFonts w:ascii="Times New Roman" w:hAnsi="Times New Roman" w:cs="Times New Roman"/>
        </w:rPr>
        <w:t xml:space="preserve">In addition to the calculated phonon spectrum, spin densities of the compound were also obtained from the DFT calculations using VASP. Spin density provides insight into the localization of spin in the metal ions and the ligands in the system. The calculation does not include the spin densities in the bonds, but rather only shows the spin densities in individual atoms inside a unit cell. The full list of spin densities is given in Table C.4. The results show that most of the spin densities are concentrated at the </w:t>
      </w:r>
      <w:proofErr w:type="gramStart"/>
      <w:r>
        <w:rPr>
          <w:rFonts w:ascii="Times New Roman" w:hAnsi="Times New Roman" w:cs="Times New Roman"/>
        </w:rPr>
        <w:t>Ni(</w:t>
      </w:r>
      <w:proofErr w:type="gramEnd"/>
      <w:r>
        <w:rPr>
          <w:rFonts w:ascii="Times New Roman" w:hAnsi="Times New Roman" w:cs="Times New Roman"/>
        </w:rPr>
        <w:t xml:space="preserve">II) ion, containing 1.781 (89.1%) of the 2 unpaired electrons. The rest of the spin densities are dispersed among the ligands (oxalate </w:t>
      </w:r>
      <w:r w:rsidRPr="001A2B0A">
        <w:rPr>
          <w:rFonts w:ascii="Times New Roman" w:hAnsi="Times New Roman" w:cs="Times New Roman"/>
        </w:rPr>
        <w:t>and 4,4</w:t>
      </w:r>
      <w:r w:rsidRPr="001A2B0A">
        <w:rPr>
          <w:rFonts w:ascii="Times New Roman" w:hAnsi="Times New Roman" w:cs="Times New Roman"/>
        </w:rPr>
        <w:sym w:font="Symbol" w:char="F0A2"/>
      </w:r>
      <w:r w:rsidRPr="001A2B0A">
        <w:rPr>
          <w:rFonts w:ascii="Times New Roman" w:hAnsi="Times New Roman" w:cs="Times New Roman"/>
        </w:rPr>
        <w:t xml:space="preserve">-bipyridine). We recently found that in </w:t>
      </w:r>
      <w:r>
        <w:rPr>
          <w:rFonts w:ascii="Times New Roman" w:hAnsi="Times New Roman" w:cs="Times New Roman"/>
        </w:rPr>
        <w:t xml:space="preserve">the </w:t>
      </w:r>
      <w:r w:rsidRPr="0068375C">
        <w:rPr>
          <w:rFonts w:ascii="Times New Roman" w:hAnsi="Times New Roman" w:cs="Times New Roman"/>
          <w:b/>
          <w:bCs/>
        </w:rPr>
        <w:t>Co-TODA</w:t>
      </w:r>
      <w:r w:rsidRPr="001A2B0A">
        <w:rPr>
          <w:rFonts w:ascii="Times New Roman" w:hAnsi="Times New Roman" w:cs="Times New Roman"/>
        </w:rPr>
        <w:t>,</w:t>
      </w:r>
      <w:r>
        <w:rPr>
          <w:rFonts w:ascii="Times New Roman" w:hAnsi="Times New Roman" w:cs="Times New Roman"/>
        </w:rPr>
        <w:fldChar w:fldCharType="begin"/>
      </w:r>
      <w:r w:rsidR="00881376">
        <w:rPr>
          <w:rFonts w:ascii="Times New Roman" w:hAnsi="Times New Roman" w:cs="Times New Roman"/>
        </w:rPr>
        <w:instrText xml:space="preserve"> ADDIN EN.CITE &lt;EndNote&gt;&lt;Cite&gt;&lt;Author&gt;Tin&lt;/Author&gt;&lt;Year&gt;2022&lt;/Year&gt;&lt;RecNum&gt;153&lt;/RecNum&gt;&lt;DisplayText&gt;&lt;style face="superscript"&gt;164&lt;/style&gt;&lt;/DisplayText&gt;&lt;record&gt;&lt;rec-number&gt;153&lt;/rec-number&gt;&lt;foreign-keys&gt;&lt;key app="EN" db-id="s2evrxpvlr5fdrevz01vp2wrevvaz0teardz" timestamp="1681107118"&gt;153&lt;/key&gt;&lt;/foreign-keys&gt;&lt;ref-type name="Journal Article"&gt;17&lt;/ref-type&gt;&lt;contributors&gt;&lt;authors&gt;&lt;author&gt;Tin, P.&lt;/author&gt;&lt;author&gt;Bone, A. N.&lt;/author&gt;&lt;author&gt;Bui, N. N.&lt;/author&gt;&lt;author&gt;Zhang, Y.-Q.&lt;/author&gt;&lt;author&gt;Chang, T.&lt;/author&gt;&lt;author&gt;Moseley, D. H.&lt;/author&gt;&lt;author&gt;Ozerov, M.&lt;/author&gt;&lt;author&gt;Krzystek, J.&lt;/author&gt;&lt;author&gt;Cheng, Y.&lt;/author&gt;&lt;author&gt;Daemen, L. L.&lt;/author&gt;&lt;author&gt;Wang, X.&lt;/author&gt;&lt;author&gt;Song, L.&lt;/author&gt;&lt;author&gt;Chen, Y.-S.&lt;/author&gt;&lt;author&gt;Shao, D.&lt;/author&gt;&lt;author&gt;Wang, X.-Y.&lt;/author&gt;&lt;author&gt;Chen, X.-T.&lt;/author&gt;&lt;author&gt;Xue, Z.-L.&lt;/author&gt;&lt;/authors&gt;&lt;/contributors&gt;&lt;titles&gt;&lt;title&gt;Advanced Spectroscopic and Computational Studies of a Cobalt(II) Coordination Polymer with Single-Ion-Magnet Properties&lt;/title&gt;&lt;secondary-title&gt;J. Phys. Chem. C&lt;/secondary-title&gt;&lt;/titles&gt;&lt;periodical&gt;&lt;full-title&gt;J. Phys. Chem. C&lt;/full-title&gt;&lt;/periodical&gt;&lt;pages&gt;13268-13283&lt;/pages&gt;&lt;volume&gt;126&lt;/volume&gt;&lt;dates&gt;&lt;year&gt;2022&lt;/year&gt;&lt;pub-dates&gt;&lt;date&gt;2022/08/11&lt;/date&gt;&lt;/pub-dates&gt;&lt;/dates&gt;&lt;publisher&gt;American Chemical Society&lt;/publisher&gt;&lt;isbn&gt;1932-7447&lt;/isbn&gt;&lt;urls&gt;&lt;related-urls&gt;&lt;url&gt;https://doi.org/10.1021/acs.jpcc.2c03083&lt;/url&gt;&lt;/related-urls&gt;&lt;/urls&gt;&lt;electronic-resource-num&gt;https://doi.org/10.1021/acs.jpcc.2c03083&lt;/electronic-resource-num&gt;&lt;/record&gt;&lt;/Cite&gt;&lt;/EndNote&gt;</w:instrText>
      </w:r>
      <w:r>
        <w:rPr>
          <w:rFonts w:ascii="Times New Roman" w:hAnsi="Times New Roman" w:cs="Times New Roman"/>
        </w:rPr>
        <w:fldChar w:fldCharType="separate"/>
      </w:r>
      <w:r w:rsidR="00881376" w:rsidRPr="00881376">
        <w:rPr>
          <w:rFonts w:ascii="Times New Roman" w:hAnsi="Times New Roman" w:cs="Times New Roman"/>
          <w:noProof/>
          <w:vertAlign w:val="superscript"/>
        </w:rPr>
        <w:t>164</w:t>
      </w:r>
      <w:r>
        <w:rPr>
          <w:rFonts w:ascii="Times New Roman" w:hAnsi="Times New Roman" w:cs="Times New Roman"/>
        </w:rPr>
        <w:fldChar w:fldCharType="end"/>
      </w:r>
      <w:r w:rsidRPr="001A2B0A">
        <w:rPr>
          <w:rFonts w:ascii="Times New Roman" w:hAnsi="Times New Roman" w:cs="Times New Roman"/>
        </w:rPr>
        <w:t xml:space="preserve"> the spin densities concentrated in the Co</w:t>
      </w:r>
      <w:r>
        <w:rPr>
          <w:rFonts w:ascii="Times New Roman" w:hAnsi="Times New Roman" w:cs="Times New Roman"/>
        </w:rPr>
        <w:t>(II)</w:t>
      </w:r>
      <w:r w:rsidRPr="001A2B0A">
        <w:rPr>
          <w:rFonts w:ascii="Times New Roman" w:hAnsi="Times New Roman" w:cs="Times New Roman"/>
        </w:rPr>
        <w:t xml:space="preserve"> ions are 2.68-2.69 (89.3-89.7%) of the 3 unpaired electrons on the metal ions</w:t>
      </w:r>
      <w:r>
        <w:rPr>
          <w:rFonts w:ascii="Times New Roman" w:hAnsi="Times New Roman" w:cs="Times New Roman"/>
        </w:rPr>
        <w:t xml:space="preserve">. The percentage of the spin concentration is comparable to the spin densities in the current </w:t>
      </w:r>
      <w:proofErr w:type="gramStart"/>
      <w:r>
        <w:rPr>
          <w:rFonts w:ascii="Times New Roman" w:hAnsi="Times New Roman" w:cs="Times New Roman"/>
        </w:rPr>
        <w:t>Ni(</w:t>
      </w:r>
      <w:proofErr w:type="gramEnd"/>
      <w:r>
        <w:rPr>
          <w:rFonts w:ascii="Times New Roman" w:hAnsi="Times New Roman" w:cs="Times New Roman"/>
        </w:rPr>
        <w:t>II) system, which is possibly due to both compounds having only nitrogen and oxygen coordination ligands.</w:t>
      </w:r>
    </w:p>
    <w:p w14:paraId="7DCE0C34" w14:textId="77777777" w:rsidR="00FC0B69" w:rsidRDefault="00FC0B69" w:rsidP="00FC0B69">
      <w:pPr>
        <w:spacing w:line="480" w:lineRule="auto"/>
        <w:jc w:val="center"/>
        <w:rPr>
          <w:rFonts w:ascii="Times New Roman" w:hAnsi="Times New Roman" w:cs="Times New Roman"/>
        </w:rPr>
      </w:pPr>
      <w:r w:rsidRPr="007C52D7">
        <w:rPr>
          <w:rFonts w:ascii="Times New Roman" w:hAnsi="Times New Roman" w:cs="Times New Roman"/>
          <w:noProof/>
        </w:rPr>
        <w:lastRenderedPageBreak/>
        <w:drawing>
          <wp:inline distT="0" distB="0" distL="0" distR="0" wp14:anchorId="02E414CB" wp14:editId="02FE5EBC">
            <wp:extent cx="5943600" cy="4347277"/>
            <wp:effectExtent l="0" t="0" r="0" b="0"/>
            <wp:docPr id="792996844" name="Picture 79299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0">
                      <a:extLst>
                        <a:ext uri="{28A0092B-C50C-407E-A947-70E740481C1C}">
                          <a14:useLocalDpi xmlns:a14="http://schemas.microsoft.com/office/drawing/2010/main" val="0"/>
                        </a:ext>
                      </a:extLst>
                    </a:blip>
                    <a:srcRect t="6012"/>
                    <a:stretch/>
                  </pic:blipFill>
                  <pic:spPr bwMode="auto">
                    <a:xfrm>
                      <a:off x="0" y="0"/>
                      <a:ext cx="5943600" cy="4347277"/>
                    </a:xfrm>
                    <a:prstGeom prst="rect">
                      <a:avLst/>
                    </a:prstGeom>
                    <a:noFill/>
                    <a:ln>
                      <a:noFill/>
                    </a:ln>
                    <a:extLst>
                      <a:ext uri="{53640926-AAD7-44D8-BBD7-CCE9431645EC}">
                        <a14:shadowObscured xmlns:a14="http://schemas.microsoft.com/office/drawing/2010/main"/>
                      </a:ext>
                    </a:extLst>
                  </pic:spPr>
                </pic:pic>
              </a:graphicData>
            </a:graphic>
          </wp:inline>
        </w:drawing>
      </w:r>
    </w:p>
    <w:p w14:paraId="64B72A2A" w14:textId="5A0CF6B9" w:rsidR="00FC0B69" w:rsidRDefault="00FC0B69" w:rsidP="00FC0B69">
      <w:pPr>
        <w:spacing w:line="480" w:lineRule="auto"/>
        <w:rPr>
          <w:rFonts w:ascii="Times New Roman" w:hAnsi="Times New Roman" w:cs="Times New Roman"/>
        </w:rPr>
      </w:pPr>
      <w:r w:rsidRPr="00962F7D">
        <w:rPr>
          <w:rFonts w:ascii="Times New Roman" w:hAnsi="Times New Roman" w:cs="Times New Roman"/>
          <w:b/>
          <w:bCs/>
        </w:rPr>
        <w:t xml:space="preserve">Figure </w:t>
      </w:r>
      <w:r>
        <w:rPr>
          <w:rFonts w:ascii="Times New Roman" w:hAnsi="Times New Roman" w:cs="Times New Roman"/>
          <w:b/>
          <w:bCs/>
        </w:rPr>
        <w:t>C.</w:t>
      </w:r>
      <w:r w:rsidR="00C82710">
        <w:rPr>
          <w:rFonts w:ascii="Times New Roman" w:hAnsi="Times New Roman" w:cs="Times New Roman"/>
          <w:b/>
          <w:bCs/>
        </w:rPr>
        <w:t>22</w:t>
      </w:r>
      <w:r w:rsidRPr="00962F7D">
        <w:rPr>
          <w:rFonts w:ascii="Times New Roman" w:hAnsi="Times New Roman" w:cs="Times New Roman"/>
          <w:b/>
          <w:bCs/>
        </w:rPr>
        <w:t>.</w:t>
      </w:r>
      <w:r>
        <w:rPr>
          <w:rFonts w:ascii="Times New Roman" w:hAnsi="Times New Roman" w:cs="Times New Roman"/>
        </w:rPr>
        <w:t xml:space="preserve"> INS spectra of </w:t>
      </w:r>
      <w:r>
        <w:rPr>
          <w:rFonts w:ascii="Times New Roman" w:hAnsi="Times New Roman" w:cs="Times New Roman"/>
          <w:b/>
          <w:bCs/>
        </w:rPr>
        <w:t xml:space="preserve">NiBO </w:t>
      </w:r>
      <w:r>
        <w:rPr>
          <w:rFonts w:ascii="Times New Roman" w:hAnsi="Times New Roman" w:cs="Times New Roman"/>
        </w:rPr>
        <w:t>at 5 and 40 K. The two spectra are similar with the 40 K spectrum having more vibrational intensity due to the increase in thermal energy compared to the 5 K spectrum.</w:t>
      </w:r>
    </w:p>
    <w:p w14:paraId="61D97016" w14:textId="77777777" w:rsidR="00FC0B69" w:rsidRDefault="00FC0B69" w:rsidP="00FC0B69">
      <w:pPr>
        <w:spacing w:line="480" w:lineRule="auto"/>
        <w:rPr>
          <w:rFonts w:ascii="Times New Roman" w:hAnsi="Times New Roman" w:cs="Times New Roman"/>
        </w:rPr>
      </w:pPr>
    </w:p>
    <w:p w14:paraId="4C7200DD" w14:textId="77777777" w:rsidR="00BD6150" w:rsidRDefault="00BD6150" w:rsidP="00FC0B69">
      <w:pPr>
        <w:spacing w:line="480" w:lineRule="auto"/>
        <w:rPr>
          <w:rFonts w:ascii="Times New Roman" w:hAnsi="Times New Roman" w:cs="Times New Roman"/>
        </w:rPr>
      </w:pPr>
    </w:p>
    <w:p w14:paraId="7B6A6890" w14:textId="77777777" w:rsidR="00BD6150" w:rsidRDefault="00BD6150" w:rsidP="00FC0B69">
      <w:pPr>
        <w:spacing w:line="480" w:lineRule="auto"/>
        <w:rPr>
          <w:rFonts w:ascii="Times New Roman" w:hAnsi="Times New Roman" w:cs="Times New Roman"/>
        </w:rPr>
      </w:pPr>
    </w:p>
    <w:p w14:paraId="25F36604" w14:textId="77777777" w:rsidR="00BD6150" w:rsidRDefault="00BD6150" w:rsidP="00FC0B69">
      <w:pPr>
        <w:spacing w:line="480" w:lineRule="auto"/>
        <w:rPr>
          <w:rFonts w:ascii="Times New Roman" w:hAnsi="Times New Roman" w:cs="Times New Roman"/>
        </w:rPr>
      </w:pPr>
    </w:p>
    <w:p w14:paraId="027F3993" w14:textId="77777777" w:rsidR="00BD6150" w:rsidRDefault="00BD6150" w:rsidP="00FC0B69">
      <w:pPr>
        <w:spacing w:line="480" w:lineRule="auto"/>
        <w:rPr>
          <w:rFonts w:ascii="Times New Roman" w:hAnsi="Times New Roman" w:cs="Times New Roman"/>
        </w:rPr>
      </w:pPr>
    </w:p>
    <w:p w14:paraId="07D9C27F" w14:textId="77777777" w:rsidR="00BD6150" w:rsidRDefault="00BD6150" w:rsidP="00FC0B69">
      <w:pPr>
        <w:spacing w:line="480" w:lineRule="auto"/>
        <w:rPr>
          <w:rFonts w:ascii="Times New Roman" w:hAnsi="Times New Roman" w:cs="Times New Roman"/>
        </w:rPr>
      </w:pPr>
    </w:p>
    <w:p w14:paraId="444C9762" w14:textId="77777777" w:rsidR="00FC0B69" w:rsidRDefault="00FC0B69" w:rsidP="00FC0B69">
      <w:pPr>
        <w:spacing w:line="480" w:lineRule="auto"/>
        <w:rPr>
          <w:rFonts w:ascii="Times New Roman" w:hAnsi="Times New Roman" w:cs="Times New Roman"/>
        </w:rPr>
      </w:pPr>
    </w:p>
    <w:p w14:paraId="49585F7F" w14:textId="77777777" w:rsidR="00FC0B69" w:rsidRDefault="00FC0B69" w:rsidP="00FC0B69">
      <w:pPr>
        <w:spacing w:line="480" w:lineRule="auto"/>
        <w:jc w:val="center"/>
        <w:rPr>
          <w:rFonts w:ascii="Times New Roman" w:hAnsi="Times New Roman" w:cs="Times New Roman"/>
          <w:b/>
          <w:bCs/>
        </w:rPr>
      </w:pPr>
      <w:r w:rsidRPr="00D845C4">
        <w:rPr>
          <w:rFonts w:ascii="Times New Roman" w:hAnsi="Times New Roman" w:cs="Times New Roman"/>
          <w:b/>
          <w:bCs/>
          <w:noProof/>
        </w:rPr>
        <w:lastRenderedPageBreak/>
        <w:drawing>
          <wp:inline distT="0" distB="0" distL="0" distR="0" wp14:anchorId="7384F222" wp14:editId="6012C186">
            <wp:extent cx="4591050" cy="3592366"/>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81">
                      <a:extLst>
                        <a:ext uri="{28A0092B-C50C-407E-A947-70E740481C1C}">
                          <a14:useLocalDpi xmlns:a14="http://schemas.microsoft.com/office/drawing/2010/main" val="0"/>
                        </a:ext>
                      </a:extLst>
                    </a:blip>
                    <a:srcRect t="9780"/>
                    <a:stretch/>
                  </pic:blipFill>
                  <pic:spPr bwMode="auto">
                    <a:xfrm>
                      <a:off x="0" y="0"/>
                      <a:ext cx="4594735" cy="3595249"/>
                    </a:xfrm>
                    <a:prstGeom prst="rect">
                      <a:avLst/>
                    </a:prstGeom>
                    <a:noFill/>
                    <a:ln>
                      <a:noFill/>
                    </a:ln>
                    <a:extLst>
                      <a:ext uri="{53640926-AAD7-44D8-BBD7-CCE9431645EC}">
                        <a14:shadowObscured xmlns:a14="http://schemas.microsoft.com/office/drawing/2010/main"/>
                      </a:ext>
                    </a:extLst>
                  </pic:spPr>
                </pic:pic>
              </a:graphicData>
            </a:graphic>
          </wp:inline>
        </w:drawing>
      </w:r>
    </w:p>
    <w:p w14:paraId="5E545D42" w14:textId="2F8AA0A7" w:rsidR="00FC0B69" w:rsidRDefault="00FC0B69" w:rsidP="00FC0B69">
      <w:pPr>
        <w:spacing w:line="480" w:lineRule="auto"/>
        <w:rPr>
          <w:rFonts w:ascii="Times New Roman" w:hAnsi="Times New Roman" w:cs="Times New Roman"/>
        </w:rPr>
      </w:pPr>
      <w:r>
        <w:rPr>
          <w:rFonts w:ascii="Times New Roman" w:hAnsi="Times New Roman" w:cs="Times New Roman"/>
          <w:b/>
          <w:bCs/>
        </w:rPr>
        <w:t>Figure C.</w:t>
      </w:r>
      <w:r w:rsidR="00C82710">
        <w:rPr>
          <w:rFonts w:ascii="Times New Roman" w:hAnsi="Times New Roman" w:cs="Times New Roman"/>
          <w:b/>
          <w:bCs/>
        </w:rPr>
        <w:t>23</w:t>
      </w:r>
      <w:r>
        <w:rPr>
          <w:rFonts w:ascii="Times New Roman" w:hAnsi="Times New Roman" w:cs="Times New Roman"/>
          <w:b/>
          <w:bCs/>
        </w:rPr>
        <w:t xml:space="preserve">. </w:t>
      </w:r>
      <w:r>
        <w:rPr>
          <w:rFonts w:ascii="Times New Roman" w:hAnsi="Times New Roman" w:cs="Times New Roman"/>
        </w:rPr>
        <w:t>Experimental INS spectrum at 5 K in comparison with the calculated phonon spectrum (5-30 cm</w:t>
      </w:r>
      <w:r w:rsidRPr="00B67296">
        <w:rPr>
          <w:rFonts w:ascii="Times New Roman" w:hAnsi="Times New Roman" w:cs="Times New Roman"/>
          <w:vertAlign w:val="superscript"/>
        </w:rPr>
        <w:t>-1</w:t>
      </w:r>
      <w:r>
        <w:rPr>
          <w:rFonts w:ascii="Times New Roman" w:hAnsi="Times New Roman" w:cs="Times New Roman"/>
        </w:rPr>
        <w:t xml:space="preserve"> region).</w:t>
      </w:r>
    </w:p>
    <w:p w14:paraId="658A89D0" w14:textId="77777777" w:rsidR="00FC0B69" w:rsidRDefault="00FC0B69" w:rsidP="00FC0B69">
      <w:pPr>
        <w:spacing w:line="480" w:lineRule="auto"/>
        <w:rPr>
          <w:rFonts w:ascii="Times New Roman" w:hAnsi="Times New Roman" w:cs="Times New Roman"/>
          <w:b/>
          <w:bCs/>
        </w:rPr>
      </w:pPr>
    </w:p>
    <w:p w14:paraId="7ED2EBEE" w14:textId="77777777" w:rsidR="00BD6150" w:rsidRDefault="00BD6150" w:rsidP="00BD6150">
      <w:pPr>
        <w:rPr>
          <w:rFonts w:ascii="Times New Roman" w:hAnsi="Times New Roman" w:cs="Times New Roman"/>
          <w:b/>
          <w:bCs/>
        </w:rPr>
      </w:pPr>
    </w:p>
    <w:p w14:paraId="51D3D6FD" w14:textId="77777777" w:rsidR="00BD6150" w:rsidRDefault="00BD6150" w:rsidP="00BD6150">
      <w:pPr>
        <w:rPr>
          <w:rFonts w:ascii="Times New Roman" w:hAnsi="Times New Roman" w:cs="Times New Roman"/>
          <w:b/>
          <w:bCs/>
        </w:rPr>
      </w:pPr>
    </w:p>
    <w:p w14:paraId="5558E35A" w14:textId="77777777" w:rsidR="00BD6150" w:rsidRDefault="00BD6150" w:rsidP="00BD6150">
      <w:pPr>
        <w:rPr>
          <w:rFonts w:ascii="Times New Roman" w:hAnsi="Times New Roman" w:cs="Times New Roman"/>
          <w:b/>
          <w:bCs/>
        </w:rPr>
      </w:pPr>
    </w:p>
    <w:p w14:paraId="5ABE1F1D" w14:textId="77777777" w:rsidR="00BD6150" w:rsidRDefault="00BD6150" w:rsidP="00BD6150">
      <w:pPr>
        <w:rPr>
          <w:rFonts w:ascii="Times New Roman" w:hAnsi="Times New Roman" w:cs="Times New Roman"/>
          <w:b/>
          <w:bCs/>
        </w:rPr>
      </w:pPr>
    </w:p>
    <w:p w14:paraId="3DE69368" w14:textId="77777777" w:rsidR="00BD6150" w:rsidRDefault="00BD6150" w:rsidP="00BD6150">
      <w:pPr>
        <w:rPr>
          <w:rFonts w:ascii="Times New Roman" w:hAnsi="Times New Roman" w:cs="Times New Roman"/>
          <w:b/>
          <w:bCs/>
        </w:rPr>
      </w:pPr>
    </w:p>
    <w:p w14:paraId="2C613C02" w14:textId="77777777" w:rsidR="00BD6150" w:rsidRDefault="00BD6150" w:rsidP="00BD6150">
      <w:pPr>
        <w:rPr>
          <w:rFonts w:ascii="Times New Roman" w:hAnsi="Times New Roman" w:cs="Times New Roman"/>
          <w:b/>
          <w:bCs/>
        </w:rPr>
      </w:pPr>
    </w:p>
    <w:p w14:paraId="44BC1E2E" w14:textId="77777777" w:rsidR="00BD6150" w:rsidRDefault="00BD6150" w:rsidP="00BD6150">
      <w:pPr>
        <w:rPr>
          <w:rFonts w:ascii="Times New Roman" w:hAnsi="Times New Roman" w:cs="Times New Roman"/>
          <w:b/>
          <w:bCs/>
        </w:rPr>
      </w:pPr>
    </w:p>
    <w:p w14:paraId="1BC8C1FC" w14:textId="77777777" w:rsidR="00BD6150" w:rsidRDefault="00BD6150" w:rsidP="00BD6150">
      <w:pPr>
        <w:rPr>
          <w:rFonts w:ascii="Times New Roman" w:hAnsi="Times New Roman" w:cs="Times New Roman"/>
          <w:b/>
          <w:bCs/>
        </w:rPr>
      </w:pPr>
    </w:p>
    <w:p w14:paraId="7F9F820E" w14:textId="77777777" w:rsidR="00BD6150" w:rsidRDefault="00BD6150" w:rsidP="00BD6150">
      <w:pPr>
        <w:rPr>
          <w:rFonts w:ascii="Times New Roman" w:hAnsi="Times New Roman" w:cs="Times New Roman"/>
          <w:b/>
          <w:bCs/>
        </w:rPr>
      </w:pPr>
    </w:p>
    <w:p w14:paraId="235B85CE" w14:textId="77777777" w:rsidR="00BD6150" w:rsidRDefault="00BD6150" w:rsidP="00BD6150">
      <w:pPr>
        <w:rPr>
          <w:rFonts w:ascii="Times New Roman" w:hAnsi="Times New Roman" w:cs="Times New Roman"/>
          <w:b/>
          <w:bCs/>
        </w:rPr>
      </w:pPr>
    </w:p>
    <w:p w14:paraId="00ADE55A" w14:textId="77777777" w:rsidR="00BD6150" w:rsidRDefault="00BD6150" w:rsidP="00BD6150">
      <w:pPr>
        <w:rPr>
          <w:rFonts w:ascii="Times New Roman" w:hAnsi="Times New Roman" w:cs="Times New Roman"/>
          <w:b/>
          <w:bCs/>
        </w:rPr>
      </w:pPr>
    </w:p>
    <w:p w14:paraId="1A651CC6" w14:textId="77777777" w:rsidR="00BD6150" w:rsidRDefault="00BD6150" w:rsidP="00BD6150">
      <w:pPr>
        <w:rPr>
          <w:rFonts w:ascii="Times New Roman" w:hAnsi="Times New Roman" w:cs="Times New Roman"/>
          <w:b/>
          <w:bCs/>
        </w:rPr>
      </w:pPr>
    </w:p>
    <w:p w14:paraId="0A712AF0" w14:textId="77777777" w:rsidR="00BD6150" w:rsidRDefault="00BD6150" w:rsidP="00BD6150">
      <w:pPr>
        <w:rPr>
          <w:rFonts w:ascii="Times New Roman" w:hAnsi="Times New Roman" w:cs="Times New Roman"/>
          <w:b/>
          <w:bCs/>
        </w:rPr>
      </w:pPr>
    </w:p>
    <w:p w14:paraId="4BE1A0DD" w14:textId="77777777" w:rsidR="00BD6150" w:rsidRDefault="00BD6150" w:rsidP="00BD6150">
      <w:pPr>
        <w:rPr>
          <w:rFonts w:ascii="Times New Roman" w:hAnsi="Times New Roman" w:cs="Times New Roman"/>
          <w:b/>
          <w:bCs/>
        </w:rPr>
      </w:pPr>
    </w:p>
    <w:p w14:paraId="53615644" w14:textId="77777777" w:rsidR="00BD6150" w:rsidRDefault="00BD6150" w:rsidP="00BD6150">
      <w:pPr>
        <w:rPr>
          <w:rFonts w:ascii="Times New Roman" w:hAnsi="Times New Roman" w:cs="Times New Roman"/>
          <w:b/>
          <w:bCs/>
        </w:rPr>
      </w:pPr>
    </w:p>
    <w:p w14:paraId="5C094C9D" w14:textId="77777777" w:rsidR="00BD6150" w:rsidRDefault="00BD6150" w:rsidP="00BD6150">
      <w:pPr>
        <w:rPr>
          <w:rFonts w:ascii="Times New Roman" w:hAnsi="Times New Roman" w:cs="Times New Roman"/>
          <w:b/>
          <w:bCs/>
        </w:rPr>
      </w:pPr>
    </w:p>
    <w:p w14:paraId="3BB5DE41" w14:textId="77777777" w:rsidR="00BD6150" w:rsidRDefault="00BD6150" w:rsidP="00BD6150">
      <w:pPr>
        <w:rPr>
          <w:rFonts w:ascii="Times New Roman" w:hAnsi="Times New Roman" w:cs="Times New Roman"/>
          <w:b/>
          <w:bCs/>
        </w:rPr>
      </w:pPr>
    </w:p>
    <w:p w14:paraId="7964ADCA" w14:textId="3FB2716B" w:rsidR="00FC0B69" w:rsidRDefault="00FC0B69" w:rsidP="009F7F6B">
      <w:pPr>
        <w:spacing w:after="120"/>
        <w:rPr>
          <w:rFonts w:ascii="Times New Roman" w:hAnsi="Times New Roman" w:cs="Times New Roman"/>
          <w:b/>
          <w:bCs/>
        </w:rPr>
      </w:pPr>
      <w:r>
        <w:rPr>
          <w:rFonts w:ascii="Times New Roman" w:hAnsi="Times New Roman" w:cs="Times New Roman"/>
          <w:b/>
          <w:bCs/>
        </w:rPr>
        <w:lastRenderedPageBreak/>
        <w:t xml:space="preserve">Table C.3. </w:t>
      </w:r>
      <w:r>
        <w:rPr>
          <w:rFonts w:ascii="Times New Roman" w:hAnsi="Times New Roman" w:cs="Times New Roman"/>
        </w:rPr>
        <w:t xml:space="preserve">Calculated phonon symmetries and modes of </w:t>
      </w:r>
      <w:r>
        <w:rPr>
          <w:rFonts w:ascii="Times New Roman" w:hAnsi="Times New Roman" w:cs="Times New Roman"/>
          <w:b/>
          <w:bCs/>
        </w:rPr>
        <w:t>NiBO</w:t>
      </w:r>
    </w:p>
    <w:p w14:paraId="125AC040" w14:textId="77777777" w:rsidR="00BD6150" w:rsidRPr="00BD6150" w:rsidRDefault="00BD6150" w:rsidP="00BD6150">
      <w:pPr>
        <w:rPr>
          <w:rFonts w:ascii="Times New Roman" w:hAnsi="Times New Roman" w:cs="Times New Roman"/>
          <w:b/>
          <w:bCs/>
        </w:rPr>
      </w:pPr>
    </w:p>
    <w:tbl>
      <w:tblPr>
        <w:tblStyle w:val="TableGrid"/>
        <w:tblW w:w="0" w:type="auto"/>
        <w:jc w:val="center"/>
        <w:tblLook w:val="04A0" w:firstRow="1" w:lastRow="0" w:firstColumn="1" w:lastColumn="0" w:noHBand="0" w:noVBand="1"/>
      </w:tblPr>
      <w:tblGrid>
        <w:gridCol w:w="1816"/>
        <w:gridCol w:w="1695"/>
        <w:gridCol w:w="1803"/>
        <w:gridCol w:w="13"/>
        <w:gridCol w:w="1790"/>
        <w:gridCol w:w="13"/>
      </w:tblGrid>
      <w:tr w:rsidR="00FC0B69" w:rsidRPr="00B5087E" w14:paraId="2B631E0F" w14:textId="77777777" w:rsidTr="00BD6150">
        <w:trPr>
          <w:jc w:val="center"/>
        </w:trPr>
        <w:tc>
          <w:tcPr>
            <w:tcW w:w="1816" w:type="dxa"/>
          </w:tcPr>
          <w:p w14:paraId="266C1D17" w14:textId="77777777" w:rsidR="00FC0B69" w:rsidRPr="00B5087E" w:rsidRDefault="00FC0B69" w:rsidP="00C14EFB">
            <w:pPr>
              <w:spacing w:before="120" w:after="120"/>
              <w:jc w:val="center"/>
              <w:rPr>
                <w:rFonts w:ascii="Times New Roman" w:hAnsi="Times New Roman" w:cs="Times New Roman"/>
                <w:b/>
                <w:bCs/>
              </w:rPr>
            </w:pPr>
            <w:r w:rsidRPr="00B5087E">
              <w:rPr>
                <w:rFonts w:ascii="Times New Roman" w:hAnsi="Times New Roman" w:cs="Times New Roman"/>
                <w:b/>
                <w:bCs/>
              </w:rPr>
              <w:t>Wavenumber (</w:t>
            </w:r>
            <w:proofErr w:type="gramStart"/>
            <w:r w:rsidRPr="00B5087E">
              <w:rPr>
                <w:rFonts w:ascii="Times New Roman" w:hAnsi="Times New Roman" w:cs="Times New Roman"/>
                <w:b/>
                <w:bCs/>
              </w:rPr>
              <w:t>cm</w:t>
            </w:r>
            <w:r w:rsidRPr="00B5087E">
              <w:rPr>
                <w:rFonts w:ascii="Times New Roman" w:hAnsi="Times New Roman" w:cs="Times New Roman"/>
                <w:b/>
                <w:bCs/>
                <w:vertAlign w:val="superscript"/>
              </w:rPr>
              <w:t>-1</w:t>
            </w:r>
            <w:proofErr w:type="gramEnd"/>
            <w:r w:rsidRPr="00B5087E">
              <w:rPr>
                <w:rFonts w:ascii="Times New Roman" w:hAnsi="Times New Roman" w:cs="Times New Roman"/>
                <w:b/>
                <w:bCs/>
              </w:rPr>
              <w:t>)</w:t>
            </w:r>
          </w:p>
        </w:tc>
        <w:tc>
          <w:tcPr>
            <w:tcW w:w="1695" w:type="dxa"/>
          </w:tcPr>
          <w:p w14:paraId="1CA4B4D4" w14:textId="77777777" w:rsidR="00FC0B69" w:rsidRPr="00B5087E" w:rsidRDefault="00FC0B69" w:rsidP="00C14EFB">
            <w:pPr>
              <w:spacing w:before="120" w:after="120"/>
              <w:jc w:val="center"/>
              <w:rPr>
                <w:rFonts w:ascii="Times New Roman" w:hAnsi="Times New Roman" w:cs="Times New Roman"/>
                <w:b/>
                <w:bCs/>
              </w:rPr>
            </w:pPr>
            <w:r w:rsidRPr="00B5087E">
              <w:rPr>
                <w:rFonts w:ascii="Times New Roman" w:hAnsi="Times New Roman" w:cs="Times New Roman"/>
                <w:b/>
                <w:bCs/>
              </w:rPr>
              <w:t>Symmetries of the modes</w:t>
            </w:r>
          </w:p>
        </w:tc>
        <w:tc>
          <w:tcPr>
            <w:tcW w:w="1816" w:type="dxa"/>
            <w:gridSpan w:val="2"/>
          </w:tcPr>
          <w:p w14:paraId="75B9E8B4" w14:textId="77777777" w:rsidR="00FC0B69" w:rsidRPr="00B5087E" w:rsidRDefault="00FC0B69" w:rsidP="00C14EFB">
            <w:pPr>
              <w:spacing w:before="120" w:after="120"/>
              <w:jc w:val="center"/>
              <w:rPr>
                <w:rFonts w:ascii="Times New Roman" w:hAnsi="Times New Roman" w:cs="Times New Roman"/>
                <w:b/>
                <w:bCs/>
              </w:rPr>
            </w:pPr>
            <w:r w:rsidRPr="00B5087E">
              <w:rPr>
                <w:rFonts w:ascii="Times New Roman" w:hAnsi="Times New Roman" w:cs="Times New Roman"/>
                <w:b/>
                <w:bCs/>
              </w:rPr>
              <w:t>Wavenumber (</w:t>
            </w:r>
            <w:proofErr w:type="gramStart"/>
            <w:r w:rsidRPr="00B5087E">
              <w:rPr>
                <w:rFonts w:ascii="Times New Roman" w:hAnsi="Times New Roman" w:cs="Times New Roman"/>
                <w:b/>
                <w:bCs/>
              </w:rPr>
              <w:t>cm</w:t>
            </w:r>
            <w:r w:rsidRPr="00B5087E">
              <w:rPr>
                <w:rFonts w:ascii="Times New Roman" w:hAnsi="Times New Roman" w:cs="Times New Roman"/>
                <w:b/>
                <w:bCs/>
                <w:vertAlign w:val="superscript"/>
              </w:rPr>
              <w:t>-1</w:t>
            </w:r>
            <w:proofErr w:type="gramEnd"/>
            <w:r w:rsidRPr="00B5087E">
              <w:rPr>
                <w:rFonts w:ascii="Times New Roman" w:hAnsi="Times New Roman" w:cs="Times New Roman"/>
                <w:b/>
                <w:bCs/>
              </w:rPr>
              <w:t>)</w:t>
            </w:r>
          </w:p>
        </w:tc>
        <w:tc>
          <w:tcPr>
            <w:tcW w:w="1803" w:type="dxa"/>
            <w:gridSpan w:val="2"/>
          </w:tcPr>
          <w:p w14:paraId="78212A5D" w14:textId="77777777" w:rsidR="00FC0B69" w:rsidRPr="00B5087E" w:rsidRDefault="00FC0B69" w:rsidP="00C14EFB">
            <w:pPr>
              <w:spacing w:before="120" w:after="120"/>
              <w:jc w:val="center"/>
              <w:rPr>
                <w:rFonts w:ascii="Times New Roman" w:hAnsi="Times New Roman" w:cs="Times New Roman"/>
                <w:b/>
                <w:bCs/>
              </w:rPr>
            </w:pPr>
            <w:r w:rsidRPr="00B5087E">
              <w:rPr>
                <w:rFonts w:ascii="Times New Roman" w:hAnsi="Times New Roman" w:cs="Times New Roman"/>
                <w:b/>
                <w:bCs/>
              </w:rPr>
              <w:t>Symmetries of the modes</w:t>
            </w:r>
          </w:p>
        </w:tc>
      </w:tr>
      <w:tr w:rsidR="00FC0B69" w:rsidRPr="00B5087E" w14:paraId="643C5A7B" w14:textId="77777777" w:rsidTr="00BD6150">
        <w:trPr>
          <w:jc w:val="center"/>
        </w:trPr>
        <w:tc>
          <w:tcPr>
            <w:tcW w:w="1816" w:type="dxa"/>
          </w:tcPr>
          <w:p w14:paraId="1484EB10" w14:textId="77777777" w:rsidR="00FC0B69" w:rsidRPr="00B5087E" w:rsidRDefault="00FC0B69" w:rsidP="00C14EFB">
            <w:pPr>
              <w:spacing w:before="120" w:after="120"/>
              <w:jc w:val="center"/>
              <w:rPr>
                <w:rFonts w:ascii="Times New Roman" w:hAnsi="Times New Roman" w:cs="Times New Roman"/>
              </w:rPr>
            </w:pPr>
            <w:r w:rsidRPr="00B5087E">
              <w:rPr>
                <w:rFonts w:ascii="Times New Roman" w:hAnsi="Times New Roman" w:cs="Times New Roman"/>
              </w:rPr>
              <w:t>68.853</w:t>
            </w:r>
          </w:p>
        </w:tc>
        <w:tc>
          <w:tcPr>
            <w:tcW w:w="1695" w:type="dxa"/>
          </w:tcPr>
          <w:p w14:paraId="4A3A6E79"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3EACF17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887.178</w:t>
            </w:r>
          </w:p>
        </w:tc>
        <w:tc>
          <w:tcPr>
            <w:tcW w:w="1803" w:type="dxa"/>
            <w:gridSpan w:val="2"/>
          </w:tcPr>
          <w:p w14:paraId="0BB9714D"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30C5AD57" w14:textId="77777777" w:rsidTr="00BD6150">
        <w:trPr>
          <w:jc w:val="center"/>
        </w:trPr>
        <w:tc>
          <w:tcPr>
            <w:tcW w:w="1816" w:type="dxa"/>
          </w:tcPr>
          <w:p w14:paraId="7A6813C5"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78.699</w:t>
            </w:r>
          </w:p>
        </w:tc>
        <w:tc>
          <w:tcPr>
            <w:tcW w:w="1695" w:type="dxa"/>
          </w:tcPr>
          <w:p w14:paraId="05CB6CC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6818935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975.925</w:t>
            </w:r>
          </w:p>
        </w:tc>
        <w:tc>
          <w:tcPr>
            <w:tcW w:w="1803" w:type="dxa"/>
            <w:gridSpan w:val="2"/>
          </w:tcPr>
          <w:p w14:paraId="11D8446C"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2D4D113E" w14:textId="77777777" w:rsidTr="00BD6150">
        <w:trPr>
          <w:jc w:val="center"/>
        </w:trPr>
        <w:tc>
          <w:tcPr>
            <w:tcW w:w="1816" w:type="dxa"/>
          </w:tcPr>
          <w:p w14:paraId="2A97AEBC"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78.873</w:t>
            </w:r>
          </w:p>
        </w:tc>
        <w:tc>
          <w:tcPr>
            <w:tcW w:w="1695" w:type="dxa"/>
          </w:tcPr>
          <w:p w14:paraId="18172AC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4BCFFA64"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980.973</w:t>
            </w:r>
          </w:p>
        </w:tc>
        <w:tc>
          <w:tcPr>
            <w:tcW w:w="1803" w:type="dxa"/>
            <w:gridSpan w:val="2"/>
          </w:tcPr>
          <w:p w14:paraId="04C5A4B9"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4217A9A1" w14:textId="77777777" w:rsidTr="00BD6150">
        <w:trPr>
          <w:jc w:val="center"/>
        </w:trPr>
        <w:tc>
          <w:tcPr>
            <w:tcW w:w="1816" w:type="dxa"/>
          </w:tcPr>
          <w:p w14:paraId="009B4EA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82.731</w:t>
            </w:r>
          </w:p>
        </w:tc>
        <w:tc>
          <w:tcPr>
            <w:tcW w:w="1695" w:type="dxa"/>
          </w:tcPr>
          <w:p w14:paraId="6125B31C"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7E5533D4"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1002.163</w:t>
            </w:r>
          </w:p>
        </w:tc>
        <w:tc>
          <w:tcPr>
            <w:tcW w:w="1803" w:type="dxa"/>
            <w:gridSpan w:val="2"/>
          </w:tcPr>
          <w:p w14:paraId="25B23E95"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38E7A083" w14:textId="77777777" w:rsidTr="00BD6150">
        <w:trPr>
          <w:jc w:val="center"/>
        </w:trPr>
        <w:tc>
          <w:tcPr>
            <w:tcW w:w="1816" w:type="dxa"/>
          </w:tcPr>
          <w:p w14:paraId="20D3549D"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108.143</w:t>
            </w:r>
          </w:p>
        </w:tc>
        <w:tc>
          <w:tcPr>
            <w:tcW w:w="1695" w:type="dxa"/>
          </w:tcPr>
          <w:p w14:paraId="6661DDAE"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53824376"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1008.519</w:t>
            </w:r>
          </w:p>
        </w:tc>
        <w:tc>
          <w:tcPr>
            <w:tcW w:w="1803" w:type="dxa"/>
            <w:gridSpan w:val="2"/>
          </w:tcPr>
          <w:p w14:paraId="4762EB3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79C288B4" w14:textId="77777777" w:rsidTr="00BD6150">
        <w:trPr>
          <w:jc w:val="center"/>
        </w:trPr>
        <w:tc>
          <w:tcPr>
            <w:tcW w:w="1816" w:type="dxa"/>
          </w:tcPr>
          <w:p w14:paraId="29058627"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115.883</w:t>
            </w:r>
          </w:p>
        </w:tc>
        <w:tc>
          <w:tcPr>
            <w:tcW w:w="1695" w:type="dxa"/>
          </w:tcPr>
          <w:p w14:paraId="53F8415C"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75F0534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1033.115</w:t>
            </w:r>
          </w:p>
        </w:tc>
        <w:tc>
          <w:tcPr>
            <w:tcW w:w="1803" w:type="dxa"/>
            <w:gridSpan w:val="2"/>
          </w:tcPr>
          <w:p w14:paraId="1FB83B2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072052C8" w14:textId="77777777" w:rsidTr="00BD6150">
        <w:trPr>
          <w:jc w:val="center"/>
        </w:trPr>
        <w:tc>
          <w:tcPr>
            <w:tcW w:w="1816" w:type="dxa"/>
          </w:tcPr>
          <w:p w14:paraId="3703686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182.689</w:t>
            </w:r>
          </w:p>
        </w:tc>
        <w:tc>
          <w:tcPr>
            <w:tcW w:w="1695" w:type="dxa"/>
          </w:tcPr>
          <w:p w14:paraId="18C96A4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01FEC903"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1075.207</w:t>
            </w:r>
          </w:p>
        </w:tc>
        <w:tc>
          <w:tcPr>
            <w:tcW w:w="1803" w:type="dxa"/>
            <w:gridSpan w:val="2"/>
          </w:tcPr>
          <w:p w14:paraId="267239CE"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194646E0" w14:textId="77777777" w:rsidTr="00BD6150">
        <w:trPr>
          <w:jc w:val="center"/>
        </w:trPr>
        <w:tc>
          <w:tcPr>
            <w:tcW w:w="1816" w:type="dxa"/>
          </w:tcPr>
          <w:p w14:paraId="7E147CF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183.123</w:t>
            </w:r>
          </w:p>
        </w:tc>
        <w:tc>
          <w:tcPr>
            <w:tcW w:w="1695" w:type="dxa"/>
          </w:tcPr>
          <w:p w14:paraId="730A5C4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6F820BB1"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1077.428</w:t>
            </w:r>
          </w:p>
        </w:tc>
        <w:tc>
          <w:tcPr>
            <w:tcW w:w="1803" w:type="dxa"/>
            <w:gridSpan w:val="2"/>
          </w:tcPr>
          <w:p w14:paraId="6B077CA9"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77836A0A" w14:textId="77777777" w:rsidTr="00BD6150">
        <w:trPr>
          <w:jc w:val="center"/>
        </w:trPr>
        <w:tc>
          <w:tcPr>
            <w:tcW w:w="1816" w:type="dxa"/>
          </w:tcPr>
          <w:p w14:paraId="3819AD0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192.065</w:t>
            </w:r>
          </w:p>
        </w:tc>
        <w:tc>
          <w:tcPr>
            <w:tcW w:w="1695" w:type="dxa"/>
          </w:tcPr>
          <w:p w14:paraId="4C0EF0F4"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743EA89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1106.668</w:t>
            </w:r>
          </w:p>
        </w:tc>
        <w:tc>
          <w:tcPr>
            <w:tcW w:w="1803" w:type="dxa"/>
            <w:gridSpan w:val="2"/>
          </w:tcPr>
          <w:p w14:paraId="22D59A0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5C26F242" w14:textId="77777777" w:rsidTr="00BD6150">
        <w:trPr>
          <w:jc w:val="center"/>
        </w:trPr>
        <w:tc>
          <w:tcPr>
            <w:tcW w:w="1816" w:type="dxa"/>
          </w:tcPr>
          <w:p w14:paraId="0787FDDE"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197.872</w:t>
            </w:r>
          </w:p>
        </w:tc>
        <w:tc>
          <w:tcPr>
            <w:tcW w:w="1695" w:type="dxa"/>
          </w:tcPr>
          <w:p w14:paraId="0722E76C"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6114CF6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1108.590</w:t>
            </w:r>
          </w:p>
        </w:tc>
        <w:tc>
          <w:tcPr>
            <w:tcW w:w="1803" w:type="dxa"/>
            <w:gridSpan w:val="2"/>
          </w:tcPr>
          <w:p w14:paraId="7666ADD0"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7B8BA06F" w14:textId="77777777" w:rsidTr="00BD6150">
        <w:trPr>
          <w:jc w:val="center"/>
        </w:trPr>
        <w:tc>
          <w:tcPr>
            <w:tcW w:w="1816" w:type="dxa"/>
          </w:tcPr>
          <w:p w14:paraId="5D28A4D1"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211.306</w:t>
            </w:r>
          </w:p>
        </w:tc>
        <w:tc>
          <w:tcPr>
            <w:tcW w:w="1695" w:type="dxa"/>
          </w:tcPr>
          <w:p w14:paraId="7B47D3C4"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0D941159"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1211.672</w:t>
            </w:r>
          </w:p>
        </w:tc>
        <w:tc>
          <w:tcPr>
            <w:tcW w:w="1803" w:type="dxa"/>
            <w:gridSpan w:val="2"/>
          </w:tcPr>
          <w:p w14:paraId="046A42A7"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4E607B11" w14:textId="77777777" w:rsidTr="00BD6150">
        <w:trPr>
          <w:jc w:val="center"/>
        </w:trPr>
        <w:tc>
          <w:tcPr>
            <w:tcW w:w="1816" w:type="dxa"/>
          </w:tcPr>
          <w:p w14:paraId="3696C32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224.928</w:t>
            </w:r>
          </w:p>
        </w:tc>
        <w:tc>
          <w:tcPr>
            <w:tcW w:w="1695" w:type="dxa"/>
          </w:tcPr>
          <w:p w14:paraId="50C885C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37C022DE"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1223.726</w:t>
            </w:r>
          </w:p>
        </w:tc>
        <w:tc>
          <w:tcPr>
            <w:tcW w:w="1803" w:type="dxa"/>
            <w:gridSpan w:val="2"/>
          </w:tcPr>
          <w:p w14:paraId="61066BB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6083C231" w14:textId="77777777" w:rsidTr="00BD6150">
        <w:trPr>
          <w:jc w:val="center"/>
        </w:trPr>
        <w:tc>
          <w:tcPr>
            <w:tcW w:w="1816" w:type="dxa"/>
          </w:tcPr>
          <w:p w14:paraId="665E1E9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244.372</w:t>
            </w:r>
          </w:p>
        </w:tc>
        <w:tc>
          <w:tcPr>
            <w:tcW w:w="1695" w:type="dxa"/>
          </w:tcPr>
          <w:p w14:paraId="43C8FB92"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1067F306"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1271.586</w:t>
            </w:r>
          </w:p>
        </w:tc>
        <w:tc>
          <w:tcPr>
            <w:tcW w:w="1803" w:type="dxa"/>
            <w:gridSpan w:val="2"/>
          </w:tcPr>
          <w:p w14:paraId="7EE2DEA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093C0BDB" w14:textId="77777777" w:rsidTr="00BD6150">
        <w:trPr>
          <w:jc w:val="center"/>
        </w:trPr>
        <w:tc>
          <w:tcPr>
            <w:tcW w:w="1816" w:type="dxa"/>
          </w:tcPr>
          <w:p w14:paraId="39BDCDC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279.673</w:t>
            </w:r>
          </w:p>
        </w:tc>
        <w:tc>
          <w:tcPr>
            <w:tcW w:w="1695" w:type="dxa"/>
          </w:tcPr>
          <w:p w14:paraId="418D4947"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644102C8"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1284.012</w:t>
            </w:r>
          </w:p>
        </w:tc>
        <w:tc>
          <w:tcPr>
            <w:tcW w:w="1803" w:type="dxa"/>
            <w:gridSpan w:val="2"/>
          </w:tcPr>
          <w:p w14:paraId="2D149244"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7C34BC8A" w14:textId="77777777" w:rsidTr="00BD6150">
        <w:trPr>
          <w:jc w:val="center"/>
        </w:trPr>
        <w:tc>
          <w:tcPr>
            <w:tcW w:w="1816" w:type="dxa"/>
          </w:tcPr>
          <w:p w14:paraId="5F9F792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282.652</w:t>
            </w:r>
          </w:p>
        </w:tc>
        <w:tc>
          <w:tcPr>
            <w:tcW w:w="1695" w:type="dxa"/>
          </w:tcPr>
          <w:p w14:paraId="03F851B3"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6862E2C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1285.602</w:t>
            </w:r>
          </w:p>
        </w:tc>
        <w:tc>
          <w:tcPr>
            <w:tcW w:w="1803" w:type="dxa"/>
            <w:gridSpan w:val="2"/>
          </w:tcPr>
          <w:p w14:paraId="34A36A60"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7D57A456" w14:textId="77777777" w:rsidTr="00BD6150">
        <w:trPr>
          <w:jc w:val="center"/>
        </w:trPr>
        <w:tc>
          <w:tcPr>
            <w:tcW w:w="1816" w:type="dxa"/>
          </w:tcPr>
          <w:p w14:paraId="0E31E7E8"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297.328</w:t>
            </w:r>
          </w:p>
        </w:tc>
        <w:tc>
          <w:tcPr>
            <w:tcW w:w="1695" w:type="dxa"/>
          </w:tcPr>
          <w:p w14:paraId="2B9A66CE"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5D66B72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1313.346</w:t>
            </w:r>
          </w:p>
        </w:tc>
        <w:tc>
          <w:tcPr>
            <w:tcW w:w="1803" w:type="dxa"/>
            <w:gridSpan w:val="2"/>
          </w:tcPr>
          <w:p w14:paraId="488DA74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17CD59B8" w14:textId="77777777" w:rsidTr="00BD6150">
        <w:trPr>
          <w:jc w:val="center"/>
        </w:trPr>
        <w:tc>
          <w:tcPr>
            <w:tcW w:w="1816" w:type="dxa"/>
          </w:tcPr>
          <w:p w14:paraId="26486B0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318.915</w:t>
            </w:r>
          </w:p>
        </w:tc>
        <w:tc>
          <w:tcPr>
            <w:tcW w:w="1695" w:type="dxa"/>
          </w:tcPr>
          <w:p w14:paraId="433DF7A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3B51B567"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1326.318</w:t>
            </w:r>
          </w:p>
        </w:tc>
        <w:tc>
          <w:tcPr>
            <w:tcW w:w="1803" w:type="dxa"/>
            <w:gridSpan w:val="2"/>
          </w:tcPr>
          <w:p w14:paraId="48A9090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57A8A638" w14:textId="77777777" w:rsidTr="00BD6150">
        <w:trPr>
          <w:jc w:val="center"/>
        </w:trPr>
        <w:tc>
          <w:tcPr>
            <w:tcW w:w="1816" w:type="dxa"/>
          </w:tcPr>
          <w:p w14:paraId="3BF7B67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382.149</w:t>
            </w:r>
          </w:p>
        </w:tc>
        <w:tc>
          <w:tcPr>
            <w:tcW w:w="1695" w:type="dxa"/>
          </w:tcPr>
          <w:p w14:paraId="291EFBA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24A8C6AE"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1331.750</w:t>
            </w:r>
          </w:p>
        </w:tc>
        <w:tc>
          <w:tcPr>
            <w:tcW w:w="1803" w:type="dxa"/>
            <w:gridSpan w:val="2"/>
          </w:tcPr>
          <w:p w14:paraId="79DABD9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21B3D72F" w14:textId="77777777" w:rsidTr="00BD6150">
        <w:trPr>
          <w:jc w:val="center"/>
        </w:trPr>
        <w:tc>
          <w:tcPr>
            <w:tcW w:w="1816" w:type="dxa"/>
          </w:tcPr>
          <w:p w14:paraId="7BFD941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391.352</w:t>
            </w:r>
          </w:p>
        </w:tc>
        <w:tc>
          <w:tcPr>
            <w:tcW w:w="1695" w:type="dxa"/>
          </w:tcPr>
          <w:p w14:paraId="4A286B0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0B9F2931"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1403.771</w:t>
            </w:r>
          </w:p>
        </w:tc>
        <w:tc>
          <w:tcPr>
            <w:tcW w:w="1803" w:type="dxa"/>
            <w:gridSpan w:val="2"/>
          </w:tcPr>
          <w:p w14:paraId="73FBE602"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44103163" w14:textId="77777777" w:rsidTr="00BD6150">
        <w:trPr>
          <w:jc w:val="center"/>
        </w:trPr>
        <w:tc>
          <w:tcPr>
            <w:tcW w:w="1816" w:type="dxa"/>
          </w:tcPr>
          <w:p w14:paraId="0B52F4AD"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393.596</w:t>
            </w:r>
          </w:p>
        </w:tc>
        <w:tc>
          <w:tcPr>
            <w:tcW w:w="1695" w:type="dxa"/>
          </w:tcPr>
          <w:p w14:paraId="08815915"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6543320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1405.542</w:t>
            </w:r>
          </w:p>
        </w:tc>
        <w:tc>
          <w:tcPr>
            <w:tcW w:w="1803" w:type="dxa"/>
            <w:gridSpan w:val="2"/>
          </w:tcPr>
          <w:p w14:paraId="5DE20CC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BD6150" w:rsidRPr="00B5087E" w14:paraId="3C7F7202" w14:textId="77777777" w:rsidTr="00BD6150">
        <w:trPr>
          <w:jc w:val="center"/>
        </w:trPr>
        <w:tc>
          <w:tcPr>
            <w:tcW w:w="7130" w:type="dxa"/>
            <w:gridSpan w:val="6"/>
          </w:tcPr>
          <w:p w14:paraId="570D83A0" w14:textId="4FEA11D4" w:rsidR="00BD6150" w:rsidRPr="00BD6150" w:rsidRDefault="00BD6150" w:rsidP="00BD6150">
            <w:pPr>
              <w:spacing w:before="120" w:after="120"/>
              <w:rPr>
                <w:rFonts w:ascii="Times New Roman" w:hAnsi="Times New Roman" w:cs="Times New Roman"/>
              </w:rPr>
            </w:pPr>
            <w:r w:rsidRPr="00BD6150">
              <w:rPr>
                <w:rFonts w:ascii="Times New Roman" w:hAnsi="Times New Roman" w:cs="Times New Roman"/>
                <w:b/>
                <w:bCs/>
              </w:rPr>
              <w:lastRenderedPageBreak/>
              <w:t>Table C.3.</w:t>
            </w:r>
            <w:r>
              <w:rPr>
                <w:rFonts w:ascii="Times New Roman" w:hAnsi="Times New Roman" w:cs="Times New Roman"/>
              </w:rPr>
              <w:t xml:space="preserve"> Continued</w:t>
            </w:r>
          </w:p>
        </w:tc>
      </w:tr>
      <w:tr w:rsidR="00FC0B69" w:rsidRPr="00B5087E" w14:paraId="035C6AA0" w14:textId="77777777" w:rsidTr="00BD6150">
        <w:trPr>
          <w:jc w:val="center"/>
        </w:trPr>
        <w:tc>
          <w:tcPr>
            <w:tcW w:w="1816" w:type="dxa"/>
          </w:tcPr>
          <w:p w14:paraId="3C4384AC"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415.794</w:t>
            </w:r>
          </w:p>
        </w:tc>
        <w:tc>
          <w:tcPr>
            <w:tcW w:w="1695" w:type="dxa"/>
          </w:tcPr>
          <w:p w14:paraId="05458EE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58890F2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1417.434</w:t>
            </w:r>
          </w:p>
        </w:tc>
        <w:tc>
          <w:tcPr>
            <w:tcW w:w="1803" w:type="dxa"/>
            <w:gridSpan w:val="2"/>
          </w:tcPr>
          <w:p w14:paraId="1D1680E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37AD732E" w14:textId="77777777" w:rsidTr="00BD6150">
        <w:trPr>
          <w:jc w:val="center"/>
        </w:trPr>
        <w:tc>
          <w:tcPr>
            <w:tcW w:w="1816" w:type="dxa"/>
          </w:tcPr>
          <w:p w14:paraId="0B7338E5"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448.006</w:t>
            </w:r>
          </w:p>
        </w:tc>
        <w:tc>
          <w:tcPr>
            <w:tcW w:w="1695" w:type="dxa"/>
          </w:tcPr>
          <w:p w14:paraId="5E5A6894"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4D6AE93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1475.766</w:t>
            </w:r>
          </w:p>
        </w:tc>
        <w:tc>
          <w:tcPr>
            <w:tcW w:w="1803" w:type="dxa"/>
            <w:gridSpan w:val="2"/>
          </w:tcPr>
          <w:p w14:paraId="198252C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11350DD3" w14:textId="77777777" w:rsidTr="00BD6150">
        <w:trPr>
          <w:jc w:val="center"/>
        </w:trPr>
        <w:tc>
          <w:tcPr>
            <w:tcW w:w="1816" w:type="dxa"/>
          </w:tcPr>
          <w:p w14:paraId="142886F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498.541</w:t>
            </w:r>
          </w:p>
        </w:tc>
        <w:tc>
          <w:tcPr>
            <w:tcW w:w="1695" w:type="dxa"/>
          </w:tcPr>
          <w:p w14:paraId="71CEE16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28AB5D81"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1499.908</w:t>
            </w:r>
          </w:p>
        </w:tc>
        <w:tc>
          <w:tcPr>
            <w:tcW w:w="1803" w:type="dxa"/>
            <w:gridSpan w:val="2"/>
          </w:tcPr>
          <w:p w14:paraId="512EF335"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0A554F81" w14:textId="77777777" w:rsidTr="00BD6150">
        <w:trPr>
          <w:jc w:val="center"/>
        </w:trPr>
        <w:tc>
          <w:tcPr>
            <w:tcW w:w="1816" w:type="dxa"/>
          </w:tcPr>
          <w:p w14:paraId="3B601BC3"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501.982</w:t>
            </w:r>
          </w:p>
        </w:tc>
        <w:tc>
          <w:tcPr>
            <w:tcW w:w="1695" w:type="dxa"/>
          </w:tcPr>
          <w:p w14:paraId="7115E5F2"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70237A82"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1523.854</w:t>
            </w:r>
          </w:p>
        </w:tc>
        <w:tc>
          <w:tcPr>
            <w:tcW w:w="1803" w:type="dxa"/>
            <w:gridSpan w:val="2"/>
          </w:tcPr>
          <w:p w14:paraId="1C1FC85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3AE0B064" w14:textId="77777777" w:rsidTr="00BD6150">
        <w:trPr>
          <w:jc w:val="center"/>
        </w:trPr>
        <w:tc>
          <w:tcPr>
            <w:tcW w:w="1816" w:type="dxa"/>
          </w:tcPr>
          <w:p w14:paraId="05D7CD8D"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569.796</w:t>
            </w:r>
          </w:p>
        </w:tc>
        <w:tc>
          <w:tcPr>
            <w:tcW w:w="1695" w:type="dxa"/>
          </w:tcPr>
          <w:p w14:paraId="42F54AD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5745629D"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1550.712</w:t>
            </w:r>
          </w:p>
        </w:tc>
        <w:tc>
          <w:tcPr>
            <w:tcW w:w="1803" w:type="dxa"/>
            <w:gridSpan w:val="2"/>
          </w:tcPr>
          <w:p w14:paraId="1BE4FD93"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1650A4B0" w14:textId="77777777" w:rsidTr="00BD6150">
        <w:trPr>
          <w:jc w:val="center"/>
        </w:trPr>
        <w:tc>
          <w:tcPr>
            <w:tcW w:w="1816" w:type="dxa"/>
          </w:tcPr>
          <w:p w14:paraId="58DBCAD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574.936</w:t>
            </w:r>
          </w:p>
        </w:tc>
        <w:tc>
          <w:tcPr>
            <w:tcW w:w="1695" w:type="dxa"/>
          </w:tcPr>
          <w:p w14:paraId="03006947"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41D388D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1588.764</w:t>
            </w:r>
          </w:p>
        </w:tc>
        <w:tc>
          <w:tcPr>
            <w:tcW w:w="1803" w:type="dxa"/>
            <w:gridSpan w:val="2"/>
          </w:tcPr>
          <w:p w14:paraId="6B361F03"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480E616D" w14:textId="77777777" w:rsidTr="00BD6150">
        <w:trPr>
          <w:jc w:val="center"/>
        </w:trPr>
        <w:tc>
          <w:tcPr>
            <w:tcW w:w="1816" w:type="dxa"/>
          </w:tcPr>
          <w:p w14:paraId="2ECAAB50"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628.673</w:t>
            </w:r>
          </w:p>
        </w:tc>
        <w:tc>
          <w:tcPr>
            <w:tcW w:w="1695" w:type="dxa"/>
          </w:tcPr>
          <w:p w14:paraId="301AD875"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10EEC36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1594.705</w:t>
            </w:r>
          </w:p>
        </w:tc>
        <w:tc>
          <w:tcPr>
            <w:tcW w:w="1803" w:type="dxa"/>
            <w:gridSpan w:val="2"/>
          </w:tcPr>
          <w:p w14:paraId="32CB9B37"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7E2C8C27" w14:textId="77777777" w:rsidTr="00BD6150">
        <w:trPr>
          <w:jc w:val="center"/>
        </w:trPr>
        <w:tc>
          <w:tcPr>
            <w:tcW w:w="1816" w:type="dxa"/>
          </w:tcPr>
          <w:p w14:paraId="6ABC6145"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648.740</w:t>
            </w:r>
          </w:p>
        </w:tc>
        <w:tc>
          <w:tcPr>
            <w:tcW w:w="1695" w:type="dxa"/>
          </w:tcPr>
          <w:p w14:paraId="57EC89A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2868BF1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1596.594</w:t>
            </w:r>
          </w:p>
        </w:tc>
        <w:tc>
          <w:tcPr>
            <w:tcW w:w="1803" w:type="dxa"/>
            <w:gridSpan w:val="2"/>
          </w:tcPr>
          <w:p w14:paraId="55782B93"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3DB014BB" w14:textId="77777777" w:rsidTr="00BD6150">
        <w:trPr>
          <w:jc w:val="center"/>
        </w:trPr>
        <w:tc>
          <w:tcPr>
            <w:tcW w:w="1816" w:type="dxa"/>
          </w:tcPr>
          <w:p w14:paraId="0E09A7A3"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664.476</w:t>
            </w:r>
          </w:p>
        </w:tc>
        <w:tc>
          <w:tcPr>
            <w:tcW w:w="1695" w:type="dxa"/>
          </w:tcPr>
          <w:p w14:paraId="2370C83F"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38BEDCEC"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1598.219</w:t>
            </w:r>
          </w:p>
        </w:tc>
        <w:tc>
          <w:tcPr>
            <w:tcW w:w="1803" w:type="dxa"/>
            <w:gridSpan w:val="2"/>
          </w:tcPr>
          <w:p w14:paraId="0D2E20E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42AFEC0A" w14:textId="77777777" w:rsidTr="00BD6150">
        <w:trPr>
          <w:jc w:val="center"/>
        </w:trPr>
        <w:tc>
          <w:tcPr>
            <w:tcW w:w="1816" w:type="dxa"/>
          </w:tcPr>
          <w:p w14:paraId="27181E3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733.178</w:t>
            </w:r>
          </w:p>
        </w:tc>
        <w:tc>
          <w:tcPr>
            <w:tcW w:w="1695" w:type="dxa"/>
          </w:tcPr>
          <w:p w14:paraId="634C7E2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0891356E"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3068.039</w:t>
            </w:r>
          </w:p>
        </w:tc>
        <w:tc>
          <w:tcPr>
            <w:tcW w:w="1803" w:type="dxa"/>
            <w:gridSpan w:val="2"/>
          </w:tcPr>
          <w:p w14:paraId="45BB6F7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1EE4AB11" w14:textId="77777777" w:rsidTr="00BD6150">
        <w:trPr>
          <w:jc w:val="center"/>
        </w:trPr>
        <w:tc>
          <w:tcPr>
            <w:tcW w:w="1816" w:type="dxa"/>
          </w:tcPr>
          <w:p w14:paraId="71FF243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749.623</w:t>
            </w:r>
          </w:p>
        </w:tc>
        <w:tc>
          <w:tcPr>
            <w:tcW w:w="1695" w:type="dxa"/>
          </w:tcPr>
          <w:p w14:paraId="641DDB26"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686D3A69"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3069.185</w:t>
            </w:r>
          </w:p>
        </w:tc>
        <w:tc>
          <w:tcPr>
            <w:tcW w:w="1803" w:type="dxa"/>
            <w:gridSpan w:val="2"/>
          </w:tcPr>
          <w:p w14:paraId="4166C6C8"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2792AF57" w14:textId="77777777" w:rsidTr="00BD6150">
        <w:trPr>
          <w:jc w:val="center"/>
        </w:trPr>
        <w:tc>
          <w:tcPr>
            <w:tcW w:w="1816" w:type="dxa"/>
          </w:tcPr>
          <w:p w14:paraId="45837ECC"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766.278</w:t>
            </w:r>
          </w:p>
        </w:tc>
        <w:tc>
          <w:tcPr>
            <w:tcW w:w="1695" w:type="dxa"/>
          </w:tcPr>
          <w:p w14:paraId="60A426D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16" w:type="dxa"/>
            <w:gridSpan w:val="2"/>
          </w:tcPr>
          <w:p w14:paraId="14739C18"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3070.673</w:t>
            </w:r>
          </w:p>
        </w:tc>
        <w:tc>
          <w:tcPr>
            <w:tcW w:w="1803" w:type="dxa"/>
            <w:gridSpan w:val="2"/>
          </w:tcPr>
          <w:p w14:paraId="3237F3D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74395C2B" w14:textId="77777777" w:rsidTr="00BD6150">
        <w:trPr>
          <w:jc w:val="center"/>
        </w:trPr>
        <w:tc>
          <w:tcPr>
            <w:tcW w:w="1816" w:type="dxa"/>
          </w:tcPr>
          <w:p w14:paraId="415D5879"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773.847</w:t>
            </w:r>
          </w:p>
        </w:tc>
        <w:tc>
          <w:tcPr>
            <w:tcW w:w="1695" w:type="dxa"/>
          </w:tcPr>
          <w:p w14:paraId="3517F8D1"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73B1421D"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3072.682</w:t>
            </w:r>
          </w:p>
        </w:tc>
        <w:tc>
          <w:tcPr>
            <w:tcW w:w="1803" w:type="dxa"/>
            <w:gridSpan w:val="2"/>
          </w:tcPr>
          <w:p w14:paraId="72424AB8"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67F883BF" w14:textId="77777777" w:rsidTr="00BD6150">
        <w:trPr>
          <w:jc w:val="center"/>
        </w:trPr>
        <w:tc>
          <w:tcPr>
            <w:tcW w:w="1816" w:type="dxa"/>
          </w:tcPr>
          <w:p w14:paraId="5791CA0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813.957</w:t>
            </w:r>
          </w:p>
        </w:tc>
        <w:tc>
          <w:tcPr>
            <w:tcW w:w="1695" w:type="dxa"/>
          </w:tcPr>
          <w:p w14:paraId="0F00DB8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2EF32B47"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3079.726</w:t>
            </w:r>
          </w:p>
        </w:tc>
        <w:tc>
          <w:tcPr>
            <w:tcW w:w="1803" w:type="dxa"/>
            <w:gridSpan w:val="2"/>
          </w:tcPr>
          <w:p w14:paraId="41D01D15"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0B12D4DE" w14:textId="77777777" w:rsidTr="00BD6150">
        <w:trPr>
          <w:jc w:val="center"/>
        </w:trPr>
        <w:tc>
          <w:tcPr>
            <w:tcW w:w="1816" w:type="dxa"/>
          </w:tcPr>
          <w:p w14:paraId="43E31D6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817.366</w:t>
            </w:r>
          </w:p>
        </w:tc>
        <w:tc>
          <w:tcPr>
            <w:tcW w:w="1695" w:type="dxa"/>
          </w:tcPr>
          <w:p w14:paraId="7AEC3BFA"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53C5E92B"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3080.780</w:t>
            </w:r>
          </w:p>
        </w:tc>
        <w:tc>
          <w:tcPr>
            <w:tcW w:w="1803" w:type="dxa"/>
            <w:gridSpan w:val="2"/>
          </w:tcPr>
          <w:p w14:paraId="6A8F007E"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r>
      <w:tr w:rsidR="00FC0B69" w:rsidRPr="00B5087E" w14:paraId="6C5BD89A" w14:textId="77777777" w:rsidTr="00BD6150">
        <w:trPr>
          <w:jc w:val="center"/>
        </w:trPr>
        <w:tc>
          <w:tcPr>
            <w:tcW w:w="1816" w:type="dxa"/>
          </w:tcPr>
          <w:p w14:paraId="6C7CFC1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866.603</w:t>
            </w:r>
          </w:p>
        </w:tc>
        <w:tc>
          <w:tcPr>
            <w:tcW w:w="1695" w:type="dxa"/>
          </w:tcPr>
          <w:p w14:paraId="11E1294D"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B</w:t>
            </w:r>
          </w:p>
        </w:tc>
        <w:tc>
          <w:tcPr>
            <w:tcW w:w="1816" w:type="dxa"/>
            <w:gridSpan w:val="2"/>
          </w:tcPr>
          <w:p w14:paraId="05FA2227"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3081.382</w:t>
            </w:r>
          </w:p>
        </w:tc>
        <w:tc>
          <w:tcPr>
            <w:tcW w:w="1803" w:type="dxa"/>
            <w:gridSpan w:val="2"/>
          </w:tcPr>
          <w:p w14:paraId="67FCE7F7"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r w:rsidR="00FC0B69" w:rsidRPr="00B5087E" w14:paraId="0057CA27" w14:textId="77777777" w:rsidTr="00BD6150">
        <w:trPr>
          <w:gridAfter w:val="1"/>
          <w:wAfter w:w="13" w:type="dxa"/>
          <w:jc w:val="center"/>
        </w:trPr>
        <w:tc>
          <w:tcPr>
            <w:tcW w:w="1816" w:type="dxa"/>
          </w:tcPr>
          <w:p w14:paraId="1A917F0A"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868.397</w:t>
            </w:r>
          </w:p>
        </w:tc>
        <w:tc>
          <w:tcPr>
            <w:tcW w:w="1695" w:type="dxa"/>
          </w:tcPr>
          <w:p w14:paraId="5AC3561B"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c>
          <w:tcPr>
            <w:tcW w:w="1803" w:type="dxa"/>
          </w:tcPr>
          <w:p w14:paraId="12CB41D9" w14:textId="77777777" w:rsidR="00FC0B69" w:rsidRPr="00B5087E" w:rsidRDefault="00FC0B69" w:rsidP="00C14EFB">
            <w:pPr>
              <w:jc w:val="center"/>
            </w:pPr>
            <w:r>
              <w:rPr>
                <w:rFonts w:ascii="Times New Roman" w:hAnsi="Times New Roman" w:cs="Times New Roman"/>
              </w:rPr>
              <w:t>3083.977</w:t>
            </w:r>
          </w:p>
        </w:tc>
        <w:tc>
          <w:tcPr>
            <w:tcW w:w="1803" w:type="dxa"/>
            <w:gridSpan w:val="2"/>
          </w:tcPr>
          <w:p w14:paraId="1AA9D4DC" w14:textId="77777777" w:rsidR="00FC0B69" w:rsidRPr="00B5087E" w:rsidRDefault="00FC0B69" w:rsidP="00C14EFB">
            <w:pPr>
              <w:jc w:val="center"/>
            </w:pPr>
            <w:r w:rsidRPr="00FF0DDA">
              <w:rPr>
                <w:rFonts w:ascii="Times New Roman" w:hAnsi="Times New Roman" w:cs="Times New Roman"/>
                <w:i/>
                <w:iCs/>
              </w:rPr>
              <w:t>A</w:t>
            </w:r>
          </w:p>
        </w:tc>
      </w:tr>
      <w:tr w:rsidR="00FC0B69" w:rsidRPr="00B5087E" w14:paraId="4B693F5E" w14:textId="77777777" w:rsidTr="00BD6150">
        <w:trPr>
          <w:gridAfter w:val="4"/>
          <w:wAfter w:w="3619" w:type="dxa"/>
          <w:jc w:val="center"/>
        </w:trPr>
        <w:tc>
          <w:tcPr>
            <w:tcW w:w="1816" w:type="dxa"/>
          </w:tcPr>
          <w:p w14:paraId="42F2DF8F" w14:textId="77777777" w:rsidR="00FC0B69" w:rsidRPr="00B5087E" w:rsidRDefault="00FC0B69" w:rsidP="00C14EFB">
            <w:pPr>
              <w:spacing w:before="120" w:after="120"/>
              <w:jc w:val="center"/>
              <w:rPr>
                <w:rFonts w:ascii="Times New Roman" w:hAnsi="Times New Roman" w:cs="Times New Roman"/>
              </w:rPr>
            </w:pPr>
            <w:r>
              <w:rPr>
                <w:rFonts w:ascii="Times New Roman" w:hAnsi="Times New Roman" w:cs="Times New Roman"/>
              </w:rPr>
              <w:t>881.198</w:t>
            </w:r>
          </w:p>
        </w:tc>
        <w:tc>
          <w:tcPr>
            <w:tcW w:w="1695" w:type="dxa"/>
          </w:tcPr>
          <w:p w14:paraId="7A773CED" w14:textId="77777777" w:rsidR="00FC0B69" w:rsidRPr="00FF0DDA" w:rsidRDefault="00FC0B69" w:rsidP="00C14EFB">
            <w:pPr>
              <w:spacing w:before="120" w:after="120"/>
              <w:jc w:val="center"/>
              <w:rPr>
                <w:rFonts w:ascii="Times New Roman" w:hAnsi="Times New Roman" w:cs="Times New Roman"/>
                <w:i/>
                <w:iCs/>
              </w:rPr>
            </w:pPr>
            <w:r w:rsidRPr="00FF0DDA">
              <w:rPr>
                <w:rFonts w:ascii="Times New Roman" w:hAnsi="Times New Roman" w:cs="Times New Roman"/>
                <w:i/>
                <w:iCs/>
              </w:rPr>
              <w:t>A</w:t>
            </w:r>
          </w:p>
        </w:tc>
      </w:tr>
    </w:tbl>
    <w:p w14:paraId="1FB0C8F3" w14:textId="77777777" w:rsidR="00FC0B69" w:rsidRDefault="00FC0B69" w:rsidP="00FC0B69">
      <w:pPr>
        <w:rPr>
          <w:rFonts w:ascii="Times New Roman" w:hAnsi="Times New Roman" w:cs="Times New Roman"/>
          <w:b/>
          <w:bCs/>
        </w:rPr>
      </w:pPr>
      <w:r>
        <w:rPr>
          <w:rFonts w:ascii="Times New Roman" w:hAnsi="Times New Roman" w:cs="Times New Roman"/>
          <w:b/>
          <w:bCs/>
        </w:rPr>
        <w:br w:type="page"/>
      </w:r>
    </w:p>
    <w:p w14:paraId="5C19D6E9" w14:textId="43076A06" w:rsidR="00FC0B69" w:rsidRDefault="00FC0B69" w:rsidP="00FC0B69">
      <w:pPr>
        <w:spacing w:line="480" w:lineRule="auto"/>
        <w:rPr>
          <w:rFonts w:ascii="Times New Roman" w:hAnsi="Times New Roman" w:cs="Times New Roman"/>
        </w:rPr>
      </w:pPr>
      <w:r w:rsidRPr="0036432A">
        <w:rPr>
          <w:rFonts w:ascii="Times New Roman" w:hAnsi="Times New Roman" w:cs="Times New Roman"/>
          <w:b/>
          <w:bCs/>
        </w:rPr>
        <w:lastRenderedPageBreak/>
        <w:t xml:space="preserve">Table </w:t>
      </w:r>
      <w:r>
        <w:rPr>
          <w:rFonts w:ascii="Times New Roman" w:hAnsi="Times New Roman" w:cs="Times New Roman"/>
          <w:b/>
          <w:bCs/>
        </w:rPr>
        <w:t>C.4</w:t>
      </w:r>
      <w:r w:rsidRPr="0036432A">
        <w:rPr>
          <w:rFonts w:ascii="Times New Roman" w:hAnsi="Times New Roman" w:cs="Times New Roman"/>
          <w:b/>
          <w:bCs/>
        </w:rPr>
        <w:t xml:space="preserve">. </w:t>
      </w:r>
      <w:r>
        <w:rPr>
          <w:rFonts w:ascii="Times New Roman" w:hAnsi="Times New Roman" w:cs="Times New Roman"/>
        </w:rPr>
        <w:t xml:space="preserve">Calculated spin densities of atoms in </w:t>
      </w:r>
      <w:r>
        <w:rPr>
          <w:rFonts w:ascii="Times New Roman" w:hAnsi="Times New Roman" w:cs="Times New Roman"/>
          <w:b/>
          <w:bCs/>
        </w:rPr>
        <w:t>NiBO</w:t>
      </w:r>
      <w:r w:rsidRPr="001D6921">
        <w:rPr>
          <w:rFonts w:ascii="Times New Roman" w:hAnsi="Times New Roman" w:cs="Times New Roman"/>
        </w:rPr>
        <w:t xml:space="preserve"> </w:t>
      </w:r>
      <w:r>
        <w:rPr>
          <w:rFonts w:ascii="Times New Roman" w:hAnsi="Times New Roman" w:cs="Times New Roman"/>
        </w:rPr>
        <w:t>[</w:t>
      </w:r>
      <w:r w:rsidRPr="001D6921">
        <w:rPr>
          <w:rFonts w:ascii="Times New Roman" w:hAnsi="Times New Roman" w:cs="Times New Roman"/>
        </w:rPr>
        <w:t>one</w:t>
      </w:r>
      <w:r>
        <w:rPr>
          <w:rFonts w:ascii="Times New Roman" w:hAnsi="Times New Roman" w:cs="Times New Roman"/>
        </w:rPr>
        <w:t xml:space="preserve"> </w:t>
      </w:r>
      <w:r w:rsidRPr="00F5714A">
        <w:rPr>
          <w:rFonts w:ascii="Times New Roman" w:hAnsi="Times New Roman" w:cs="Times New Roman"/>
        </w:rPr>
        <w:t>Ni(</w:t>
      </w:r>
      <w:r w:rsidRPr="009F7F6B">
        <w:rPr>
          <w:rFonts w:ascii="Times New Roman" w:hAnsi="Times New Roman" w:cs="Times New Roman"/>
          <w:i/>
          <w:iCs/>
        </w:rPr>
        <w:t>μ</w:t>
      </w:r>
      <w:r w:rsidRPr="00F5714A">
        <w:rPr>
          <w:rFonts w:ascii="Times New Roman" w:hAnsi="Times New Roman" w:cs="Times New Roman"/>
        </w:rPr>
        <w:t>-4,4′-</w:t>
      </w:r>
      <w:proofErr w:type="gramStart"/>
      <w:r w:rsidRPr="00F5714A">
        <w:rPr>
          <w:rFonts w:ascii="Times New Roman" w:hAnsi="Times New Roman" w:cs="Times New Roman"/>
        </w:rPr>
        <w:t>bpy)(</w:t>
      </w:r>
      <w:proofErr w:type="gramEnd"/>
      <w:r w:rsidRPr="009F7F6B">
        <w:rPr>
          <w:rFonts w:ascii="Times New Roman" w:hAnsi="Times New Roman" w:cs="Times New Roman"/>
          <w:i/>
          <w:iCs/>
        </w:rPr>
        <w:t>μ</w:t>
      </w:r>
      <w:r w:rsidRPr="00F5714A">
        <w:rPr>
          <w:rFonts w:ascii="Times New Roman" w:hAnsi="Times New Roman" w:cs="Times New Roman"/>
        </w:rPr>
        <w:t>-ox)</w:t>
      </w:r>
      <w:r>
        <w:rPr>
          <w:rFonts w:ascii="Times New Roman" w:hAnsi="Times New Roman" w:cs="Times New Roman"/>
        </w:rPr>
        <w:t xml:space="preserve"> unit]</w:t>
      </w:r>
    </w:p>
    <w:p w14:paraId="0E7B3FC6" w14:textId="77777777" w:rsidR="00A24D6F" w:rsidRDefault="00A24D6F" w:rsidP="009F7F6B">
      <w:pPr>
        <w:rPr>
          <w:rFonts w:ascii="Times New Roman" w:hAnsi="Times New Roman" w:cs="Times New Roman"/>
          <w:b/>
          <w:bCs/>
        </w:rPr>
      </w:pPr>
    </w:p>
    <w:tbl>
      <w:tblPr>
        <w:tblStyle w:val="TableGrid"/>
        <w:tblW w:w="0" w:type="auto"/>
        <w:jc w:val="center"/>
        <w:tblLook w:val="04A0" w:firstRow="1" w:lastRow="0" w:firstColumn="1" w:lastColumn="0" w:noHBand="0" w:noVBand="1"/>
      </w:tblPr>
      <w:tblGrid>
        <w:gridCol w:w="2337"/>
        <w:gridCol w:w="2337"/>
      </w:tblGrid>
      <w:tr w:rsidR="00FC0B69" w:rsidRPr="00E60B92" w14:paraId="42839ECE" w14:textId="77777777" w:rsidTr="00C14EFB">
        <w:trPr>
          <w:jc w:val="center"/>
        </w:trPr>
        <w:tc>
          <w:tcPr>
            <w:tcW w:w="2337" w:type="dxa"/>
          </w:tcPr>
          <w:p w14:paraId="6656912B"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b/>
                <w:bCs/>
              </w:rPr>
              <w:t>Atom</w:t>
            </w:r>
          </w:p>
        </w:tc>
        <w:tc>
          <w:tcPr>
            <w:tcW w:w="2337" w:type="dxa"/>
          </w:tcPr>
          <w:p w14:paraId="220C075F"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b/>
                <w:bCs/>
              </w:rPr>
              <w:t>Spin Density</w:t>
            </w:r>
          </w:p>
        </w:tc>
      </w:tr>
      <w:tr w:rsidR="00FC0B69" w:rsidRPr="00E60B92" w14:paraId="3DD90B77" w14:textId="77777777" w:rsidTr="00C14EFB">
        <w:trPr>
          <w:jc w:val="center"/>
        </w:trPr>
        <w:tc>
          <w:tcPr>
            <w:tcW w:w="2337" w:type="dxa"/>
          </w:tcPr>
          <w:p w14:paraId="4E700FC4"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rPr>
              <w:t>Ni</w:t>
            </w:r>
            <w:r>
              <w:rPr>
                <w:rFonts w:ascii="Times New Roman" w:hAnsi="Times New Roman" w:cs="Times New Roman"/>
              </w:rPr>
              <w:t xml:space="preserve"> atom</w:t>
            </w:r>
          </w:p>
        </w:tc>
        <w:tc>
          <w:tcPr>
            <w:tcW w:w="2337" w:type="dxa"/>
            <w:vAlign w:val="bottom"/>
          </w:tcPr>
          <w:p w14:paraId="3C199E42"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color w:val="000000"/>
              </w:rPr>
              <w:t>1.781</w:t>
            </w:r>
          </w:p>
        </w:tc>
      </w:tr>
      <w:tr w:rsidR="00FC0B69" w:rsidRPr="00E60B92" w14:paraId="50C764C8" w14:textId="77777777" w:rsidTr="00C14EFB">
        <w:trPr>
          <w:jc w:val="center"/>
        </w:trPr>
        <w:tc>
          <w:tcPr>
            <w:tcW w:w="2337" w:type="dxa"/>
          </w:tcPr>
          <w:p w14:paraId="4A99A4A1" w14:textId="77777777" w:rsidR="00FC0B69" w:rsidRPr="00E60B92" w:rsidRDefault="00FC0B69" w:rsidP="00C14EFB">
            <w:pPr>
              <w:spacing w:before="120" w:after="120"/>
              <w:jc w:val="center"/>
              <w:rPr>
                <w:rFonts w:ascii="Times New Roman" w:hAnsi="Times New Roman" w:cs="Times New Roman"/>
              </w:rPr>
            </w:pPr>
            <w:r>
              <w:rPr>
                <w:rFonts w:ascii="Times New Roman" w:hAnsi="Times New Roman" w:cs="Times New Roman"/>
              </w:rPr>
              <w:t xml:space="preserve">All </w:t>
            </w:r>
            <w:r w:rsidRPr="00E60B92">
              <w:rPr>
                <w:rFonts w:ascii="Times New Roman" w:hAnsi="Times New Roman" w:cs="Times New Roman"/>
              </w:rPr>
              <w:t>O</w:t>
            </w:r>
            <w:r>
              <w:rPr>
                <w:rFonts w:ascii="Times New Roman" w:hAnsi="Times New Roman" w:cs="Times New Roman"/>
              </w:rPr>
              <w:t xml:space="preserve"> atoms</w:t>
            </w:r>
          </w:p>
        </w:tc>
        <w:tc>
          <w:tcPr>
            <w:tcW w:w="2337" w:type="dxa"/>
            <w:vAlign w:val="bottom"/>
          </w:tcPr>
          <w:p w14:paraId="034D8A83"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color w:val="000000"/>
              </w:rPr>
              <w:t>0.035</w:t>
            </w:r>
          </w:p>
        </w:tc>
      </w:tr>
      <w:tr w:rsidR="00FC0B69" w:rsidRPr="00E60B92" w14:paraId="0CD0DDC2" w14:textId="77777777" w:rsidTr="00C14EFB">
        <w:trPr>
          <w:jc w:val="center"/>
        </w:trPr>
        <w:tc>
          <w:tcPr>
            <w:tcW w:w="2337" w:type="dxa"/>
          </w:tcPr>
          <w:p w14:paraId="0C723869" w14:textId="77777777" w:rsidR="00FC0B69" w:rsidRPr="00E60B92" w:rsidRDefault="00FC0B69" w:rsidP="00C14EFB">
            <w:pPr>
              <w:spacing w:before="120" w:after="120"/>
              <w:jc w:val="center"/>
              <w:rPr>
                <w:rFonts w:ascii="Times New Roman" w:hAnsi="Times New Roman" w:cs="Times New Roman"/>
              </w:rPr>
            </w:pPr>
            <w:r>
              <w:rPr>
                <w:rFonts w:ascii="Times New Roman" w:hAnsi="Times New Roman" w:cs="Times New Roman"/>
              </w:rPr>
              <w:t xml:space="preserve">Both </w:t>
            </w:r>
            <w:r w:rsidRPr="00E60B92">
              <w:rPr>
                <w:rFonts w:ascii="Times New Roman" w:hAnsi="Times New Roman" w:cs="Times New Roman"/>
              </w:rPr>
              <w:t>N</w:t>
            </w:r>
            <w:r>
              <w:rPr>
                <w:rFonts w:ascii="Times New Roman" w:hAnsi="Times New Roman" w:cs="Times New Roman"/>
              </w:rPr>
              <w:t xml:space="preserve"> atoms</w:t>
            </w:r>
          </w:p>
        </w:tc>
        <w:tc>
          <w:tcPr>
            <w:tcW w:w="2337" w:type="dxa"/>
            <w:vAlign w:val="bottom"/>
          </w:tcPr>
          <w:p w14:paraId="14EABFE8"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color w:val="000000"/>
              </w:rPr>
              <w:t>0.035</w:t>
            </w:r>
          </w:p>
        </w:tc>
      </w:tr>
      <w:tr w:rsidR="00FC0B69" w:rsidRPr="00E60B92" w14:paraId="2AFB9980" w14:textId="77777777" w:rsidTr="00C14EFB">
        <w:trPr>
          <w:jc w:val="center"/>
        </w:trPr>
        <w:tc>
          <w:tcPr>
            <w:tcW w:w="2337" w:type="dxa"/>
          </w:tcPr>
          <w:p w14:paraId="43D810FA"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rPr>
              <w:t>C</w:t>
            </w:r>
            <w:r>
              <w:rPr>
                <w:rFonts w:ascii="Times New Roman" w:hAnsi="Times New Roman" w:cs="Times New Roman"/>
              </w:rPr>
              <w:t xml:space="preserve"> (in oxalate)</w:t>
            </w:r>
          </w:p>
        </w:tc>
        <w:tc>
          <w:tcPr>
            <w:tcW w:w="2337" w:type="dxa"/>
            <w:vAlign w:val="bottom"/>
          </w:tcPr>
          <w:p w14:paraId="531014D2"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color w:val="000000"/>
              </w:rPr>
              <w:t>-0.001</w:t>
            </w:r>
          </w:p>
        </w:tc>
      </w:tr>
      <w:tr w:rsidR="00FC0B69" w:rsidRPr="00E60B92" w14:paraId="17FE0B5F" w14:textId="77777777" w:rsidTr="00C14EFB">
        <w:trPr>
          <w:jc w:val="center"/>
        </w:trPr>
        <w:tc>
          <w:tcPr>
            <w:tcW w:w="2337" w:type="dxa"/>
          </w:tcPr>
          <w:p w14:paraId="113C9BD8"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rPr>
              <w:t>C</w:t>
            </w:r>
            <w:r>
              <w:rPr>
                <w:rFonts w:ascii="Times New Roman" w:hAnsi="Times New Roman" w:cs="Times New Roman"/>
              </w:rPr>
              <w:t xml:space="preserve"> (</w:t>
            </w:r>
            <w:r w:rsidRPr="00D14EB9">
              <w:rPr>
                <w:rFonts w:ascii="Times New Roman" w:hAnsi="Times New Roman" w:cs="Times New Roman"/>
                <w:i/>
                <w:iCs/>
              </w:rPr>
              <w:t>ortho</w:t>
            </w:r>
            <w:r>
              <w:rPr>
                <w:rFonts w:ascii="Times New Roman" w:hAnsi="Times New Roman" w:cs="Times New Roman"/>
              </w:rPr>
              <w:t xml:space="preserve"> from the N atoms in </w:t>
            </w:r>
            <w:proofErr w:type="spellStart"/>
            <w:r>
              <w:rPr>
                <w:rFonts w:ascii="Times New Roman" w:hAnsi="Times New Roman" w:cs="Times New Roman"/>
              </w:rPr>
              <w:t>bpy</w:t>
            </w:r>
            <w:proofErr w:type="spellEnd"/>
            <w:r>
              <w:rPr>
                <w:rFonts w:ascii="Times New Roman" w:hAnsi="Times New Roman" w:cs="Times New Roman"/>
              </w:rPr>
              <w:t>)</w:t>
            </w:r>
          </w:p>
        </w:tc>
        <w:tc>
          <w:tcPr>
            <w:tcW w:w="2337" w:type="dxa"/>
            <w:vAlign w:val="bottom"/>
          </w:tcPr>
          <w:p w14:paraId="5D3366DD" w14:textId="77777777" w:rsidR="00FC0B69" w:rsidRPr="00E60B92" w:rsidRDefault="00FC0B69" w:rsidP="00C14EFB">
            <w:pPr>
              <w:spacing w:before="120" w:after="240"/>
              <w:jc w:val="center"/>
              <w:rPr>
                <w:rFonts w:ascii="Times New Roman" w:hAnsi="Times New Roman" w:cs="Times New Roman"/>
              </w:rPr>
            </w:pPr>
            <w:r w:rsidRPr="00E60B92">
              <w:rPr>
                <w:rFonts w:ascii="Times New Roman" w:hAnsi="Times New Roman" w:cs="Times New Roman"/>
                <w:color w:val="000000"/>
              </w:rPr>
              <w:t>-0.001</w:t>
            </w:r>
          </w:p>
        </w:tc>
      </w:tr>
      <w:tr w:rsidR="00FC0B69" w:rsidRPr="00E60B92" w14:paraId="362A486B" w14:textId="77777777" w:rsidTr="00C14EFB">
        <w:trPr>
          <w:jc w:val="center"/>
        </w:trPr>
        <w:tc>
          <w:tcPr>
            <w:tcW w:w="2337" w:type="dxa"/>
          </w:tcPr>
          <w:p w14:paraId="0807023F"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rPr>
              <w:t>C</w:t>
            </w:r>
            <w:r>
              <w:rPr>
                <w:rFonts w:ascii="Times New Roman" w:hAnsi="Times New Roman" w:cs="Times New Roman"/>
              </w:rPr>
              <w:t xml:space="preserve"> (</w:t>
            </w:r>
            <w:r w:rsidRPr="00D14EB9">
              <w:rPr>
                <w:rFonts w:ascii="Times New Roman" w:hAnsi="Times New Roman" w:cs="Times New Roman"/>
                <w:i/>
                <w:iCs/>
              </w:rPr>
              <w:t>para</w:t>
            </w:r>
            <w:r>
              <w:rPr>
                <w:rFonts w:ascii="Times New Roman" w:hAnsi="Times New Roman" w:cs="Times New Roman"/>
              </w:rPr>
              <w:t xml:space="preserve"> from the N atoms in </w:t>
            </w:r>
            <w:proofErr w:type="spellStart"/>
            <w:r>
              <w:rPr>
                <w:rFonts w:ascii="Times New Roman" w:hAnsi="Times New Roman" w:cs="Times New Roman"/>
              </w:rPr>
              <w:t>bpy</w:t>
            </w:r>
            <w:proofErr w:type="spellEnd"/>
            <w:r>
              <w:rPr>
                <w:rFonts w:ascii="Times New Roman" w:hAnsi="Times New Roman" w:cs="Times New Roman"/>
              </w:rPr>
              <w:t>, i.e., C atom linked to the other ring)</w:t>
            </w:r>
          </w:p>
        </w:tc>
        <w:tc>
          <w:tcPr>
            <w:tcW w:w="2337" w:type="dxa"/>
            <w:vAlign w:val="bottom"/>
          </w:tcPr>
          <w:p w14:paraId="0FEDF059" w14:textId="77777777" w:rsidR="00FC0B69" w:rsidRPr="00E60B92" w:rsidRDefault="00FC0B69" w:rsidP="00C14EFB">
            <w:pPr>
              <w:spacing w:before="360" w:after="560"/>
              <w:jc w:val="center"/>
              <w:rPr>
                <w:rFonts w:ascii="Times New Roman" w:hAnsi="Times New Roman" w:cs="Times New Roman"/>
              </w:rPr>
            </w:pPr>
            <w:r w:rsidRPr="00E60B92">
              <w:rPr>
                <w:rFonts w:ascii="Times New Roman" w:hAnsi="Times New Roman" w:cs="Times New Roman"/>
                <w:color w:val="000000"/>
              </w:rPr>
              <w:t>-0.001</w:t>
            </w:r>
          </w:p>
        </w:tc>
      </w:tr>
      <w:tr w:rsidR="00FC0B69" w:rsidRPr="00E60B92" w14:paraId="3EE82C2F" w14:textId="77777777" w:rsidTr="00C14EFB">
        <w:trPr>
          <w:jc w:val="center"/>
        </w:trPr>
        <w:tc>
          <w:tcPr>
            <w:tcW w:w="2337" w:type="dxa"/>
          </w:tcPr>
          <w:p w14:paraId="0F2912A8" w14:textId="77777777" w:rsidR="00FC0B69" w:rsidRPr="005404E5" w:rsidRDefault="00FC0B69" w:rsidP="00C14EFB">
            <w:pPr>
              <w:spacing w:before="120" w:after="120"/>
              <w:jc w:val="center"/>
              <w:rPr>
                <w:rFonts w:ascii="Times New Roman" w:hAnsi="Times New Roman" w:cs="Times New Roman"/>
                <w:i/>
                <w:iCs/>
              </w:rPr>
            </w:pPr>
            <w:r w:rsidRPr="00E60B92">
              <w:rPr>
                <w:rFonts w:ascii="Times New Roman" w:hAnsi="Times New Roman" w:cs="Times New Roman"/>
              </w:rPr>
              <w:t>C</w:t>
            </w:r>
            <w:r>
              <w:rPr>
                <w:rFonts w:ascii="Times New Roman" w:hAnsi="Times New Roman" w:cs="Times New Roman"/>
              </w:rPr>
              <w:t xml:space="preserve"> (</w:t>
            </w:r>
            <w:r>
              <w:rPr>
                <w:rFonts w:ascii="Times New Roman" w:hAnsi="Times New Roman" w:cs="Times New Roman"/>
                <w:i/>
                <w:iCs/>
              </w:rPr>
              <w:t>meta</w:t>
            </w:r>
            <w:r>
              <w:rPr>
                <w:rFonts w:ascii="Times New Roman" w:hAnsi="Times New Roman" w:cs="Times New Roman"/>
              </w:rPr>
              <w:t xml:space="preserve"> from the N atoms in </w:t>
            </w:r>
            <w:proofErr w:type="spellStart"/>
            <w:r>
              <w:rPr>
                <w:rFonts w:ascii="Times New Roman" w:hAnsi="Times New Roman" w:cs="Times New Roman"/>
              </w:rPr>
              <w:t>bpy</w:t>
            </w:r>
            <w:proofErr w:type="spellEnd"/>
            <w:r>
              <w:rPr>
                <w:rFonts w:ascii="Times New Roman" w:hAnsi="Times New Roman" w:cs="Times New Roman"/>
              </w:rPr>
              <w:t>)</w:t>
            </w:r>
          </w:p>
        </w:tc>
        <w:tc>
          <w:tcPr>
            <w:tcW w:w="2337" w:type="dxa"/>
            <w:vAlign w:val="bottom"/>
          </w:tcPr>
          <w:p w14:paraId="35BD6C15" w14:textId="77777777" w:rsidR="00FC0B69" w:rsidRPr="00E60B92" w:rsidRDefault="00FC0B69" w:rsidP="00C14EFB">
            <w:pPr>
              <w:spacing w:before="120" w:after="240"/>
              <w:jc w:val="center"/>
              <w:rPr>
                <w:rFonts w:ascii="Times New Roman" w:hAnsi="Times New Roman" w:cs="Times New Roman"/>
              </w:rPr>
            </w:pPr>
            <w:r w:rsidRPr="00E60B92">
              <w:rPr>
                <w:rFonts w:ascii="Times New Roman" w:hAnsi="Times New Roman" w:cs="Times New Roman"/>
                <w:color w:val="000000"/>
              </w:rPr>
              <w:t>0.002</w:t>
            </w:r>
          </w:p>
        </w:tc>
      </w:tr>
      <w:tr w:rsidR="00FC0B69" w:rsidRPr="00E60B92" w14:paraId="02443BA9" w14:textId="77777777" w:rsidTr="00C14EFB">
        <w:trPr>
          <w:jc w:val="center"/>
        </w:trPr>
        <w:tc>
          <w:tcPr>
            <w:tcW w:w="2337" w:type="dxa"/>
          </w:tcPr>
          <w:p w14:paraId="6BF3D6A5" w14:textId="77777777" w:rsidR="00FC0B69" w:rsidRPr="00E60B92" w:rsidRDefault="00FC0B69" w:rsidP="00C14EFB">
            <w:pPr>
              <w:spacing w:before="120" w:after="120"/>
              <w:jc w:val="center"/>
              <w:rPr>
                <w:rFonts w:ascii="Times New Roman" w:hAnsi="Times New Roman" w:cs="Times New Roman"/>
              </w:rPr>
            </w:pPr>
            <w:r>
              <w:rPr>
                <w:rFonts w:ascii="Times New Roman" w:hAnsi="Times New Roman" w:cs="Times New Roman"/>
              </w:rPr>
              <w:t xml:space="preserve">All </w:t>
            </w:r>
            <w:r w:rsidRPr="00E60B92">
              <w:rPr>
                <w:rFonts w:ascii="Times New Roman" w:hAnsi="Times New Roman" w:cs="Times New Roman"/>
              </w:rPr>
              <w:t>H</w:t>
            </w:r>
            <w:r>
              <w:rPr>
                <w:rFonts w:ascii="Times New Roman" w:hAnsi="Times New Roman" w:cs="Times New Roman"/>
              </w:rPr>
              <w:t xml:space="preserve"> atoms</w:t>
            </w:r>
          </w:p>
        </w:tc>
        <w:tc>
          <w:tcPr>
            <w:tcW w:w="2337" w:type="dxa"/>
            <w:vAlign w:val="bottom"/>
          </w:tcPr>
          <w:p w14:paraId="047E7467" w14:textId="77777777" w:rsidR="00FC0B69" w:rsidRPr="00E60B92" w:rsidRDefault="00FC0B69" w:rsidP="00C14EFB">
            <w:pPr>
              <w:spacing w:before="120" w:after="120"/>
              <w:jc w:val="center"/>
              <w:rPr>
                <w:rFonts w:ascii="Times New Roman" w:hAnsi="Times New Roman" w:cs="Times New Roman"/>
                <w:color w:val="000000"/>
              </w:rPr>
            </w:pPr>
            <w:r>
              <w:rPr>
                <w:rFonts w:ascii="Times New Roman" w:hAnsi="Times New Roman" w:cs="Times New Roman"/>
                <w:color w:val="000000"/>
              </w:rPr>
              <w:t>&lt;</w:t>
            </w:r>
            <w:r w:rsidRPr="00E60B92">
              <w:rPr>
                <w:rFonts w:ascii="Times New Roman" w:hAnsi="Times New Roman" w:cs="Times New Roman"/>
                <w:color w:val="000000"/>
              </w:rPr>
              <w:t>0.001</w:t>
            </w:r>
          </w:p>
        </w:tc>
      </w:tr>
      <w:tr w:rsidR="00FC0B69" w:rsidRPr="00E60B92" w14:paraId="74ED9EA8" w14:textId="77777777" w:rsidTr="00C14EFB">
        <w:trPr>
          <w:jc w:val="center"/>
        </w:trPr>
        <w:tc>
          <w:tcPr>
            <w:tcW w:w="2337" w:type="dxa"/>
          </w:tcPr>
          <w:p w14:paraId="0EB16444" w14:textId="77777777" w:rsidR="00FC0B69" w:rsidRPr="00E60B92" w:rsidRDefault="00FC0B69" w:rsidP="00C14EFB">
            <w:pPr>
              <w:spacing w:before="120" w:after="120"/>
              <w:jc w:val="center"/>
              <w:rPr>
                <w:rFonts w:ascii="Times New Roman" w:hAnsi="Times New Roman" w:cs="Times New Roman"/>
              </w:rPr>
            </w:pPr>
            <w:r w:rsidRPr="00E60B92">
              <w:rPr>
                <w:rFonts w:ascii="Times New Roman" w:hAnsi="Times New Roman" w:cs="Times New Roman"/>
                <w:b/>
                <w:bCs/>
                <w:color w:val="000000"/>
              </w:rPr>
              <w:t>Total</w:t>
            </w:r>
          </w:p>
        </w:tc>
        <w:tc>
          <w:tcPr>
            <w:tcW w:w="2337" w:type="dxa"/>
          </w:tcPr>
          <w:p w14:paraId="46603C14" w14:textId="77777777" w:rsidR="00FC0B69" w:rsidRPr="005E7973" w:rsidRDefault="00FC0B69" w:rsidP="00C14EFB">
            <w:pPr>
              <w:spacing w:before="120" w:after="120"/>
              <w:jc w:val="center"/>
              <w:rPr>
                <w:rFonts w:ascii="Times New Roman" w:hAnsi="Times New Roman" w:cs="Times New Roman"/>
                <w:b/>
                <w:bCs/>
              </w:rPr>
            </w:pPr>
            <w:r w:rsidRPr="005E7973">
              <w:rPr>
                <w:rFonts w:ascii="Times New Roman" w:hAnsi="Times New Roman" w:cs="Times New Roman"/>
                <w:b/>
                <w:bCs/>
              </w:rPr>
              <w:t>1.995</w:t>
            </w:r>
          </w:p>
        </w:tc>
      </w:tr>
    </w:tbl>
    <w:p w14:paraId="31826090" w14:textId="1A8E4495" w:rsidR="00FC0B69" w:rsidRDefault="00FC0B69" w:rsidP="00FC0B69">
      <w:pPr>
        <w:spacing w:line="480" w:lineRule="auto"/>
        <w:rPr>
          <w:rFonts w:ascii="Times New Roman" w:hAnsi="Times New Roman" w:cs="Times New Roman"/>
        </w:rPr>
      </w:pPr>
    </w:p>
    <w:p w14:paraId="5EE9D108" w14:textId="27EDA7F0" w:rsidR="00FC0B69" w:rsidRDefault="00FC0B69" w:rsidP="00FC0B69">
      <w:pPr>
        <w:spacing w:line="480" w:lineRule="auto"/>
        <w:rPr>
          <w:rFonts w:ascii="Times New Roman" w:hAnsi="Times New Roman" w:cs="Times New Roman"/>
        </w:rPr>
      </w:pPr>
    </w:p>
    <w:p w14:paraId="63506925" w14:textId="1F385E57" w:rsidR="00FC0B69" w:rsidRDefault="00FC0B69" w:rsidP="00FC0B69">
      <w:pPr>
        <w:spacing w:line="480" w:lineRule="auto"/>
        <w:rPr>
          <w:rFonts w:ascii="Times New Roman" w:hAnsi="Times New Roman" w:cs="Times New Roman"/>
        </w:rPr>
      </w:pPr>
    </w:p>
    <w:p w14:paraId="5087FAD5" w14:textId="637B3632" w:rsidR="00FC0B69" w:rsidRDefault="00FC0B69" w:rsidP="00FC0B69">
      <w:pPr>
        <w:spacing w:line="480" w:lineRule="auto"/>
        <w:rPr>
          <w:rFonts w:ascii="Times New Roman" w:hAnsi="Times New Roman" w:cs="Times New Roman"/>
        </w:rPr>
      </w:pPr>
    </w:p>
    <w:p w14:paraId="08DB11BB" w14:textId="5289168F" w:rsidR="00FC0B69" w:rsidRDefault="00FC0B69" w:rsidP="00FC0B69">
      <w:pPr>
        <w:spacing w:line="480" w:lineRule="auto"/>
        <w:rPr>
          <w:rFonts w:ascii="Times New Roman" w:hAnsi="Times New Roman" w:cs="Times New Roman"/>
        </w:rPr>
      </w:pPr>
    </w:p>
    <w:p w14:paraId="70335C1D" w14:textId="4E61D29A" w:rsidR="00FC0B69" w:rsidRDefault="00FC0B69" w:rsidP="00FC0B69">
      <w:pPr>
        <w:spacing w:line="480" w:lineRule="auto"/>
        <w:rPr>
          <w:rFonts w:ascii="Times New Roman" w:hAnsi="Times New Roman" w:cs="Times New Roman"/>
        </w:rPr>
      </w:pPr>
    </w:p>
    <w:p w14:paraId="19D947E6" w14:textId="4B419B67" w:rsidR="00FC0B69" w:rsidRDefault="00FC0B69" w:rsidP="00FC0B69">
      <w:pPr>
        <w:spacing w:line="480" w:lineRule="auto"/>
        <w:rPr>
          <w:rFonts w:ascii="Times New Roman" w:hAnsi="Times New Roman" w:cs="Times New Roman"/>
        </w:rPr>
      </w:pPr>
    </w:p>
    <w:p w14:paraId="2EF39111" w14:textId="65C1D655" w:rsidR="00FC0B69" w:rsidRDefault="00FC0B69" w:rsidP="00FC0B69">
      <w:pPr>
        <w:spacing w:line="480" w:lineRule="auto"/>
        <w:rPr>
          <w:rFonts w:ascii="Times New Roman" w:hAnsi="Times New Roman" w:cs="Times New Roman"/>
        </w:rPr>
      </w:pPr>
    </w:p>
    <w:p w14:paraId="584868DF" w14:textId="4D990C74" w:rsidR="00FC0B69" w:rsidRDefault="00FC0B69" w:rsidP="00FC0B69">
      <w:pPr>
        <w:spacing w:line="480" w:lineRule="auto"/>
        <w:rPr>
          <w:rFonts w:ascii="Times New Roman" w:hAnsi="Times New Roman" w:cs="Times New Roman"/>
        </w:rPr>
      </w:pPr>
    </w:p>
    <w:p w14:paraId="037FA133" w14:textId="116CE499" w:rsidR="00FC0B69" w:rsidRDefault="00FC0B69" w:rsidP="00FC0B69">
      <w:pPr>
        <w:spacing w:line="480" w:lineRule="auto"/>
        <w:rPr>
          <w:rFonts w:ascii="Times New Roman" w:hAnsi="Times New Roman" w:cs="Times New Roman"/>
          <w:b/>
          <w:bCs/>
          <w:sz w:val="28"/>
          <w:szCs w:val="28"/>
        </w:rPr>
      </w:pPr>
      <w:r w:rsidRPr="00C26870">
        <w:rPr>
          <w:rFonts w:ascii="Times New Roman" w:hAnsi="Times New Roman" w:cs="Times New Roman"/>
          <w:b/>
          <w:bCs/>
          <w:sz w:val="28"/>
          <w:szCs w:val="28"/>
        </w:rPr>
        <w:lastRenderedPageBreak/>
        <w:t xml:space="preserve">Appendix D. </w:t>
      </w:r>
      <w:r w:rsidR="006E09DA">
        <w:rPr>
          <w:rFonts w:ascii="Times New Roman" w:hAnsi="Times New Roman" w:cs="Times New Roman"/>
          <w:b/>
          <w:bCs/>
          <w:sz w:val="28"/>
          <w:szCs w:val="28"/>
        </w:rPr>
        <w:t xml:space="preserve">  </w:t>
      </w:r>
      <w:r w:rsidRPr="00C26870">
        <w:rPr>
          <w:rFonts w:ascii="Times New Roman" w:hAnsi="Times New Roman" w:cs="Times New Roman"/>
          <w:b/>
          <w:bCs/>
          <w:sz w:val="28"/>
          <w:szCs w:val="28"/>
        </w:rPr>
        <w:t>Supporting Information for Chapter 5</w:t>
      </w:r>
    </w:p>
    <w:p w14:paraId="198A7A28" w14:textId="77777777" w:rsidR="00A24D6F" w:rsidRPr="00C26870" w:rsidRDefault="00A24D6F" w:rsidP="00FC0B69">
      <w:pPr>
        <w:spacing w:line="480" w:lineRule="auto"/>
        <w:rPr>
          <w:rFonts w:ascii="Times New Roman" w:hAnsi="Times New Roman" w:cs="Times New Roman"/>
          <w:b/>
          <w:bCs/>
          <w:sz w:val="28"/>
          <w:szCs w:val="28"/>
        </w:rPr>
      </w:pPr>
    </w:p>
    <w:p w14:paraId="0BE0C033"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39F79E9" wp14:editId="7EFF9978">
            <wp:extent cx="4173719" cy="3935895"/>
            <wp:effectExtent l="0" t="0" r="0" b="7620"/>
            <wp:docPr id="792996846" name="Picture 7929968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46" name="Picture 792996846" descr="Chart&#10;&#10;Description automatically generated"/>
                    <pic:cNvPicPr/>
                  </pic:nvPicPr>
                  <pic:blipFill rotWithShape="1">
                    <a:blip r:embed="rId382" cstate="print">
                      <a:extLst>
                        <a:ext uri="{28A0092B-C50C-407E-A947-70E740481C1C}">
                          <a14:useLocalDpi xmlns:a14="http://schemas.microsoft.com/office/drawing/2010/main" val="0"/>
                        </a:ext>
                      </a:extLst>
                    </a:blip>
                    <a:srcRect l="16858" t="9183" r="12905" b="5035"/>
                    <a:stretch/>
                  </pic:blipFill>
                  <pic:spPr bwMode="auto">
                    <a:xfrm>
                      <a:off x="0" y="0"/>
                      <a:ext cx="4174576" cy="3936704"/>
                    </a:xfrm>
                    <a:prstGeom prst="rect">
                      <a:avLst/>
                    </a:prstGeom>
                    <a:ln>
                      <a:noFill/>
                    </a:ln>
                    <a:extLst>
                      <a:ext uri="{53640926-AAD7-44D8-BBD7-CCE9431645EC}">
                        <a14:shadowObscured xmlns:a14="http://schemas.microsoft.com/office/drawing/2010/main"/>
                      </a:ext>
                    </a:extLst>
                  </pic:spPr>
                </pic:pic>
              </a:graphicData>
            </a:graphic>
          </wp:inline>
        </w:drawing>
      </w:r>
    </w:p>
    <w:p w14:paraId="483A0B7D" w14:textId="292F69AA" w:rsidR="00FC0B69" w:rsidRPr="006C52C2" w:rsidRDefault="00FC0B69" w:rsidP="00306771">
      <w:pPr>
        <w:spacing w:line="480" w:lineRule="auto"/>
        <w:rPr>
          <w:rFonts w:ascii="Times New Roman" w:hAnsi="Times New Roman" w:cs="Times New Roman"/>
        </w:rPr>
      </w:pPr>
      <w:r w:rsidRPr="006C52C2">
        <w:rPr>
          <w:rFonts w:ascii="Times New Roman" w:hAnsi="Times New Roman" w:cs="Times New Roman"/>
          <w:b/>
        </w:rPr>
        <w:t xml:space="preserve">Figure </w:t>
      </w:r>
      <w:r>
        <w:rPr>
          <w:rFonts w:ascii="Times New Roman" w:hAnsi="Times New Roman" w:cs="Times New Roman"/>
          <w:b/>
        </w:rPr>
        <w:t>D.</w:t>
      </w:r>
      <w:r w:rsidRPr="006C52C2">
        <w:rPr>
          <w:rFonts w:ascii="Times New Roman" w:hAnsi="Times New Roman" w:cs="Times New Roman"/>
          <w:b/>
        </w:rPr>
        <w:t>1.</w:t>
      </w:r>
      <w:r w:rsidRPr="006C52C2">
        <w:rPr>
          <w:rFonts w:ascii="Times New Roman" w:hAnsi="Times New Roman" w:cs="Times New Roman"/>
        </w:rPr>
        <w:t xml:space="preserve"> Experimental HFEPR spectrum of </w:t>
      </w:r>
      <w:proofErr w:type="gramStart"/>
      <w:r w:rsidRPr="006C52C2">
        <w:rPr>
          <w:rFonts w:ascii="Times New Roman" w:hAnsi="Times New Roman" w:cs="Times New Roman"/>
        </w:rPr>
        <w:t>Fe(</w:t>
      </w:r>
      <w:proofErr w:type="gramEnd"/>
      <w:r w:rsidRPr="006C52C2">
        <w:rPr>
          <w:rFonts w:ascii="Times New Roman" w:hAnsi="Times New Roman" w:cs="Times New Roman"/>
        </w:rPr>
        <w:t xml:space="preserve">TPP)F at 10 K and 203.2 GHz (black trace) and its powder-pattern simulation (red trace) using spin Hamiltonian parameters: </w:t>
      </w:r>
      <w:r w:rsidRPr="006C52C2">
        <w:rPr>
          <w:rFonts w:ascii="Times New Roman" w:hAnsi="Times New Roman" w:cs="Times New Roman"/>
          <w:i/>
        </w:rPr>
        <w:t>D</w:t>
      </w:r>
      <w:r w:rsidRPr="006C52C2">
        <w:rPr>
          <w:rFonts w:ascii="Times New Roman" w:hAnsi="Times New Roman" w:cs="Times New Roman"/>
        </w:rPr>
        <w:t xml:space="preserve"> = 4.67 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6C52C2">
        <w:rPr>
          <w:rFonts w:ascii="Times New Roman" w:hAnsi="Times New Roman" w:cs="Times New Roman"/>
          <w:i/>
        </w:rPr>
        <w:t>E</w:t>
      </w:r>
      <w:r w:rsidRPr="006C52C2">
        <w:rPr>
          <w:rFonts w:ascii="Times New Roman" w:hAnsi="Times New Roman" w:cs="Times New Roman"/>
        </w:rPr>
        <w:t xml:space="preserve"> = 0, </w:t>
      </w:r>
      <w:proofErr w:type="spellStart"/>
      <w:r w:rsidRPr="006C52C2">
        <w:rPr>
          <w:rFonts w:ascii="Times New Roman" w:hAnsi="Times New Roman" w:cs="Times New Roman"/>
          <w:i/>
        </w:rPr>
        <w:t>g</w:t>
      </w:r>
      <w:r w:rsidRPr="006C52C2">
        <w:rPr>
          <w:rFonts w:ascii="Times New Roman" w:hAnsi="Times New Roman" w:cs="Times New Roman"/>
          <w:vertAlign w:val="subscript"/>
        </w:rPr>
        <w:t>iso</w:t>
      </w:r>
      <w:proofErr w:type="spellEnd"/>
      <w:r w:rsidRPr="006C52C2">
        <w:rPr>
          <w:rFonts w:ascii="Times New Roman" w:hAnsi="Times New Roman" w:cs="Times New Roman"/>
        </w:rPr>
        <w:t xml:space="preserve"> = 1.98.</w:t>
      </w:r>
    </w:p>
    <w:p w14:paraId="75D7A5A1" w14:textId="77777777" w:rsidR="00FC0B69" w:rsidRPr="006C52C2"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D7BA2F6" wp14:editId="3537FC44">
            <wp:extent cx="4040993" cy="3825594"/>
            <wp:effectExtent l="0" t="0" r="0" b="3810"/>
            <wp:docPr id="792996847" name="Picture 79299684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47" name="Picture 792996847" descr="Chart&#10;&#10;Description automatically generated"/>
                    <pic:cNvPicPr/>
                  </pic:nvPicPr>
                  <pic:blipFill rotWithShape="1">
                    <a:blip r:embed="rId383" cstate="print">
                      <a:extLst>
                        <a:ext uri="{28A0092B-C50C-407E-A947-70E740481C1C}">
                          <a14:useLocalDpi xmlns:a14="http://schemas.microsoft.com/office/drawing/2010/main" val="0"/>
                        </a:ext>
                      </a:extLst>
                    </a:blip>
                    <a:srcRect l="3211" t="1357" r="4348"/>
                    <a:stretch/>
                  </pic:blipFill>
                  <pic:spPr bwMode="auto">
                    <a:xfrm>
                      <a:off x="0" y="0"/>
                      <a:ext cx="4050130" cy="3834244"/>
                    </a:xfrm>
                    <a:prstGeom prst="rect">
                      <a:avLst/>
                    </a:prstGeom>
                    <a:ln>
                      <a:noFill/>
                    </a:ln>
                    <a:extLst>
                      <a:ext uri="{53640926-AAD7-44D8-BBD7-CCE9431645EC}">
                        <a14:shadowObscured xmlns:a14="http://schemas.microsoft.com/office/drawing/2010/main"/>
                      </a:ext>
                    </a:extLst>
                  </pic:spPr>
                </pic:pic>
              </a:graphicData>
            </a:graphic>
          </wp:inline>
        </w:drawing>
      </w:r>
    </w:p>
    <w:p w14:paraId="6CFA0EEA" w14:textId="7CF4A949" w:rsidR="00FC0B69" w:rsidRDefault="00FC0B69" w:rsidP="00306771">
      <w:pPr>
        <w:spacing w:line="480" w:lineRule="auto"/>
        <w:jc w:val="both"/>
        <w:rPr>
          <w:rFonts w:ascii="Times New Roman" w:hAnsi="Times New Roman" w:cs="Times New Roman"/>
        </w:rPr>
      </w:pPr>
      <w:r w:rsidRPr="00C968DC">
        <w:rPr>
          <w:rFonts w:ascii="Times New Roman" w:hAnsi="Times New Roman" w:cs="Times New Roman"/>
          <w:b/>
        </w:rPr>
        <w:t xml:space="preserve">Figure </w:t>
      </w:r>
      <w:r>
        <w:rPr>
          <w:rFonts w:ascii="Times New Roman" w:hAnsi="Times New Roman" w:cs="Times New Roman"/>
          <w:b/>
        </w:rPr>
        <w:t>D.</w:t>
      </w:r>
      <w:r w:rsidRPr="00C968DC">
        <w:rPr>
          <w:rFonts w:ascii="Times New Roman" w:hAnsi="Times New Roman" w:cs="Times New Roman"/>
          <w:b/>
        </w:rPr>
        <w:t>2.</w:t>
      </w:r>
      <w:r>
        <w:rPr>
          <w:rFonts w:ascii="Times New Roman" w:hAnsi="Times New Roman" w:cs="Times New Roman"/>
        </w:rPr>
        <w:t xml:space="preserve"> A collection of multi-frequency, low-temperature (5 K) e</w:t>
      </w:r>
      <w:r w:rsidRPr="006C52C2">
        <w:rPr>
          <w:rFonts w:ascii="Times New Roman" w:hAnsi="Times New Roman" w:cs="Times New Roman"/>
        </w:rPr>
        <w:t xml:space="preserve">xperimental </w:t>
      </w:r>
      <w:r>
        <w:rPr>
          <w:rFonts w:ascii="Times New Roman" w:hAnsi="Times New Roman" w:cs="Times New Roman"/>
        </w:rPr>
        <w:t xml:space="preserve">HFEPR spectra of </w:t>
      </w:r>
      <w:proofErr w:type="gramStart"/>
      <w:r>
        <w:rPr>
          <w:rFonts w:ascii="Times New Roman" w:hAnsi="Times New Roman" w:cs="Times New Roman"/>
        </w:rPr>
        <w:t>Fe(</w:t>
      </w:r>
      <w:proofErr w:type="gramEnd"/>
      <w:r>
        <w:rPr>
          <w:rFonts w:ascii="Times New Roman" w:hAnsi="Times New Roman" w:cs="Times New Roman"/>
        </w:rPr>
        <w:t>TPP)F eicosane mull.</w:t>
      </w:r>
    </w:p>
    <w:p w14:paraId="501B29E8" w14:textId="77777777" w:rsidR="00FC0B69" w:rsidRDefault="00FC0B69" w:rsidP="00FC0B69">
      <w:pPr>
        <w:spacing w:line="480" w:lineRule="auto"/>
        <w:jc w:val="both"/>
        <w:rPr>
          <w:rFonts w:ascii="Times New Roman" w:hAnsi="Times New Roman" w:cs="Times New Roman"/>
        </w:rPr>
      </w:pPr>
    </w:p>
    <w:p w14:paraId="184CF836" w14:textId="77777777" w:rsidR="00FC0B69" w:rsidRPr="00B32210" w:rsidRDefault="00FC0B69" w:rsidP="00FC0B69">
      <w:pPr>
        <w:spacing w:line="480" w:lineRule="auto"/>
        <w:rPr>
          <w:rFonts w:ascii="Times New Roman" w:hAnsi="Times New Roman" w:cs="Times New Roman"/>
          <w:lang w:val="de-DE"/>
        </w:rPr>
      </w:pPr>
    </w:p>
    <w:p w14:paraId="5BDAE0D8"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8002FAB" wp14:editId="3BDCF00D">
            <wp:extent cx="4205567" cy="3943847"/>
            <wp:effectExtent l="0" t="0" r="5080" b="0"/>
            <wp:docPr id="792996848" name="Picture 7929968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48" name="Picture 792996848" descr="Chart, line chart&#10;&#10;Description automatically generated"/>
                    <pic:cNvPicPr/>
                  </pic:nvPicPr>
                  <pic:blipFill rotWithShape="1">
                    <a:blip r:embed="rId384" cstate="print">
                      <a:extLst>
                        <a:ext uri="{28A0092B-C50C-407E-A947-70E740481C1C}">
                          <a14:useLocalDpi xmlns:a14="http://schemas.microsoft.com/office/drawing/2010/main" val="0"/>
                        </a:ext>
                      </a:extLst>
                    </a:blip>
                    <a:srcRect l="16992" t="9183" r="12236" b="4861"/>
                    <a:stretch/>
                  </pic:blipFill>
                  <pic:spPr bwMode="auto">
                    <a:xfrm>
                      <a:off x="0" y="0"/>
                      <a:ext cx="4206431" cy="3944657"/>
                    </a:xfrm>
                    <a:prstGeom prst="rect">
                      <a:avLst/>
                    </a:prstGeom>
                    <a:ln>
                      <a:noFill/>
                    </a:ln>
                    <a:extLst>
                      <a:ext uri="{53640926-AAD7-44D8-BBD7-CCE9431645EC}">
                        <a14:shadowObscured xmlns:a14="http://schemas.microsoft.com/office/drawing/2010/main"/>
                      </a:ext>
                    </a:extLst>
                  </pic:spPr>
                </pic:pic>
              </a:graphicData>
            </a:graphic>
          </wp:inline>
        </w:drawing>
      </w:r>
    </w:p>
    <w:p w14:paraId="7C6C8704" w14:textId="77777777" w:rsidR="00325DB0" w:rsidRDefault="00325DB0" w:rsidP="009F7F6B">
      <w:pPr>
        <w:rPr>
          <w:rFonts w:ascii="Times New Roman" w:hAnsi="Times New Roman" w:cs="Times New Roman"/>
          <w:b/>
        </w:rPr>
      </w:pPr>
    </w:p>
    <w:p w14:paraId="76F0A544" w14:textId="0FA307BD" w:rsidR="00FC0B69" w:rsidRDefault="00FC0B69" w:rsidP="00306771">
      <w:pPr>
        <w:spacing w:line="480" w:lineRule="auto"/>
        <w:rPr>
          <w:rFonts w:ascii="Times New Roman" w:hAnsi="Times New Roman" w:cs="Times New Roman"/>
        </w:rPr>
      </w:pPr>
      <w:r w:rsidRPr="004A7FA6">
        <w:rPr>
          <w:rFonts w:ascii="Times New Roman" w:hAnsi="Times New Roman" w:cs="Times New Roman"/>
          <w:b/>
        </w:rPr>
        <w:t xml:space="preserve">Figure </w:t>
      </w:r>
      <w:r>
        <w:rPr>
          <w:rFonts w:ascii="Times New Roman" w:hAnsi="Times New Roman" w:cs="Times New Roman"/>
          <w:b/>
        </w:rPr>
        <w:t>D.3</w:t>
      </w:r>
      <w:r>
        <w:rPr>
          <w:rFonts w:ascii="Times New Roman" w:hAnsi="Times New Roman" w:cs="Times New Roman"/>
        </w:rPr>
        <w:t xml:space="preserve">. </w:t>
      </w:r>
      <w:r w:rsidRPr="006C52C2">
        <w:rPr>
          <w:rFonts w:ascii="Times New Roman" w:hAnsi="Times New Roman" w:cs="Times New Roman"/>
        </w:rPr>
        <w:t xml:space="preserve">Main plot: </w:t>
      </w:r>
      <w:r>
        <w:rPr>
          <w:rFonts w:ascii="Times New Roman" w:hAnsi="Times New Roman" w:cs="Times New Roman"/>
        </w:rPr>
        <w:t>A</w:t>
      </w:r>
      <w:r w:rsidRPr="006C52C2">
        <w:rPr>
          <w:rFonts w:ascii="Times New Roman" w:hAnsi="Times New Roman" w:cs="Times New Roman"/>
        </w:rPr>
        <w:t xml:space="preserve">n experimental HFEPR spectrum of </w:t>
      </w:r>
      <w:proofErr w:type="gramStart"/>
      <w:r w:rsidRPr="006C52C2">
        <w:rPr>
          <w:rFonts w:ascii="Times New Roman" w:hAnsi="Times New Roman" w:cs="Times New Roman"/>
        </w:rPr>
        <w:t>Fe(</w:t>
      </w:r>
      <w:proofErr w:type="gramEnd"/>
      <w:r w:rsidRPr="006C52C2">
        <w:rPr>
          <w:rFonts w:ascii="Times New Roman" w:hAnsi="Times New Roman" w:cs="Times New Roman"/>
        </w:rPr>
        <w:t xml:space="preserve">TPP)Cl at 10 K and 203.2 GHz (black trace) and its simulation (red trace) using spin Hamiltonian parameters: </w:t>
      </w:r>
      <w:r w:rsidRPr="006C52C2">
        <w:rPr>
          <w:rFonts w:ascii="Times New Roman" w:hAnsi="Times New Roman" w:cs="Times New Roman"/>
          <w:i/>
        </w:rPr>
        <w:t>D</w:t>
      </w:r>
      <w:r w:rsidRPr="006C52C2">
        <w:rPr>
          <w:rFonts w:ascii="Times New Roman" w:hAnsi="Times New Roman" w:cs="Times New Roman"/>
        </w:rPr>
        <w:t xml:space="preserve"> = 6.45 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6C52C2">
        <w:rPr>
          <w:rFonts w:ascii="Times New Roman" w:hAnsi="Times New Roman" w:cs="Times New Roman"/>
          <w:i/>
        </w:rPr>
        <w:t>E</w:t>
      </w:r>
      <w:r w:rsidRPr="006C52C2">
        <w:rPr>
          <w:rFonts w:ascii="Times New Roman" w:hAnsi="Times New Roman" w:cs="Times New Roman"/>
        </w:rPr>
        <w:t xml:space="preserve"> = 0.025 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6C52C2">
        <w:rPr>
          <w:rFonts w:ascii="Times New Roman" w:hAnsi="Times New Roman" w:cs="Times New Roman"/>
          <w:i/>
        </w:rPr>
        <w:t>g</w:t>
      </w:r>
      <w:r>
        <w:rPr>
          <w:rFonts w:ascii="Times New Roman" w:hAnsi="Times New Roman" w:cs="Times New Roman"/>
          <w:vertAlign w:val="subscript"/>
          <w:lang w:val="de-DE"/>
        </w:rPr>
        <w:sym w:font="Symbol" w:char="F05E"/>
      </w:r>
      <w:r>
        <w:rPr>
          <w:rFonts w:ascii="Times New Roman" w:hAnsi="Times New Roman" w:cs="Times New Roman"/>
          <w:lang w:val="de-DE"/>
        </w:rPr>
        <w:t xml:space="preserve"> </w:t>
      </w:r>
      <w:r w:rsidRPr="006C52C2">
        <w:rPr>
          <w:rFonts w:ascii="Times New Roman" w:hAnsi="Times New Roman" w:cs="Times New Roman"/>
        </w:rPr>
        <w:t xml:space="preserve">= 1.985, </w:t>
      </w:r>
      <w:r w:rsidRPr="006C52C2">
        <w:rPr>
          <w:rFonts w:ascii="Times New Roman" w:hAnsi="Times New Roman" w:cs="Times New Roman"/>
          <w:i/>
        </w:rPr>
        <w:t>g</w:t>
      </w:r>
      <w:r w:rsidRPr="006C52C2">
        <w:rPr>
          <w:rFonts w:ascii="Times New Roman" w:hAnsi="Times New Roman" w:cs="Times New Roman"/>
          <w:vertAlign w:val="subscript"/>
        </w:rPr>
        <w:t>||</w:t>
      </w:r>
      <w:r w:rsidRPr="00506A50">
        <w:rPr>
          <w:rFonts w:ascii="Times New Roman" w:hAnsi="Times New Roman" w:cs="Times New Roman"/>
        </w:rPr>
        <w:t xml:space="preserve"> </w:t>
      </w:r>
      <w:r w:rsidRPr="006C52C2">
        <w:rPr>
          <w:rFonts w:ascii="Times New Roman" w:hAnsi="Times New Roman" w:cs="Times New Roman"/>
        </w:rPr>
        <w:t>= 2.02. Inset: a zoom-in of the perpendicular intra-</w:t>
      </w:r>
      <w:proofErr w:type="spellStart"/>
      <w:r w:rsidRPr="006C52C2">
        <w:rPr>
          <w:rFonts w:ascii="Times New Roman" w:hAnsi="Times New Roman" w:cs="Times New Roman"/>
        </w:rPr>
        <w:t>Kramers</w:t>
      </w:r>
      <w:proofErr w:type="spellEnd"/>
      <w:r w:rsidRPr="006C52C2">
        <w:rPr>
          <w:rFonts w:ascii="Times New Roman" w:hAnsi="Times New Roman" w:cs="Times New Roman"/>
        </w:rPr>
        <w:t xml:space="preserve"> turning point. </w:t>
      </w:r>
      <w:r>
        <w:rPr>
          <w:rFonts w:ascii="Times New Roman" w:hAnsi="Times New Roman" w:cs="Times New Roman"/>
        </w:rPr>
        <w:t>The splitting is indicative of a very small (</w:t>
      </w:r>
      <w:r w:rsidRPr="00701B0B">
        <w:rPr>
          <w:rFonts w:ascii="Times New Roman" w:hAnsi="Times New Roman" w:cs="Times New Roman"/>
          <w:i/>
        </w:rPr>
        <w:t>E/D</w:t>
      </w:r>
      <w:r>
        <w:rPr>
          <w:rFonts w:ascii="Times New Roman" w:hAnsi="Times New Roman" w:cs="Times New Roman"/>
        </w:rPr>
        <w:t xml:space="preserve"> ~ 0.004) yet measurable rhombicity of the ZFS tensor. The resonance at 7.1 T is from an unidentified </w:t>
      </w:r>
      <w:r w:rsidRPr="00B32210">
        <w:rPr>
          <w:rFonts w:ascii="Times New Roman" w:hAnsi="Times New Roman" w:cs="Times New Roman"/>
          <w:i/>
        </w:rPr>
        <w:t>g</w:t>
      </w:r>
      <w:r>
        <w:rPr>
          <w:rFonts w:ascii="Times New Roman" w:hAnsi="Times New Roman" w:cs="Times New Roman"/>
        </w:rPr>
        <w:t xml:space="preserve"> = 2.00 species and is not simulated.</w:t>
      </w:r>
    </w:p>
    <w:p w14:paraId="09012A00" w14:textId="77777777" w:rsidR="00FC0B69" w:rsidRDefault="00FC0B69" w:rsidP="00FC0B69">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8AC1A0A" wp14:editId="0567E35D">
            <wp:extent cx="3931051" cy="3710464"/>
            <wp:effectExtent l="0" t="0" r="0" b="4445"/>
            <wp:docPr id="792996849" name="Picture 79299684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49" name="Picture 792996849" descr="A picture containing chart&#10;&#10;Description automatically generated"/>
                    <pic:cNvPicPr/>
                  </pic:nvPicPr>
                  <pic:blipFill rotWithShape="1">
                    <a:blip r:embed="rId385" cstate="print">
                      <a:extLst>
                        <a:ext uri="{28A0092B-C50C-407E-A947-70E740481C1C}">
                          <a14:useLocalDpi xmlns:a14="http://schemas.microsoft.com/office/drawing/2010/main" val="0"/>
                        </a:ext>
                      </a:extLst>
                    </a:blip>
                    <a:srcRect l="2810" t="3227" r="3680"/>
                    <a:stretch/>
                  </pic:blipFill>
                  <pic:spPr bwMode="auto">
                    <a:xfrm>
                      <a:off x="0" y="0"/>
                      <a:ext cx="3941600" cy="3720421"/>
                    </a:xfrm>
                    <a:prstGeom prst="rect">
                      <a:avLst/>
                    </a:prstGeom>
                    <a:ln>
                      <a:noFill/>
                    </a:ln>
                    <a:extLst>
                      <a:ext uri="{53640926-AAD7-44D8-BBD7-CCE9431645EC}">
                        <a14:shadowObscured xmlns:a14="http://schemas.microsoft.com/office/drawing/2010/main"/>
                      </a:ext>
                    </a:extLst>
                  </pic:spPr>
                </pic:pic>
              </a:graphicData>
            </a:graphic>
          </wp:inline>
        </w:drawing>
      </w:r>
    </w:p>
    <w:p w14:paraId="6798FCF1" w14:textId="77777777" w:rsidR="00325DB0" w:rsidRDefault="00325DB0" w:rsidP="009F7F6B">
      <w:pPr>
        <w:jc w:val="both"/>
        <w:rPr>
          <w:rFonts w:ascii="Times New Roman" w:hAnsi="Times New Roman" w:cs="Times New Roman"/>
          <w:b/>
        </w:rPr>
      </w:pPr>
    </w:p>
    <w:p w14:paraId="0CB50510" w14:textId="386DCE88" w:rsidR="00FC0B69" w:rsidRDefault="00FC0B69" w:rsidP="00306771">
      <w:pPr>
        <w:spacing w:line="480" w:lineRule="auto"/>
        <w:jc w:val="both"/>
        <w:rPr>
          <w:rFonts w:ascii="Times New Roman" w:hAnsi="Times New Roman" w:cs="Times New Roman"/>
        </w:rPr>
      </w:pPr>
      <w:r w:rsidRPr="00C968DC">
        <w:rPr>
          <w:rFonts w:ascii="Times New Roman" w:hAnsi="Times New Roman" w:cs="Times New Roman"/>
          <w:b/>
        </w:rPr>
        <w:t xml:space="preserve">Figure </w:t>
      </w:r>
      <w:r>
        <w:rPr>
          <w:rFonts w:ascii="Times New Roman" w:hAnsi="Times New Roman" w:cs="Times New Roman"/>
          <w:b/>
        </w:rPr>
        <w:t>D.4</w:t>
      </w:r>
      <w:r w:rsidRPr="00C968DC">
        <w:rPr>
          <w:rFonts w:ascii="Times New Roman" w:hAnsi="Times New Roman" w:cs="Times New Roman"/>
          <w:b/>
        </w:rPr>
        <w:t>.</w:t>
      </w:r>
      <w:r>
        <w:rPr>
          <w:rFonts w:ascii="Times New Roman" w:hAnsi="Times New Roman" w:cs="Times New Roman"/>
        </w:rPr>
        <w:t xml:space="preserve"> A collection of multi-frequency, low-temperature (10 K) e</w:t>
      </w:r>
      <w:r w:rsidRPr="006C52C2">
        <w:rPr>
          <w:rFonts w:ascii="Times New Roman" w:hAnsi="Times New Roman" w:cs="Times New Roman"/>
        </w:rPr>
        <w:t xml:space="preserve">xperimental </w:t>
      </w:r>
      <w:r>
        <w:rPr>
          <w:rFonts w:ascii="Times New Roman" w:hAnsi="Times New Roman" w:cs="Times New Roman"/>
        </w:rPr>
        <w:t xml:space="preserve">HFEPR spectra of </w:t>
      </w:r>
      <w:proofErr w:type="gramStart"/>
      <w:r>
        <w:rPr>
          <w:rFonts w:ascii="Times New Roman" w:hAnsi="Times New Roman" w:cs="Times New Roman"/>
        </w:rPr>
        <w:t>Fe(</w:t>
      </w:r>
      <w:proofErr w:type="gramEnd"/>
      <w:r>
        <w:rPr>
          <w:rFonts w:ascii="Times New Roman" w:hAnsi="Times New Roman" w:cs="Times New Roman"/>
        </w:rPr>
        <w:t>TPP)Cl eicosane mull.</w:t>
      </w:r>
    </w:p>
    <w:p w14:paraId="17900018" w14:textId="77777777" w:rsidR="00FC0B69" w:rsidRDefault="00FC0B69" w:rsidP="00FC0B69">
      <w:pPr>
        <w:spacing w:line="360" w:lineRule="auto"/>
        <w:jc w:val="both"/>
        <w:rPr>
          <w:rFonts w:ascii="Times New Roman" w:hAnsi="Times New Roman" w:cs="Times New Roman"/>
        </w:rPr>
      </w:pPr>
    </w:p>
    <w:p w14:paraId="0A6064ED"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77894A1" wp14:editId="522CDF42">
            <wp:extent cx="4221463" cy="3919855"/>
            <wp:effectExtent l="0" t="0" r="8255" b="4445"/>
            <wp:docPr id="792996850" name="Picture 79299685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0" name="Picture 792996850" descr="Chart&#10;&#10;Description automatically generated"/>
                    <pic:cNvPicPr/>
                  </pic:nvPicPr>
                  <pic:blipFill rotWithShape="1">
                    <a:blip r:embed="rId386" cstate="print">
                      <a:extLst>
                        <a:ext uri="{28A0092B-C50C-407E-A947-70E740481C1C}">
                          <a14:useLocalDpi xmlns:a14="http://schemas.microsoft.com/office/drawing/2010/main" val="0"/>
                        </a:ext>
                      </a:extLst>
                    </a:blip>
                    <a:srcRect l="16859" t="9530" r="12104" b="5040"/>
                    <a:stretch/>
                  </pic:blipFill>
                  <pic:spPr bwMode="auto">
                    <a:xfrm>
                      <a:off x="0" y="0"/>
                      <a:ext cx="4222209" cy="3920548"/>
                    </a:xfrm>
                    <a:prstGeom prst="rect">
                      <a:avLst/>
                    </a:prstGeom>
                    <a:ln>
                      <a:noFill/>
                    </a:ln>
                    <a:extLst>
                      <a:ext uri="{53640926-AAD7-44D8-BBD7-CCE9431645EC}">
                        <a14:shadowObscured xmlns:a14="http://schemas.microsoft.com/office/drawing/2010/main"/>
                      </a:ext>
                    </a:extLst>
                  </pic:spPr>
                </pic:pic>
              </a:graphicData>
            </a:graphic>
          </wp:inline>
        </w:drawing>
      </w:r>
    </w:p>
    <w:p w14:paraId="36A363DC" w14:textId="77777777" w:rsidR="00325DB0" w:rsidRDefault="00325DB0" w:rsidP="009F7F6B">
      <w:pPr>
        <w:rPr>
          <w:rFonts w:ascii="Times New Roman" w:hAnsi="Times New Roman" w:cs="Times New Roman"/>
          <w:b/>
        </w:rPr>
      </w:pPr>
    </w:p>
    <w:p w14:paraId="2F0C8129" w14:textId="73BD0CDD" w:rsidR="00FC0B69" w:rsidRDefault="00FC0B69" w:rsidP="00306771">
      <w:pPr>
        <w:spacing w:line="480" w:lineRule="auto"/>
        <w:rPr>
          <w:rFonts w:ascii="Times New Roman" w:hAnsi="Times New Roman" w:cs="Times New Roman"/>
        </w:rPr>
      </w:pPr>
      <w:r w:rsidRPr="004A7FA6">
        <w:rPr>
          <w:rFonts w:ascii="Times New Roman" w:hAnsi="Times New Roman" w:cs="Times New Roman"/>
          <w:b/>
        </w:rPr>
        <w:t xml:space="preserve">Figure </w:t>
      </w:r>
      <w:r>
        <w:rPr>
          <w:rFonts w:ascii="Times New Roman" w:hAnsi="Times New Roman" w:cs="Times New Roman"/>
          <w:b/>
        </w:rPr>
        <w:t>D.5</w:t>
      </w:r>
      <w:r>
        <w:rPr>
          <w:rFonts w:ascii="Times New Roman" w:hAnsi="Times New Roman" w:cs="Times New Roman"/>
        </w:rPr>
        <w:t>. An e</w:t>
      </w:r>
      <w:r w:rsidRPr="006C52C2">
        <w:rPr>
          <w:rFonts w:ascii="Times New Roman" w:hAnsi="Times New Roman" w:cs="Times New Roman"/>
        </w:rPr>
        <w:t xml:space="preserve">xperimental HFEPR spectrum of </w:t>
      </w:r>
      <w:proofErr w:type="gramStart"/>
      <w:r w:rsidRPr="006C52C2">
        <w:rPr>
          <w:rFonts w:ascii="Times New Roman" w:hAnsi="Times New Roman" w:cs="Times New Roman"/>
        </w:rPr>
        <w:t>Fe(</w:t>
      </w:r>
      <w:proofErr w:type="gramEnd"/>
      <w:r w:rsidRPr="006C52C2">
        <w:rPr>
          <w:rFonts w:ascii="Times New Roman" w:hAnsi="Times New Roman" w:cs="Times New Roman"/>
        </w:rPr>
        <w:t xml:space="preserve">TPP)Br at </w:t>
      </w:r>
      <w:r>
        <w:rPr>
          <w:rFonts w:ascii="Times New Roman" w:hAnsi="Times New Roman" w:cs="Times New Roman"/>
        </w:rPr>
        <w:t>10</w:t>
      </w:r>
      <w:r w:rsidRPr="006C52C2">
        <w:rPr>
          <w:rFonts w:ascii="Times New Roman" w:hAnsi="Times New Roman" w:cs="Times New Roman"/>
        </w:rPr>
        <w:t xml:space="preserve"> K and 4</w:t>
      </w:r>
      <w:r>
        <w:rPr>
          <w:rFonts w:ascii="Times New Roman" w:hAnsi="Times New Roman" w:cs="Times New Roman"/>
        </w:rPr>
        <w:t>24</w:t>
      </w:r>
      <w:r w:rsidRPr="006C52C2">
        <w:rPr>
          <w:rFonts w:ascii="Times New Roman" w:hAnsi="Times New Roman" w:cs="Times New Roman"/>
        </w:rPr>
        <w:t xml:space="preserve"> GHz (black trace) and its simulation (red trace) using spin Hamiltonian parameters: </w:t>
      </w:r>
      <w:r w:rsidRPr="006C52C2">
        <w:rPr>
          <w:rFonts w:ascii="Times New Roman" w:hAnsi="Times New Roman" w:cs="Times New Roman"/>
          <w:i/>
        </w:rPr>
        <w:t>D</w:t>
      </w:r>
      <w:r w:rsidRPr="006C52C2">
        <w:rPr>
          <w:rFonts w:ascii="Times New Roman" w:hAnsi="Times New Roman" w:cs="Times New Roman"/>
        </w:rPr>
        <w:t xml:space="preserve"> = 9.0</w:t>
      </w:r>
      <w:r>
        <w:rPr>
          <w:rFonts w:ascii="Times New Roman" w:hAnsi="Times New Roman" w:cs="Times New Roman"/>
        </w:rPr>
        <w:t>1</w:t>
      </w:r>
      <w:r w:rsidRPr="006C52C2">
        <w:rPr>
          <w:rFonts w:ascii="Times New Roman" w:hAnsi="Times New Roman" w:cs="Times New Roman"/>
        </w:rPr>
        <w:t xml:space="preserve"> 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6C52C2">
        <w:rPr>
          <w:rFonts w:ascii="Times New Roman" w:hAnsi="Times New Roman" w:cs="Times New Roman"/>
          <w:i/>
        </w:rPr>
        <w:t>E</w:t>
      </w:r>
      <w:r w:rsidRPr="006C52C2">
        <w:rPr>
          <w:rFonts w:ascii="Times New Roman" w:hAnsi="Times New Roman" w:cs="Times New Roman"/>
        </w:rPr>
        <w:t xml:space="preserve"> = 0</w:t>
      </w:r>
      <w:r>
        <w:rPr>
          <w:rFonts w:ascii="Times New Roman" w:hAnsi="Times New Roman" w:cs="Times New Roman"/>
        </w:rPr>
        <w:t>.056</w:t>
      </w:r>
      <w:r w:rsidRPr="00026F8D">
        <w:rPr>
          <w:rFonts w:ascii="Times New Roman" w:hAnsi="Times New Roman" w:cs="Times New Roman"/>
        </w:rPr>
        <w:t xml:space="preserve"> </w:t>
      </w:r>
      <w:r w:rsidRPr="006C52C2">
        <w:rPr>
          <w:rFonts w:ascii="Times New Roman" w:hAnsi="Times New Roman" w:cs="Times New Roman"/>
        </w:rPr>
        <w:t>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D13485">
        <w:rPr>
          <w:rFonts w:ascii="Times New Roman" w:hAnsi="Times New Roman" w:cs="Times New Roman"/>
          <w:b/>
          <w:i/>
        </w:rPr>
        <w:t>g</w:t>
      </w:r>
      <w:r w:rsidRPr="006C52C2">
        <w:rPr>
          <w:rFonts w:ascii="Times New Roman" w:hAnsi="Times New Roman" w:cs="Times New Roman"/>
        </w:rPr>
        <w:t xml:space="preserve"> = </w:t>
      </w:r>
      <w:r>
        <w:rPr>
          <w:rFonts w:ascii="Times New Roman" w:hAnsi="Times New Roman" w:cs="Times New Roman"/>
        </w:rPr>
        <w:t xml:space="preserve">[1.98, 1.98, </w:t>
      </w:r>
      <w:r w:rsidRPr="006C52C2">
        <w:rPr>
          <w:rFonts w:ascii="Times New Roman" w:hAnsi="Times New Roman" w:cs="Times New Roman"/>
        </w:rPr>
        <w:t>2.00</w:t>
      </w:r>
      <w:r>
        <w:rPr>
          <w:rFonts w:ascii="Times New Roman" w:hAnsi="Times New Roman" w:cs="Times New Roman"/>
        </w:rPr>
        <w:t>]</w:t>
      </w:r>
      <w:r w:rsidRPr="006C52C2">
        <w:rPr>
          <w:rFonts w:ascii="Times New Roman" w:hAnsi="Times New Roman" w:cs="Times New Roman"/>
        </w:rPr>
        <w:t>. The</w:t>
      </w:r>
      <w:r>
        <w:rPr>
          <w:rFonts w:ascii="Times New Roman" w:hAnsi="Times New Roman" w:cs="Times New Roman"/>
        </w:rPr>
        <w:t xml:space="preserve"> weak</w:t>
      </w:r>
      <w:r w:rsidRPr="006C52C2">
        <w:rPr>
          <w:rFonts w:ascii="Times New Roman" w:hAnsi="Times New Roman" w:cs="Times New Roman"/>
        </w:rPr>
        <w:t xml:space="preserve"> resonance at </w:t>
      </w:r>
      <w:r>
        <w:rPr>
          <w:rFonts w:ascii="Times New Roman" w:hAnsi="Times New Roman" w:cs="Times New Roman"/>
        </w:rPr>
        <w:t>1.5</w:t>
      </w:r>
      <w:r w:rsidRPr="006C52C2">
        <w:rPr>
          <w:rFonts w:ascii="Times New Roman" w:hAnsi="Times New Roman" w:cs="Times New Roman"/>
        </w:rPr>
        <w:t xml:space="preserve"> T originates from </w:t>
      </w:r>
      <w:r>
        <w:rPr>
          <w:rFonts w:ascii="Times New Roman" w:hAnsi="Times New Roman" w:cs="Times New Roman"/>
        </w:rPr>
        <w:t>an unknown impurity and is not simulated.</w:t>
      </w:r>
    </w:p>
    <w:p w14:paraId="0DC3CA0E" w14:textId="77777777" w:rsidR="00FC0B69" w:rsidRDefault="00FC0B69" w:rsidP="00FC0B69">
      <w:pPr>
        <w:spacing w:line="36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5E366C01" wp14:editId="45B4E330">
            <wp:extent cx="3941182" cy="3717564"/>
            <wp:effectExtent l="0" t="0" r="2540" b="0"/>
            <wp:docPr id="792996851" name="Picture 79299685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1" name="Picture 792996851" descr="Chart&#10;&#10;Description automatically generated"/>
                    <pic:cNvPicPr/>
                  </pic:nvPicPr>
                  <pic:blipFill rotWithShape="1">
                    <a:blip r:embed="rId387" cstate="print">
                      <a:extLst>
                        <a:ext uri="{28A0092B-C50C-407E-A947-70E740481C1C}">
                          <a14:useLocalDpi xmlns:a14="http://schemas.microsoft.com/office/drawing/2010/main" val="0"/>
                        </a:ext>
                      </a:extLst>
                    </a:blip>
                    <a:srcRect l="3479" t="3394" r="3679"/>
                    <a:stretch/>
                  </pic:blipFill>
                  <pic:spPr bwMode="auto">
                    <a:xfrm>
                      <a:off x="0" y="0"/>
                      <a:ext cx="3952295" cy="3728047"/>
                    </a:xfrm>
                    <a:prstGeom prst="rect">
                      <a:avLst/>
                    </a:prstGeom>
                    <a:ln>
                      <a:noFill/>
                    </a:ln>
                    <a:extLst>
                      <a:ext uri="{53640926-AAD7-44D8-BBD7-CCE9431645EC}">
                        <a14:shadowObscured xmlns:a14="http://schemas.microsoft.com/office/drawing/2010/main"/>
                      </a:ext>
                    </a:extLst>
                  </pic:spPr>
                </pic:pic>
              </a:graphicData>
            </a:graphic>
          </wp:inline>
        </w:drawing>
      </w:r>
    </w:p>
    <w:p w14:paraId="046D1356" w14:textId="77777777" w:rsidR="00325DB0" w:rsidRDefault="00325DB0" w:rsidP="009F7F6B">
      <w:pPr>
        <w:jc w:val="both"/>
        <w:rPr>
          <w:rFonts w:ascii="Times New Roman" w:hAnsi="Times New Roman" w:cs="Times New Roman"/>
          <w:b/>
        </w:rPr>
      </w:pPr>
    </w:p>
    <w:p w14:paraId="2B2B2B7E" w14:textId="533DC9A1" w:rsidR="00FC0B69" w:rsidRDefault="00FC0B69" w:rsidP="00306771">
      <w:pPr>
        <w:spacing w:line="480" w:lineRule="auto"/>
        <w:jc w:val="both"/>
        <w:rPr>
          <w:rFonts w:ascii="Times New Roman" w:hAnsi="Times New Roman" w:cs="Times New Roman"/>
        </w:rPr>
      </w:pPr>
      <w:r w:rsidRPr="00C968DC">
        <w:rPr>
          <w:rFonts w:ascii="Times New Roman" w:hAnsi="Times New Roman" w:cs="Times New Roman"/>
          <w:b/>
        </w:rPr>
        <w:t xml:space="preserve">Figure </w:t>
      </w:r>
      <w:r>
        <w:rPr>
          <w:rFonts w:ascii="Times New Roman" w:hAnsi="Times New Roman" w:cs="Times New Roman"/>
          <w:b/>
        </w:rPr>
        <w:t>D.6</w:t>
      </w:r>
      <w:r w:rsidRPr="00C968DC">
        <w:rPr>
          <w:rFonts w:ascii="Times New Roman" w:hAnsi="Times New Roman" w:cs="Times New Roman"/>
          <w:b/>
        </w:rPr>
        <w:t>.</w:t>
      </w:r>
      <w:r>
        <w:rPr>
          <w:rFonts w:ascii="Times New Roman" w:hAnsi="Times New Roman" w:cs="Times New Roman"/>
        </w:rPr>
        <w:t xml:space="preserve"> A collection of multi-frequency, low-temperature (10 K) e</w:t>
      </w:r>
      <w:r w:rsidRPr="006C52C2">
        <w:rPr>
          <w:rFonts w:ascii="Times New Roman" w:hAnsi="Times New Roman" w:cs="Times New Roman"/>
        </w:rPr>
        <w:t xml:space="preserve">xperimental </w:t>
      </w:r>
      <w:r>
        <w:rPr>
          <w:rFonts w:ascii="Times New Roman" w:hAnsi="Times New Roman" w:cs="Times New Roman"/>
        </w:rPr>
        <w:t xml:space="preserve">HFEPR spectra of </w:t>
      </w:r>
      <w:proofErr w:type="gramStart"/>
      <w:r>
        <w:rPr>
          <w:rFonts w:ascii="Times New Roman" w:hAnsi="Times New Roman" w:cs="Times New Roman"/>
        </w:rPr>
        <w:t>Fe(</w:t>
      </w:r>
      <w:proofErr w:type="gramEnd"/>
      <w:r>
        <w:rPr>
          <w:rFonts w:ascii="Times New Roman" w:hAnsi="Times New Roman" w:cs="Times New Roman"/>
        </w:rPr>
        <w:t>TPP)Br as in eicosane pellet.</w:t>
      </w:r>
    </w:p>
    <w:p w14:paraId="3230414A" w14:textId="77777777" w:rsidR="00FC0B69" w:rsidRDefault="00FC0B69" w:rsidP="00FC0B69">
      <w:pPr>
        <w:rPr>
          <w:rFonts w:ascii="Times New Roman" w:hAnsi="Times New Roman" w:cs="Times New Roman"/>
        </w:rPr>
      </w:pPr>
    </w:p>
    <w:p w14:paraId="0045766C" w14:textId="77777777" w:rsidR="00FC0B69" w:rsidRDefault="00FC0B69" w:rsidP="00FC0B69">
      <w:pPr>
        <w:spacing w:line="480" w:lineRule="auto"/>
        <w:rPr>
          <w:rFonts w:ascii="Times New Roman" w:hAnsi="Times New Roman" w:cs="Times New Roman"/>
          <w:noProof/>
        </w:rPr>
      </w:pPr>
    </w:p>
    <w:p w14:paraId="03DCCC1A" w14:textId="77777777" w:rsidR="00FC0B69" w:rsidRDefault="00FC0B69" w:rsidP="00FC0B69">
      <w:pPr>
        <w:spacing w:line="480" w:lineRule="auto"/>
        <w:rPr>
          <w:rFonts w:ascii="Times New Roman" w:hAnsi="Times New Roman" w:cs="Times New Roman"/>
          <w:noProof/>
        </w:rPr>
      </w:pPr>
    </w:p>
    <w:p w14:paraId="3F76742B" w14:textId="77777777" w:rsidR="00FC0B69" w:rsidRDefault="00FC0B69" w:rsidP="00C26870">
      <w:pPr>
        <w:spacing w:line="360" w:lineRule="auto"/>
        <w:jc w:val="center"/>
        <w:rPr>
          <w:rFonts w:ascii="Times New Roman" w:hAnsi="Times New Roman" w:cs="Times New Roman"/>
          <w:b/>
        </w:rPr>
      </w:pPr>
      <w:r>
        <w:rPr>
          <w:rFonts w:ascii="Times New Roman" w:hAnsi="Times New Roman" w:cs="Times New Roman"/>
          <w:noProof/>
        </w:rPr>
        <w:lastRenderedPageBreak/>
        <w:drawing>
          <wp:inline distT="0" distB="0" distL="0" distR="0" wp14:anchorId="1932D252" wp14:editId="40A3AAD0">
            <wp:extent cx="3886216" cy="3617528"/>
            <wp:effectExtent l="0" t="0" r="0" b="2540"/>
            <wp:docPr id="792996852" name="Picture 79299685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2" name="Picture 792996852" descr="Chart, box and whisker chart&#10;&#10;Description automatically generated"/>
                    <pic:cNvPicPr/>
                  </pic:nvPicPr>
                  <pic:blipFill rotWithShape="1">
                    <a:blip r:embed="rId388" cstate="print">
                      <a:extLst>
                        <a:ext uri="{28A0092B-C50C-407E-A947-70E740481C1C}">
                          <a14:useLocalDpi xmlns:a14="http://schemas.microsoft.com/office/drawing/2010/main" val="0"/>
                        </a:ext>
                      </a:extLst>
                    </a:blip>
                    <a:srcRect l="16592" t="9009" r="11961" b="4854"/>
                    <a:stretch/>
                  </pic:blipFill>
                  <pic:spPr bwMode="auto">
                    <a:xfrm>
                      <a:off x="0" y="0"/>
                      <a:ext cx="3894009" cy="3624782"/>
                    </a:xfrm>
                    <a:prstGeom prst="rect">
                      <a:avLst/>
                    </a:prstGeom>
                    <a:ln>
                      <a:noFill/>
                    </a:ln>
                    <a:extLst>
                      <a:ext uri="{53640926-AAD7-44D8-BBD7-CCE9431645EC}">
                        <a14:shadowObscured xmlns:a14="http://schemas.microsoft.com/office/drawing/2010/main"/>
                      </a:ext>
                    </a:extLst>
                  </pic:spPr>
                </pic:pic>
              </a:graphicData>
            </a:graphic>
          </wp:inline>
        </w:drawing>
      </w:r>
    </w:p>
    <w:p w14:paraId="180D8120" w14:textId="77777777" w:rsidR="00325DB0" w:rsidRDefault="00325DB0" w:rsidP="009F7F6B">
      <w:pPr>
        <w:jc w:val="both"/>
        <w:rPr>
          <w:rFonts w:ascii="Times New Roman" w:hAnsi="Times New Roman" w:cs="Times New Roman"/>
          <w:b/>
        </w:rPr>
      </w:pPr>
    </w:p>
    <w:p w14:paraId="488EC422" w14:textId="21215D85" w:rsidR="00FC0B69" w:rsidRDefault="00FC0B69" w:rsidP="00306771">
      <w:pPr>
        <w:spacing w:line="480" w:lineRule="auto"/>
        <w:jc w:val="both"/>
        <w:rPr>
          <w:rFonts w:ascii="Times New Roman" w:hAnsi="Times New Roman" w:cs="Times New Roman"/>
        </w:rPr>
      </w:pPr>
      <w:r w:rsidRPr="004A7FA6">
        <w:rPr>
          <w:rFonts w:ascii="Times New Roman" w:hAnsi="Times New Roman" w:cs="Times New Roman"/>
          <w:b/>
        </w:rPr>
        <w:t xml:space="preserve">Figure </w:t>
      </w:r>
      <w:r>
        <w:rPr>
          <w:rFonts w:ascii="Times New Roman" w:hAnsi="Times New Roman" w:cs="Times New Roman"/>
          <w:b/>
        </w:rPr>
        <w:t>D.7</w:t>
      </w:r>
      <w:r>
        <w:rPr>
          <w:rFonts w:ascii="Times New Roman" w:hAnsi="Times New Roman" w:cs="Times New Roman"/>
        </w:rPr>
        <w:t>. An e</w:t>
      </w:r>
      <w:r w:rsidRPr="006C52C2">
        <w:rPr>
          <w:rFonts w:ascii="Times New Roman" w:hAnsi="Times New Roman" w:cs="Times New Roman"/>
        </w:rPr>
        <w:t xml:space="preserve">xperimental HFEPR spectrum of </w:t>
      </w:r>
      <w:proofErr w:type="gramStart"/>
      <w:r w:rsidRPr="006C52C2">
        <w:rPr>
          <w:rFonts w:ascii="Times New Roman" w:hAnsi="Times New Roman" w:cs="Times New Roman"/>
        </w:rPr>
        <w:t>Fe(</w:t>
      </w:r>
      <w:proofErr w:type="gramEnd"/>
      <w:r w:rsidRPr="006C52C2">
        <w:rPr>
          <w:rFonts w:ascii="Times New Roman" w:hAnsi="Times New Roman" w:cs="Times New Roman"/>
        </w:rPr>
        <w:t>TPP)</w:t>
      </w:r>
      <w:r>
        <w:rPr>
          <w:rFonts w:ascii="Times New Roman" w:hAnsi="Times New Roman" w:cs="Times New Roman"/>
        </w:rPr>
        <w:t>I</w:t>
      </w:r>
      <w:r w:rsidRPr="006C52C2">
        <w:rPr>
          <w:rFonts w:ascii="Times New Roman" w:hAnsi="Times New Roman" w:cs="Times New Roman"/>
        </w:rPr>
        <w:t xml:space="preserve"> at </w:t>
      </w:r>
      <w:r>
        <w:rPr>
          <w:rFonts w:ascii="Times New Roman" w:hAnsi="Times New Roman" w:cs="Times New Roman"/>
        </w:rPr>
        <w:t>10</w:t>
      </w:r>
      <w:r w:rsidRPr="006C52C2">
        <w:rPr>
          <w:rFonts w:ascii="Times New Roman" w:hAnsi="Times New Roman" w:cs="Times New Roman"/>
        </w:rPr>
        <w:t xml:space="preserve"> K and 4</w:t>
      </w:r>
      <w:r>
        <w:rPr>
          <w:rFonts w:ascii="Times New Roman" w:hAnsi="Times New Roman" w:cs="Times New Roman"/>
        </w:rPr>
        <w:t>23</w:t>
      </w:r>
      <w:r w:rsidRPr="006C52C2">
        <w:rPr>
          <w:rFonts w:ascii="Times New Roman" w:hAnsi="Times New Roman" w:cs="Times New Roman"/>
        </w:rPr>
        <w:t xml:space="preserve"> GHz (black trace) and its simulation (red trace) using spin Hamiltonian parameters: </w:t>
      </w:r>
      <w:r w:rsidRPr="006C52C2">
        <w:rPr>
          <w:rFonts w:ascii="Times New Roman" w:hAnsi="Times New Roman" w:cs="Times New Roman"/>
          <w:i/>
        </w:rPr>
        <w:t>D</w:t>
      </w:r>
      <w:r w:rsidRPr="006C52C2">
        <w:rPr>
          <w:rFonts w:ascii="Times New Roman" w:hAnsi="Times New Roman" w:cs="Times New Roman"/>
        </w:rPr>
        <w:t xml:space="preserve"> = </w:t>
      </w:r>
      <w:r>
        <w:rPr>
          <w:rFonts w:ascii="Times New Roman" w:hAnsi="Times New Roman" w:cs="Times New Roman"/>
        </w:rPr>
        <w:t>13.84</w:t>
      </w:r>
      <w:r w:rsidRPr="006C52C2">
        <w:rPr>
          <w:rFonts w:ascii="Times New Roman" w:hAnsi="Times New Roman" w:cs="Times New Roman"/>
        </w:rPr>
        <w:t xml:space="preserve"> 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6C52C2">
        <w:rPr>
          <w:rFonts w:ascii="Times New Roman" w:hAnsi="Times New Roman" w:cs="Times New Roman"/>
          <w:i/>
        </w:rPr>
        <w:t>E</w:t>
      </w:r>
      <w:r w:rsidRPr="006C52C2">
        <w:rPr>
          <w:rFonts w:ascii="Times New Roman" w:hAnsi="Times New Roman" w:cs="Times New Roman"/>
        </w:rPr>
        <w:t xml:space="preserve"> = 0</w:t>
      </w:r>
      <w:r>
        <w:rPr>
          <w:rFonts w:ascii="Times New Roman" w:hAnsi="Times New Roman" w:cs="Times New Roman"/>
        </w:rPr>
        <w:t>.08</w:t>
      </w:r>
      <w:r w:rsidRPr="00026F8D">
        <w:rPr>
          <w:rFonts w:ascii="Times New Roman" w:hAnsi="Times New Roman" w:cs="Times New Roman"/>
        </w:rPr>
        <w:t xml:space="preserve"> </w:t>
      </w:r>
      <w:r w:rsidRPr="006C52C2">
        <w:rPr>
          <w:rFonts w:ascii="Times New Roman" w:hAnsi="Times New Roman" w:cs="Times New Roman"/>
        </w:rPr>
        <w:t>cm</w:t>
      </w:r>
      <w:r w:rsidRPr="006C52C2">
        <w:rPr>
          <w:rFonts w:ascii="Times New Roman" w:hAnsi="Times New Roman" w:cs="Times New Roman"/>
          <w:vertAlign w:val="superscript"/>
        </w:rPr>
        <w:t>–1</w:t>
      </w:r>
      <w:r w:rsidRPr="006C52C2">
        <w:rPr>
          <w:rFonts w:ascii="Times New Roman" w:hAnsi="Times New Roman" w:cs="Times New Roman"/>
        </w:rPr>
        <w:t xml:space="preserve">, </w:t>
      </w:r>
      <w:r w:rsidRPr="00D13485">
        <w:rPr>
          <w:rFonts w:ascii="Times New Roman" w:hAnsi="Times New Roman" w:cs="Times New Roman"/>
          <w:b/>
          <w:i/>
        </w:rPr>
        <w:t>g</w:t>
      </w:r>
      <w:r w:rsidRPr="006C52C2">
        <w:rPr>
          <w:rFonts w:ascii="Times New Roman" w:hAnsi="Times New Roman" w:cs="Times New Roman"/>
        </w:rPr>
        <w:t xml:space="preserve"> = </w:t>
      </w:r>
      <w:r>
        <w:rPr>
          <w:rFonts w:ascii="Times New Roman" w:hAnsi="Times New Roman" w:cs="Times New Roman"/>
        </w:rPr>
        <w:t xml:space="preserve">[1.985, 1.985, </w:t>
      </w:r>
      <w:r w:rsidRPr="006C52C2">
        <w:rPr>
          <w:rFonts w:ascii="Times New Roman" w:hAnsi="Times New Roman" w:cs="Times New Roman"/>
        </w:rPr>
        <w:t>2.00</w:t>
      </w:r>
      <w:r>
        <w:rPr>
          <w:rFonts w:ascii="Times New Roman" w:hAnsi="Times New Roman" w:cs="Times New Roman"/>
        </w:rPr>
        <w:t>]</w:t>
      </w:r>
      <w:r w:rsidRPr="006C52C2">
        <w:rPr>
          <w:rFonts w:ascii="Times New Roman" w:hAnsi="Times New Roman" w:cs="Times New Roman"/>
        </w:rPr>
        <w:t>.</w:t>
      </w:r>
    </w:p>
    <w:p w14:paraId="28072787" w14:textId="77777777" w:rsidR="00FC0B69" w:rsidRDefault="00FC0B69" w:rsidP="00FC0B6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79AEB7E" wp14:editId="3D1558E8">
            <wp:extent cx="3671176" cy="3470701"/>
            <wp:effectExtent l="0" t="0" r="5715" b="0"/>
            <wp:docPr id="792996853" name="Picture 79299685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3" name="Picture 792996853" descr="Chart&#10;&#10;Description automatically generated"/>
                    <pic:cNvPicPr/>
                  </pic:nvPicPr>
                  <pic:blipFill rotWithShape="1">
                    <a:blip r:embed="rId389" cstate="print">
                      <a:extLst>
                        <a:ext uri="{28A0092B-C50C-407E-A947-70E740481C1C}">
                          <a14:useLocalDpi xmlns:a14="http://schemas.microsoft.com/office/drawing/2010/main" val="0"/>
                        </a:ext>
                      </a:extLst>
                    </a:blip>
                    <a:srcRect l="2943" t="1922" r="3144"/>
                    <a:stretch/>
                  </pic:blipFill>
                  <pic:spPr bwMode="auto">
                    <a:xfrm>
                      <a:off x="0" y="0"/>
                      <a:ext cx="3680959" cy="3479950"/>
                    </a:xfrm>
                    <a:prstGeom prst="rect">
                      <a:avLst/>
                    </a:prstGeom>
                    <a:ln>
                      <a:noFill/>
                    </a:ln>
                    <a:extLst>
                      <a:ext uri="{53640926-AAD7-44D8-BBD7-CCE9431645EC}">
                        <a14:shadowObscured xmlns:a14="http://schemas.microsoft.com/office/drawing/2010/main"/>
                      </a:ext>
                    </a:extLst>
                  </pic:spPr>
                </pic:pic>
              </a:graphicData>
            </a:graphic>
          </wp:inline>
        </w:drawing>
      </w:r>
    </w:p>
    <w:p w14:paraId="14D4D029" w14:textId="77777777" w:rsidR="00325DB0" w:rsidRDefault="00325DB0" w:rsidP="009F7F6B">
      <w:pPr>
        <w:jc w:val="both"/>
        <w:rPr>
          <w:rFonts w:ascii="Times New Roman" w:hAnsi="Times New Roman" w:cs="Times New Roman"/>
          <w:b/>
        </w:rPr>
      </w:pPr>
    </w:p>
    <w:p w14:paraId="35842B34" w14:textId="715995CD" w:rsidR="00FC0B69" w:rsidRDefault="00FC0B69" w:rsidP="00306771">
      <w:pPr>
        <w:spacing w:line="480" w:lineRule="auto"/>
        <w:jc w:val="both"/>
        <w:rPr>
          <w:rFonts w:ascii="Times New Roman" w:hAnsi="Times New Roman" w:cs="Times New Roman"/>
        </w:rPr>
      </w:pPr>
      <w:r w:rsidRPr="00C968DC">
        <w:rPr>
          <w:rFonts w:ascii="Times New Roman" w:hAnsi="Times New Roman" w:cs="Times New Roman"/>
          <w:b/>
        </w:rPr>
        <w:t xml:space="preserve">Figure </w:t>
      </w:r>
      <w:r>
        <w:rPr>
          <w:rFonts w:ascii="Times New Roman" w:hAnsi="Times New Roman" w:cs="Times New Roman"/>
          <w:b/>
        </w:rPr>
        <w:t>D.8</w:t>
      </w:r>
      <w:r w:rsidRPr="00C968DC">
        <w:rPr>
          <w:rFonts w:ascii="Times New Roman" w:hAnsi="Times New Roman" w:cs="Times New Roman"/>
          <w:b/>
        </w:rPr>
        <w:t>.</w:t>
      </w:r>
      <w:r>
        <w:rPr>
          <w:rFonts w:ascii="Times New Roman" w:hAnsi="Times New Roman" w:cs="Times New Roman"/>
        </w:rPr>
        <w:t xml:space="preserve"> A collection of multi-frequency, low-temperature (10 K) e</w:t>
      </w:r>
      <w:r w:rsidRPr="006C52C2">
        <w:rPr>
          <w:rFonts w:ascii="Times New Roman" w:hAnsi="Times New Roman" w:cs="Times New Roman"/>
        </w:rPr>
        <w:t xml:space="preserve">xperimental </w:t>
      </w:r>
      <w:r>
        <w:rPr>
          <w:rFonts w:ascii="Times New Roman" w:hAnsi="Times New Roman" w:cs="Times New Roman"/>
        </w:rPr>
        <w:t xml:space="preserve">HFEPR spectra of </w:t>
      </w:r>
      <w:proofErr w:type="gramStart"/>
      <w:r>
        <w:rPr>
          <w:rFonts w:ascii="Times New Roman" w:hAnsi="Times New Roman" w:cs="Times New Roman"/>
        </w:rPr>
        <w:t>Fe(</w:t>
      </w:r>
      <w:proofErr w:type="gramEnd"/>
      <w:r>
        <w:rPr>
          <w:rFonts w:ascii="Times New Roman" w:hAnsi="Times New Roman" w:cs="Times New Roman"/>
        </w:rPr>
        <w:t>TPP)I as in eicosane pellet.</w:t>
      </w:r>
    </w:p>
    <w:p w14:paraId="2A7A3678" w14:textId="77777777" w:rsidR="00FC0B69" w:rsidRPr="00014292" w:rsidRDefault="00FC0B69" w:rsidP="00FC0B69">
      <w:pPr>
        <w:spacing w:line="48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C0B69" w14:paraId="64AA930C" w14:textId="77777777" w:rsidTr="00C14EFB">
        <w:tc>
          <w:tcPr>
            <w:tcW w:w="9576" w:type="dxa"/>
          </w:tcPr>
          <w:p w14:paraId="1F3468F4" w14:textId="77777777" w:rsidR="00FC0B69" w:rsidRDefault="00FC0B69" w:rsidP="00FC0B69">
            <w:pPr>
              <w:spacing w:line="36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77A8D50D" wp14:editId="452EE169">
                  <wp:extent cx="4460703" cy="3382429"/>
                  <wp:effectExtent l="0" t="0" r="0" b="8890"/>
                  <wp:docPr id="792996854" name="Picture 7929968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4" name="Picture 792996854" descr="Chart&#10;&#10;Description automatically generated"/>
                          <pic:cNvPicPr/>
                        </pic:nvPicPr>
                        <pic:blipFill rotWithShape="1">
                          <a:blip r:embed="rId390" cstate="print">
                            <a:extLst>
                              <a:ext uri="{28A0092B-C50C-407E-A947-70E740481C1C}">
                                <a14:useLocalDpi xmlns:a14="http://schemas.microsoft.com/office/drawing/2010/main" val="0"/>
                              </a:ext>
                            </a:extLst>
                          </a:blip>
                          <a:srcRect t="18451" r="8361" b="20197"/>
                          <a:stretch/>
                        </pic:blipFill>
                        <pic:spPr bwMode="auto">
                          <a:xfrm>
                            <a:off x="0" y="0"/>
                            <a:ext cx="4468960" cy="3388690"/>
                          </a:xfrm>
                          <a:prstGeom prst="rect">
                            <a:avLst/>
                          </a:prstGeom>
                          <a:ln>
                            <a:noFill/>
                          </a:ln>
                          <a:extLst>
                            <a:ext uri="{53640926-AAD7-44D8-BBD7-CCE9431645EC}">
                              <a14:shadowObscured xmlns:a14="http://schemas.microsoft.com/office/drawing/2010/main"/>
                            </a:ext>
                          </a:extLst>
                        </pic:spPr>
                      </pic:pic>
                    </a:graphicData>
                  </a:graphic>
                </wp:inline>
              </w:drawing>
            </w:r>
          </w:p>
          <w:p w14:paraId="1DAB77E2" w14:textId="77777777" w:rsidR="00325DB0" w:rsidRDefault="00325DB0" w:rsidP="009F7F6B">
            <w:pPr>
              <w:rPr>
                <w:rFonts w:ascii="Times New Roman" w:hAnsi="Times New Roman" w:cs="Times New Roman"/>
                <w:b/>
              </w:rPr>
            </w:pPr>
          </w:p>
          <w:p w14:paraId="2D88657F" w14:textId="2F6A577F" w:rsidR="00FC0B69" w:rsidRDefault="00FC0B69" w:rsidP="00306771">
            <w:pPr>
              <w:spacing w:line="480" w:lineRule="auto"/>
              <w:rPr>
                <w:rFonts w:ascii="Times New Roman" w:hAnsi="Times New Roman" w:cs="Times New Roman"/>
              </w:rPr>
            </w:pPr>
            <w:r w:rsidRPr="00EB4AC9">
              <w:rPr>
                <w:rFonts w:ascii="Times New Roman" w:hAnsi="Times New Roman" w:cs="Times New Roman"/>
                <w:b/>
              </w:rPr>
              <w:t xml:space="preserve">Figure </w:t>
            </w:r>
            <w:r>
              <w:rPr>
                <w:rFonts w:ascii="Times New Roman" w:hAnsi="Times New Roman" w:cs="Times New Roman"/>
                <w:b/>
              </w:rPr>
              <w:t xml:space="preserve">D.9. </w:t>
            </w:r>
            <w:r>
              <w:rPr>
                <w:rFonts w:ascii="Times New Roman" w:hAnsi="Times New Roman" w:cs="Times New Roman"/>
              </w:rPr>
              <w:t xml:space="preserve">The signal-to-noise of FIRMS measurements of </w:t>
            </w:r>
            <w:proofErr w:type="gramStart"/>
            <w:r>
              <w:rPr>
                <w:rFonts w:ascii="Times New Roman" w:hAnsi="Times New Roman" w:cs="Times New Roman"/>
              </w:rPr>
              <w:t>Fe(</w:t>
            </w:r>
            <w:proofErr w:type="gramEnd"/>
            <w:r>
              <w:rPr>
                <w:rFonts w:ascii="Times New Roman" w:hAnsi="Times New Roman" w:cs="Times New Roman"/>
              </w:rPr>
              <w:t>TPP)I. The 100% line is calculated as a ratio of two transmission spectra recorded under identical conditions for each magnetic field. Ideally, the result should be a flat line at 100% transmission and the deviation from this value characterizes the validity of spectroscopic measurements in the real set-up. In this case, any field-induced changes above 2% in the transmission can be detected in the vicinity of 25 cm</w:t>
            </w:r>
            <w:r w:rsidRPr="00415583">
              <w:rPr>
                <w:rFonts w:ascii="Times New Roman" w:hAnsi="Times New Roman" w:cs="Times New Roman"/>
                <w:vertAlign w:val="superscript"/>
              </w:rPr>
              <w:t>–1</w:t>
            </w:r>
            <w:r>
              <w:rPr>
                <w:rFonts w:ascii="Times New Roman" w:hAnsi="Times New Roman" w:cs="Times New Roman"/>
              </w:rPr>
              <w:t>, but at lower frequencies the noise level is rising which is attributed simply to the vanishing power of the THz source at these frequencies, so that the region below ~15 cm</w:t>
            </w:r>
            <w:r w:rsidRPr="00415583">
              <w:rPr>
                <w:rFonts w:ascii="Times New Roman" w:hAnsi="Times New Roman" w:cs="Times New Roman"/>
                <w:vertAlign w:val="superscript"/>
              </w:rPr>
              <w:t>–1</w:t>
            </w:r>
            <w:r w:rsidRPr="00366E07">
              <w:rPr>
                <w:rFonts w:ascii="Times New Roman" w:hAnsi="Times New Roman" w:cs="Times New Roman"/>
              </w:rPr>
              <w:t xml:space="preserve"> </w:t>
            </w:r>
            <w:r>
              <w:rPr>
                <w:rFonts w:ascii="Times New Roman" w:hAnsi="Times New Roman" w:cs="Times New Roman"/>
              </w:rPr>
              <w:t xml:space="preserve">is unreliable. In contrast, the higher frequency range (above ~47 </w:t>
            </w:r>
            <w:proofErr w:type="gramStart"/>
            <w:r>
              <w:rPr>
                <w:rFonts w:ascii="Times New Roman" w:hAnsi="Times New Roman" w:cs="Times New Roman"/>
              </w:rPr>
              <w:t>cm</w:t>
            </w:r>
            <w:r w:rsidRPr="00415583">
              <w:rPr>
                <w:rFonts w:ascii="Times New Roman" w:hAnsi="Times New Roman" w:cs="Times New Roman"/>
                <w:vertAlign w:val="superscript"/>
              </w:rPr>
              <w:t>–1</w:t>
            </w:r>
            <w:proofErr w:type="gramEnd"/>
            <w:r>
              <w:rPr>
                <w:rFonts w:ascii="Times New Roman" w:hAnsi="Times New Roman" w:cs="Times New Roman"/>
              </w:rPr>
              <w:t>) suffers by a combination of non-magnetic spectral features, such as vibrational absorptions and instrumental artefacts.</w:t>
            </w:r>
          </w:p>
        </w:tc>
      </w:tr>
    </w:tbl>
    <w:p w14:paraId="7ED8325C" w14:textId="77777777" w:rsidR="00FC0B69" w:rsidRPr="001853F8" w:rsidRDefault="00FC0B69" w:rsidP="00FC0B69">
      <w:pPr>
        <w:jc w:val="center"/>
        <w:rPr>
          <w:noProof/>
        </w:rPr>
      </w:pPr>
      <w:r>
        <w:rPr>
          <w:noProof/>
        </w:rPr>
        <w:lastRenderedPageBreak/>
        <w:drawing>
          <wp:inline distT="0" distB="0" distL="0" distR="0" wp14:anchorId="28F91843" wp14:editId="0E0BF932">
            <wp:extent cx="4417454" cy="2742429"/>
            <wp:effectExtent l="0" t="0" r="2540" b="1270"/>
            <wp:docPr id="792996855" name="Picture 79299685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96855" name="Picture 792996855" descr="Chart, scatter chart&#10;&#10;Description automatically generated"/>
                    <pic:cNvPicPr/>
                  </pic:nvPicPr>
                  <pic:blipFill rotWithShape="1">
                    <a:blip r:embed="rId391">
                      <a:extLst>
                        <a:ext uri="{28A0092B-C50C-407E-A947-70E740481C1C}">
                          <a14:useLocalDpi xmlns:a14="http://schemas.microsoft.com/office/drawing/2010/main" val="0"/>
                        </a:ext>
                      </a:extLst>
                    </a:blip>
                    <a:srcRect l="1614" t="3308" r="2172" b="2542"/>
                    <a:stretch/>
                  </pic:blipFill>
                  <pic:spPr bwMode="auto">
                    <a:xfrm>
                      <a:off x="0" y="0"/>
                      <a:ext cx="4444844" cy="2759433"/>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12160" behindDoc="0" locked="0" layoutInCell="1" allowOverlap="1" wp14:anchorId="52350622" wp14:editId="48035194">
                <wp:simplePos x="0" y="0"/>
                <wp:positionH relativeFrom="column">
                  <wp:posOffset>-5848350</wp:posOffset>
                </wp:positionH>
                <wp:positionV relativeFrom="paragraph">
                  <wp:posOffset>1285875</wp:posOffset>
                </wp:positionV>
                <wp:extent cx="381000" cy="955040"/>
                <wp:effectExtent l="0" t="0" r="0" b="0"/>
                <wp:wrapNone/>
                <wp:docPr id="792996845" name="Text Box 792996845"/>
                <wp:cNvGraphicFramePr/>
                <a:graphic xmlns:a="http://schemas.openxmlformats.org/drawingml/2006/main">
                  <a:graphicData uri="http://schemas.microsoft.com/office/word/2010/wordprocessingShape">
                    <wps:wsp>
                      <wps:cNvSpPr txBox="1"/>
                      <wps:spPr>
                        <a:xfrm rot="10800000" flipV="1">
                          <a:off x="0" y="0"/>
                          <a:ext cx="381000" cy="955040"/>
                        </a:xfrm>
                        <a:prstGeom prst="rect">
                          <a:avLst/>
                        </a:prstGeom>
                        <a:solidFill>
                          <a:schemeClr val="lt1"/>
                        </a:solidFill>
                        <a:ln w="6350">
                          <a:noFill/>
                        </a:ln>
                      </wps:spPr>
                      <wps:txbx>
                        <w:txbxContent>
                          <w:p w14:paraId="68226DF2" w14:textId="77777777" w:rsidR="00FC0B69" w:rsidRPr="00765DEB" w:rsidRDefault="00FC0B69" w:rsidP="00FC0B69">
                            <w:r w:rsidRPr="00765DEB">
                              <w:rPr>
                                <w:i/>
                                <w:iCs/>
                              </w:rPr>
                              <w:t>D</w:t>
                            </w:r>
                            <w:r w:rsidRPr="00765DEB">
                              <w:t xml:space="preserve"> Values</w:t>
                            </w:r>
                            <w:r>
                              <w:t xml:space="preserve"> (</w:t>
                            </w:r>
                            <w:proofErr w:type="gramStart"/>
                            <w:r>
                              <w:t>cm-1</w:t>
                            </w:r>
                            <w:proofErr w:type="gramEnd"/>
                            <w: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350622" id="Text Box 792996845" o:spid="_x0000_s1185" type="#_x0000_t202" style="position:absolute;left:0;text-align:left;margin-left:-460.5pt;margin-top:101.25pt;width:30pt;height:75.2pt;rotation:180;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" fillcolor="white [3201]" stroked="f" strokeweight=".5pt">
                <v:textbox style="layout-flow:vertical-ideographic">
                  <w:txbxContent>
                    <w:p w14:paraId="68226DF2" w14:textId="77777777" w:rsidR="00FC0B69" w:rsidRPr="00765DEB" w:rsidRDefault="00FC0B69" w:rsidP="00FC0B69">
                      <w:r w:rsidRPr="00765DEB">
                        <w:rPr>
                          <w:i/>
                          <w:iCs/>
                        </w:rPr>
                        <w:t>D</w:t>
                      </w:r>
                      <w:r w:rsidRPr="00765DEB">
                        <w:t xml:space="preserve"> Values</w:t>
                      </w:r>
                      <w:r>
                        <w:t xml:space="preserve"> (cm-1)</w:t>
                      </w:r>
                    </w:p>
                  </w:txbxContent>
                </v:textbox>
              </v:shape>
            </w:pict>
          </mc:Fallback>
        </mc:AlternateContent>
      </w:r>
    </w:p>
    <w:p w14:paraId="7E071288" w14:textId="77777777" w:rsidR="00325DB0" w:rsidRDefault="00325DB0" w:rsidP="00FC0B69">
      <w:pPr>
        <w:ind w:right="240"/>
        <w:rPr>
          <w:rFonts w:ascii="Times New Roman" w:hAnsi="Times New Roman" w:cs="Times New Roman"/>
          <w:b/>
          <w:bCs/>
        </w:rPr>
      </w:pPr>
    </w:p>
    <w:p w14:paraId="4710EF0E" w14:textId="56686567" w:rsidR="00FC0B69" w:rsidRPr="00765DEB" w:rsidRDefault="00FC0B69" w:rsidP="00FC0B69">
      <w:pPr>
        <w:ind w:right="240"/>
        <w:rPr>
          <w:rFonts w:ascii="Times New Roman" w:hAnsi="Times New Roman" w:cs="Times New Roman"/>
        </w:rPr>
      </w:pPr>
      <w:r>
        <w:rPr>
          <w:rFonts w:ascii="Times New Roman" w:hAnsi="Times New Roman" w:cs="Times New Roman"/>
          <w:b/>
          <w:bCs/>
        </w:rPr>
        <w:t>Figure D.10</w:t>
      </w:r>
      <w:r w:rsidRPr="00F609A2">
        <w:rPr>
          <w:rFonts w:ascii="Times New Roman" w:hAnsi="Times New Roman" w:cs="Times New Roman"/>
          <w:b/>
          <w:bCs/>
        </w:rPr>
        <w:t xml:space="preserve">. </w:t>
      </w:r>
      <w:r w:rsidRPr="00765DEB">
        <w:rPr>
          <w:rFonts w:ascii="Times New Roman" w:hAnsi="Times New Roman" w:cs="Times New Roman"/>
        </w:rPr>
        <w:t xml:space="preserve">Plot of </w:t>
      </w:r>
      <w:r w:rsidRPr="00765DEB">
        <w:rPr>
          <w:rFonts w:ascii="Times New Roman" w:hAnsi="Times New Roman" w:cs="Times New Roman"/>
          <w:i/>
          <w:iCs/>
        </w:rPr>
        <w:t>D</w:t>
      </w:r>
      <w:r w:rsidRPr="00765DEB">
        <w:rPr>
          <w:rFonts w:ascii="Times New Roman" w:hAnsi="Times New Roman" w:cs="Times New Roman"/>
        </w:rPr>
        <w:t xml:space="preserve"> values of </w:t>
      </w:r>
      <w:proofErr w:type="gramStart"/>
      <w:r>
        <w:rPr>
          <w:rFonts w:ascii="Times New Roman" w:hAnsi="Times New Roman" w:cs="Times New Roman"/>
        </w:rPr>
        <w:t>Fe(</w:t>
      </w:r>
      <w:proofErr w:type="gramEnd"/>
      <w:r>
        <w:rPr>
          <w:rFonts w:ascii="Times New Roman" w:hAnsi="Times New Roman" w:cs="Times New Roman"/>
        </w:rPr>
        <w:t xml:space="preserve">TPP)X </w:t>
      </w:r>
      <w:r w:rsidRPr="00765DEB">
        <w:rPr>
          <w:rFonts w:ascii="Times New Roman" w:hAnsi="Times New Roman" w:cs="Times New Roman"/>
        </w:rPr>
        <w:t xml:space="preserve">versus </w:t>
      </w:r>
      <w:r w:rsidRPr="00765DEB">
        <w:rPr>
          <w:rFonts w:ascii="Times New Roman" w:hAnsi="Times New Roman" w:cs="Times New Roman"/>
          <w:i/>
          <w:iCs/>
        </w:rPr>
        <w:t>Z</w:t>
      </w:r>
      <w:r w:rsidRPr="00765DEB">
        <w:rPr>
          <w:rFonts w:ascii="Times New Roman" w:hAnsi="Times New Roman" w:cs="Times New Roman"/>
          <w:vertAlign w:val="subscript"/>
        </w:rPr>
        <w:t>X</w:t>
      </w:r>
      <w:r w:rsidRPr="00765DEB">
        <w:rPr>
          <w:rFonts w:ascii="Times New Roman" w:hAnsi="Times New Roman" w:cs="Times New Roman"/>
          <w:b/>
          <w:bCs/>
        </w:rPr>
        <w:t xml:space="preserve"> </w:t>
      </w:r>
      <w:r w:rsidRPr="00765DEB">
        <w:rPr>
          <w:rFonts w:ascii="Times New Roman" w:hAnsi="Times New Roman" w:cs="Times New Roman"/>
        </w:rPr>
        <w:t>(atomic number of the halides X)</w:t>
      </w:r>
      <w:r>
        <w:rPr>
          <w:rFonts w:ascii="Times New Roman" w:hAnsi="Times New Roman" w:cs="Times New Roman"/>
        </w:rPr>
        <w:t>.</w:t>
      </w:r>
    </w:p>
    <w:p w14:paraId="6FAFBAD5" w14:textId="77777777" w:rsidR="00FC0B69" w:rsidRPr="00765DEB" w:rsidRDefault="00FC0B69" w:rsidP="00FC0B69">
      <w:pPr>
        <w:ind w:right="240"/>
        <w:rPr>
          <w:rFonts w:ascii="Times New Roman" w:hAnsi="Times New Roman" w:cs="Times New Roman"/>
        </w:rPr>
      </w:pPr>
    </w:p>
    <w:p w14:paraId="2DDDD728" w14:textId="76B8DF73" w:rsidR="00FC0B69" w:rsidRDefault="00FC0B69" w:rsidP="00FC0B69">
      <w:pPr>
        <w:spacing w:line="480" w:lineRule="auto"/>
        <w:rPr>
          <w:rFonts w:ascii="Times New Roman" w:hAnsi="Times New Roman" w:cs="Times New Roman"/>
        </w:rPr>
      </w:pPr>
    </w:p>
    <w:p w14:paraId="2D6143ED" w14:textId="2B55B476" w:rsidR="00105560" w:rsidRDefault="00105560" w:rsidP="00FC0B69">
      <w:pPr>
        <w:spacing w:line="480" w:lineRule="auto"/>
        <w:rPr>
          <w:rFonts w:ascii="Times New Roman" w:hAnsi="Times New Roman" w:cs="Times New Roman"/>
        </w:rPr>
      </w:pPr>
    </w:p>
    <w:p w14:paraId="11F8DF00" w14:textId="3756C9D7" w:rsidR="00105560" w:rsidRDefault="00105560" w:rsidP="00FC0B69">
      <w:pPr>
        <w:spacing w:line="480" w:lineRule="auto"/>
        <w:rPr>
          <w:rFonts w:ascii="Times New Roman" w:hAnsi="Times New Roman" w:cs="Times New Roman"/>
        </w:rPr>
      </w:pPr>
    </w:p>
    <w:p w14:paraId="1789FB73" w14:textId="2AB835EF" w:rsidR="00105560" w:rsidRDefault="00105560" w:rsidP="00FC0B69">
      <w:pPr>
        <w:spacing w:line="480" w:lineRule="auto"/>
        <w:rPr>
          <w:rFonts w:ascii="Times New Roman" w:hAnsi="Times New Roman" w:cs="Times New Roman"/>
        </w:rPr>
      </w:pPr>
    </w:p>
    <w:p w14:paraId="77F9EB83" w14:textId="470B4D4E" w:rsidR="00105560" w:rsidRDefault="00105560" w:rsidP="00FC0B69">
      <w:pPr>
        <w:spacing w:line="480" w:lineRule="auto"/>
        <w:rPr>
          <w:rFonts w:ascii="Times New Roman" w:hAnsi="Times New Roman" w:cs="Times New Roman"/>
        </w:rPr>
      </w:pPr>
    </w:p>
    <w:p w14:paraId="17A1788A" w14:textId="57036D38" w:rsidR="00105560" w:rsidRDefault="00105560" w:rsidP="00FC0B69">
      <w:pPr>
        <w:spacing w:line="480" w:lineRule="auto"/>
        <w:rPr>
          <w:rFonts w:ascii="Times New Roman" w:hAnsi="Times New Roman" w:cs="Times New Roman"/>
        </w:rPr>
      </w:pPr>
    </w:p>
    <w:p w14:paraId="3981D9A8" w14:textId="7599EA03" w:rsidR="00105560" w:rsidRDefault="00105560" w:rsidP="00FC0B69">
      <w:pPr>
        <w:spacing w:line="480" w:lineRule="auto"/>
        <w:rPr>
          <w:rFonts w:ascii="Times New Roman" w:hAnsi="Times New Roman" w:cs="Times New Roman"/>
        </w:rPr>
      </w:pPr>
    </w:p>
    <w:p w14:paraId="2CB37B83" w14:textId="7E2C24C2" w:rsidR="00105560" w:rsidRDefault="00105560" w:rsidP="00FC0B69">
      <w:pPr>
        <w:spacing w:line="480" w:lineRule="auto"/>
        <w:rPr>
          <w:rFonts w:ascii="Times New Roman" w:hAnsi="Times New Roman" w:cs="Times New Roman"/>
        </w:rPr>
      </w:pPr>
    </w:p>
    <w:p w14:paraId="7E8B2FF7" w14:textId="466D0A89" w:rsidR="00105560" w:rsidRDefault="00105560" w:rsidP="00FC0B69">
      <w:pPr>
        <w:spacing w:line="480" w:lineRule="auto"/>
        <w:rPr>
          <w:rFonts w:ascii="Times New Roman" w:hAnsi="Times New Roman" w:cs="Times New Roman"/>
        </w:rPr>
      </w:pPr>
    </w:p>
    <w:p w14:paraId="603A0FAC" w14:textId="5645B22F" w:rsidR="00105560" w:rsidRDefault="00105560" w:rsidP="00FC0B69">
      <w:pPr>
        <w:spacing w:line="480" w:lineRule="auto"/>
        <w:rPr>
          <w:rFonts w:ascii="Times New Roman" w:hAnsi="Times New Roman" w:cs="Times New Roman"/>
        </w:rPr>
      </w:pPr>
    </w:p>
    <w:p w14:paraId="4AD18D1D" w14:textId="1203DABF" w:rsidR="00105560" w:rsidRDefault="00105560" w:rsidP="00FC0B69">
      <w:pPr>
        <w:spacing w:line="480" w:lineRule="auto"/>
        <w:rPr>
          <w:rFonts w:ascii="Times New Roman" w:hAnsi="Times New Roman" w:cs="Times New Roman"/>
        </w:rPr>
      </w:pPr>
    </w:p>
    <w:p w14:paraId="38EB81A4" w14:textId="0EAE305B" w:rsidR="00105560" w:rsidRDefault="00105560" w:rsidP="00FC0B69">
      <w:pPr>
        <w:spacing w:line="480" w:lineRule="auto"/>
        <w:rPr>
          <w:rFonts w:ascii="Times New Roman" w:hAnsi="Times New Roman" w:cs="Times New Roman"/>
        </w:rPr>
      </w:pPr>
    </w:p>
    <w:p w14:paraId="4B81C51C" w14:textId="3C56DEF6" w:rsidR="00105560" w:rsidRDefault="00105560" w:rsidP="00FC0B69">
      <w:pPr>
        <w:spacing w:line="480" w:lineRule="auto"/>
        <w:rPr>
          <w:rFonts w:ascii="Times New Roman" w:hAnsi="Times New Roman" w:cs="Times New Roman"/>
        </w:rPr>
      </w:pPr>
    </w:p>
    <w:p w14:paraId="55730DEF" w14:textId="7900F59E" w:rsidR="00105560" w:rsidRDefault="00105560" w:rsidP="00105560">
      <w:pPr>
        <w:spacing w:line="480" w:lineRule="auto"/>
        <w:jc w:val="center"/>
        <w:rPr>
          <w:rFonts w:ascii="Times New Roman" w:hAnsi="Times New Roman" w:cs="Times New Roman"/>
          <w:b/>
          <w:bCs/>
          <w:sz w:val="28"/>
          <w:szCs w:val="28"/>
        </w:rPr>
      </w:pPr>
      <w:r w:rsidRPr="00C26870">
        <w:rPr>
          <w:rFonts w:ascii="Times New Roman" w:hAnsi="Times New Roman" w:cs="Times New Roman"/>
          <w:b/>
          <w:bCs/>
          <w:sz w:val="28"/>
          <w:szCs w:val="28"/>
        </w:rPr>
        <w:lastRenderedPageBreak/>
        <w:t>VITA</w:t>
      </w:r>
    </w:p>
    <w:p w14:paraId="6EED252F" w14:textId="77777777" w:rsidR="00325DB0" w:rsidRDefault="00325DB0" w:rsidP="00C26870">
      <w:pPr>
        <w:spacing w:line="480" w:lineRule="auto"/>
        <w:ind w:firstLine="720"/>
        <w:rPr>
          <w:rFonts w:ascii="Times New Roman" w:hAnsi="Times New Roman" w:cs="Times New Roman"/>
        </w:rPr>
      </w:pPr>
    </w:p>
    <w:p w14:paraId="3E5739D0" w14:textId="3EB989ED" w:rsidR="00105560" w:rsidRDefault="00105560" w:rsidP="00C26870">
      <w:pPr>
        <w:spacing w:line="480" w:lineRule="auto"/>
        <w:ind w:firstLine="720"/>
        <w:rPr>
          <w:rFonts w:ascii="Times New Roman" w:hAnsi="Times New Roman" w:cs="Times New Roman"/>
        </w:rPr>
      </w:pPr>
      <w:r>
        <w:rPr>
          <w:rFonts w:ascii="Times New Roman" w:hAnsi="Times New Roman" w:cs="Times New Roman"/>
        </w:rPr>
        <w:t xml:space="preserve">Pagnareach Tin was born in Phnom Penh, Cambodia to Samedy S. Tin and </w:t>
      </w:r>
      <w:proofErr w:type="spellStart"/>
      <w:r>
        <w:rPr>
          <w:rFonts w:ascii="Times New Roman" w:hAnsi="Times New Roman" w:cs="Times New Roman"/>
        </w:rPr>
        <w:t>Ponloeu</w:t>
      </w:r>
      <w:proofErr w:type="spellEnd"/>
      <w:r>
        <w:rPr>
          <w:rFonts w:ascii="Times New Roman" w:hAnsi="Times New Roman" w:cs="Times New Roman"/>
        </w:rPr>
        <w:t xml:space="preserve"> Young. He immigrated to Durham, NC in March 2010 with his family. Afterward, he attended C.E. Jordan High School in Durham, NC. After graduating high school in May 2014, he moved to Asheville, NC to attend the University of North Carolina Asheville.</w:t>
      </w:r>
      <w:r w:rsidR="001C5AFF">
        <w:rPr>
          <w:rFonts w:ascii="Times New Roman" w:hAnsi="Times New Roman" w:cs="Times New Roman"/>
        </w:rPr>
        <w:t xml:space="preserve"> </w:t>
      </w:r>
      <w:r>
        <w:rPr>
          <w:rFonts w:ascii="Times New Roman" w:hAnsi="Times New Roman" w:cs="Times New Roman"/>
        </w:rPr>
        <w:t xml:space="preserve">He graduated in May 2018 with a Bachelor of Science degree in Chemistry. During his </w:t>
      </w:r>
      <w:r w:rsidR="001C5AFF">
        <w:rPr>
          <w:rFonts w:ascii="Times New Roman" w:hAnsi="Times New Roman" w:cs="Times New Roman"/>
        </w:rPr>
        <w:t>undergraduate years</w:t>
      </w:r>
      <w:r>
        <w:rPr>
          <w:rFonts w:ascii="Times New Roman" w:hAnsi="Times New Roman" w:cs="Times New Roman"/>
        </w:rPr>
        <w:t xml:space="preserve">, </w:t>
      </w:r>
      <w:r w:rsidR="001C5AFF" w:rsidRPr="001C5AFF">
        <w:rPr>
          <w:rFonts w:ascii="Times New Roman" w:hAnsi="Times New Roman" w:cs="Times New Roman"/>
        </w:rPr>
        <w:t xml:space="preserve">he obtained a summer laboratory internship position with Doble Engineering Company, </w:t>
      </w:r>
      <w:r w:rsidR="001C5AFF">
        <w:rPr>
          <w:rFonts w:ascii="Times New Roman" w:hAnsi="Times New Roman" w:cs="Times New Roman"/>
        </w:rPr>
        <w:t xml:space="preserve">and </w:t>
      </w:r>
      <w:r>
        <w:rPr>
          <w:rFonts w:ascii="Times New Roman" w:hAnsi="Times New Roman" w:cs="Times New Roman"/>
        </w:rPr>
        <w:t xml:space="preserve">he conducted research with Dr. Bert E. Holmes on the study of </w:t>
      </w:r>
      <w:r w:rsidR="005D7B45">
        <w:rPr>
          <w:rFonts w:ascii="Times New Roman" w:hAnsi="Times New Roman" w:cs="Times New Roman"/>
        </w:rPr>
        <w:t xml:space="preserve">the </w:t>
      </w:r>
      <w:r>
        <w:rPr>
          <w:rFonts w:ascii="Times New Roman" w:hAnsi="Times New Roman" w:cs="Times New Roman"/>
        </w:rPr>
        <w:t xml:space="preserve">trichloroethylene decomposition pathway in </w:t>
      </w:r>
      <w:r w:rsidR="005D7B45">
        <w:rPr>
          <w:rFonts w:ascii="Times New Roman" w:hAnsi="Times New Roman" w:cs="Times New Roman"/>
        </w:rPr>
        <w:t xml:space="preserve">the </w:t>
      </w:r>
      <w:r>
        <w:rPr>
          <w:rFonts w:ascii="Times New Roman" w:hAnsi="Times New Roman" w:cs="Times New Roman"/>
        </w:rPr>
        <w:t xml:space="preserve">gas phase </w:t>
      </w:r>
      <w:r w:rsidR="005D7B45">
        <w:rPr>
          <w:rFonts w:ascii="Times New Roman" w:hAnsi="Times New Roman" w:cs="Times New Roman"/>
        </w:rPr>
        <w:t>using</w:t>
      </w:r>
      <w:r>
        <w:rPr>
          <w:rFonts w:ascii="Times New Roman" w:hAnsi="Times New Roman" w:cs="Times New Roman"/>
        </w:rPr>
        <w:t xml:space="preserve"> ultraviolet light. He joined the graduate school program at the University of Tennessee, Knoxville in August 2018, where he studied molecular magnetism with Dr. Zi-Ling Xue. Since then, he received the Shull Wollan Center Graduate Research Fellowship. As of April 2023, he has published the following two papers from his Ph.D. studies:</w:t>
      </w:r>
    </w:p>
    <w:p w14:paraId="1F378015" w14:textId="77777777" w:rsidR="00105560" w:rsidRDefault="00105560" w:rsidP="00105560">
      <w:pPr>
        <w:spacing w:line="480" w:lineRule="auto"/>
        <w:rPr>
          <w:rFonts w:ascii="Times New Roman" w:hAnsi="Times New Roman" w:cs="Times New Roman"/>
        </w:rPr>
      </w:pPr>
    </w:p>
    <w:p w14:paraId="34DBB233" w14:textId="56817D87" w:rsidR="00105560" w:rsidRDefault="00105560" w:rsidP="00105560">
      <w:pPr>
        <w:pStyle w:val="ListParagraph"/>
        <w:numPr>
          <w:ilvl w:val="0"/>
          <w:numId w:val="17"/>
        </w:numPr>
        <w:spacing w:line="480" w:lineRule="auto"/>
        <w:ind w:left="360"/>
        <w:rPr>
          <w:rFonts w:ascii="Times New Roman" w:hAnsi="Times New Roman" w:cs="Times New Roman"/>
        </w:rPr>
      </w:pPr>
      <w:r>
        <w:rPr>
          <w:rFonts w:ascii="Times New Roman" w:hAnsi="Times New Roman" w:cs="Times New Roman"/>
        </w:rPr>
        <w:t xml:space="preserve">Tin, P. et al. </w:t>
      </w:r>
      <w:r w:rsidRPr="0067648F">
        <w:rPr>
          <w:rFonts w:ascii="Times New Roman" w:hAnsi="Times New Roman" w:cs="Times New Roman"/>
          <w:noProof/>
        </w:rPr>
        <w:t xml:space="preserve">Advanced Spectroscopic and Computational Studies of a Cobalt(II) Coordination Polymer with Single-Ion-Magnet Properties. </w:t>
      </w:r>
      <w:r w:rsidRPr="0067648F">
        <w:rPr>
          <w:rFonts w:ascii="Times New Roman" w:hAnsi="Times New Roman" w:cs="Times New Roman"/>
          <w:i/>
          <w:noProof/>
        </w:rPr>
        <w:t xml:space="preserve">J. Phys. Chem. C </w:t>
      </w:r>
      <w:r w:rsidRPr="0067648F">
        <w:rPr>
          <w:rFonts w:ascii="Times New Roman" w:hAnsi="Times New Roman" w:cs="Times New Roman"/>
          <w:b/>
          <w:noProof/>
        </w:rPr>
        <w:t>2022,</w:t>
      </w:r>
      <w:r w:rsidRPr="0067648F">
        <w:rPr>
          <w:rFonts w:ascii="Times New Roman" w:hAnsi="Times New Roman" w:cs="Times New Roman"/>
          <w:noProof/>
        </w:rPr>
        <w:t xml:space="preserve"> </w:t>
      </w:r>
      <w:r w:rsidRPr="0067648F">
        <w:rPr>
          <w:rFonts w:ascii="Times New Roman" w:hAnsi="Times New Roman" w:cs="Times New Roman"/>
          <w:i/>
          <w:noProof/>
        </w:rPr>
        <w:t>126</w:t>
      </w:r>
      <w:r w:rsidRPr="0067648F">
        <w:rPr>
          <w:rFonts w:ascii="Times New Roman" w:hAnsi="Times New Roman" w:cs="Times New Roman"/>
          <w:noProof/>
        </w:rPr>
        <w:t>, 13268</w:t>
      </w:r>
      <w:r>
        <w:rPr>
          <w:rFonts w:ascii="Times New Roman" w:hAnsi="Times New Roman" w:cs="Times New Roman"/>
          <w:noProof/>
        </w:rPr>
        <w:t>.</w:t>
      </w:r>
    </w:p>
    <w:p w14:paraId="62DC2700" w14:textId="0E60CCD8" w:rsidR="00105560" w:rsidRPr="00C26870" w:rsidRDefault="00105560" w:rsidP="00C26870">
      <w:pPr>
        <w:pStyle w:val="ListParagraph"/>
        <w:numPr>
          <w:ilvl w:val="0"/>
          <w:numId w:val="17"/>
        </w:numPr>
        <w:spacing w:line="480" w:lineRule="auto"/>
        <w:ind w:left="360"/>
        <w:rPr>
          <w:rFonts w:ascii="Times New Roman" w:hAnsi="Times New Roman" w:cs="Times New Roman"/>
        </w:rPr>
      </w:pPr>
      <w:r>
        <w:rPr>
          <w:rFonts w:ascii="Times New Roman" w:hAnsi="Times New Roman" w:cs="Times New Roman"/>
          <w:noProof/>
        </w:rPr>
        <w:t xml:space="preserve">Tin, P. et al. Advanced Magnetic Resonance Studies of Tetraphenylporphyrinatoiron(III) Halides. </w:t>
      </w:r>
      <w:r w:rsidRPr="00C26870">
        <w:rPr>
          <w:rFonts w:ascii="Times New Roman" w:hAnsi="Times New Roman" w:cs="Times New Roman"/>
          <w:i/>
          <w:iCs/>
          <w:noProof/>
        </w:rPr>
        <w:t>Appl. Magn. Reson.</w:t>
      </w:r>
      <w:r>
        <w:rPr>
          <w:rFonts w:ascii="Times New Roman" w:hAnsi="Times New Roman" w:cs="Times New Roman"/>
          <w:noProof/>
        </w:rPr>
        <w:t xml:space="preserve"> </w:t>
      </w:r>
      <w:r w:rsidRPr="00C26870">
        <w:rPr>
          <w:rFonts w:ascii="Times New Roman" w:hAnsi="Times New Roman" w:cs="Times New Roman"/>
          <w:b/>
          <w:bCs/>
          <w:noProof/>
        </w:rPr>
        <w:t>2020</w:t>
      </w:r>
      <w:r>
        <w:rPr>
          <w:rFonts w:ascii="Times New Roman" w:hAnsi="Times New Roman" w:cs="Times New Roman"/>
          <w:noProof/>
        </w:rPr>
        <w:t xml:space="preserve">, </w:t>
      </w:r>
      <w:r w:rsidRPr="00C26870">
        <w:rPr>
          <w:rFonts w:ascii="Times New Roman" w:hAnsi="Times New Roman" w:cs="Times New Roman"/>
          <w:i/>
          <w:iCs/>
          <w:noProof/>
        </w:rPr>
        <w:t>51</w:t>
      </w:r>
      <w:r>
        <w:rPr>
          <w:rFonts w:ascii="Times New Roman" w:hAnsi="Times New Roman" w:cs="Times New Roman"/>
          <w:noProof/>
        </w:rPr>
        <w:t>, 1411.</w:t>
      </w:r>
    </w:p>
    <w:sectPr w:rsidR="00105560" w:rsidRPr="00C26870" w:rsidSect="00C26870">
      <w:footerReference w:type="default" r:id="rId392"/>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C8741" w14:textId="77777777" w:rsidR="006C6F84" w:rsidRDefault="006C6F84" w:rsidP="005E54E2">
      <w:r>
        <w:separator/>
      </w:r>
    </w:p>
    <w:p w14:paraId="394D7DAA" w14:textId="77777777" w:rsidR="006C6F84" w:rsidRDefault="006C6F84" w:rsidP="005E54E2"/>
    <w:p w14:paraId="6CDAAD4F" w14:textId="77777777" w:rsidR="006C6F84" w:rsidRDefault="006C6F84" w:rsidP="005E54E2"/>
    <w:p w14:paraId="1C37A5A4" w14:textId="77777777" w:rsidR="006C6F84" w:rsidRDefault="006C6F84" w:rsidP="005E54E2"/>
  </w:endnote>
  <w:endnote w:type="continuationSeparator" w:id="0">
    <w:p w14:paraId="571B48F7" w14:textId="77777777" w:rsidR="006C6F84" w:rsidRDefault="006C6F84" w:rsidP="005E54E2">
      <w:r>
        <w:continuationSeparator/>
      </w:r>
    </w:p>
    <w:p w14:paraId="4CCB0B1D" w14:textId="77777777" w:rsidR="006C6F84" w:rsidRDefault="006C6F84" w:rsidP="005E54E2"/>
    <w:p w14:paraId="24763A25" w14:textId="77777777" w:rsidR="006C6F84" w:rsidRDefault="006C6F84" w:rsidP="005E54E2"/>
    <w:p w14:paraId="66A1526A" w14:textId="77777777" w:rsidR="006C6F84" w:rsidRDefault="006C6F8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vOT51c1769e">
    <w:altName w:val="Times New Roman"/>
    <w:panose1 w:val="020B0604020202020204"/>
    <w:charset w:val="00"/>
    <w:family w:val="roman"/>
    <w:notTrueType/>
    <w:pitch w:val="default"/>
    <w:sig w:usb0="00000003" w:usb1="00000000" w:usb2="00000000" w:usb3="00000000" w:csb0="00000001" w:csb1="00000000"/>
  </w:font>
  <w:font w:name="AdvOT24372e8e.I">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altName w:val="Cambria Math"/>
    <w:panose1 w:val="02040503050406030204"/>
    <w:charset w:val="00"/>
    <w:family w:val="roman"/>
    <w:pitch w:val="variable"/>
    <w:sig w:usb0="E00002FF" w:usb1="420024FF" w:usb2="00000000" w:usb3="00000000" w:csb0="0000019F" w:csb1="00000000"/>
  </w:font>
  <w:font w:name="AdvOT2e364b11+fb">
    <w:altName w:val="Microsoft YaHei"/>
    <w:panose1 w:val="020B0604020202020204"/>
    <w:charset w:val="86"/>
    <w:family w:val="auto"/>
    <w:notTrueType/>
    <w:pitch w:val="default"/>
    <w:sig w:usb0="00000001" w:usb1="080E0000" w:usb2="00000010" w:usb3="00000000" w:csb0="00040000" w:csb1="00000000"/>
  </w:font>
  <w:font w:name="AdvOT8608a8d1+21">
    <w:altName w:val="MS Gothic"/>
    <w:panose1 w:val="020B0604020202020204"/>
    <w:charset w:val="80"/>
    <w:family w:val="auto"/>
    <w:notTrueType/>
    <w:pitch w:val="default"/>
    <w:sig w:usb0="00000001" w:usb1="080F0000" w:usb2="00000010" w:usb3="00000000" w:csb0="00060000" w:csb1="00000000"/>
  </w:font>
  <w:font w:name="AdvOT999035f4">
    <w:altName w:val="MS Gothic"/>
    <w:panose1 w:val="020B0604020202020204"/>
    <w:charset w:val="80"/>
    <w:family w:val="auto"/>
    <w:notTrueType/>
    <w:pitch w:val="default"/>
    <w:sig w:usb0="00000003" w:usb1="08070000" w:usb2="00000010" w:usb3="00000000" w:csb0="00020001" w:csb1="00000000"/>
  </w:font>
  <w:font w:name="AdvOTce71c481.I">
    <w:altName w:val="Malgun Gothic Semilight"/>
    <w:panose1 w:val="020B0604020202020204"/>
    <w:charset w:val="86"/>
    <w:family w:val="auto"/>
    <w:notTrueType/>
    <w:pitch w:val="default"/>
    <w:sig w:usb0="00000000" w:usb1="080E0000" w:usb2="00000010" w:usb3="00000000" w:csb0="00040001" w:csb1="00000000"/>
  </w:font>
  <w:font w:name="TimesNewRoman">
    <w:altName w:val="SimSun"/>
    <w:panose1 w:val="020B0604020202020204"/>
    <w:charset w:val="00"/>
    <w:family w:val="roman"/>
    <w:notTrueType/>
    <w:pitch w:val="default"/>
    <w:sig w:usb0="00000003" w:usb1="080E0000" w:usb2="00000010" w:usb3="00000000" w:csb0="00040001" w:csb1="00000000"/>
  </w:font>
  <w:font w:name="Microsoft YaHei">
    <w:panose1 w:val="020B0503020204020204"/>
    <w:charset w:val="86"/>
    <w:family w:val="swiss"/>
    <w:pitch w:val="variable"/>
    <w:sig w:usb0="80000287" w:usb1="28CF3C52" w:usb2="00000016" w:usb3="00000000" w:csb0="0004001F" w:csb1="00000000"/>
  </w:font>
  <w:font w:name="AdvGulliv-R">
    <w:altName w:val="SimSun"/>
    <w:panose1 w:val="020B0604020202020204"/>
    <w:charset w:val="86"/>
    <w:family w:val="auto"/>
    <w:pitch w:val="default"/>
    <w:sig w:usb0="00000000" w:usb1="080E0000" w:usb2="00000010" w:usb3="00000000" w:csb0="00040000" w:csb1="00000000"/>
  </w:font>
  <w:font w:name="ArnoPro-Regular">
    <w:altName w:val="SimSun"/>
    <w:panose1 w:val="020B0604020202020204"/>
    <w:charset w:val="86"/>
    <w:family w:val="auto"/>
    <w:pitch w:val="default"/>
    <w:sig w:usb0="00000000" w:usb1="00000000" w:usb2="00000010" w:usb3="00000000" w:csb0="00040000" w:csb1="00000000"/>
  </w:font>
  <w:font w:name="KaiT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210363"/>
      <w:docPartObj>
        <w:docPartGallery w:val="Page Numbers (Bottom of Page)"/>
        <w:docPartUnique/>
      </w:docPartObj>
    </w:sdtPr>
    <w:sdtEndPr>
      <w:rPr>
        <w:rFonts w:ascii="Times New Roman" w:hAnsi="Times New Roman" w:cs="Times New Roman"/>
        <w:noProof/>
      </w:rPr>
    </w:sdtEndPr>
    <w:sdtContent>
      <w:p w14:paraId="0EEE8A83" w14:textId="03136D21" w:rsidR="00DF497E" w:rsidRPr="009F7F6B" w:rsidRDefault="00DF497E">
        <w:pPr>
          <w:pStyle w:val="Footer"/>
          <w:jc w:val="center"/>
          <w:rPr>
            <w:rFonts w:ascii="Times New Roman" w:hAnsi="Times New Roman" w:cs="Times New Roman"/>
          </w:rPr>
        </w:pPr>
        <w:r w:rsidRPr="009F7F6B">
          <w:rPr>
            <w:rFonts w:ascii="Times New Roman" w:hAnsi="Times New Roman" w:cs="Times New Roman"/>
          </w:rPr>
          <w:fldChar w:fldCharType="begin"/>
        </w:r>
        <w:r w:rsidRPr="009F7F6B">
          <w:rPr>
            <w:rFonts w:ascii="Times New Roman" w:hAnsi="Times New Roman" w:cs="Times New Roman"/>
          </w:rPr>
          <w:instrText xml:space="preserve"> PAGE   \* MERGEFORMAT </w:instrText>
        </w:r>
        <w:r w:rsidRPr="009F7F6B">
          <w:rPr>
            <w:rFonts w:ascii="Times New Roman" w:hAnsi="Times New Roman" w:cs="Times New Roman"/>
          </w:rPr>
          <w:fldChar w:fldCharType="separate"/>
        </w:r>
        <w:r w:rsidRPr="009F7F6B">
          <w:rPr>
            <w:rFonts w:ascii="Times New Roman" w:hAnsi="Times New Roman" w:cs="Times New Roman"/>
            <w:noProof/>
          </w:rPr>
          <w:t>2</w:t>
        </w:r>
        <w:r w:rsidRPr="009F7F6B">
          <w:rPr>
            <w:rFonts w:ascii="Times New Roman" w:hAnsi="Times New Roman" w:cs="Times New Roman"/>
            <w:noProof/>
          </w:rPr>
          <w:fldChar w:fldCharType="end"/>
        </w:r>
      </w:p>
    </w:sdtContent>
  </w:sdt>
  <w:p w14:paraId="291CA009"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315191"/>
      <w:docPartObj>
        <w:docPartGallery w:val="Page Numbers (Bottom of Page)"/>
        <w:docPartUnique/>
      </w:docPartObj>
    </w:sdtPr>
    <w:sdtEndPr>
      <w:rPr>
        <w:rFonts w:ascii="Times New Roman" w:hAnsi="Times New Roman" w:cs="Times New Roman"/>
        <w:noProof/>
      </w:rPr>
    </w:sdtEndPr>
    <w:sdtContent>
      <w:p w14:paraId="745114C3" w14:textId="77777777" w:rsidR="009A40B8" w:rsidRPr="009F7F6B" w:rsidRDefault="009A40B8" w:rsidP="009F7F6B">
        <w:pPr>
          <w:pStyle w:val="Footer"/>
          <w:widowControl w:val="0"/>
          <w:jc w:val="center"/>
          <w:rPr>
            <w:rFonts w:ascii="Times New Roman" w:hAnsi="Times New Roman" w:cs="Times New Roman"/>
          </w:rPr>
        </w:pPr>
        <w:r w:rsidRPr="009F7F6B">
          <w:rPr>
            <w:rFonts w:ascii="Times New Roman" w:hAnsi="Times New Roman" w:cs="Times New Roman"/>
          </w:rPr>
          <w:fldChar w:fldCharType="begin"/>
        </w:r>
        <w:r w:rsidRPr="009F7F6B">
          <w:rPr>
            <w:rFonts w:ascii="Times New Roman" w:hAnsi="Times New Roman" w:cs="Times New Roman"/>
          </w:rPr>
          <w:instrText xml:space="preserve"> PAGE   \* MERGEFORMAT </w:instrText>
        </w:r>
        <w:r w:rsidRPr="009F7F6B">
          <w:rPr>
            <w:rFonts w:ascii="Times New Roman" w:hAnsi="Times New Roman" w:cs="Times New Roman"/>
          </w:rPr>
          <w:fldChar w:fldCharType="separate"/>
        </w:r>
        <w:r w:rsidRPr="009F7F6B">
          <w:rPr>
            <w:rFonts w:ascii="Times New Roman" w:hAnsi="Times New Roman" w:cs="Times New Roman"/>
            <w:noProof/>
          </w:rPr>
          <w:t>2</w:t>
        </w:r>
        <w:r w:rsidRPr="009F7F6B">
          <w:rPr>
            <w:rFonts w:ascii="Times New Roman" w:hAnsi="Times New Roman" w:cs="Times New Roman"/>
            <w:noProof/>
          </w:rPr>
          <w:fldChar w:fldCharType="end"/>
        </w:r>
      </w:p>
    </w:sdtContent>
  </w:sdt>
  <w:p w14:paraId="65968342" w14:textId="77777777" w:rsidR="009A40B8" w:rsidRDefault="009A40B8"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3269" w14:textId="77777777" w:rsidR="006C6F84" w:rsidRDefault="006C6F84" w:rsidP="005E54E2">
      <w:r>
        <w:separator/>
      </w:r>
    </w:p>
    <w:p w14:paraId="2313CE12" w14:textId="77777777" w:rsidR="006C6F84" w:rsidRDefault="006C6F84" w:rsidP="005E54E2"/>
    <w:p w14:paraId="49D55FE8" w14:textId="77777777" w:rsidR="006C6F84" w:rsidRDefault="006C6F84" w:rsidP="005E54E2"/>
    <w:p w14:paraId="19CD192E" w14:textId="77777777" w:rsidR="006C6F84" w:rsidRDefault="006C6F84" w:rsidP="005E54E2"/>
  </w:footnote>
  <w:footnote w:type="continuationSeparator" w:id="0">
    <w:p w14:paraId="315098CE" w14:textId="77777777" w:rsidR="006C6F84" w:rsidRDefault="006C6F84" w:rsidP="005E54E2">
      <w:r>
        <w:continuationSeparator/>
      </w:r>
    </w:p>
    <w:p w14:paraId="7C02E3C9" w14:textId="77777777" w:rsidR="006C6F84" w:rsidRDefault="006C6F84" w:rsidP="005E54E2"/>
    <w:p w14:paraId="15E984C4" w14:textId="77777777" w:rsidR="006C6F84" w:rsidRDefault="006C6F84" w:rsidP="005E54E2"/>
    <w:p w14:paraId="3A9718AA" w14:textId="77777777" w:rsidR="006C6F84" w:rsidRDefault="006C6F84"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E09E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CE1ABA"/>
    <w:multiLevelType w:val="hybridMultilevel"/>
    <w:tmpl w:val="90186222"/>
    <w:lvl w:ilvl="0" w:tplc="B038E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94190"/>
    <w:multiLevelType w:val="hybridMultilevel"/>
    <w:tmpl w:val="7B54E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134E5"/>
    <w:multiLevelType w:val="hybridMultilevel"/>
    <w:tmpl w:val="D352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D3009"/>
    <w:multiLevelType w:val="hybridMultilevel"/>
    <w:tmpl w:val="A63A93C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B598C"/>
    <w:multiLevelType w:val="multilevel"/>
    <w:tmpl w:val="2BB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EC4DEC"/>
    <w:multiLevelType w:val="multilevel"/>
    <w:tmpl w:val="4B36E6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F3049F"/>
    <w:multiLevelType w:val="hybridMultilevel"/>
    <w:tmpl w:val="5A3E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1F7899"/>
    <w:multiLevelType w:val="hybridMultilevel"/>
    <w:tmpl w:val="F2DA401E"/>
    <w:lvl w:ilvl="0" w:tplc="E904C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D6121"/>
    <w:multiLevelType w:val="hybridMultilevel"/>
    <w:tmpl w:val="DA80F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0629A"/>
    <w:multiLevelType w:val="hybridMultilevel"/>
    <w:tmpl w:val="FB547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17F12"/>
    <w:multiLevelType w:val="hybridMultilevel"/>
    <w:tmpl w:val="1BB2CF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D5E8F"/>
    <w:multiLevelType w:val="hybridMultilevel"/>
    <w:tmpl w:val="F47CD47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07035D"/>
    <w:multiLevelType w:val="hybridMultilevel"/>
    <w:tmpl w:val="6C94C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B32668"/>
    <w:multiLevelType w:val="hybridMultilevel"/>
    <w:tmpl w:val="0E9275C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045A36"/>
    <w:multiLevelType w:val="multilevel"/>
    <w:tmpl w:val="5B483E10"/>
    <w:lvl w:ilvl="0">
      <w:start w:val="1"/>
      <w:numFmt w:val="decimal"/>
      <w:lvlText w:val="S%1"/>
      <w:lvlJc w:val="left"/>
      <w:pPr>
        <w:ind w:left="422" w:hanging="420"/>
      </w:pPr>
      <w:rPr>
        <w:rFonts w:hint="eastAsia"/>
        <w:b w:val="0"/>
        <w:bCs w:val="0"/>
      </w:rPr>
    </w:lvl>
    <w:lvl w:ilvl="1">
      <w:start w:val="1"/>
      <w:numFmt w:val="lowerLetter"/>
      <w:lvlText w:val="%2)"/>
      <w:lvlJc w:val="left"/>
      <w:pPr>
        <w:ind w:left="842" w:hanging="420"/>
      </w:pPr>
    </w:lvl>
    <w:lvl w:ilvl="2">
      <w:start w:val="1"/>
      <w:numFmt w:val="lowerRoman"/>
      <w:lvlText w:val="%3."/>
      <w:lvlJc w:val="right"/>
      <w:pPr>
        <w:ind w:left="1262" w:hanging="420"/>
      </w:pPr>
    </w:lvl>
    <w:lvl w:ilvl="3">
      <w:start w:val="1"/>
      <w:numFmt w:val="decimal"/>
      <w:lvlText w:val="%4."/>
      <w:lvlJc w:val="left"/>
      <w:pPr>
        <w:ind w:left="1682" w:hanging="420"/>
      </w:pPr>
    </w:lvl>
    <w:lvl w:ilvl="4">
      <w:start w:val="1"/>
      <w:numFmt w:val="lowerLetter"/>
      <w:lvlText w:val="%5)"/>
      <w:lvlJc w:val="left"/>
      <w:pPr>
        <w:ind w:left="2102" w:hanging="420"/>
      </w:pPr>
    </w:lvl>
    <w:lvl w:ilvl="5">
      <w:start w:val="1"/>
      <w:numFmt w:val="lowerRoman"/>
      <w:lvlText w:val="%6."/>
      <w:lvlJc w:val="right"/>
      <w:pPr>
        <w:ind w:left="2522" w:hanging="420"/>
      </w:pPr>
    </w:lvl>
    <w:lvl w:ilvl="6">
      <w:start w:val="1"/>
      <w:numFmt w:val="decimal"/>
      <w:lvlText w:val="%7."/>
      <w:lvlJc w:val="left"/>
      <w:pPr>
        <w:ind w:left="2942" w:hanging="420"/>
      </w:pPr>
    </w:lvl>
    <w:lvl w:ilvl="7">
      <w:start w:val="1"/>
      <w:numFmt w:val="lowerLetter"/>
      <w:lvlText w:val="%8)"/>
      <w:lvlJc w:val="left"/>
      <w:pPr>
        <w:ind w:left="3362" w:hanging="420"/>
      </w:pPr>
    </w:lvl>
    <w:lvl w:ilvl="8">
      <w:start w:val="1"/>
      <w:numFmt w:val="lowerRoman"/>
      <w:lvlText w:val="%9."/>
      <w:lvlJc w:val="right"/>
      <w:pPr>
        <w:ind w:left="3782" w:hanging="420"/>
      </w:pPr>
    </w:lvl>
  </w:abstractNum>
  <w:abstractNum w:abstractNumId="16" w15:restartNumberingAfterBreak="0">
    <w:nsid w:val="75A76A8D"/>
    <w:multiLevelType w:val="multilevel"/>
    <w:tmpl w:val="D6F87E2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9580714"/>
    <w:multiLevelType w:val="hybridMultilevel"/>
    <w:tmpl w:val="4EE4D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4997411">
    <w:abstractNumId w:val="6"/>
  </w:num>
  <w:num w:numId="2" w16cid:durableId="2068455680">
    <w:abstractNumId w:val="16"/>
  </w:num>
  <w:num w:numId="3" w16cid:durableId="595556476">
    <w:abstractNumId w:val="1"/>
  </w:num>
  <w:num w:numId="4" w16cid:durableId="2127002023">
    <w:abstractNumId w:val="5"/>
  </w:num>
  <w:num w:numId="5" w16cid:durableId="1084372614">
    <w:abstractNumId w:val="8"/>
  </w:num>
  <w:num w:numId="6" w16cid:durableId="175771597">
    <w:abstractNumId w:val="10"/>
  </w:num>
  <w:num w:numId="7" w16cid:durableId="460348388">
    <w:abstractNumId w:val="12"/>
  </w:num>
  <w:num w:numId="8" w16cid:durableId="99573768">
    <w:abstractNumId w:val="4"/>
  </w:num>
  <w:num w:numId="9" w16cid:durableId="1708211365">
    <w:abstractNumId w:val="0"/>
  </w:num>
  <w:num w:numId="10" w16cid:durableId="1191839301">
    <w:abstractNumId w:val="15"/>
  </w:num>
  <w:num w:numId="11" w16cid:durableId="636108192">
    <w:abstractNumId w:val="2"/>
  </w:num>
  <w:num w:numId="12" w16cid:durableId="1780297631">
    <w:abstractNumId w:val="11"/>
  </w:num>
  <w:num w:numId="13" w16cid:durableId="758524485">
    <w:abstractNumId w:val="17"/>
  </w:num>
  <w:num w:numId="14" w16cid:durableId="1712917325">
    <w:abstractNumId w:val="9"/>
  </w:num>
  <w:num w:numId="15" w16cid:durableId="955410503">
    <w:abstractNumId w:val="7"/>
  </w:num>
  <w:num w:numId="16" w16cid:durableId="1485704993">
    <w:abstractNumId w:val="3"/>
  </w:num>
  <w:num w:numId="17" w16cid:durableId="1589265133">
    <w:abstractNumId w:val="13"/>
  </w:num>
  <w:num w:numId="18" w16cid:durableId="360936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1NzA3MDA0sDAxtzBT0lEKTi0uzszPAykwrwUA7Ix7XiwAAAA="/>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evrxpvlr5fdrevz01vp2wrevvaz0teardz&quot;&gt;Dissertation 1&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record-ids&gt;&lt;/item&gt;&lt;/Libraries&gt;"/>
  </w:docVars>
  <w:rsids>
    <w:rsidRoot w:val="00DF7C87"/>
    <w:rsid w:val="000006E9"/>
    <w:rsid w:val="000033A9"/>
    <w:rsid w:val="00003F6A"/>
    <w:rsid w:val="00006A73"/>
    <w:rsid w:val="00007A9C"/>
    <w:rsid w:val="0001233A"/>
    <w:rsid w:val="00012F98"/>
    <w:rsid w:val="00014A3E"/>
    <w:rsid w:val="000156E9"/>
    <w:rsid w:val="00015BC9"/>
    <w:rsid w:val="000166A9"/>
    <w:rsid w:val="00020FD7"/>
    <w:rsid w:val="00021686"/>
    <w:rsid w:val="00022768"/>
    <w:rsid w:val="000334DF"/>
    <w:rsid w:val="0003504E"/>
    <w:rsid w:val="0003538E"/>
    <w:rsid w:val="0003672C"/>
    <w:rsid w:val="00043723"/>
    <w:rsid w:val="00050889"/>
    <w:rsid w:val="000516A4"/>
    <w:rsid w:val="000537C1"/>
    <w:rsid w:val="00053C22"/>
    <w:rsid w:val="00056151"/>
    <w:rsid w:val="00056F96"/>
    <w:rsid w:val="00057004"/>
    <w:rsid w:val="00060321"/>
    <w:rsid w:val="00060A6A"/>
    <w:rsid w:val="00067E1C"/>
    <w:rsid w:val="00070F5A"/>
    <w:rsid w:val="00071FB8"/>
    <w:rsid w:val="00072C7D"/>
    <w:rsid w:val="00075646"/>
    <w:rsid w:val="00076888"/>
    <w:rsid w:val="00076A95"/>
    <w:rsid w:val="00086FAA"/>
    <w:rsid w:val="000A4519"/>
    <w:rsid w:val="000A508B"/>
    <w:rsid w:val="000A60FF"/>
    <w:rsid w:val="000B1082"/>
    <w:rsid w:val="000B16CE"/>
    <w:rsid w:val="000B1E3A"/>
    <w:rsid w:val="000B5C42"/>
    <w:rsid w:val="000C3FAF"/>
    <w:rsid w:val="000C76A7"/>
    <w:rsid w:val="000C7BC5"/>
    <w:rsid w:val="000D0B9C"/>
    <w:rsid w:val="000E6D8D"/>
    <w:rsid w:val="000E78A5"/>
    <w:rsid w:val="000F7237"/>
    <w:rsid w:val="000F72CD"/>
    <w:rsid w:val="00100E7E"/>
    <w:rsid w:val="0010217F"/>
    <w:rsid w:val="00105560"/>
    <w:rsid w:val="00111C1C"/>
    <w:rsid w:val="0011339B"/>
    <w:rsid w:val="00125FC0"/>
    <w:rsid w:val="001305C4"/>
    <w:rsid w:val="00136454"/>
    <w:rsid w:val="00145318"/>
    <w:rsid w:val="00145F65"/>
    <w:rsid w:val="00150229"/>
    <w:rsid w:val="00153BB5"/>
    <w:rsid w:val="0015417C"/>
    <w:rsid w:val="00160114"/>
    <w:rsid w:val="0016358F"/>
    <w:rsid w:val="00163BE9"/>
    <w:rsid w:val="00164319"/>
    <w:rsid w:val="00166A37"/>
    <w:rsid w:val="00170C71"/>
    <w:rsid w:val="001728F4"/>
    <w:rsid w:val="0017332B"/>
    <w:rsid w:val="00175786"/>
    <w:rsid w:val="001763FE"/>
    <w:rsid w:val="00176B1C"/>
    <w:rsid w:val="00180470"/>
    <w:rsid w:val="00180CCB"/>
    <w:rsid w:val="001854FB"/>
    <w:rsid w:val="00186076"/>
    <w:rsid w:val="0018716E"/>
    <w:rsid w:val="00187DEE"/>
    <w:rsid w:val="00190F16"/>
    <w:rsid w:val="00193642"/>
    <w:rsid w:val="001A66DF"/>
    <w:rsid w:val="001B0212"/>
    <w:rsid w:val="001B1034"/>
    <w:rsid w:val="001B6B8D"/>
    <w:rsid w:val="001C39F6"/>
    <w:rsid w:val="001C413C"/>
    <w:rsid w:val="001C5AFF"/>
    <w:rsid w:val="001C66FE"/>
    <w:rsid w:val="001D2CE9"/>
    <w:rsid w:val="001D4908"/>
    <w:rsid w:val="001D5885"/>
    <w:rsid w:val="001D6904"/>
    <w:rsid w:val="001E2034"/>
    <w:rsid w:val="001E3646"/>
    <w:rsid w:val="001E425E"/>
    <w:rsid w:val="001F3874"/>
    <w:rsid w:val="001F43C1"/>
    <w:rsid w:val="001F522F"/>
    <w:rsid w:val="00203092"/>
    <w:rsid w:val="00203A99"/>
    <w:rsid w:val="002138EB"/>
    <w:rsid w:val="00213AEF"/>
    <w:rsid w:val="00215C1D"/>
    <w:rsid w:val="0022210F"/>
    <w:rsid w:val="00223C02"/>
    <w:rsid w:val="002314B4"/>
    <w:rsid w:val="00232911"/>
    <w:rsid w:val="00235ADB"/>
    <w:rsid w:val="00236E6D"/>
    <w:rsid w:val="002429E5"/>
    <w:rsid w:val="00246AF3"/>
    <w:rsid w:val="00255098"/>
    <w:rsid w:val="00261B12"/>
    <w:rsid w:val="0026261D"/>
    <w:rsid w:val="00263773"/>
    <w:rsid w:val="00272E4A"/>
    <w:rsid w:val="00275239"/>
    <w:rsid w:val="0027557D"/>
    <w:rsid w:val="00280B1E"/>
    <w:rsid w:val="00280CEF"/>
    <w:rsid w:val="00281F51"/>
    <w:rsid w:val="0028412B"/>
    <w:rsid w:val="00285F63"/>
    <w:rsid w:val="0028757A"/>
    <w:rsid w:val="002A12F0"/>
    <w:rsid w:val="002A3264"/>
    <w:rsid w:val="002A3571"/>
    <w:rsid w:val="002B639C"/>
    <w:rsid w:val="002C0B68"/>
    <w:rsid w:val="002C263D"/>
    <w:rsid w:val="002C72C6"/>
    <w:rsid w:val="002C7511"/>
    <w:rsid w:val="002D255E"/>
    <w:rsid w:val="002D4C57"/>
    <w:rsid w:val="002E0C33"/>
    <w:rsid w:val="002E2492"/>
    <w:rsid w:val="002E273C"/>
    <w:rsid w:val="002E5F14"/>
    <w:rsid w:val="002F13C0"/>
    <w:rsid w:val="002F6C76"/>
    <w:rsid w:val="00303DFD"/>
    <w:rsid w:val="00303E78"/>
    <w:rsid w:val="00304BD0"/>
    <w:rsid w:val="003050D2"/>
    <w:rsid w:val="00306771"/>
    <w:rsid w:val="00307D77"/>
    <w:rsid w:val="00312942"/>
    <w:rsid w:val="00313E9E"/>
    <w:rsid w:val="003150D5"/>
    <w:rsid w:val="00317C8B"/>
    <w:rsid w:val="003206F1"/>
    <w:rsid w:val="00320F78"/>
    <w:rsid w:val="00325DB0"/>
    <w:rsid w:val="00331986"/>
    <w:rsid w:val="00334400"/>
    <w:rsid w:val="003348A6"/>
    <w:rsid w:val="003358FA"/>
    <w:rsid w:val="003401C9"/>
    <w:rsid w:val="00340F1A"/>
    <w:rsid w:val="0034504F"/>
    <w:rsid w:val="003566D0"/>
    <w:rsid w:val="0035768F"/>
    <w:rsid w:val="00360B3C"/>
    <w:rsid w:val="003621B4"/>
    <w:rsid w:val="0036251E"/>
    <w:rsid w:val="00363C62"/>
    <w:rsid w:val="00367827"/>
    <w:rsid w:val="00370B86"/>
    <w:rsid w:val="00371949"/>
    <w:rsid w:val="00373919"/>
    <w:rsid w:val="00380B79"/>
    <w:rsid w:val="0038177C"/>
    <w:rsid w:val="0038249F"/>
    <w:rsid w:val="0038306E"/>
    <w:rsid w:val="003836EB"/>
    <w:rsid w:val="00385BAB"/>
    <w:rsid w:val="00387024"/>
    <w:rsid w:val="00387656"/>
    <w:rsid w:val="00390EAE"/>
    <w:rsid w:val="00394464"/>
    <w:rsid w:val="00395EE1"/>
    <w:rsid w:val="00397132"/>
    <w:rsid w:val="003B6CEE"/>
    <w:rsid w:val="003C070F"/>
    <w:rsid w:val="003C1575"/>
    <w:rsid w:val="003C2B11"/>
    <w:rsid w:val="003C47FB"/>
    <w:rsid w:val="003C6C63"/>
    <w:rsid w:val="003C7FC5"/>
    <w:rsid w:val="003D07F7"/>
    <w:rsid w:val="003D4560"/>
    <w:rsid w:val="003D5275"/>
    <w:rsid w:val="003D63DF"/>
    <w:rsid w:val="003D737F"/>
    <w:rsid w:val="003E07FF"/>
    <w:rsid w:val="003E33DE"/>
    <w:rsid w:val="003E4071"/>
    <w:rsid w:val="003E4932"/>
    <w:rsid w:val="003E681F"/>
    <w:rsid w:val="003F4F54"/>
    <w:rsid w:val="003F62A4"/>
    <w:rsid w:val="003F7474"/>
    <w:rsid w:val="004002D7"/>
    <w:rsid w:val="00403B48"/>
    <w:rsid w:val="00404616"/>
    <w:rsid w:val="00404B17"/>
    <w:rsid w:val="004058E0"/>
    <w:rsid w:val="0040676F"/>
    <w:rsid w:val="00406F6E"/>
    <w:rsid w:val="00407B6A"/>
    <w:rsid w:val="0041003F"/>
    <w:rsid w:val="00413099"/>
    <w:rsid w:val="00414400"/>
    <w:rsid w:val="00414DCA"/>
    <w:rsid w:val="00420CB7"/>
    <w:rsid w:val="00421CD4"/>
    <w:rsid w:val="00422932"/>
    <w:rsid w:val="00423EA7"/>
    <w:rsid w:val="004264F6"/>
    <w:rsid w:val="00427833"/>
    <w:rsid w:val="004335E8"/>
    <w:rsid w:val="004344B9"/>
    <w:rsid w:val="004346D3"/>
    <w:rsid w:val="0043780A"/>
    <w:rsid w:val="0044196E"/>
    <w:rsid w:val="00441DDA"/>
    <w:rsid w:val="0044534F"/>
    <w:rsid w:val="00452C57"/>
    <w:rsid w:val="00456895"/>
    <w:rsid w:val="00466F1C"/>
    <w:rsid w:val="00474210"/>
    <w:rsid w:val="004757AA"/>
    <w:rsid w:val="00476694"/>
    <w:rsid w:val="00480B96"/>
    <w:rsid w:val="00482AB0"/>
    <w:rsid w:val="0048303E"/>
    <w:rsid w:val="00487C39"/>
    <w:rsid w:val="0049004B"/>
    <w:rsid w:val="004920F6"/>
    <w:rsid w:val="00497636"/>
    <w:rsid w:val="004A0B34"/>
    <w:rsid w:val="004A3FD6"/>
    <w:rsid w:val="004A5D65"/>
    <w:rsid w:val="004A67E8"/>
    <w:rsid w:val="004B1F74"/>
    <w:rsid w:val="004B6692"/>
    <w:rsid w:val="004B6FC8"/>
    <w:rsid w:val="004C123A"/>
    <w:rsid w:val="004C1A4C"/>
    <w:rsid w:val="004C2071"/>
    <w:rsid w:val="004C325F"/>
    <w:rsid w:val="004C3D65"/>
    <w:rsid w:val="004C42B2"/>
    <w:rsid w:val="004D20DC"/>
    <w:rsid w:val="004D6472"/>
    <w:rsid w:val="004E319B"/>
    <w:rsid w:val="004E7460"/>
    <w:rsid w:val="004F1B3B"/>
    <w:rsid w:val="00501FBD"/>
    <w:rsid w:val="005036D2"/>
    <w:rsid w:val="00504814"/>
    <w:rsid w:val="005049EE"/>
    <w:rsid w:val="00505EFA"/>
    <w:rsid w:val="00511036"/>
    <w:rsid w:val="0051278B"/>
    <w:rsid w:val="00514012"/>
    <w:rsid w:val="00521A97"/>
    <w:rsid w:val="005223E3"/>
    <w:rsid w:val="00526151"/>
    <w:rsid w:val="005264F3"/>
    <w:rsid w:val="00526A57"/>
    <w:rsid w:val="00526CAD"/>
    <w:rsid w:val="00531235"/>
    <w:rsid w:val="00533536"/>
    <w:rsid w:val="00540B5E"/>
    <w:rsid w:val="0055041F"/>
    <w:rsid w:val="00550BCA"/>
    <w:rsid w:val="00554E06"/>
    <w:rsid w:val="00556E05"/>
    <w:rsid w:val="005606BF"/>
    <w:rsid w:val="00565B36"/>
    <w:rsid w:val="00571F96"/>
    <w:rsid w:val="005750D7"/>
    <w:rsid w:val="00576278"/>
    <w:rsid w:val="0058093D"/>
    <w:rsid w:val="00582E86"/>
    <w:rsid w:val="00583A04"/>
    <w:rsid w:val="00584196"/>
    <w:rsid w:val="00597AD2"/>
    <w:rsid w:val="00597D3F"/>
    <w:rsid w:val="005A34D1"/>
    <w:rsid w:val="005B7013"/>
    <w:rsid w:val="005B79E9"/>
    <w:rsid w:val="005C3546"/>
    <w:rsid w:val="005C3889"/>
    <w:rsid w:val="005D698F"/>
    <w:rsid w:val="005D7737"/>
    <w:rsid w:val="005D7B45"/>
    <w:rsid w:val="005E2F5E"/>
    <w:rsid w:val="005E4912"/>
    <w:rsid w:val="005E54E2"/>
    <w:rsid w:val="005E6F1F"/>
    <w:rsid w:val="005F0FA2"/>
    <w:rsid w:val="005F2E8E"/>
    <w:rsid w:val="005F44D1"/>
    <w:rsid w:val="005F67C5"/>
    <w:rsid w:val="00604A94"/>
    <w:rsid w:val="00606B9C"/>
    <w:rsid w:val="00607AC3"/>
    <w:rsid w:val="00611B90"/>
    <w:rsid w:val="00615977"/>
    <w:rsid w:val="00621129"/>
    <w:rsid w:val="006221C9"/>
    <w:rsid w:val="0062692E"/>
    <w:rsid w:val="0063135A"/>
    <w:rsid w:val="00632C39"/>
    <w:rsid w:val="00633916"/>
    <w:rsid w:val="00641D2B"/>
    <w:rsid w:val="006429EE"/>
    <w:rsid w:val="00643ABF"/>
    <w:rsid w:val="00644C87"/>
    <w:rsid w:val="0065241A"/>
    <w:rsid w:val="0065253B"/>
    <w:rsid w:val="00652687"/>
    <w:rsid w:val="00657393"/>
    <w:rsid w:val="00662D3E"/>
    <w:rsid w:val="00665C7E"/>
    <w:rsid w:val="00672150"/>
    <w:rsid w:val="00672DDD"/>
    <w:rsid w:val="00673595"/>
    <w:rsid w:val="00675DD7"/>
    <w:rsid w:val="00676C91"/>
    <w:rsid w:val="006803C0"/>
    <w:rsid w:val="00684504"/>
    <w:rsid w:val="0068676C"/>
    <w:rsid w:val="006869CC"/>
    <w:rsid w:val="00690B77"/>
    <w:rsid w:val="00692A66"/>
    <w:rsid w:val="006960A1"/>
    <w:rsid w:val="006A417A"/>
    <w:rsid w:val="006A73ED"/>
    <w:rsid w:val="006B6791"/>
    <w:rsid w:val="006C4000"/>
    <w:rsid w:val="006C4935"/>
    <w:rsid w:val="006C621F"/>
    <w:rsid w:val="006C651A"/>
    <w:rsid w:val="006C6D97"/>
    <w:rsid w:val="006C6F84"/>
    <w:rsid w:val="006D5EE8"/>
    <w:rsid w:val="006D7355"/>
    <w:rsid w:val="006E0586"/>
    <w:rsid w:val="006E09DA"/>
    <w:rsid w:val="006E0B0B"/>
    <w:rsid w:val="006E2F04"/>
    <w:rsid w:val="006E56E8"/>
    <w:rsid w:val="006E5B01"/>
    <w:rsid w:val="006E77B2"/>
    <w:rsid w:val="006F3C35"/>
    <w:rsid w:val="006F5AA4"/>
    <w:rsid w:val="006F61B2"/>
    <w:rsid w:val="006F6C51"/>
    <w:rsid w:val="00700FC3"/>
    <w:rsid w:val="007041ED"/>
    <w:rsid w:val="007075DE"/>
    <w:rsid w:val="00710187"/>
    <w:rsid w:val="00711200"/>
    <w:rsid w:val="00713803"/>
    <w:rsid w:val="007178AC"/>
    <w:rsid w:val="007205DA"/>
    <w:rsid w:val="007214E0"/>
    <w:rsid w:val="0072397F"/>
    <w:rsid w:val="007250DF"/>
    <w:rsid w:val="00727250"/>
    <w:rsid w:val="00730463"/>
    <w:rsid w:val="00731922"/>
    <w:rsid w:val="00731ACB"/>
    <w:rsid w:val="0073300B"/>
    <w:rsid w:val="00734B18"/>
    <w:rsid w:val="007368AD"/>
    <w:rsid w:val="0074133D"/>
    <w:rsid w:val="00741519"/>
    <w:rsid w:val="00745DF6"/>
    <w:rsid w:val="0075196D"/>
    <w:rsid w:val="0075558C"/>
    <w:rsid w:val="00760FBD"/>
    <w:rsid w:val="00761EFA"/>
    <w:rsid w:val="00764384"/>
    <w:rsid w:val="00764873"/>
    <w:rsid w:val="007679FD"/>
    <w:rsid w:val="007778DD"/>
    <w:rsid w:val="0078064D"/>
    <w:rsid w:val="00781055"/>
    <w:rsid w:val="00787617"/>
    <w:rsid w:val="00796693"/>
    <w:rsid w:val="007A0F41"/>
    <w:rsid w:val="007A124E"/>
    <w:rsid w:val="007A74D3"/>
    <w:rsid w:val="007B46AC"/>
    <w:rsid w:val="007B60BD"/>
    <w:rsid w:val="007C4996"/>
    <w:rsid w:val="007C7591"/>
    <w:rsid w:val="007D1C7E"/>
    <w:rsid w:val="007D1D09"/>
    <w:rsid w:val="007D5CD5"/>
    <w:rsid w:val="007D7102"/>
    <w:rsid w:val="007D75F4"/>
    <w:rsid w:val="007E0090"/>
    <w:rsid w:val="007E2007"/>
    <w:rsid w:val="007E37F0"/>
    <w:rsid w:val="007E646F"/>
    <w:rsid w:val="007E7F9C"/>
    <w:rsid w:val="007F1F1D"/>
    <w:rsid w:val="007F6AE9"/>
    <w:rsid w:val="007F6CC3"/>
    <w:rsid w:val="00801651"/>
    <w:rsid w:val="008050BE"/>
    <w:rsid w:val="0081268E"/>
    <w:rsid w:val="0081425B"/>
    <w:rsid w:val="00816D1F"/>
    <w:rsid w:val="0081751E"/>
    <w:rsid w:val="0081777A"/>
    <w:rsid w:val="008220AC"/>
    <w:rsid w:val="00824052"/>
    <w:rsid w:val="008248EA"/>
    <w:rsid w:val="00825933"/>
    <w:rsid w:val="00826D54"/>
    <w:rsid w:val="00827B87"/>
    <w:rsid w:val="00834CBF"/>
    <w:rsid w:val="0083588A"/>
    <w:rsid w:val="00836F89"/>
    <w:rsid w:val="00837D00"/>
    <w:rsid w:val="00845F49"/>
    <w:rsid w:val="00846459"/>
    <w:rsid w:val="00854718"/>
    <w:rsid w:val="00854BB3"/>
    <w:rsid w:val="0085757D"/>
    <w:rsid w:val="00857ADA"/>
    <w:rsid w:val="0086309E"/>
    <w:rsid w:val="00863429"/>
    <w:rsid w:val="00863435"/>
    <w:rsid w:val="00863A9F"/>
    <w:rsid w:val="00864954"/>
    <w:rsid w:val="00864C8D"/>
    <w:rsid w:val="00871090"/>
    <w:rsid w:val="00871573"/>
    <w:rsid w:val="00871832"/>
    <w:rsid w:val="00872827"/>
    <w:rsid w:val="0087349A"/>
    <w:rsid w:val="00873DF7"/>
    <w:rsid w:val="0087532D"/>
    <w:rsid w:val="0087565B"/>
    <w:rsid w:val="008764FB"/>
    <w:rsid w:val="00881376"/>
    <w:rsid w:val="008865B6"/>
    <w:rsid w:val="008949E3"/>
    <w:rsid w:val="00895DF4"/>
    <w:rsid w:val="00896D0D"/>
    <w:rsid w:val="008975F9"/>
    <w:rsid w:val="008A1159"/>
    <w:rsid w:val="008A2D65"/>
    <w:rsid w:val="008A54B4"/>
    <w:rsid w:val="008A7971"/>
    <w:rsid w:val="008B0A19"/>
    <w:rsid w:val="008B1A4D"/>
    <w:rsid w:val="008C4B2C"/>
    <w:rsid w:val="008C4DAA"/>
    <w:rsid w:val="008C4FA2"/>
    <w:rsid w:val="008D0A54"/>
    <w:rsid w:val="008D589C"/>
    <w:rsid w:val="008E3471"/>
    <w:rsid w:val="008E4822"/>
    <w:rsid w:val="008E5CF6"/>
    <w:rsid w:val="008E6346"/>
    <w:rsid w:val="008E7085"/>
    <w:rsid w:val="008F60C3"/>
    <w:rsid w:val="00900772"/>
    <w:rsid w:val="00900E39"/>
    <w:rsid w:val="009041BE"/>
    <w:rsid w:val="00904969"/>
    <w:rsid w:val="00911FCE"/>
    <w:rsid w:val="00913CDD"/>
    <w:rsid w:val="0091428D"/>
    <w:rsid w:val="009167A9"/>
    <w:rsid w:val="00921B81"/>
    <w:rsid w:val="009254D6"/>
    <w:rsid w:val="0092669B"/>
    <w:rsid w:val="0093163E"/>
    <w:rsid w:val="009362D8"/>
    <w:rsid w:val="00936436"/>
    <w:rsid w:val="00940E0A"/>
    <w:rsid w:val="00941568"/>
    <w:rsid w:val="0095032A"/>
    <w:rsid w:val="009520D2"/>
    <w:rsid w:val="0095359A"/>
    <w:rsid w:val="00953B5A"/>
    <w:rsid w:val="0096157F"/>
    <w:rsid w:val="00962C93"/>
    <w:rsid w:val="00966438"/>
    <w:rsid w:val="00966BAC"/>
    <w:rsid w:val="00972343"/>
    <w:rsid w:val="00973A29"/>
    <w:rsid w:val="00975817"/>
    <w:rsid w:val="00975E37"/>
    <w:rsid w:val="00977FEB"/>
    <w:rsid w:val="009816E2"/>
    <w:rsid w:val="009934B8"/>
    <w:rsid w:val="0099352B"/>
    <w:rsid w:val="00997211"/>
    <w:rsid w:val="009A26D7"/>
    <w:rsid w:val="009A2ABE"/>
    <w:rsid w:val="009A400B"/>
    <w:rsid w:val="009A40B8"/>
    <w:rsid w:val="009A6A2F"/>
    <w:rsid w:val="009B3259"/>
    <w:rsid w:val="009B4EC0"/>
    <w:rsid w:val="009B6CA6"/>
    <w:rsid w:val="009C25EB"/>
    <w:rsid w:val="009C48EF"/>
    <w:rsid w:val="009C6977"/>
    <w:rsid w:val="009C755C"/>
    <w:rsid w:val="009C780F"/>
    <w:rsid w:val="009D794C"/>
    <w:rsid w:val="009E6434"/>
    <w:rsid w:val="009E7280"/>
    <w:rsid w:val="009F04FE"/>
    <w:rsid w:val="009F7F6B"/>
    <w:rsid w:val="00A001CA"/>
    <w:rsid w:val="00A1738E"/>
    <w:rsid w:val="00A2435D"/>
    <w:rsid w:val="00A24D6F"/>
    <w:rsid w:val="00A2502F"/>
    <w:rsid w:val="00A25353"/>
    <w:rsid w:val="00A34BC2"/>
    <w:rsid w:val="00A34F5F"/>
    <w:rsid w:val="00A40CF4"/>
    <w:rsid w:val="00A4401B"/>
    <w:rsid w:val="00A46A68"/>
    <w:rsid w:val="00A50EE9"/>
    <w:rsid w:val="00A50F5A"/>
    <w:rsid w:val="00A51E85"/>
    <w:rsid w:val="00A557AA"/>
    <w:rsid w:val="00A562A8"/>
    <w:rsid w:val="00A61A51"/>
    <w:rsid w:val="00A62446"/>
    <w:rsid w:val="00A635E6"/>
    <w:rsid w:val="00A66651"/>
    <w:rsid w:val="00A67455"/>
    <w:rsid w:val="00A674F2"/>
    <w:rsid w:val="00A70526"/>
    <w:rsid w:val="00A746DE"/>
    <w:rsid w:val="00A769F3"/>
    <w:rsid w:val="00A847CB"/>
    <w:rsid w:val="00A86F48"/>
    <w:rsid w:val="00A904B8"/>
    <w:rsid w:val="00A927B9"/>
    <w:rsid w:val="00A93745"/>
    <w:rsid w:val="00A95B9D"/>
    <w:rsid w:val="00AA3E0C"/>
    <w:rsid w:val="00AA751C"/>
    <w:rsid w:val="00AB1C5C"/>
    <w:rsid w:val="00AB6429"/>
    <w:rsid w:val="00AC2006"/>
    <w:rsid w:val="00AC5705"/>
    <w:rsid w:val="00AC616B"/>
    <w:rsid w:val="00AC6CEF"/>
    <w:rsid w:val="00AD0A33"/>
    <w:rsid w:val="00AD2BED"/>
    <w:rsid w:val="00AD31BE"/>
    <w:rsid w:val="00AD519D"/>
    <w:rsid w:val="00AD708A"/>
    <w:rsid w:val="00AE0982"/>
    <w:rsid w:val="00AE41AB"/>
    <w:rsid w:val="00AE5141"/>
    <w:rsid w:val="00AF0303"/>
    <w:rsid w:val="00AF19D4"/>
    <w:rsid w:val="00AF762F"/>
    <w:rsid w:val="00B01B16"/>
    <w:rsid w:val="00B07524"/>
    <w:rsid w:val="00B113E7"/>
    <w:rsid w:val="00B13749"/>
    <w:rsid w:val="00B21A1B"/>
    <w:rsid w:val="00B2239F"/>
    <w:rsid w:val="00B25844"/>
    <w:rsid w:val="00B277BF"/>
    <w:rsid w:val="00B337C7"/>
    <w:rsid w:val="00B351D9"/>
    <w:rsid w:val="00B35B7C"/>
    <w:rsid w:val="00B36790"/>
    <w:rsid w:val="00B436DC"/>
    <w:rsid w:val="00B46EED"/>
    <w:rsid w:val="00B4707A"/>
    <w:rsid w:val="00B52002"/>
    <w:rsid w:val="00B53C15"/>
    <w:rsid w:val="00B564E2"/>
    <w:rsid w:val="00B56CCB"/>
    <w:rsid w:val="00B63224"/>
    <w:rsid w:val="00B74479"/>
    <w:rsid w:val="00B7746D"/>
    <w:rsid w:val="00B82620"/>
    <w:rsid w:val="00B82CFC"/>
    <w:rsid w:val="00B84F60"/>
    <w:rsid w:val="00B90095"/>
    <w:rsid w:val="00B90AA5"/>
    <w:rsid w:val="00BA0AAB"/>
    <w:rsid w:val="00BA0F67"/>
    <w:rsid w:val="00BA1FAF"/>
    <w:rsid w:val="00BA2DBC"/>
    <w:rsid w:val="00BA71F5"/>
    <w:rsid w:val="00BC7BC1"/>
    <w:rsid w:val="00BD03A4"/>
    <w:rsid w:val="00BD126C"/>
    <w:rsid w:val="00BD1E2E"/>
    <w:rsid w:val="00BD2603"/>
    <w:rsid w:val="00BD3522"/>
    <w:rsid w:val="00BD3679"/>
    <w:rsid w:val="00BD43E6"/>
    <w:rsid w:val="00BD4E36"/>
    <w:rsid w:val="00BD6150"/>
    <w:rsid w:val="00BE4C36"/>
    <w:rsid w:val="00BF3817"/>
    <w:rsid w:val="00BF5649"/>
    <w:rsid w:val="00C00896"/>
    <w:rsid w:val="00C01C09"/>
    <w:rsid w:val="00C07010"/>
    <w:rsid w:val="00C07406"/>
    <w:rsid w:val="00C0799A"/>
    <w:rsid w:val="00C101F2"/>
    <w:rsid w:val="00C11D0D"/>
    <w:rsid w:val="00C157AF"/>
    <w:rsid w:val="00C26544"/>
    <w:rsid w:val="00C26870"/>
    <w:rsid w:val="00C30082"/>
    <w:rsid w:val="00C30D60"/>
    <w:rsid w:val="00C32BC0"/>
    <w:rsid w:val="00C32C21"/>
    <w:rsid w:val="00C34794"/>
    <w:rsid w:val="00C36FF7"/>
    <w:rsid w:val="00C42F6D"/>
    <w:rsid w:val="00C45BDB"/>
    <w:rsid w:val="00C509C3"/>
    <w:rsid w:val="00C50A17"/>
    <w:rsid w:val="00C545BB"/>
    <w:rsid w:val="00C60B4F"/>
    <w:rsid w:val="00C64224"/>
    <w:rsid w:val="00C70EAE"/>
    <w:rsid w:val="00C750FB"/>
    <w:rsid w:val="00C7623E"/>
    <w:rsid w:val="00C80BFE"/>
    <w:rsid w:val="00C814A1"/>
    <w:rsid w:val="00C82710"/>
    <w:rsid w:val="00C83B65"/>
    <w:rsid w:val="00C8693E"/>
    <w:rsid w:val="00C93868"/>
    <w:rsid w:val="00C94EB5"/>
    <w:rsid w:val="00CA07F8"/>
    <w:rsid w:val="00CB0FCF"/>
    <w:rsid w:val="00CB26CF"/>
    <w:rsid w:val="00CB4E67"/>
    <w:rsid w:val="00CC12DE"/>
    <w:rsid w:val="00CC3DD6"/>
    <w:rsid w:val="00CD18BC"/>
    <w:rsid w:val="00CD50B5"/>
    <w:rsid w:val="00CD712C"/>
    <w:rsid w:val="00CD73A9"/>
    <w:rsid w:val="00CE0147"/>
    <w:rsid w:val="00CE3A3E"/>
    <w:rsid w:val="00CE4D4B"/>
    <w:rsid w:val="00CF5EC9"/>
    <w:rsid w:val="00CF7ED1"/>
    <w:rsid w:val="00D03DF1"/>
    <w:rsid w:val="00D06F12"/>
    <w:rsid w:val="00D1127E"/>
    <w:rsid w:val="00D12079"/>
    <w:rsid w:val="00D21EF3"/>
    <w:rsid w:val="00D24AFC"/>
    <w:rsid w:val="00D2760E"/>
    <w:rsid w:val="00D27B7C"/>
    <w:rsid w:val="00D30863"/>
    <w:rsid w:val="00D30F6B"/>
    <w:rsid w:val="00D341E4"/>
    <w:rsid w:val="00D35DC8"/>
    <w:rsid w:val="00D37067"/>
    <w:rsid w:val="00D400D1"/>
    <w:rsid w:val="00D41205"/>
    <w:rsid w:val="00D41640"/>
    <w:rsid w:val="00D46790"/>
    <w:rsid w:val="00D46A8E"/>
    <w:rsid w:val="00D564E6"/>
    <w:rsid w:val="00D63A96"/>
    <w:rsid w:val="00D6504C"/>
    <w:rsid w:val="00D677AA"/>
    <w:rsid w:val="00D704BB"/>
    <w:rsid w:val="00D73F4D"/>
    <w:rsid w:val="00D7765E"/>
    <w:rsid w:val="00D77704"/>
    <w:rsid w:val="00D77B62"/>
    <w:rsid w:val="00D82BDF"/>
    <w:rsid w:val="00D82D32"/>
    <w:rsid w:val="00D82E57"/>
    <w:rsid w:val="00D84D8A"/>
    <w:rsid w:val="00D91585"/>
    <w:rsid w:val="00D91C27"/>
    <w:rsid w:val="00D97EE7"/>
    <w:rsid w:val="00DA456B"/>
    <w:rsid w:val="00DA5322"/>
    <w:rsid w:val="00DB19B7"/>
    <w:rsid w:val="00DB759C"/>
    <w:rsid w:val="00DB7A91"/>
    <w:rsid w:val="00DC3019"/>
    <w:rsid w:val="00DC50EC"/>
    <w:rsid w:val="00DC5925"/>
    <w:rsid w:val="00DC60FA"/>
    <w:rsid w:val="00DD00DE"/>
    <w:rsid w:val="00DD083D"/>
    <w:rsid w:val="00DD09B9"/>
    <w:rsid w:val="00DD28C3"/>
    <w:rsid w:val="00DD3073"/>
    <w:rsid w:val="00DD726C"/>
    <w:rsid w:val="00DE1C5A"/>
    <w:rsid w:val="00DE23AF"/>
    <w:rsid w:val="00DE5CC3"/>
    <w:rsid w:val="00DF0B6A"/>
    <w:rsid w:val="00DF1AD5"/>
    <w:rsid w:val="00DF3B9A"/>
    <w:rsid w:val="00DF497E"/>
    <w:rsid w:val="00DF6215"/>
    <w:rsid w:val="00DF631D"/>
    <w:rsid w:val="00DF7C87"/>
    <w:rsid w:val="00E01D5E"/>
    <w:rsid w:val="00E07CC9"/>
    <w:rsid w:val="00E14DDC"/>
    <w:rsid w:val="00E17598"/>
    <w:rsid w:val="00E21FE7"/>
    <w:rsid w:val="00E317C8"/>
    <w:rsid w:val="00E35CEE"/>
    <w:rsid w:val="00E41BDE"/>
    <w:rsid w:val="00E42967"/>
    <w:rsid w:val="00E42B89"/>
    <w:rsid w:val="00E43D6E"/>
    <w:rsid w:val="00E459DC"/>
    <w:rsid w:val="00E45BC8"/>
    <w:rsid w:val="00E476E3"/>
    <w:rsid w:val="00E579B9"/>
    <w:rsid w:val="00E627F9"/>
    <w:rsid w:val="00E633BE"/>
    <w:rsid w:val="00E65A7D"/>
    <w:rsid w:val="00E80C01"/>
    <w:rsid w:val="00E81E70"/>
    <w:rsid w:val="00E93829"/>
    <w:rsid w:val="00E95A3D"/>
    <w:rsid w:val="00EA26CB"/>
    <w:rsid w:val="00EA32E5"/>
    <w:rsid w:val="00EA464C"/>
    <w:rsid w:val="00EA5199"/>
    <w:rsid w:val="00EA7E15"/>
    <w:rsid w:val="00EB0123"/>
    <w:rsid w:val="00EB06C5"/>
    <w:rsid w:val="00EB4943"/>
    <w:rsid w:val="00EB6C40"/>
    <w:rsid w:val="00EB7009"/>
    <w:rsid w:val="00EB7456"/>
    <w:rsid w:val="00EC7699"/>
    <w:rsid w:val="00ED7A05"/>
    <w:rsid w:val="00EE216B"/>
    <w:rsid w:val="00EE334C"/>
    <w:rsid w:val="00EE441D"/>
    <w:rsid w:val="00EE540D"/>
    <w:rsid w:val="00EF1C33"/>
    <w:rsid w:val="00EF3E38"/>
    <w:rsid w:val="00F004B8"/>
    <w:rsid w:val="00F02153"/>
    <w:rsid w:val="00F058DF"/>
    <w:rsid w:val="00F06195"/>
    <w:rsid w:val="00F063AE"/>
    <w:rsid w:val="00F15675"/>
    <w:rsid w:val="00F20384"/>
    <w:rsid w:val="00F20F12"/>
    <w:rsid w:val="00F21250"/>
    <w:rsid w:val="00F238C8"/>
    <w:rsid w:val="00F2398D"/>
    <w:rsid w:val="00F23C24"/>
    <w:rsid w:val="00F26704"/>
    <w:rsid w:val="00F26C23"/>
    <w:rsid w:val="00F26E3A"/>
    <w:rsid w:val="00F36B7E"/>
    <w:rsid w:val="00F36CCD"/>
    <w:rsid w:val="00F5273F"/>
    <w:rsid w:val="00F54AAE"/>
    <w:rsid w:val="00F60DDE"/>
    <w:rsid w:val="00F634A3"/>
    <w:rsid w:val="00F70716"/>
    <w:rsid w:val="00F710F9"/>
    <w:rsid w:val="00F71ADC"/>
    <w:rsid w:val="00F7620F"/>
    <w:rsid w:val="00F84789"/>
    <w:rsid w:val="00F87F40"/>
    <w:rsid w:val="00F92CD8"/>
    <w:rsid w:val="00F933A1"/>
    <w:rsid w:val="00F96CC7"/>
    <w:rsid w:val="00FA0AE4"/>
    <w:rsid w:val="00FA18F2"/>
    <w:rsid w:val="00FA75A5"/>
    <w:rsid w:val="00FB3CBC"/>
    <w:rsid w:val="00FB4DBA"/>
    <w:rsid w:val="00FB667E"/>
    <w:rsid w:val="00FB66E7"/>
    <w:rsid w:val="00FC0B69"/>
    <w:rsid w:val="00FC0C53"/>
    <w:rsid w:val="00FC24B7"/>
    <w:rsid w:val="00FC5A1B"/>
    <w:rsid w:val="00FD153F"/>
    <w:rsid w:val="00FD2F1F"/>
    <w:rsid w:val="00FD7F83"/>
    <w:rsid w:val="00FE0375"/>
    <w:rsid w:val="00FE347D"/>
    <w:rsid w:val="00FE552D"/>
    <w:rsid w:val="00FF1665"/>
    <w:rsid w:val="00FF195C"/>
    <w:rsid w:val="00FF6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B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15977"/>
    <w:pPr>
      <w:tabs>
        <w:tab w:val="right" w:leader="dot" w:pos="8630"/>
      </w:tabs>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223E3"/>
    <w:pPr>
      <w:ind w:left="720"/>
      <w:contextualSpacing/>
    </w:pPr>
    <w:rPr>
      <w:rFonts w:asciiTheme="minorHAnsi" w:eastAsiaTheme="minorHAnsi" w:hAnsiTheme="minorHAnsi" w:cstheme="minorBidi"/>
    </w:rPr>
  </w:style>
  <w:style w:type="paragraph" w:customStyle="1" w:styleId="EndNoteBibliographyTitle">
    <w:name w:val="EndNote Bibliography Title"/>
    <w:basedOn w:val="Normal"/>
    <w:link w:val="EndNoteBibliographyTitleChar"/>
    <w:rsid w:val="005223E3"/>
    <w:pPr>
      <w:jc w:val="center"/>
    </w:pPr>
    <w:rPr>
      <w:rFonts w:eastAsiaTheme="minorHAnsi"/>
    </w:rPr>
  </w:style>
  <w:style w:type="character" w:customStyle="1" w:styleId="EndNoteBibliographyTitleChar">
    <w:name w:val="EndNote Bibliography Title Char"/>
    <w:basedOn w:val="DefaultParagraphFont"/>
    <w:link w:val="EndNoteBibliographyTitle"/>
    <w:rsid w:val="005223E3"/>
    <w:rPr>
      <w:rFonts w:ascii="Arial" w:eastAsiaTheme="minorHAnsi" w:hAnsi="Arial" w:cs="Arial"/>
      <w:sz w:val="24"/>
      <w:szCs w:val="24"/>
    </w:rPr>
  </w:style>
  <w:style w:type="paragraph" w:customStyle="1" w:styleId="EndNoteBibliography">
    <w:name w:val="EndNote Bibliography"/>
    <w:basedOn w:val="Normal"/>
    <w:link w:val="EndNoteBibliographyChar"/>
    <w:rsid w:val="005223E3"/>
    <w:rPr>
      <w:rFonts w:eastAsiaTheme="minorHAnsi"/>
    </w:rPr>
  </w:style>
  <w:style w:type="character" w:customStyle="1" w:styleId="EndNoteBibliographyChar">
    <w:name w:val="EndNote Bibliography Char"/>
    <w:basedOn w:val="DefaultParagraphFont"/>
    <w:link w:val="EndNoteBibliography"/>
    <w:rsid w:val="005223E3"/>
    <w:rPr>
      <w:rFonts w:ascii="Arial" w:eastAsiaTheme="minorHAnsi" w:hAnsi="Arial" w:cs="Arial"/>
      <w:sz w:val="24"/>
      <w:szCs w:val="24"/>
    </w:rPr>
  </w:style>
  <w:style w:type="character" w:styleId="UnresolvedMention">
    <w:name w:val="Unresolved Mention"/>
    <w:basedOn w:val="DefaultParagraphFont"/>
    <w:uiPriority w:val="99"/>
    <w:semiHidden/>
    <w:unhideWhenUsed/>
    <w:rsid w:val="005223E3"/>
    <w:rPr>
      <w:color w:val="605E5C"/>
      <w:shd w:val="clear" w:color="auto" w:fill="E1DFDD"/>
    </w:rPr>
  </w:style>
  <w:style w:type="character" w:styleId="PlaceholderText">
    <w:name w:val="Placeholder Text"/>
    <w:basedOn w:val="DefaultParagraphFont"/>
    <w:uiPriority w:val="99"/>
    <w:semiHidden/>
    <w:rsid w:val="005223E3"/>
    <w:rPr>
      <w:color w:val="808080"/>
    </w:rPr>
  </w:style>
  <w:style w:type="paragraph" w:customStyle="1" w:styleId="paragraph">
    <w:name w:val="paragraph"/>
    <w:basedOn w:val="Normal"/>
    <w:rsid w:val="00DE5CC3"/>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DE5CC3"/>
  </w:style>
  <w:style w:type="character" w:customStyle="1" w:styleId="eop">
    <w:name w:val="eop"/>
    <w:basedOn w:val="DefaultParagraphFont"/>
    <w:rsid w:val="00DE5CC3"/>
  </w:style>
  <w:style w:type="character" w:customStyle="1" w:styleId="spellingerrorsuperscript">
    <w:name w:val="spellingerrorsuperscript"/>
    <w:basedOn w:val="DefaultParagraphFont"/>
    <w:rsid w:val="00DE5CC3"/>
  </w:style>
  <w:style w:type="character" w:styleId="CommentReference">
    <w:name w:val="annotation reference"/>
    <w:basedOn w:val="DefaultParagraphFont"/>
    <w:uiPriority w:val="99"/>
    <w:semiHidden/>
    <w:unhideWhenUsed/>
    <w:rsid w:val="00DE5CC3"/>
    <w:rPr>
      <w:sz w:val="16"/>
      <w:szCs w:val="16"/>
    </w:rPr>
  </w:style>
  <w:style w:type="paragraph" w:styleId="CommentText">
    <w:name w:val="annotation text"/>
    <w:basedOn w:val="Normal"/>
    <w:link w:val="CommentTextChar"/>
    <w:uiPriority w:val="99"/>
    <w:unhideWhenUsed/>
    <w:rsid w:val="00DE5CC3"/>
    <w:pPr>
      <w:spacing w:after="160"/>
    </w:pPr>
    <w:rPr>
      <w:rFonts w:asciiTheme="minorHAnsi" w:eastAsia="SimSun" w:hAnsiTheme="minorHAnsi" w:cstheme="minorBidi"/>
      <w:sz w:val="20"/>
      <w:szCs w:val="20"/>
    </w:rPr>
  </w:style>
  <w:style w:type="character" w:customStyle="1" w:styleId="CommentTextChar">
    <w:name w:val="Comment Text Char"/>
    <w:basedOn w:val="DefaultParagraphFont"/>
    <w:link w:val="CommentText"/>
    <w:uiPriority w:val="99"/>
    <w:rsid w:val="00DE5CC3"/>
    <w:rPr>
      <w:rFonts w:asciiTheme="minorHAnsi" w:eastAsia="SimSun" w:hAnsiTheme="minorHAnsi" w:cstheme="minorBidi"/>
    </w:rPr>
  </w:style>
  <w:style w:type="character" w:customStyle="1" w:styleId="HeaderChar">
    <w:name w:val="Header Char"/>
    <w:basedOn w:val="DefaultParagraphFont"/>
    <w:link w:val="Header"/>
    <w:uiPriority w:val="99"/>
    <w:rsid w:val="00DE5CC3"/>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DE5CC3"/>
    <w:rPr>
      <w:b/>
      <w:bCs/>
    </w:rPr>
  </w:style>
  <w:style w:type="character" w:customStyle="1" w:styleId="CommentSubjectChar">
    <w:name w:val="Comment Subject Char"/>
    <w:basedOn w:val="CommentTextChar"/>
    <w:link w:val="CommentSubject"/>
    <w:uiPriority w:val="99"/>
    <w:semiHidden/>
    <w:rsid w:val="00DE5CC3"/>
    <w:rPr>
      <w:rFonts w:asciiTheme="minorHAnsi" w:eastAsia="SimSun" w:hAnsiTheme="minorHAnsi" w:cstheme="minorBidi"/>
      <w:b/>
      <w:bCs/>
    </w:rPr>
  </w:style>
  <w:style w:type="paragraph" w:styleId="BalloonText">
    <w:name w:val="Balloon Text"/>
    <w:basedOn w:val="Normal"/>
    <w:link w:val="BalloonTextChar"/>
    <w:uiPriority w:val="99"/>
    <w:semiHidden/>
    <w:unhideWhenUsed/>
    <w:rsid w:val="00DE5CC3"/>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DE5CC3"/>
    <w:rPr>
      <w:rFonts w:ascii="Segoe UI" w:eastAsia="SimSun" w:hAnsi="Segoe UI" w:cs="Segoe UI"/>
      <w:sz w:val="18"/>
      <w:szCs w:val="18"/>
    </w:rPr>
  </w:style>
  <w:style w:type="character" w:customStyle="1" w:styleId="hlfld-contribauthor">
    <w:name w:val="hlfld-contribauthor"/>
    <w:basedOn w:val="DefaultParagraphFont"/>
    <w:rsid w:val="00DE5CC3"/>
  </w:style>
  <w:style w:type="character" w:customStyle="1" w:styleId="comma-separator">
    <w:name w:val="comma-separator"/>
    <w:basedOn w:val="DefaultParagraphFont"/>
    <w:rsid w:val="00DE5CC3"/>
  </w:style>
  <w:style w:type="paragraph" w:styleId="Revision">
    <w:name w:val="Revision"/>
    <w:hidden/>
    <w:uiPriority w:val="99"/>
    <w:semiHidden/>
    <w:rsid w:val="00DE5CC3"/>
    <w:rPr>
      <w:rFonts w:asciiTheme="minorHAnsi" w:eastAsia="SimSun" w:hAnsiTheme="minorHAnsi" w:cstheme="minorBidi"/>
      <w:sz w:val="22"/>
      <w:szCs w:val="22"/>
    </w:rPr>
  </w:style>
  <w:style w:type="paragraph" w:styleId="BodyText">
    <w:name w:val="Body Text"/>
    <w:basedOn w:val="Normal"/>
    <w:link w:val="BodyTextChar"/>
    <w:uiPriority w:val="1"/>
    <w:qFormat/>
    <w:rsid w:val="00DE5CC3"/>
    <w:pPr>
      <w:widowControl w:val="0"/>
      <w:autoSpaceDE w:val="0"/>
      <w:autoSpaceDN w:val="0"/>
    </w:pPr>
    <w:rPr>
      <w:rFonts w:ascii="Times New Roman" w:hAnsi="Times New Roman" w:cs="Times New Roman"/>
    </w:rPr>
  </w:style>
  <w:style w:type="character" w:customStyle="1" w:styleId="BodyTextChar">
    <w:name w:val="Body Text Char"/>
    <w:basedOn w:val="DefaultParagraphFont"/>
    <w:link w:val="BodyText"/>
    <w:uiPriority w:val="1"/>
    <w:rsid w:val="00DE5CC3"/>
    <w:rPr>
      <w:sz w:val="24"/>
      <w:szCs w:val="24"/>
    </w:rPr>
  </w:style>
  <w:style w:type="character" w:styleId="LineNumber">
    <w:name w:val="line number"/>
    <w:basedOn w:val="DefaultParagraphFont"/>
    <w:uiPriority w:val="99"/>
    <w:semiHidden/>
    <w:unhideWhenUsed/>
    <w:rsid w:val="00DE5CC3"/>
  </w:style>
  <w:style w:type="character" w:customStyle="1" w:styleId="Heading2Char">
    <w:name w:val="Heading 2 Char"/>
    <w:basedOn w:val="DefaultParagraphFont"/>
    <w:link w:val="Heading2"/>
    <w:uiPriority w:val="9"/>
    <w:rsid w:val="009A40B8"/>
    <w:rPr>
      <w:rFonts w:ascii="Arial" w:hAnsi="Arial" w:cs="Arial"/>
      <w:b/>
      <w:bCs/>
      <w:iCs/>
      <w:sz w:val="28"/>
      <w:szCs w:val="28"/>
    </w:rPr>
  </w:style>
  <w:style w:type="character" w:customStyle="1" w:styleId="TitleChar1">
    <w:name w:val="Title Char1"/>
    <w:basedOn w:val="DefaultParagraphFont"/>
    <w:uiPriority w:val="10"/>
    <w:rsid w:val="009A40B8"/>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9A40B8"/>
    <w:rPr>
      <w:i/>
      <w:iCs/>
    </w:rPr>
  </w:style>
  <w:style w:type="character" w:customStyle="1" w:styleId="fontstyle01">
    <w:name w:val="fontstyle01"/>
    <w:basedOn w:val="DefaultParagraphFont"/>
    <w:rsid w:val="000B16CE"/>
    <w:rPr>
      <w:rFonts w:ascii="AdvOT51c1769e" w:hAnsi="AdvOT51c1769e" w:hint="default"/>
      <w:b w:val="0"/>
      <w:bCs w:val="0"/>
      <w:i w:val="0"/>
      <w:iCs w:val="0"/>
      <w:color w:val="000000"/>
      <w:sz w:val="20"/>
      <w:szCs w:val="20"/>
    </w:rPr>
  </w:style>
  <w:style w:type="character" w:customStyle="1" w:styleId="fontstyle21">
    <w:name w:val="fontstyle21"/>
    <w:basedOn w:val="DefaultParagraphFont"/>
    <w:rsid w:val="000B16CE"/>
    <w:rPr>
      <w:rFonts w:ascii="AdvOT24372e8e.I" w:hAnsi="AdvOT24372e8e.I" w:hint="default"/>
      <w:b w:val="0"/>
      <w:bCs w:val="0"/>
      <w:i w:val="0"/>
      <w:iCs w:val="0"/>
      <w:color w:val="000000"/>
      <w:sz w:val="20"/>
      <w:szCs w:val="20"/>
    </w:rPr>
  </w:style>
  <w:style w:type="character" w:styleId="PageNumber">
    <w:name w:val="page number"/>
    <w:basedOn w:val="DefaultParagraphFont"/>
    <w:uiPriority w:val="99"/>
    <w:semiHidden/>
    <w:unhideWhenUsed/>
    <w:rsid w:val="000B16CE"/>
  </w:style>
  <w:style w:type="paragraph" w:customStyle="1" w:styleId="Text">
    <w:name w:val="Text"/>
    <w:rsid w:val="004B6692"/>
    <w:pPr>
      <w:pBdr>
        <w:top w:val="nil"/>
        <w:left w:val="nil"/>
        <w:bottom w:val="nil"/>
        <w:right w:val="nil"/>
        <w:between w:val="nil"/>
        <w:bar w:val="nil"/>
      </w:pBdr>
      <w:spacing w:line="480" w:lineRule="auto"/>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character" w:customStyle="1" w:styleId="ListParagraphChar">
    <w:name w:val="List Paragraph Char"/>
    <w:basedOn w:val="DefaultParagraphFont"/>
    <w:link w:val="ListParagraph"/>
    <w:uiPriority w:val="34"/>
    <w:rsid w:val="004B6692"/>
    <w:rPr>
      <w:rFonts w:asciiTheme="minorHAnsi" w:eastAsiaTheme="minorHAnsi" w:hAnsiTheme="minorHAnsi" w:cstheme="minorBidi"/>
      <w:sz w:val="24"/>
      <w:szCs w:val="24"/>
    </w:rPr>
  </w:style>
  <w:style w:type="paragraph" w:customStyle="1" w:styleId="ExperimentalSection">
    <w:name w:val="ExperimentalSection"/>
    <w:basedOn w:val="Normal"/>
    <w:qFormat/>
    <w:rsid w:val="00871832"/>
    <w:pPr>
      <w:spacing w:after="240" w:line="200" w:lineRule="exact"/>
      <w:jc w:val="both"/>
    </w:pPr>
    <w:rPr>
      <w:rFonts w:eastAsia="MS Mincho" w:cs="Times New Roman"/>
      <w:sz w:val="15"/>
      <w:szCs w:val="14"/>
      <w:lang w:val="en-GB" w:eastAsia="ja-JP"/>
    </w:rPr>
  </w:style>
  <w:style w:type="paragraph" w:styleId="HTMLPreformatted">
    <w:name w:val="HTML Preformatted"/>
    <w:basedOn w:val="Normal"/>
    <w:link w:val="HTMLPreformattedChar"/>
    <w:uiPriority w:val="99"/>
    <w:semiHidden/>
    <w:unhideWhenUsed/>
    <w:rsid w:val="00871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71832"/>
    <w:rPr>
      <w:rFonts w:ascii="Courier New" w:hAnsi="Courier New" w:cs="Courier New"/>
    </w:rPr>
  </w:style>
  <w:style w:type="character" w:styleId="FollowedHyperlink">
    <w:name w:val="FollowedHyperlink"/>
    <w:basedOn w:val="DefaultParagraphFont"/>
    <w:uiPriority w:val="99"/>
    <w:semiHidden/>
    <w:unhideWhenUsed/>
    <w:rsid w:val="00FC0B69"/>
    <w:rPr>
      <w:color w:val="800080" w:themeColor="followedHyperlink"/>
      <w:u w:val="single"/>
    </w:rPr>
  </w:style>
  <w:style w:type="character" w:styleId="IntenseEmphasis">
    <w:name w:val="Intense Emphasis"/>
    <w:basedOn w:val="DefaultParagraphFont"/>
    <w:uiPriority w:val="21"/>
    <w:qFormat/>
    <w:rsid w:val="00FC0B69"/>
    <w:rPr>
      <w:b/>
      <w:bCs/>
      <w:i/>
      <w:iCs/>
      <w:color w:val="4F81BD" w:themeColor="accent1"/>
    </w:rPr>
  </w:style>
  <w:style w:type="character" w:customStyle="1" w:styleId="title-text">
    <w:name w:val="title-text"/>
    <w:basedOn w:val="DefaultParagraphFont"/>
    <w:rsid w:val="00FC0B69"/>
  </w:style>
  <w:style w:type="character" w:customStyle="1" w:styleId="anchor-text">
    <w:name w:val="anchor-text"/>
    <w:basedOn w:val="DefaultParagraphFont"/>
    <w:rsid w:val="00FC0B69"/>
  </w:style>
  <w:style w:type="character" w:customStyle="1" w:styleId="cf01">
    <w:name w:val="cf01"/>
    <w:basedOn w:val="DefaultParagraphFont"/>
    <w:rsid w:val="00FC0B69"/>
    <w:rPr>
      <w:rFonts w:ascii="Segoe UI" w:hAnsi="Segoe UI" w:cs="Segoe UI" w:hint="default"/>
      <w:sz w:val="18"/>
      <w:szCs w:val="18"/>
    </w:rPr>
  </w:style>
  <w:style w:type="paragraph" w:customStyle="1" w:styleId="Default">
    <w:name w:val="Default"/>
    <w:rsid w:val="0031294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38/378703a0" TargetMode="External"/><Relationship Id="rId299" Type="http://schemas.openxmlformats.org/officeDocument/2006/relationships/hyperlink" Target="https://doi.org/10.1006/jssc.2001.9154" TargetMode="External"/><Relationship Id="rId21" Type="http://schemas.openxmlformats.org/officeDocument/2006/relationships/image" Target="media/image9.jpeg"/><Relationship Id="rId63" Type="http://schemas.openxmlformats.org/officeDocument/2006/relationships/oleObject" Target="embeddings/oleObject4.bin"/><Relationship Id="rId159" Type="http://schemas.openxmlformats.org/officeDocument/2006/relationships/hyperlink" Target="https://doi.org/10.1039/C3DT51801A" TargetMode="External"/><Relationship Id="rId324" Type="http://schemas.openxmlformats.org/officeDocument/2006/relationships/image" Target="media/image66.png"/><Relationship Id="rId366" Type="http://schemas.openxmlformats.org/officeDocument/2006/relationships/image" Target="media/image107.tiff"/><Relationship Id="rId170" Type="http://schemas.openxmlformats.org/officeDocument/2006/relationships/hyperlink" Target="http://doi.org/10.1021/acs.inorgchem.0c00523" TargetMode="External"/><Relationship Id="rId226" Type="http://schemas.openxmlformats.org/officeDocument/2006/relationships/hyperlink" Target="https://doi.org/10.1016/0009-2614(90)85493-V" TargetMode="External"/><Relationship Id="rId268" Type="http://schemas.openxmlformats.org/officeDocument/2006/relationships/hyperlink" Target="https://doi.org/10.1002/chem.201903635" TargetMode="External"/><Relationship Id="rId32" Type="http://schemas.openxmlformats.org/officeDocument/2006/relationships/image" Target="media/image20.tiff"/><Relationship Id="rId74" Type="http://schemas.openxmlformats.org/officeDocument/2006/relationships/hyperlink" Target="https://doi.org/10.1107/S0567740880007893" TargetMode="External"/><Relationship Id="rId128" Type="http://schemas.openxmlformats.org/officeDocument/2006/relationships/hyperlink" Target="https://doi.org/10.1021/acs.nanolett.5b00987" TargetMode="External"/><Relationship Id="rId335" Type="http://schemas.openxmlformats.org/officeDocument/2006/relationships/image" Target="media/image76.jpeg"/><Relationship Id="rId377" Type="http://schemas.openxmlformats.org/officeDocument/2006/relationships/image" Target="media/image118.png"/><Relationship Id="rId5" Type="http://schemas.openxmlformats.org/officeDocument/2006/relationships/webSettings" Target="webSettings.xml"/><Relationship Id="rId181" Type="http://schemas.openxmlformats.org/officeDocument/2006/relationships/hyperlink" Target="https://link.aps.org/doi/10.1103/PhysRevLett.77.3865" TargetMode="External"/><Relationship Id="rId237" Type="http://schemas.openxmlformats.org/officeDocument/2006/relationships/hyperlink" Target="https://link.aps.org/doi/10.1103/PhysRevE.66.046701" TargetMode="External"/><Relationship Id="rId279" Type="http://schemas.openxmlformats.org/officeDocument/2006/relationships/hyperlink" Target="https://doi.org/10.1021/ic900613p" TargetMode="External"/><Relationship Id="rId43" Type="http://schemas.openxmlformats.org/officeDocument/2006/relationships/image" Target="media/image31.emf"/><Relationship Id="rId139" Type="http://schemas.openxmlformats.org/officeDocument/2006/relationships/hyperlink" Target="https://doi.org/10.1039/C1CS15012J" TargetMode="External"/><Relationship Id="rId290" Type="http://schemas.openxmlformats.org/officeDocument/2006/relationships/hyperlink" Target="https://doi.org/10.1021/ja003801a" TargetMode="External"/><Relationship Id="rId304" Type="http://schemas.openxmlformats.org/officeDocument/2006/relationships/hyperlink" Target="https://physics.nist.gov/PhysRefData/ASD/levels_form.html" TargetMode="External"/><Relationship Id="rId346" Type="http://schemas.openxmlformats.org/officeDocument/2006/relationships/image" Target="media/image87.tiff"/><Relationship Id="rId388" Type="http://schemas.openxmlformats.org/officeDocument/2006/relationships/image" Target="media/image129.tiff"/><Relationship Id="rId85" Type="http://schemas.openxmlformats.org/officeDocument/2006/relationships/hyperlink" Target="https://doi.org/10.1021/jacs.7b03123" TargetMode="External"/><Relationship Id="rId150" Type="http://schemas.openxmlformats.org/officeDocument/2006/relationships/hyperlink" Target="http://doi.org/10.1039/C7SC05464E" TargetMode="External"/><Relationship Id="rId192" Type="http://schemas.openxmlformats.org/officeDocument/2006/relationships/hyperlink" Target="https://doi.org/10.1021/jacs.6b05574" TargetMode="External"/><Relationship Id="rId206" Type="http://schemas.openxmlformats.org/officeDocument/2006/relationships/hyperlink" Target="https://doi.org/10.1063/1.463096" TargetMode="External"/><Relationship Id="rId248" Type="http://schemas.openxmlformats.org/officeDocument/2006/relationships/hyperlink" Target="https://doi.org/10.1006/jmre.1999.1952" TargetMode="External"/><Relationship Id="rId12" Type="http://schemas.openxmlformats.org/officeDocument/2006/relationships/image" Target="media/image3.emf"/><Relationship Id="rId108" Type="http://schemas.openxmlformats.org/officeDocument/2006/relationships/hyperlink" Target="https://link.aps.org/doi/10.1103/PhysRevB.53.14319" TargetMode="External"/><Relationship Id="rId315" Type="http://schemas.openxmlformats.org/officeDocument/2006/relationships/image" Target="media/image57.png"/><Relationship Id="rId357" Type="http://schemas.openxmlformats.org/officeDocument/2006/relationships/image" Target="media/image98.png"/><Relationship Id="rId54" Type="http://schemas.openxmlformats.org/officeDocument/2006/relationships/image" Target="media/image42.tiff"/><Relationship Id="rId96" Type="http://schemas.openxmlformats.org/officeDocument/2006/relationships/hyperlink" Target="https://link.aps.org/doi/10.1103/PhysRevLett.59.799" TargetMode="External"/><Relationship Id="rId161" Type="http://schemas.openxmlformats.org/officeDocument/2006/relationships/hyperlink" Target="http://doi.org/10.1039/C2SC20801F" TargetMode="External"/><Relationship Id="rId217" Type="http://schemas.openxmlformats.org/officeDocument/2006/relationships/hyperlink" Target="http://doi.org/10.1021/acs.inorgchem.6b00108" TargetMode="External"/><Relationship Id="rId259" Type="http://schemas.openxmlformats.org/officeDocument/2006/relationships/hyperlink" Target="https://doi.org/10.1021/ic50196a066" TargetMode="External"/><Relationship Id="rId23" Type="http://schemas.openxmlformats.org/officeDocument/2006/relationships/image" Target="media/image11.emf"/><Relationship Id="rId119" Type="http://schemas.openxmlformats.org/officeDocument/2006/relationships/hyperlink" Target="https://doi.org/10.1002/chem.201402255" TargetMode="External"/><Relationship Id="rId270" Type="http://schemas.openxmlformats.org/officeDocument/2006/relationships/hyperlink" Target="https://doi.org/10.11862/CJIC.2020.126" TargetMode="External"/><Relationship Id="rId326" Type="http://schemas.openxmlformats.org/officeDocument/2006/relationships/image" Target="media/image67.png"/><Relationship Id="rId65" Type="http://schemas.openxmlformats.org/officeDocument/2006/relationships/oleObject" Target="embeddings/oleObject5.bin"/><Relationship Id="rId130" Type="http://schemas.openxmlformats.org/officeDocument/2006/relationships/hyperlink" Target="https://doi.org/10.1021/ja039257y" TargetMode="External"/><Relationship Id="rId368" Type="http://schemas.openxmlformats.org/officeDocument/2006/relationships/image" Target="media/image109.png"/><Relationship Id="rId172" Type="http://schemas.openxmlformats.org/officeDocument/2006/relationships/hyperlink" Target="http://doi.org/10.1021/ic4028354" TargetMode="External"/><Relationship Id="rId228" Type="http://schemas.openxmlformats.org/officeDocument/2006/relationships/hyperlink" Target="https://doi.org/10.1103/PhysRev.76.1059" TargetMode="External"/><Relationship Id="rId281" Type="http://schemas.openxmlformats.org/officeDocument/2006/relationships/hyperlink" Target="https://doi.org/10.1103/PhysRevB.86.064439" TargetMode="External"/><Relationship Id="rId337" Type="http://schemas.openxmlformats.org/officeDocument/2006/relationships/image" Target="media/image78.jpeg"/><Relationship Id="rId34" Type="http://schemas.openxmlformats.org/officeDocument/2006/relationships/image" Target="media/image22.tiff"/><Relationship Id="rId76" Type="http://schemas.openxmlformats.org/officeDocument/2006/relationships/hyperlink" Target="https://doi.org/10.1038/365141a0" TargetMode="External"/><Relationship Id="rId141" Type="http://schemas.openxmlformats.org/officeDocument/2006/relationships/hyperlink" Target="https://doi.org/10.1021/ja5044352" TargetMode="External"/><Relationship Id="rId379" Type="http://schemas.openxmlformats.org/officeDocument/2006/relationships/image" Target="media/image120.tiff"/><Relationship Id="rId7" Type="http://schemas.openxmlformats.org/officeDocument/2006/relationships/endnotes" Target="endnotes.xml"/><Relationship Id="rId183" Type="http://schemas.openxmlformats.org/officeDocument/2006/relationships/hyperlink" Target="http://doi.org/10.1103/PhysRevB.83.245204" TargetMode="External"/><Relationship Id="rId239" Type="http://schemas.openxmlformats.org/officeDocument/2006/relationships/hyperlink" Target="https://doi.org/10.1088/0953-8984/5/42/007" TargetMode="External"/><Relationship Id="rId390" Type="http://schemas.openxmlformats.org/officeDocument/2006/relationships/image" Target="media/image131.jpg"/><Relationship Id="rId250" Type="http://schemas.openxmlformats.org/officeDocument/2006/relationships/hyperlink" Target="https://link.aps.org/doi/10.1103/PhysRevB.54.11169" TargetMode="External"/><Relationship Id="rId292" Type="http://schemas.openxmlformats.org/officeDocument/2006/relationships/hyperlink" Target="https://doi.org/10.1002/ejic.201500084" TargetMode="External"/><Relationship Id="rId306" Type="http://schemas.openxmlformats.org/officeDocument/2006/relationships/hyperlink" Target="https://doi.org/10.1016/j.physb.2004.01.009" TargetMode="External"/><Relationship Id="rId45" Type="http://schemas.openxmlformats.org/officeDocument/2006/relationships/image" Target="media/image33.png"/><Relationship Id="rId87" Type="http://schemas.openxmlformats.org/officeDocument/2006/relationships/hyperlink" Target="https://doi.org/10.1039/C2DT31674A" TargetMode="External"/><Relationship Id="rId110" Type="http://schemas.openxmlformats.org/officeDocument/2006/relationships/hyperlink" Target="https://link.aps.org/doi/10.1103/PhysRevB.76.024439" TargetMode="External"/><Relationship Id="rId348" Type="http://schemas.openxmlformats.org/officeDocument/2006/relationships/image" Target="media/image89.png"/><Relationship Id="rId152" Type="http://schemas.openxmlformats.org/officeDocument/2006/relationships/hyperlink" Target="http://doi.org/10.1126/sciadv.aax7163" TargetMode="External"/><Relationship Id="rId194" Type="http://schemas.openxmlformats.org/officeDocument/2006/relationships/hyperlink" Target="https://doi.org/10.1039/c8sc04435j" TargetMode="External"/><Relationship Id="rId208" Type="http://schemas.openxmlformats.org/officeDocument/2006/relationships/hyperlink" Target="http://doi.org/10.1039/b508541a" TargetMode="External"/><Relationship Id="rId261" Type="http://schemas.openxmlformats.org/officeDocument/2006/relationships/hyperlink" Target="https://doi.org/10.1016/0009-2614(79)87257-7" TargetMode="External"/><Relationship Id="rId14" Type="http://schemas.openxmlformats.org/officeDocument/2006/relationships/image" Target="media/image4.emf"/><Relationship Id="rId56" Type="http://schemas.openxmlformats.org/officeDocument/2006/relationships/hyperlink" Target="https://doi.org/10.1007/s00723-020-01236-8" TargetMode="External"/><Relationship Id="rId317" Type="http://schemas.openxmlformats.org/officeDocument/2006/relationships/image" Target="media/image59.png"/><Relationship Id="rId359" Type="http://schemas.openxmlformats.org/officeDocument/2006/relationships/image" Target="media/image100.png"/><Relationship Id="rId98" Type="http://schemas.openxmlformats.org/officeDocument/2006/relationships/hyperlink" Target="https://dx.doi.org/10.1088/0953-8984/2/26/010" TargetMode="External"/><Relationship Id="rId121" Type="http://schemas.openxmlformats.org/officeDocument/2006/relationships/hyperlink" Target="https://doi.org/10.1021/acs.cgd.8b00714" TargetMode="External"/><Relationship Id="rId163" Type="http://schemas.openxmlformats.org/officeDocument/2006/relationships/hyperlink" Target="http://doi.org/10.1039/C9DT00644C" TargetMode="External"/><Relationship Id="rId219" Type="http://schemas.openxmlformats.org/officeDocument/2006/relationships/hyperlink" Target="https://phonopy.github.io/phonopy/vasp-dfpt.html" TargetMode="External"/><Relationship Id="rId370" Type="http://schemas.openxmlformats.org/officeDocument/2006/relationships/image" Target="media/image111.png"/><Relationship Id="rId230" Type="http://schemas.openxmlformats.org/officeDocument/2006/relationships/hyperlink" Target="https://doi.org/10.1103/PhysRevB.86.115206" TargetMode="External"/><Relationship Id="rId25" Type="http://schemas.openxmlformats.org/officeDocument/2006/relationships/image" Target="media/image13.emf"/><Relationship Id="rId67" Type="http://schemas.openxmlformats.org/officeDocument/2006/relationships/oleObject" Target="embeddings/oleObject6.bin"/><Relationship Id="rId272" Type="http://schemas.openxmlformats.org/officeDocument/2006/relationships/hyperlink" Target="https://doi.org/10.1063/1.1674688" TargetMode="External"/><Relationship Id="rId328" Type="http://schemas.openxmlformats.org/officeDocument/2006/relationships/image" Target="media/image69.png"/><Relationship Id="rId132" Type="http://schemas.openxmlformats.org/officeDocument/2006/relationships/hyperlink" Target="https://doi.org/10.1016/0022-2364(87)90077-1" TargetMode="External"/><Relationship Id="rId174" Type="http://schemas.openxmlformats.org/officeDocument/2006/relationships/hyperlink" Target="http://doi.org/10.1016/j.poly.2020.114488" TargetMode="External"/><Relationship Id="rId381" Type="http://schemas.openxmlformats.org/officeDocument/2006/relationships/image" Target="media/image122.emf"/><Relationship Id="rId241" Type="http://schemas.openxmlformats.org/officeDocument/2006/relationships/hyperlink" Target="https://link.aps.org/doi/10.1103/PhysRevB.96.060404" TargetMode="External"/><Relationship Id="rId36" Type="http://schemas.openxmlformats.org/officeDocument/2006/relationships/image" Target="media/image24.tiff"/><Relationship Id="rId283" Type="http://schemas.openxmlformats.org/officeDocument/2006/relationships/hyperlink" Target="https://doi.org/doi:10.1002/ejic.201801088" TargetMode="External"/><Relationship Id="rId339" Type="http://schemas.openxmlformats.org/officeDocument/2006/relationships/image" Target="media/image80.jpeg"/><Relationship Id="rId78" Type="http://schemas.openxmlformats.org/officeDocument/2006/relationships/hyperlink" Target="http://doi.org/10.1039/C6DT01754A" TargetMode="External"/><Relationship Id="rId101" Type="http://schemas.openxmlformats.org/officeDocument/2006/relationships/hyperlink" Target="https://link.aps.org/doi/10.1103/PhysRev.83.333" TargetMode="External"/><Relationship Id="rId143" Type="http://schemas.openxmlformats.org/officeDocument/2006/relationships/hyperlink" Target="https://doi.org/10.1039/C5SC04461H" TargetMode="External"/><Relationship Id="rId185" Type="http://schemas.openxmlformats.org/officeDocument/2006/relationships/hyperlink" Target="http://doi.org/10.1103/PhysRevLett.101.147203" TargetMode="External"/><Relationship Id="rId350" Type="http://schemas.openxmlformats.org/officeDocument/2006/relationships/image" Target="media/image91.png"/><Relationship Id="rId9" Type="http://schemas.openxmlformats.org/officeDocument/2006/relationships/image" Target="media/image1.emf"/><Relationship Id="rId210" Type="http://schemas.openxmlformats.org/officeDocument/2006/relationships/hyperlink" Target="http://doi.org/10.1088/0953-8984/22/2/022201" TargetMode="External"/><Relationship Id="rId392" Type="http://schemas.openxmlformats.org/officeDocument/2006/relationships/footer" Target="footer2.xml"/><Relationship Id="rId252" Type="http://schemas.openxmlformats.org/officeDocument/2006/relationships/hyperlink" Target="https://dx.doi.org/10.1088/0953-8984/22/2/022201" TargetMode="External"/><Relationship Id="rId294" Type="http://schemas.openxmlformats.org/officeDocument/2006/relationships/hyperlink" Target="https://doi.org/10.1039/C8DT02570C" TargetMode="External"/><Relationship Id="rId308" Type="http://schemas.openxmlformats.org/officeDocument/2006/relationships/hyperlink" Target="https://doi.org/10.1021/ic049180u" TargetMode="External"/><Relationship Id="rId47" Type="http://schemas.openxmlformats.org/officeDocument/2006/relationships/image" Target="media/image35.emf"/><Relationship Id="rId89" Type="http://schemas.openxmlformats.org/officeDocument/2006/relationships/hyperlink" Target="https://doi.org/10.1016/0375-9601(83)90631-X" TargetMode="External"/><Relationship Id="rId112" Type="http://schemas.openxmlformats.org/officeDocument/2006/relationships/hyperlink" Target="https://doi.org/10.1016/0304-8853(94)01094-3" TargetMode="External"/><Relationship Id="rId154" Type="http://schemas.openxmlformats.org/officeDocument/2006/relationships/hyperlink" Target="http://doi.org/10.1039/d0dt01414a" TargetMode="External"/><Relationship Id="rId361" Type="http://schemas.openxmlformats.org/officeDocument/2006/relationships/image" Target="media/image102.tiff"/><Relationship Id="rId196" Type="http://schemas.openxmlformats.org/officeDocument/2006/relationships/hyperlink" Target="http://doi.org/10.1006/jmre.1999.1952" TargetMode="External"/><Relationship Id="rId16" Type="http://schemas.openxmlformats.org/officeDocument/2006/relationships/image" Target="media/image5.png"/><Relationship Id="rId221" Type="http://schemas.openxmlformats.org/officeDocument/2006/relationships/hyperlink" Target="https://doi.org/10.1063/1.442045" TargetMode="External"/><Relationship Id="rId242" Type="http://schemas.openxmlformats.org/officeDocument/2006/relationships/hyperlink" Target="https://link.aps.org/doi/10.1103/PhysRevB.91.054405" TargetMode="External"/><Relationship Id="rId263" Type="http://schemas.openxmlformats.org/officeDocument/2006/relationships/hyperlink" Target="https://doi.org/10.1021/ja042803i" TargetMode="External"/><Relationship Id="rId284" Type="http://schemas.openxmlformats.org/officeDocument/2006/relationships/hyperlink" Target="https://doi.org/10.1002/anie.201304386" TargetMode="External"/><Relationship Id="rId319" Type="http://schemas.openxmlformats.org/officeDocument/2006/relationships/image" Target="media/image61.png"/><Relationship Id="rId37" Type="http://schemas.openxmlformats.org/officeDocument/2006/relationships/image" Target="media/image25.tiff"/><Relationship Id="rId58" Type="http://schemas.openxmlformats.org/officeDocument/2006/relationships/image" Target="media/image45.tiff"/><Relationship Id="rId79" Type="http://schemas.openxmlformats.org/officeDocument/2006/relationships/hyperlink" Target="https://doi.org/10.1021/acs.inorgchem.1c03173" TargetMode="External"/><Relationship Id="rId102" Type="http://schemas.openxmlformats.org/officeDocument/2006/relationships/hyperlink" Target="https://link.aps.org/doi/10.1103/PhysRevLett.67.3716" TargetMode="External"/><Relationship Id="rId123" Type="http://schemas.openxmlformats.org/officeDocument/2006/relationships/hyperlink" Target="https://doi.org/10.1021/cg0601608" TargetMode="External"/><Relationship Id="rId144" Type="http://schemas.openxmlformats.org/officeDocument/2006/relationships/hyperlink" Target="https://doi.org/10.1016/j.ccr.2022.214871" TargetMode="External"/><Relationship Id="rId330" Type="http://schemas.openxmlformats.org/officeDocument/2006/relationships/image" Target="media/image71.jpeg"/><Relationship Id="rId90" Type="http://schemas.openxmlformats.org/officeDocument/2006/relationships/hyperlink" Target="https://doi.org/10.1016/S0010-8545(99)00212-X" TargetMode="External"/><Relationship Id="rId165" Type="http://schemas.openxmlformats.org/officeDocument/2006/relationships/hyperlink" Target="http://doi.org/10.1039/C5DT00785B" TargetMode="External"/><Relationship Id="rId186" Type="http://schemas.openxmlformats.org/officeDocument/2006/relationships/hyperlink" Target="http://doi.org/10.1039/c9sc00074g" TargetMode="External"/><Relationship Id="rId351" Type="http://schemas.openxmlformats.org/officeDocument/2006/relationships/image" Target="media/image92.png"/><Relationship Id="rId372" Type="http://schemas.openxmlformats.org/officeDocument/2006/relationships/image" Target="media/image113.png"/><Relationship Id="rId393" Type="http://schemas.openxmlformats.org/officeDocument/2006/relationships/fontTable" Target="fontTable.xml"/><Relationship Id="rId211" Type="http://schemas.openxmlformats.org/officeDocument/2006/relationships/hyperlink" Target="http://doi.org/10.1103/PhysRevB.73.195107" TargetMode="External"/><Relationship Id="rId232" Type="http://schemas.openxmlformats.org/officeDocument/2006/relationships/hyperlink" Target="https://doi.org/10.1016/S0009-2614(02)00498-0" TargetMode="External"/><Relationship Id="rId253" Type="http://schemas.openxmlformats.org/officeDocument/2006/relationships/hyperlink" Target="https://link.aps.org/doi/10.1103/PhysRevB.73.195107" TargetMode="External"/><Relationship Id="rId274" Type="http://schemas.openxmlformats.org/officeDocument/2006/relationships/hyperlink" Target="https://doi.org/10.1021/ic990915i" TargetMode="External"/><Relationship Id="rId295" Type="http://schemas.openxmlformats.org/officeDocument/2006/relationships/hyperlink" Target="https://doi.org/10.1038/nphys2431" TargetMode="External"/><Relationship Id="rId309" Type="http://schemas.openxmlformats.org/officeDocument/2006/relationships/hyperlink" Target="https://doi.org/10.1016/0022-2364(90)90088-Q" TargetMode="External"/><Relationship Id="rId27" Type="http://schemas.openxmlformats.org/officeDocument/2006/relationships/image" Target="media/image15.png"/><Relationship Id="rId48" Type="http://schemas.openxmlformats.org/officeDocument/2006/relationships/image" Target="media/image36.tiff"/><Relationship Id="rId69" Type="http://schemas.openxmlformats.org/officeDocument/2006/relationships/image" Target="media/image52.wmf"/><Relationship Id="rId113" Type="http://schemas.openxmlformats.org/officeDocument/2006/relationships/hyperlink" Target="https://doi.org/10.1021/ic00069a030" TargetMode="External"/><Relationship Id="rId134" Type="http://schemas.openxmlformats.org/officeDocument/2006/relationships/hyperlink" Target="https://doi.org/10.1007/s12045-015-0269-1" TargetMode="External"/><Relationship Id="rId320" Type="http://schemas.openxmlformats.org/officeDocument/2006/relationships/image" Target="media/image62.png"/><Relationship Id="rId80" Type="http://schemas.openxmlformats.org/officeDocument/2006/relationships/hyperlink" Target="http://doi.org/10.1021/acs.chemmater.6b05433" TargetMode="External"/><Relationship Id="rId155" Type="http://schemas.openxmlformats.org/officeDocument/2006/relationships/hyperlink" Target="https://doi.org/10.1038/ncomms5300" TargetMode="External"/><Relationship Id="rId176" Type="http://schemas.openxmlformats.org/officeDocument/2006/relationships/hyperlink" Target="http://doi.org/10.1016/j.ccr.2017.03.018" TargetMode="External"/><Relationship Id="rId197" Type="http://schemas.openxmlformats.org/officeDocument/2006/relationships/hyperlink" Target="http://dx.doi.org/10.1016/j.nima.2009.03.204" TargetMode="External"/><Relationship Id="rId341" Type="http://schemas.openxmlformats.org/officeDocument/2006/relationships/image" Target="media/image82.png"/><Relationship Id="rId362" Type="http://schemas.openxmlformats.org/officeDocument/2006/relationships/image" Target="media/image103.emf"/><Relationship Id="rId383" Type="http://schemas.openxmlformats.org/officeDocument/2006/relationships/image" Target="media/image124.TIF"/><Relationship Id="rId201" Type="http://schemas.openxmlformats.org/officeDocument/2006/relationships/hyperlink" Target="http://doi.org/10.1016/0009-2614(96)00119-4" TargetMode="External"/><Relationship Id="rId222" Type="http://schemas.openxmlformats.org/officeDocument/2006/relationships/hyperlink" Target="http://doi.org/10.1016/j.poly.2011.04.009" TargetMode="External"/><Relationship Id="rId243" Type="http://schemas.openxmlformats.org/officeDocument/2006/relationships/hyperlink" Target="https://doi.org/10.1016/0921-4526(94)90960-1" TargetMode="External"/><Relationship Id="rId264" Type="http://schemas.openxmlformats.org/officeDocument/2006/relationships/hyperlink" Target="https://doi.org/10.1021/jacs.5b06716" TargetMode="External"/><Relationship Id="rId285" Type="http://schemas.openxmlformats.org/officeDocument/2006/relationships/hyperlink" Target="https://doi.org/10.1063/1.369824" TargetMode="External"/><Relationship Id="rId17" Type="http://schemas.openxmlformats.org/officeDocument/2006/relationships/hyperlink" Target="https://doi.org/10.1021/acs.jpcc.2c03083" TargetMode="External"/><Relationship Id="rId38" Type="http://schemas.openxmlformats.org/officeDocument/2006/relationships/image" Target="media/image26.tiff"/><Relationship Id="rId59" Type="http://schemas.openxmlformats.org/officeDocument/2006/relationships/image" Target="media/image46.jpg"/><Relationship Id="rId103" Type="http://schemas.openxmlformats.org/officeDocument/2006/relationships/hyperlink" Target="https://doi.org/10.1143/JPSJ.61.1772" TargetMode="External"/><Relationship Id="rId124" Type="http://schemas.openxmlformats.org/officeDocument/2006/relationships/hyperlink" Target="https://doi.org/10.1021/cg800769z" TargetMode="External"/><Relationship Id="rId310" Type="http://schemas.openxmlformats.org/officeDocument/2006/relationships/hyperlink" Target="https://doi.org/10.1016/S0040-4039(99)01019-9" TargetMode="External"/><Relationship Id="rId70" Type="http://schemas.openxmlformats.org/officeDocument/2006/relationships/oleObject" Target="embeddings/oleObject7.bin"/><Relationship Id="rId91" Type="http://schemas.openxmlformats.org/officeDocument/2006/relationships/hyperlink" Target="https://link.aps.org/doi/10.1103/PhysRevB.81.064439" TargetMode="External"/><Relationship Id="rId145" Type="http://schemas.openxmlformats.org/officeDocument/2006/relationships/hyperlink" Target="http://doi.org/10.1126/science.aat7319" TargetMode="External"/><Relationship Id="rId166" Type="http://schemas.openxmlformats.org/officeDocument/2006/relationships/hyperlink" Target="https://doi.org/10.1021/ja5043116" TargetMode="External"/><Relationship Id="rId187" Type="http://schemas.openxmlformats.org/officeDocument/2006/relationships/hyperlink" Target="http://doi.org/10.1103/PhysRev.70.460" TargetMode="External"/><Relationship Id="rId331" Type="http://schemas.openxmlformats.org/officeDocument/2006/relationships/image" Target="media/image72.jpeg"/><Relationship Id="rId352" Type="http://schemas.openxmlformats.org/officeDocument/2006/relationships/image" Target="media/image93.png"/><Relationship Id="rId373" Type="http://schemas.openxmlformats.org/officeDocument/2006/relationships/image" Target="media/image114.png"/><Relationship Id="rId394"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doi.org/10.1016/j.scriptamat.2015.07.021" TargetMode="External"/><Relationship Id="rId233" Type="http://schemas.openxmlformats.org/officeDocument/2006/relationships/hyperlink" Target="https://doi.org/10.1021/ic990243w" TargetMode="External"/><Relationship Id="rId254" Type="http://schemas.openxmlformats.org/officeDocument/2006/relationships/hyperlink" Target="https://doi.org/10.1016/j.jmr.2005.09.007" TargetMode="External"/><Relationship Id="rId28" Type="http://schemas.openxmlformats.org/officeDocument/2006/relationships/image" Target="media/image16.tiff"/><Relationship Id="rId49" Type="http://schemas.openxmlformats.org/officeDocument/2006/relationships/image" Target="media/image37.tiff"/><Relationship Id="rId114" Type="http://schemas.openxmlformats.org/officeDocument/2006/relationships/hyperlink" Target="https://doi.org/10.1080/00958972.2015.1058485" TargetMode="External"/><Relationship Id="rId275" Type="http://schemas.openxmlformats.org/officeDocument/2006/relationships/hyperlink" Target="https://doi.org/10.1002/ejic.201801306" TargetMode="External"/><Relationship Id="rId296" Type="http://schemas.openxmlformats.org/officeDocument/2006/relationships/hyperlink" Target="https://doi.org/10.1103/PhysRevLett.119.217202" TargetMode="External"/><Relationship Id="rId300" Type="http://schemas.openxmlformats.org/officeDocument/2006/relationships/hyperlink" Target="https://doi.org/10.1016/j.ccr.2006.03.016" TargetMode="External"/><Relationship Id="rId60" Type="http://schemas.openxmlformats.org/officeDocument/2006/relationships/image" Target="media/image47.wmf"/><Relationship Id="rId81" Type="http://schemas.openxmlformats.org/officeDocument/2006/relationships/hyperlink" Target="http://doi.org/10.1039/C5QI00296F" TargetMode="External"/><Relationship Id="rId135" Type="http://schemas.openxmlformats.org/officeDocument/2006/relationships/hyperlink" Target="https://doi.org/10.1021/acs.inorgchem.5b01505" TargetMode="External"/><Relationship Id="rId156" Type="http://schemas.openxmlformats.org/officeDocument/2006/relationships/hyperlink" Target="http://dx.doi.org/10.1039/C2CC16430B" TargetMode="External"/><Relationship Id="rId177" Type="http://schemas.openxmlformats.org/officeDocument/2006/relationships/hyperlink" Target="http://doi.org/10.1021/ja4015138" TargetMode="External"/><Relationship Id="rId198" Type="http://schemas.openxmlformats.org/officeDocument/2006/relationships/hyperlink" Target="http://doi.org/10.1002/anie.200800283" TargetMode="External"/><Relationship Id="rId321" Type="http://schemas.openxmlformats.org/officeDocument/2006/relationships/image" Target="media/image63.png"/><Relationship Id="rId342" Type="http://schemas.openxmlformats.org/officeDocument/2006/relationships/image" Target="media/image83.png"/><Relationship Id="rId363" Type="http://schemas.openxmlformats.org/officeDocument/2006/relationships/image" Target="media/image104.emf"/><Relationship Id="rId384" Type="http://schemas.openxmlformats.org/officeDocument/2006/relationships/image" Target="media/image125.tiff"/><Relationship Id="rId202" Type="http://schemas.openxmlformats.org/officeDocument/2006/relationships/hyperlink" Target="http://doi.org/10.1063/1.1361246" TargetMode="External"/><Relationship Id="rId223" Type="http://schemas.openxmlformats.org/officeDocument/2006/relationships/hyperlink" Target="http://doi.org/10.1063/1.4940437" TargetMode="External"/><Relationship Id="rId244" Type="http://schemas.openxmlformats.org/officeDocument/2006/relationships/hyperlink" Target="https://dx.doi.org/10.1088/1367-2630/10/3/033008" TargetMode="External"/><Relationship Id="rId18" Type="http://schemas.openxmlformats.org/officeDocument/2006/relationships/image" Target="media/image6.jpeg"/><Relationship Id="rId39" Type="http://schemas.openxmlformats.org/officeDocument/2006/relationships/image" Target="media/image27.tiff"/><Relationship Id="rId265" Type="http://schemas.openxmlformats.org/officeDocument/2006/relationships/hyperlink" Target="https://doi.org/10.1021/jacs.5b08344" TargetMode="External"/><Relationship Id="rId286" Type="http://schemas.openxmlformats.org/officeDocument/2006/relationships/hyperlink" Target="https://doi.org/10.1103/PhysRevLett.81.4744" TargetMode="External"/><Relationship Id="rId50" Type="http://schemas.openxmlformats.org/officeDocument/2006/relationships/image" Target="media/image38.emf"/><Relationship Id="rId104" Type="http://schemas.openxmlformats.org/officeDocument/2006/relationships/hyperlink" Target="https://link.aps.org/doi/10.1103/PhysRevLett.100.137202" TargetMode="External"/><Relationship Id="rId125" Type="http://schemas.openxmlformats.org/officeDocument/2006/relationships/hyperlink" Target="https://doi.org/10.1002/ejic.200300592" TargetMode="External"/><Relationship Id="rId146" Type="http://schemas.openxmlformats.org/officeDocument/2006/relationships/hyperlink" Target="https://doi.org/10.1016/j.jssc.2021.122209" TargetMode="External"/><Relationship Id="rId167" Type="http://schemas.openxmlformats.org/officeDocument/2006/relationships/hyperlink" Target="http://doi.org/10.1039/D2DT00121G" TargetMode="External"/><Relationship Id="rId188" Type="http://schemas.openxmlformats.org/officeDocument/2006/relationships/hyperlink" Target="http://doi.org/10.1006/jmre.2000.2239" TargetMode="External"/><Relationship Id="rId311" Type="http://schemas.openxmlformats.org/officeDocument/2006/relationships/hyperlink" Target="https://doi.org/10.1002/jcc.24221" TargetMode="External"/><Relationship Id="rId332" Type="http://schemas.openxmlformats.org/officeDocument/2006/relationships/image" Target="media/image73.jpeg"/><Relationship Id="rId353" Type="http://schemas.openxmlformats.org/officeDocument/2006/relationships/image" Target="media/image94.png"/><Relationship Id="rId374" Type="http://schemas.openxmlformats.org/officeDocument/2006/relationships/image" Target="media/image115.png"/><Relationship Id="rId71" Type="http://schemas.openxmlformats.org/officeDocument/2006/relationships/image" Target="media/image53.png"/><Relationship Id="rId92" Type="http://schemas.openxmlformats.org/officeDocument/2006/relationships/hyperlink" Target="https://link.aps.org/doi/10.1103/PhysRevB.85.075125" TargetMode="External"/><Relationship Id="rId213" Type="http://schemas.openxmlformats.org/officeDocument/2006/relationships/hyperlink" Target="https://www.mathworks.com/help/pdf_doc/matlab/rn.pdf" TargetMode="External"/><Relationship Id="rId234" Type="http://schemas.openxmlformats.org/officeDocument/2006/relationships/hyperlink" Target="https://doi.org/10.1038/s42005-022-00853-y" TargetMode="External"/><Relationship Id="rId2" Type="http://schemas.openxmlformats.org/officeDocument/2006/relationships/numbering" Target="numbering.xml"/><Relationship Id="rId29" Type="http://schemas.openxmlformats.org/officeDocument/2006/relationships/image" Target="media/image17.tiff"/><Relationship Id="rId255" Type="http://schemas.openxmlformats.org/officeDocument/2006/relationships/hyperlink" Target="http://dx.doi.org/10.1016/0304-4165(71)90176-0" TargetMode="External"/><Relationship Id="rId276" Type="http://schemas.openxmlformats.org/officeDocument/2006/relationships/hyperlink" Target="https://doi.org/10.1021/ja0009424" TargetMode="External"/><Relationship Id="rId297" Type="http://schemas.openxmlformats.org/officeDocument/2006/relationships/hyperlink" Target="https://doi.org/10.1038/ncomms14543" TargetMode="External"/><Relationship Id="rId40" Type="http://schemas.openxmlformats.org/officeDocument/2006/relationships/image" Target="media/image28.emf"/><Relationship Id="rId115" Type="http://schemas.openxmlformats.org/officeDocument/2006/relationships/hyperlink" Target="http://dx.doi.org/10.1039/B927522C" TargetMode="External"/><Relationship Id="rId136" Type="http://schemas.openxmlformats.org/officeDocument/2006/relationships/hyperlink" Target="https://doi.org/10.1002/ejic.201801076" TargetMode="External"/><Relationship Id="rId157" Type="http://schemas.openxmlformats.org/officeDocument/2006/relationships/hyperlink" Target="https://doi.org/10.1021/ja3075314" TargetMode="External"/><Relationship Id="rId178" Type="http://schemas.openxmlformats.org/officeDocument/2006/relationships/hyperlink" Target="http://doi.org/10.1016/j.ccr.2015.01.021" TargetMode="External"/><Relationship Id="rId301" Type="http://schemas.openxmlformats.org/officeDocument/2006/relationships/hyperlink" Target="https://doi.org/10.1007/BF03162409" TargetMode="External"/><Relationship Id="rId322" Type="http://schemas.openxmlformats.org/officeDocument/2006/relationships/image" Target="media/image64.png"/><Relationship Id="rId343" Type="http://schemas.openxmlformats.org/officeDocument/2006/relationships/image" Target="media/image84.tiff"/><Relationship Id="rId364" Type="http://schemas.openxmlformats.org/officeDocument/2006/relationships/image" Target="media/image105.emf"/><Relationship Id="rId61" Type="http://schemas.openxmlformats.org/officeDocument/2006/relationships/oleObject" Target="embeddings/oleObject3.bin"/><Relationship Id="rId82" Type="http://schemas.openxmlformats.org/officeDocument/2006/relationships/hyperlink" Target="http://doi.org/10.3390/magnetochemistry2040040" TargetMode="External"/><Relationship Id="rId199" Type="http://schemas.openxmlformats.org/officeDocument/2006/relationships/hyperlink" Target="http://doi.org/10.1039/b903126j" TargetMode="External"/><Relationship Id="rId203" Type="http://schemas.openxmlformats.org/officeDocument/2006/relationships/hyperlink" Target="http://doi.org/10.1016/S0009-2614(01)01303-3" TargetMode="External"/><Relationship Id="rId385" Type="http://schemas.openxmlformats.org/officeDocument/2006/relationships/image" Target="media/image126.TIF"/><Relationship Id="rId19" Type="http://schemas.openxmlformats.org/officeDocument/2006/relationships/image" Target="media/image7.jpeg"/><Relationship Id="rId224" Type="http://schemas.openxmlformats.org/officeDocument/2006/relationships/hyperlink" Target="http://doi.org/10.1126/science.1090082" TargetMode="External"/><Relationship Id="rId245" Type="http://schemas.openxmlformats.org/officeDocument/2006/relationships/hyperlink" Target="https://link.aps.org/doi/10.1103/PhysRevB.77.100401" TargetMode="External"/><Relationship Id="rId266" Type="http://schemas.openxmlformats.org/officeDocument/2006/relationships/hyperlink" Target="https://doi.org/10.1038/ncomms10467" TargetMode="External"/><Relationship Id="rId287" Type="http://schemas.openxmlformats.org/officeDocument/2006/relationships/hyperlink" Target="https://doi.org/10.1103/PhysRevLett.83.628" TargetMode="External"/><Relationship Id="rId30" Type="http://schemas.openxmlformats.org/officeDocument/2006/relationships/image" Target="media/image18.png"/><Relationship Id="rId105" Type="http://schemas.openxmlformats.org/officeDocument/2006/relationships/hyperlink" Target="https://doi.org/10.1016/0921-4526(92)90702-T" TargetMode="External"/><Relationship Id="rId126" Type="http://schemas.openxmlformats.org/officeDocument/2006/relationships/hyperlink" Target="http://dx.doi.org/10.1039/C8CS00268A" TargetMode="External"/><Relationship Id="rId147" Type="http://schemas.openxmlformats.org/officeDocument/2006/relationships/hyperlink" Target="https://doi.org/10.1002/chem.202203421" TargetMode="External"/><Relationship Id="rId168" Type="http://schemas.openxmlformats.org/officeDocument/2006/relationships/hyperlink" Target="http://doi.org/10.1002/ejic.201801088" TargetMode="External"/><Relationship Id="rId312" Type="http://schemas.openxmlformats.org/officeDocument/2006/relationships/image" Target="media/image54.png"/><Relationship Id="rId333" Type="http://schemas.openxmlformats.org/officeDocument/2006/relationships/image" Target="media/image74.jpeg"/><Relationship Id="rId354" Type="http://schemas.openxmlformats.org/officeDocument/2006/relationships/image" Target="media/image95.emf"/><Relationship Id="rId51" Type="http://schemas.openxmlformats.org/officeDocument/2006/relationships/image" Target="media/image39.emf"/><Relationship Id="rId72" Type="http://schemas.openxmlformats.org/officeDocument/2006/relationships/hyperlink" Target="https://doi.org/10.1039/C5SC03224E" TargetMode="External"/><Relationship Id="rId93" Type="http://schemas.openxmlformats.org/officeDocument/2006/relationships/hyperlink" Target="https://link.aps.org/doi/10.1103/PhysRevB.80.155131" TargetMode="External"/><Relationship Id="rId189" Type="http://schemas.openxmlformats.org/officeDocument/2006/relationships/hyperlink" Target="http://doi.org/10.1126/science.aaz4044" TargetMode="External"/><Relationship Id="rId375" Type="http://schemas.openxmlformats.org/officeDocument/2006/relationships/image" Target="media/image116.png"/><Relationship Id="rId3" Type="http://schemas.openxmlformats.org/officeDocument/2006/relationships/styles" Target="styles.xml"/><Relationship Id="rId214" Type="http://schemas.openxmlformats.org/officeDocument/2006/relationships/hyperlink" Target="https://www.maplesoft.com/products/Maple/" TargetMode="External"/><Relationship Id="rId235" Type="http://schemas.openxmlformats.org/officeDocument/2006/relationships/hyperlink" Target="https://doi.org/10.1139/v60-088" TargetMode="External"/><Relationship Id="rId256" Type="http://schemas.openxmlformats.org/officeDocument/2006/relationships/hyperlink" Target="https://doi.org/10.1021/ja00345a032" TargetMode="External"/><Relationship Id="rId277" Type="http://schemas.openxmlformats.org/officeDocument/2006/relationships/hyperlink" Target="https://doi.org/10.1021/ic034110t" TargetMode="External"/><Relationship Id="rId298" Type="http://schemas.openxmlformats.org/officeDocument/2006/relationships/hyperlink" Target="https://doi.org/10.1002/ejic.201801050" TargetMode="External"/><Relationship Id="rId116" Type="http://schemas.openxmlformats.org/officeDocument/2006/relationships/hyperlink" Target="https://link.aps.org/doi/10.1103/PhysRevResearch.2.013082" TargetMode="External"/><Relationship Id="rId137" Type="http://schemas.openxmlformats.org/officeDocument/2006/relationships/hyperlink" Target="https://doi.org/10.1039/C7DT01893B" TargetMode="External"/><Relationship Id="rId158" Type="http://schemas.openxmlformats.org/officeDocument/2006/relationships/hyperlink" Target="https://doi.org/10.1002/anie.201304386" TargetMode="External"/><Relationship Id="rId302" Type="http://schemas.openxmlformats.org/officeDocument/2006/relationships/hyperlink" Target="https://doi.org/10.1039/C6DT01754A" TargetMode="External"/><Relationship Id="rId323" Type="http://schemas.openxmlformats.org/officeDocument/2006/relationships/image" Target="media/image65.png"/><Relationship Id="rId344" Type="http://schemas.openxmlformats.org/officeDocument/2006/relationships/image" Target="media/image85.tiff"/><Relationship Id="rId20" Type="http://schemas.openxmlformats.org/officeDocument/2006/relationships/image" Target="media/image8.jpeg"/><Relationship Id="rId41" Type="http://schemas.openxmlformats.org/officeDocument/2006/relationships/image" Target="media/image30.emf"/><Relationship Id="rId62" Type="http://schemas.openxmlformats.org/officeDocument/2006/relationships/image" Target="media/image48.wmf"/><Relationship Id="rId83" Type="http://schemas.openxmlformats.org/officeDocument/2006/relationships/hyperlink" Target="http://doi.org/10.1021/acscentsci.5b00338" TargetMode="External"/><Relationship Id="rId179" Type="http://schemas.openxmlformats.org/officeDocument/2006/relationships/hyperlink" Target="https://doi.org/10.1103/PhysRevB.50.17953" TargetMode="External"/><Relationship Id="rId365" Type="http://schemas.openxmlformats.org/officeDocument/2006/relationships/image" Target="media/image106.png"/><Relationship Id="rId386" Type="http://schemas.openxmlformats.org/officeDocument/2006/relationships/image" Target="media/image127.tiff"/><Relationship Id="rId190" Type="http://schemas.openxmlformats.org/officeDocument/2006/relationships/hyperlink" Target="https://doi.org/10.1039/C1CS15115K" TargetMode="External"/><Relationship Id="rId204" Type="http://schemas.openxmlformats.org/officeDocument/2006/relationships/hyperlink" Target="http://doi.org/10.1007/s00214-002-0336-z" TargetMode="External"/><Relationship Id="rId225" Type="http://schemas.openxmlformats.org/officeDocument/2006/relationships/hyperlink" Target="https://doi.org/10.1021/jacs.5b13408" TargetMode="External"/><Relationship Id="rId246" Type="http://schemas.openxmlformats.org/officeDocument/2006/relationships/hyperlink" Target="https://doi.org/10.1016/j.poly.2012.07.087" TargetMode="External"/><Relationship Id="rId267" Type="http://schemas.openxmlformats.org/officeDocument/2006/relationships/hyperlink" Target="https://doi.org/10.1021/acs.inorgchem.9b01719" TargetMode="External"/><Relationship Id="rId288" Type="http://schemas.openxmlformats.org/officeDocument/2006/relationships/hyperlink" Target="https://doi.org/10.1002/chem.201100581" TargetMode="External"/><Relationship Id="rId106" Type="http://schemas.openxmlformats.org/officeDocument/2006/relationships/hyperlink" Target="https://doi.org/10.1016/S0921-4526(96)01168-4" TargetMode="External"/><Relationship Id="rId127" Type="http://schemas.openxmlformats.org/officeDocument/2006/relationships/hyperlink" Target="https://doi.org/10.1038/nphys2794" TargetMode="External"/><Relationship Id="rId313" Type="http://schemas.openxmlformats.org/officeDocument/2006/relationships/image" Target="media/image55.png"/><Relationship Id="rId10" Type="http://schemas.openxmlformats.org/officeDocument/2006/relationships/image" Target="media/image2.png"/><Relationship Id="rId31" Type="http://schemas.openxmlformats.org/officeDocument/2006/relationships/image" Target="media/image19.png"/><Relationship Id="rId52" Type="http://schemas.openxmlformats.org/officeDocument/2006/relationships/image" Target="media/image40.emf"/><Relationship Id="rId73" Type="http://schemas.openxmlformats.org/officeDocument/2006/relationships/hyperlink" Target="https://doi.org/10.1002/chem.201705761" TargetMode="External"/><Relationship Id="rId94" Type="http://schemas.openxmlformats.org/officeDocument/2006/relationships/hyperlink" Target="https://link.aps.org/doi/10.1103/PhysRevB.44.11789" TargetMode="External"/><Relationship Id="rId148" Type="http://schemas.openxmlformats.org/officeDocument/2006/relationships/hyperlink" Target="http://doi.org/10.1016/j.jmr.2005.08.013" TargetMode="External"/><Relationship Id="rId169" Type="http://schemas.openxmlformats.org/officeDocument/2006/relationships/hyperlink" Target="http://doi.org/10.1002/chem.201903635" TargetMode="External"/><Relationship Id="rId334" Type="http://schemas.openxmlformats.org/officeDocument/2006/relationships/image" Target="media/image75.jpeg"/><Relationship Id="rId355" Type="http://schemas.openxmlformats.org/officeDocument/2006/relationships/image" Target="media/image96.emf"/><Relationship Id="rId376" Type="http://schemas.openxmlformats.org/officeDocument/2006/relationships/image" Target="media/image117.png"/><Relationship Id="rId4" Type="http://schemas.openxmlformats.org/officeDocument/2006/relationships/settings" Target="settings.xml"/><Relationship Id="rId180" Type="http://schemas.openxmlformats.org/officeDocument/2006/relationships/hyperlink" Target="http://doi.org/10.1021/acs.inorgchem.8b00513" TargetMode="External"/><Relationship Id="rId215" Type="http://schemas.openxmlformats.org/officeDocument/2006/relationships/hyperlink" Target="https://doi.org/10.1021/acs.jpcc.2c03083" TargetMode="External"/><Relationship Id="rId236" Type="http://schemas.openxmlformats.org/officeDocument/2006/relationships/hyperlink" Target="https://link.aps.org/doi/10.1103/PhysRevB.59.R14157" TargetMode="External"/><Relationship Id="rId257" Type="http://schemas.openxmlformats.org/officeDocument/2006/relationships/hyperlink" Target="https://doi.org/10.1021/ja00474a011" TargetMode="External"/><Relationship Id="rId278" Type="http://schemas.openxmlformats.org/officeDocument/2006/relationships/hyperlink" Target="https://doi.org/10.1021/ic048931p" TargetMode="External"/><Relationship Id="rId303" Type="http://schemas.openxmlformats.org/officeDocument/2006/relationships/hyperlink" Target="https://doi.org/10.1039/C7DT01809F" TargetMode="External"/><Relationship Id="rId42" Type="http://schemas.openxmlformats.org/officeDocument/2006/relationships/image" Target="media/image29.png"/><Relationship Id="rId84" Type="http://schemas.openxmlformats.org/officeDocument/2006/relationships/hyperlink" Target="https://doi.org/10.1021/jacs.6b08467" TargetMode="External"/><Relationship Id="rId138" Type="http://schemas.openxmlformats.org/officeDocument/2006/relationships/hyperlink" Target="https://doi.org/10.1016/j.ccr.2011.02.004" TargetMode="External"/><Relationship Id="rId345" Type="http://schemas.openxmlformats.org/officeDocument/2006/relationships/image" Target="media/image86.tiff"/><Relationship Id="rId387" Type="http://schemas.openxmlformats.org/officeDocument/2006/relationships/image" Target="media/image128.TIF"/><Relationship Id="rId191" Type="http://schemas.openxmlformats.org/officeDocument/2006/relationships/hyperlink" Target="https://doi.org/10.1039/C6CP08161D" TargetMode="External"/><Relationship Id="rId205" Type="http://schemas.openxmlformats.org/officeDocument/2006/relationships/hyperlink" Target="http://doi.org/10.1063/1.1515317" TargetMode="External"/><Relationship Id="rId247" Type="http://schemas.openxmlformats.org/officeDocument/2006/relationships/hyperlink" Target="https://doi.org/10.1021/ja00016a024" TargetMode="External"/><Relationship Id="rId107" Type="http://schemas.openxmlformats.org/officeDocument/2006/relationships/hyperlink" Target="https://link.aps.org/doi/10.1103/PhysRevB.61.88" TargetMode="External"/><Relationship Id="rId289" Type="http://schemas.openxmlformats.org/officeDocument/2006/relationships/hyperlink" Target="https://doi.org/10.1021/jacs.5b09378" TargetMode="External"/><Relationship Id="rId11" Type="http://schemas.openxmlformats.org/officeDocument/2006/relationships/image" Target="media/image3.png"/><Relationship Id="rId53" Type="http://schemas.openxmlformats.org/officeDocument/2006/relationships/image" Target="media/image41.png"/><Relationship Id="rId149" Type="http://schemas.openxmlformats.org/officeDocument/2006/relationships/hyperlink" Target="http://doi.org/10.1103/PhysRevLett.118.255502" TargetMode="External"/><Relationship Id="rId314" Type="http://schemas.openxmlformats.org/officeDocument/2006/relationships/image" Target="media/image56.png"/><Relationship Id="rId356" Type="http://schemas.openxmlformats.org/officeDocument/2006/relationships/image" Target="media/image97.emf"/><Relationship Id="rId95" Type="http://schemas.openxmlformats.org/officeDocument/2006/relationships/hyperlink" Target="https://link.aps.org/doi/10.1103/PhysRevB.77.245119" TargetMode="External"/><Relationship Id="rId160" Type="http://schemas.openxmlformats.org/officeDocument/2006/relationships/hyperlink" Target="https://doi.org/10.1021/ic401057f" TargetMode="External"/><Relationship Id="rId216" Type="http://schemas.openxmlformats.org/officeDocument/2006/relationships/hyperlink" Target="https://doi.org/10.1002/cphc.200300689" TargetMode="External"/><Relationship Id="rId258" Type="http://schemas.openxmlformats.org/officeDocument/2006/relationships/hyperlink" Target="https://doi.org/10.1016/0301-0104(76)87048-6" TargetMode="External"/><Relationship Id="rId22" Type="http://schemas.openxmlformats.org/officeDocument/2006/relationships/image" Target="media/image10.emf"/><Relationship Id="rId64" Type="http://schemas.openxmlformats.org/officeDocument/2006/relationships/image" Target="media/image49.wmf"/><Relationship Id="rId118" Type="http://schemas.openxmlformats.org/officeDocument/2006/relationships/hyperlink" Target="https://doi.org/10.1039/C8DT03421D" TargetMode="External"/><Relationship Id="rId325" Type="http://schemas.openxmlformats.org/officeDocument/2006/relationships/oleObject" Target="embeddings/oleObject8.bin"/><Relationship Id="rId367" Type="http://schemas.openxmlformats.org/officeDocument/2006/relationships/image" Target="media/image108.tiff"/><Relationship Id="rId171" Type="http://schemas.openxmlformats.org/officeDocument/2006/relationships/hyperlink" Target="https://doi.org/10.1002/cphc.200300689" TargetMode="External"/><Relationship Id="rId227" Type="http://schemas.openxmlformats.org/officeDocument/2006/relationships/hyperlink" Target="https://doi.org/10.1103/PhysRevA.71.012332" TargetMode="External"/><Relationship Id="rId269" Type="http://schemas.openxmlformats.org/officeDocument/2006/relationships/hyperlink" Target="https://doi.org/10.1038/s41467-018-04896-0" TargetMode="External"/><Relationship Id="rId33" Type="http://schemas.openxmlformats.org/officeDocument/2006/relationships/image" Target="media/image21.tiff"/><Relationship Id="rId129" Type="http://schemas.openxmlformats.org/officeDocument/2006/relationships/hyperlink" Target="http://doi.org/10.1038/s41467-018-04896-0" TargetMode="External"/><Relationship Id="rId280" Type="http://schemas.openxmlformats.org/officeDocument/2006/relationships/hyperlink" Target="https://doi.org/10.1103/PhysRevB.81.024408" TargetMode="External"/><Relationship Id="rId336" Type="http://schemas.openxmlformats.org/officeDocument/2006/relationships/image" Target="media/image77.jpeg"/><Relationship Id="rId75" Type="http://schemas.openxmlformats.org/officeDocument/2006/relationships/hyperlink" Target="https://doi.org/10.1021/ja00058a027" TargetMode="External"/><Relationship Id="rId140" Type="http://schemas.openxmlformats.org/officeDocument/2006/relationships/hyperlink" Target="https://doi.org/10.1021/jacs.5b09378" TargetMode="External"/><Relationship Id="rId182" Type="http://schemas.openxmlformats.org/officeDocument/2006/relationships/hyperlink" Target="http://doi.org/10.1103/PhysRevB.70.235121" TargetMode="External"/><Relationship Id="rId378" Type="http://schemas.openxmlformats.org/officeDocument/2006/relationships/image" Target="media/image119.emf"/><Relationship Id="rId6" Type="http://schemas.openxmlformats.org/officeDocument/2006/relationships/footnotes" Target="footnotes.xml"/><Relationship Id="rId238" Type="http://schemas.openxmlformats.org/officeDocument/2006/relationships/hyperlink" Target="https://doi.org/10.1103/PhysRevB.45.9798" TargetMode="External"/><Relationship Id="rId291" Type="http://schemas.openxmlformats.org/officeDocument/2006/relationships/hyperlink" Target="https://doi.org/10.1021/ic050134j" TargetMode="External"/><Relationship Id="rId305" Type="http://schemas.openxmlformats.org/officeDocument/2006/relationships/hyperlink" Target="https://doi.org/10.1016/0022-1902(70)80535-8" TargetMode="External"/><Relationship Id="rId347" Type="http://schemas.openxmlformats.org/officeDocument/2006/relationships/image" Target="media/image88.tiff"/><Relationship Id="rId44" Type="http://schemas.openxmlformats.org/officeDocument/2006/relationships/image" Target="media/image32.emf"/><Relationship Id="rId86" Type="http://schemas.openxmlformats.org/officeDocument/2006/relationships/hyperlink" Target="https://doi.org/10.1038/nature16984" TargetMode="External"/><Relationship Id="rId151" Type="http://schemas.openxmlformats.org/officeDocument/2006/relationships/hyperlink" Target="http://doi.org/10.1039/C7SC02832F" TargetMode="External"/><Relationship Id="rId389" Type="http://schemas.openxmlformats.org/officeDocument/2006/relationships/image" Target="media/image130.tiff"/><Relationship Id="rId193" Type="http://schemas.openxmlformats.org/officeDocument/2006/relationships/hyperlink" Target="https://doi.org/10.1002/adfm.201801695" TargetMode="External"/><Relationship Id="rId207" Type="http://schemas.openxmlformats.org/officeDocument/2006/relationships/hyperlink" Target="https://doi.org/10.1063/1.467146" TargetMode="External"/><Relationship Id="rId249" Type="http://schemas.openxmlformats.org/officeDocument/2006/relationships/hyperlink" Target="https://doi.org/10.1107/S1600576718000183" TargetMode="External"/><Relationship Id="rId13" Type="http://schemas.openxmlformats.org/officeDocument/2006/relationships/oleObject" Target="embeddings/oleObject1.bin"/><Relationship Id="rId109" Type="http://schemas.openxmlformats.org/officeDocument/2006/relationships/hyperlink" Target="https://dx.doi.org/10.1088/1367-2630/10/3/033008" TargetMode="External"/><Relationship Id="rId260" Type="http://schemas.openxmlformats.org/officeDocument/2006/relationships/hyperlink" Target="https://doi.org/10.1021/ja00454a040" TargetMode="External"/><Relationship Id="rId316" Type="http://schemas.openxmlformats.org/officeDocument/2006/relationships/image" Target="media/image58.png"/><Relationship Id="rId55" Type="http://schemas.openxmlformats.org/officeDocument/2006/relationships/image" Target="media/image43.emf"/><Relationship Id="rId97" Type="http://schemas.openxmlformats.org/officeDocument/2006/relationships/hyperlink" Target="https://doi.org/10.1007/BF01218021" TargetMode="External"/><Relationship Id="rId120" Type="http://schemas.openxmlformats.org/officeDocument/2006/relationships/hyperlink" Target="https://doi.org/10.1021/jacs.5b06002" TargetMode="External"/><Relationship Id="rId358" Type="http://schemas.openxmlformats.org/officeDocument/2006/relationships/image" Target="media/image99.png"/><Relationship Id="rId162" Type="http://schemas.openxmlformats.org/officeDocument/2006/relationships/hyperlink" Target="https://doi.org/10.1016/j.poly.2018.07.050" TargetMode="External"/><Relationship Id="rId218" Type="http://schemas.openxmlformats.org/officeDocument/2006/relationships/hyperlink" Target="https://doi.org/10.1002/ejic.201801306" TargetMode="External"/><Relationship Id="rId271" Type="http://schemas.openxmlformats.org/officeDocument/2006/relationships/hyperlink" Target="https://doi.org/10.1016/j.jmr.2017.04.001" TargetMode="External"/><Relationship Id="rId24" Type="http://schemas.openxmlformats.org/officeDocument/2006/relationships/image" Target="media/image12.emf"/><Relationship Id="rId66" Type="http://schemas.openxmlformats.org/officeDocument/2006/relationships/image" Target="media/image50.wmf"/><Relationship Id="rId131" Type="http://schemas.openxmlformats.org/officeDocument/2006/relationships/hyperlink" Target="https://doi.org/10.1016/S0022-2364(78)80015-8" TargetMode="External"/><Relationship Id="rId327" Type="http://schemas.openxmlformats.org/officeDocument/2006/relationships/image" Target="media/image68.png"/><Relationship Id="rId369" Type="http://schemas.openxmlformats.org/officeDocument/2006/relationships/image" Target="media/image110.png"/><Relationship Id="rId173" Type="http://schemas.openxmlformats.org/officeDocument/2006/relationships/hyperlink" Target="http://doi.org/10.1021/acs.inorgchem.6b01544" TargetMode="External"/><Relationship Id="rId229" Type="http://schemas.openxmlformats.org/officeDocument/2006/relationships/hyperlink" Target="https://doi.org/10.1103/RevModPhys.76.1037" TargetMode="External"/><Relationship Id="rId380" Type="http://schemas.openxmlformats.org/officeDocument/2006/relationships/image" Target="media/image121.emf"/><Relationship Id="rId240" Type="http://schemas.openxmlformats.org/officeDocument/2006/relationships/hyperlink" Target="https://doi.org/10.1080/10408436.2020.1852911" TargetMode="External"/><Relationship Id="rId35" Type="http://schemas.openxmlformats.org/officeDocument/2006/relationships/image" Target="media/image23.tiff"/><Relationship Id="rId77" Type="http://schemas.openxmlformats.org/officeDocument/2006/relationships/hyperlink" Target="https://doi.org/10.1016/j.ccr.2004.03.001" TargetMode="External"/><Relationship Id="rId100" Type="http://schemas.openxmlformats.org/officeDocument/2006/relationships/hyperlink" Target="https://doi.org/10.1142/S0129055X94000286" TargetMode="External"/><Relationship Id="rId282" Type="http://schemas.openxmlformats.org/officeDocument/2006/relationships/hyperlink" Target="https://doi.org/10.1021/acs.inorgchem.6b00108" TargetMode="External"/><Relationship Id="rId338" Type="http://schemas.openxmlformats.org/officeDocument/2006/relationships/image" Target="media/image79.jpeg"/><Relationship Id="rId8" Type="http://schemas.openxmlformats.org/officeDocument/2006/relationships/footer" Target="footer1.xml"/><Relationship Id="rId142" Type="http://schemas.openxmlformats.org/officeDocument/2006/relationships/hyperlink" Target="https://doi.org/10.1038/srep24372" TargetMode="External"/><Relationship Id="rId184" Type="http://schemas.openxmlformats.org/officeDocument/2006/relationships/hyperlink" Target="https://doi.org/10.1002/chem.202100705" TargetMode="External"/><Relationship Id="rId391" Type="http://schemas.openxmlformats.org/officeDocument/2006/relationships/image" Target="media/image132.png"/><Relationship Id="rId251" Type="http://schemas.openxmlformats.org/officeDocument/2006/relationships/hyperlink" Target="https://link.aps.org/doi/10.1103/PhysRevB.50.17953" TargetMode="External"/><Relationship Id="rId46" Type="http://schemas.openxmlformats.org/officeDocument/2006/relationships/image" Target="media/image34.tiff"/><Relationship Id="rId293" Type="http://schemas.openxmlformats.org/officeDocument/2006/relationships/hyperlink" Target="https://doi.org/10.1016/j.poly.2005.03.062" TargetMode="External"/><Relationship Id="rId307" Type="http://schemas.openxmlformats.org/officeDocument/2006/relationships/hyperlink" Target="http://dx.doi.org/10.1016/j.ccr.2004.03.001" TargetMode="External"/><Relationship Id="rId349" Type="http://schemas.openxmlformats.org/officeDocument/2006/relationships/image" Target="media/image90.png"/><Relationship Id="rId88" Type="http://schemas.openxmlformats.org/officeDocument/2006/relationships/hyperlink" Target="https://link.aps.org/doi/10.1103/PhysRevLett.50.1153" TargetMode="External"/><Relationship Id="rId111" Type="http://schemas.openxmlformats.org/officeDocument/2006/relationships/hyperlink" Target="https://link.aps.org/doi/10.1103/PhysRevB.96.094425" TargetMode="External"/><Relationship Id="rId153" Type="http://schemas.openxmlformats.org/officeDocument/2006/relationships/hyperlink" Target="http://doi.org/10.1039/D0CP00852D" TargetMode="External"/><Relationship Id="rId195" Type="http://schemas.openxmlformats.org/officeDocument/2006/relationships/hyperlink" Target="https://doi.org/10.1021/jacs.8b06733" TargetMode="External"/><Relationship Id="rId209" Type="http://schemas.openxmlformats.org/officeDocument/2006/relationships/hyperlink" Target="https://doi.org/10.1103/PhysRevB.54.11169" TargetMode="External"/><Relationship Id="rId360" Type="http://schemas.openxmlformats.org/officeDocument/2006/relationships/image" Target="media/image101.png"/><Relationship Id="rId220" Type="http://schemas.openxmlformats.org/officeDocument/2006/relationships/hyperlink" Target="http://doi.org/10.1039/C8CP01660G" TargetMode="External"/><Relationship Id="rId15" Type="http://schemas.openxmlformats.org/officeDocument/2006/relationships/oleObject" Target="embeddings/oleObject2.bin"/><Relationship Id="rId57" Type="http://schemas.openxmlformats.org/officeDocument/2006/relationships/image" Target="media/image44.TIF"/><Relationship Id="rId262" Type="http://schemas.openxmlformats.org/officeDocument/2006/relationships/hyperlink" Target="https://doi.org/10.1021/ic50223a009" TargetMode="External"/><Relationship Id="rId318" Type="http://schemas.openxmlformats.org/officeDocument/2006/relationships/image" Target="media/image60.png"/><Relationship Id="rId99" Type="http://schemas.openxmlformats.org/officeDocument/2006/relationships/hyperlink" Target="https://dx.doi.org/10.1088/0953-8984/1/19/001" TargetMode="External"/><Relationship Id="rId122" Type="http://schemas.openxmlformats.org/officeDocument/2006/relationships/hyperlink" Target="https://doi.org/10.1038/s41598-017-11006-5" TargetMode="External"/><Relationship Id="rId164" Type="http://schemas.openxmlformats.org/officeDocument/2006/relationships/hyperlink" Target="http://doi.org/10.1039/D0DT01954B" TargetMode="External"/><Relationship Id="rId371" Type="http://schemas.openxmlformats.org/officeDocument/2006/relationships/image" Target="media/image112.png"/><Relationship Id="rId26" Type="http://schemas.openxmlformats.org/officeDocument/2006/relationships/image" Target="media/image14.emf"/><Relationship Id="rId231" Type="http://schemas.openxmlformats.org/officeDocument/2006/relationships/hyperlink" Target="https://doi.org/10.1039/C8SC04435J" TargetMode="External"/><Relationship Id="rId273" Type="http://schemas.openxmlformats.org/officeDocument/2006/relationships/hyperlink" Target="http://dx.doi.org/10.1063/1.1712038" TargetMode="External"/><Relationship Id="rId329" Type="http://schemas.openxmlformats.org/officeDocument/2006/relationships/image" Target="media/image70.png"/><Relationship Id="rId68" Type="http://schemas.openxmlformats.org/officeDocument/2006/relationships/image" Target="media/image51.wmf"/><Relationship Id="rId133" Type="http://schemas.openxmlformats.org/officeDocument/2006/relationships/hyperlink" Target="https://doi.org/10.1063/1.1674688" TargetMode="External"/><Relationship Id="rId175" Type="http://schemas.openxmlformats.org/officeDocument/2006/relationships/hyperlink" Target="http://doi.org/10.1002/jcc.24221" TargetMode="External"/><Relationship Id="rId340" Type="http://schemas.openxmlformats.org/officeDocument/2006/relationships/image" Target="media/image81.png"/><Relationship Id="rId200" Type="http://schemas.openxmlformats.org/officeDocument/2006/relationships/hyperlink" Target="http://doi.org/10.1021/ja8029416" TargetMode="External"/><Relationship Id="rId382" Type="http://schemas.openxmlformats.org/officeDocument/2006/relationships/image" Target="media/image123.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347</Pages>
  <Words>91826</Words>
  <Characters>597788</Characters>
  <Application>Microsoft Office Word</Application>
  <DocSecurity>0</DocSecurity>
  <Lines>16605</Lines>
  <Paragraphs>12538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677076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2023-05-24T20:31:00Z</dcterms:created>
  <dcterms:modified xsi:type="dcterms:W3CDTF">2023-05-24T20:32:00Z</dcterms:modified>
</cp:coreProperties>
</file>