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93E4" w14:textId="77777777" w:rsidR="005B1C30" w:rsidRPr="00386A65" w:rsidRDefault="005B1C30" w:rsidP="004377B2">
      <w:pPr>
        <w:spacing w:line="480" w:lineRule="auto"/>
        <w:jc w:val="center"/>
      </w:pPr>
    </w:p>
    <w:p w14:paraId="2CC69094" w14:textId="77777777" w:rsidR="00386A65" w:rsidRPr="00386A65" w:rsidRDefault="00386A65" w:rsidP="004377B2">
      <w:pPr>
        <w:spacing w:line="480" w:lineRule="auto"/>
        <w:jc w:val="center"/>
      </w:pPr>
    </w:p>
    <w:p w14:paraId="571689E6" w14:textId="77777777" w:rsidR="00386A65" w:rsidRPr="00386A65" w:rsidRDefault="00386A65" w:rsidP="004377B2">
      <w:pPr>
        <w:spacing w:line="480" w:lineRule="auto"/>
        <w:jc w:val="center"/>
      </w:pPr>
    </w:p>
    <w:p w14:paraId="3C1D72E2" w14:textId="77777777" w:rsidR="00386A65" w:rsidRPr="00386A65" w:rsidRDefault="00386A65" w:rsidP="004377B2">
      <w:pPr>
        <w:spacing w:line="480" w:lineRule="auto"/>
        <w:jc w:val="center"/>
      </w:pPr>
    </w:p>
    <w:p w14:paraId="654352C3" w14:textId="77777777" w:rsidR="00386A65" w:rsidRPr="00386A65" w:rsidRDefault="00386A65" w:rsidP="004377B2">
      <w:pPr>
        <w:spacing w:line="480" w:lineRule="auto"/>
        <w:jc w:val="center"/>
      </w:pPr>
    </w:p>
    <w:p w14:paraId="1B80D0E3" w14:textId="77777777" w:rsidR="00386A65" w:rsidRPr="00386A65" w:rsidRDefault="00386A65" w:rsidP="004377B2">
      <w:pPr>
        <w:spacing w:line="480" w:lineRule="auto"/>
        <w:jc w:val="center"/>
      </w:pPr>
    </w:p>
    <w:p w14:paraId="797E0A16" w14:textId="77777777" w:rsidR="00386A65" w:rsidRPr="00386A65" w:rsidRDefault="00386A65" w:rsidP="004377B2">
      <w:pPr>
        <w:spacing w:line="480" w:lineRule="auto"/>
        <w:jc w:val="center"/>
      </w:pPr>
    </w:p>
    <w:p w14:paraId="6A97F310" w14:textId="77777777" w:rsidR="00386A65" w:rsidRPr="00386A65" w:rsidRDefault="00386A65" w:rsidP="004377B2">
      <w:pPr>
        <w:spacing w:line="480" w:lineRule="auto"/>
      </w:pPr>
    </w:p>
    <w:p w14:paraId="029FCC99" w14:textId="005DAF9B" w:rsidR="0060000C" w:rsidRDefault="00451B29" w:rsidP="004377B2">
      <w:pPr>
        <w:spacing w:line="480" w:lineRule="auto"/>
        <w:jc w:val="center"/>
        <w:rPr>
          <w:b/>
          <w:bCs/>
        </w:rPr>
      </w:pPr>
      <w:r>
        <w:rPr>
          <w:b/>
          <w:bCs/>
        </w:rPr>
        <w:t xml:space="preserve">The </w:t>
      </w:r>
      <w:r w:rsidR="00CE1EBC">
        <w:rPr>
          <w:b/>
          <w:bCs/>
        </w:rPr>
        <w:t xml:space="preserve">Correlation between Pre-Operative </w:t>
      </w:r>
      <w:r w:rsidR="004F453B" w:rsidRPr="0091051D">
        <w:rPr>
          <w:b/>
          <w:bCs/>
        </w:rPr>
        <w:t>Obstructive Sleep Apnea</w:t>
      </w:r>
      <w:r w:rsidR="0049305F" w:rsidRPr="0049305F">
        <w:rPr>
          <w:b/>
          <w:bCs/>
        </w:rPr>
        <w:t xml:space="preserve"> Screening and </w:t>
      </w:r>
      <w:r w:rsidR="00CE1EBC">
        <w:rPr>
          <w:b/>
          <w:bCs/>
        </w:rPr>
        <w:t xml:space="preserve">the </w:t>
      </w:r>
      <w:r w:rsidR="004F453B">
        <w:rPr>
          <w:b/>
          <w:bCs/>
        </w:rPr>
        <w:t xml:space="preserve">Patient </w:t>
      </w:r>
      <w:r w:rsidR="0049305F" w:rsidRPr="0049305F">
        <w:rPr>
          <w:b/>
          <w:bCs/>
        </w:rPr>
        <w:t xml:space="preserve">Risk for </w:t>
      </w:r>
      <w:r w:rsidR="00CE1EBC">
        <w:rPr>
          <w:b/>
          <w:bCs/>
        </w:rPr>
        <w:t xml:space="preserve">Post-Operative </w:t>
      </w:r>
      <w:r w:rsidR="0049305F" w:rsidRPr="0049305F">
        <w:rPr>
          <w:b/>
          <w:bCs/>
        </w:rPr>
        <w:t>Respiratory Compromise</w:t>
      </w:r>
      <w:r w:rsidR="009E3BD9">
        <w:rPr>
          <w:b/>
          <w:bCs/>
        </w:rPr>
        <w:t xml:space="preserve"> </w:t>
      </w:r>
    </w:p>
    <w:p w14:paraId="63DA9701" w14:textId="5C61A651" w:rsidR="00386A65" w:rsidRDefault="00386A65" w:rsidP="004377B2">
      <w:pPr>
        <w:spacing w:line="480" w:lineRule="auto"/>
        <w:jc w:val="center"/>
      </w:pPr>
      <w:r w:rsidRPr="00386A65">
        <w:br/>
        <w:t>Keely O’Connor</w:t>
      </w:r>
      <w:r w:rsidRPr="00386A65">
        <w:br/>
        <w:t>College of Nursing, University of Tennessee Knoxville</w:t>
      </w:r>
      <w:r w:rsidRPr="00386A65">
        <w:br/>
      </w:r>
      <w:r w:rsidR="006C0318">
        <w:t>Dr. Casey Norris</w:t>
      </w:r>
      <w:r w:rsidRPr="00386A65">
        <w:br/>
      </w:r>
      <w:r w:rsidR="002C7E5E">
        <w:t>May 3</w:t>
      </w:r>
      <w:r w:rsidR="00DC07FF">
        <w:t>, 2024</w:t>
      </w:r>
      <w:r w:rsidRPr="00386A65">
        <w:t xml:space="preserve"> </w:t>
      </w:r>
    </w:p>
    <w:p w14:paraId="00D12C84" w14:textId="77777777" w:rsidR="00961520" w:rsidRDefault="00961520" w:rsidP="004377B2">
      <w:pPr>
        <w:spacing w:line="480" w:lineRule="auto"/>
        <w:jc w:val="center"/>
      </w:pPr>
    </w:p>
    <w:p w14:paraId="2F3F58FD" w14:textId="77777777" w:rsidR="00961520" w:rsidRDefault="00961520" w:rsidP="004377B2">
      <w:pPr>
        <w:spacing w:line="480" w:lineRule="auto"/>
        <w:jc w:val="center"/>
      </w:pPr>
    </w:p>
    <w:p w14:paraId="062A3580" w14:textId="77777777" w:rsidR="00961520" w:rsidRDefault="00961520" w:rsidP="004377B2">
      <w:pPr>
        <w:spacing w:line="480" w:lineRule="auto"/>
        <w:jc w:val="center"/>
      </w:pPr>
    </w:p>
    <w:p w14:paraId="3CF5DC8B" w14:textId="77777777" w:rsidR="00961520" w:rsidRDefault="00961520" w:rsidP="004377B2">
      <w:pPr>
        <w:spacing w:line="480" w:lineRule="auto"/>
        <w:jc w:val="center"/>
      </w:pPr>
    </w:p>
    <w:p w14:paraId="7AE4A3CF" w14:textId="77777777" w:rsidR="00961520" w:rsidRDefault="00961520" w:rsidP="004377B2">
      <w:pPr>
        <w:spacing w:line="480" w:lineRule="auto"/>
        <w:jc w:val="center"/>
      </w:pPr>
    </w:p>
    <w:p w14:paraId="3A2579ED" w14:textId="77777777" w:rsidR="004377B2" w:rsidRDefault="004377B2" w:rsidP="004377B2">
      <w:pPr>
        <w:spacing w:line="480" w:lineRule="auto"/>
      </w:pPr>
    </w:p>
    <w:p w14:paraId="715C3916" w14:textId="77777777" w:rsidR="004377B2" w:rsidRDefault="004377B2" w:rsidP="004377B2">
      <w:pPr>
        <w:spacing w:line="480" w:lineRule="auto"/>
      </w:pPr>
    </w:p>
    <w:p w14:paraId="28CB0C86" w14:textId="77777777" w:rsidR="009509E6" w:rsidRDefault="009509E6" w:rsidP="009509E6">
      <w:pPr>
        <w:spacing w:line="480" w:lineRule="auto"/>
        <w:jc w:val="center"/>
        <w:rPr>
          <w:b/>
          <w:bCs/>
        </w:rPr>
      </w:pPr>
      <w:r w:rsidRPr="0091051D">
        <w:rPr>
          <w:b/>
          <w:bCs/>
        </w:rPr>
        <w:lastRenderedPageBreak/>
        <w:t>Post-Operative Obstructive Sleep Apnea Patients:</w:t>
      </w:r>
      <w:r w:rsidRPr="0049305F">
        <w:rPr>
          <w:b/>
          <w:bCs/>
        </w:rPr>
        <w:t xml:space="preserve"> </w:t>
      </w:r>
      <w:r>
        <w:rPr>
          <w:b/>
          <w:bCs/>
        </w:rPr>
        <w:t>The Correlation between Pre-Operative OSA</w:t>
      </w:r>
      <w:r w:rsidRPr="0049305F">
        <w:rPr>
          <w:b/>
          <w:bCs/>
        </w:rPr>
        <w:t xml:space="preserve"> Screening and </w:t>
      </w:r>
      <w:r>
        <w:rPr>
          <w:b/>
          <w:bCs/>
        </w:rPr>
        <w:t xml:space="preserve">the </w:t>
      </w:r>
      <w:r w:rsidRPr="0049305F">
        <w:rPr>
          <w:b/>
          <w:bCs/>
        </w:rPr>
        <w:t xml:space="preserve">Risk for </w:t>
      </w:r>
      <w:r>
        <w:rPr>
          <w:b/>
          <w:bCs/>
        </w:rPr>
        <w:t xml:space="preserve">Post-Operative </w:t>
      </w:r>
      <w:r w:rsidRPr="0049305F">
        <w:rPr>
          <w:b/>
          <w:bCs/>
        </w:rPr>
        <w:t>Respiratory Compromise</w:t>
      </w:r>
      <w:r>
        <w:rPr>
          <w:b/>
          <w:bCs/>
        </w:rPr>
        <w:t xml:space="preserve"> </w:t>
      </w:r>
    </w:p>
    <w:p w14:paraId="03905E28" w14:textId="686230A6" w:rsidR="00842DC9" w:rsidRDefault="003E0EC1" w:rsidP="00E673DF">
      <w:pPr>
        <w:spacing w:line="480" w:lineRule="auto"/>
        <w:ind w:firstLine="720"/>
      </w:pPr>
      <w:r>
        <w:t>Obstructive Sleep Apnea (</w:t>
      </w:r>
      <w:r w:rsidRPr="00326813">
        <w:t>OSA</w:t>
      </w:r>
      <w:r w:rsidR="0069089D">
        <w:t>)</w:t>
      </w:r>
      <w:r w:rsidR="00761057">
        <w:t xml:space="preserve"> </w:t>
      </w:r>
      <w:r w:rsidR="008E3AC5">
        <w:t>is a</w:t>
      </w:r>
      <w:r w:rsidR="009B5A47">
        <w:t xml:space="preserve"> sleep disorder causing </w:t>
      </w:r>
      <w:r w:rsidR="002E4D09">
        <w:t xml:space="preserve">a </w:t>
      </w:r>
      <w:r w:rsidR="009B5A47">
        <w:t>narrowing and</w:t>
      </w:r>
      <w:r w:rsidR="002E4D09">
        <w:t xml:space="preserve"> </w:t>
      </w:r>
      <w:r w:rsidR="009B5A47">
        <w:t>collapse of the upper airway</w:t>
      </w:r>
      <w:r w:rsidR="00F51DC2">
        <w:t>, leading to apnea</w:t>
      </w:r>
      <w:r w:rsidR="00217626">
        <w:t xml:space="preserve">, </w:t>
      </w:r>
      <w:r w:rsidR="00F51DC2">
        <w:t>impaired breathing, hypoxia, and</w:t>
      </w:r>
      <w:r w:rsidR="00122765">
        <w:t xml:space="preserve"> adrenergic stimulation (Broadhead</w:t>
      </w:r>
      <w:r w:rsidR="009419B0">
        <w:t xml:space="preserve"> et al.</w:t>
      </w:r>
      <w:r w:rsidR="00811848">
        <w:t>, 2022)</w:t>
      </w:r>
      <w:r w:rsidR="00122765">
        <w:t>.</w:t>
      </w:r>
      <w:r w:rsidR="00F51DC2">
        <w:t xml:space="preserve"> </w:t>
      </w:r>
      <w:r w:rsidR="00C75BEE">
        <w:t xml:space="preserve">As obesity rates continue to rise, specifically in the </w:t>
      </w:r>
      <w:r w:rsidR="002E4D09">
        <w:t>United States,</w:t>
      </w:r>
      <w:r w:rsidR="00C75BEE">
        <w:t xml:space="preserve"> the occurrence of OSA also continues to rise</w:t>
      </w:r>
      <w:r w:rsidR="00153E2B">
        <w:t xml:space="preserve"> </w:t>
      </w:r>
      <w:bookmarkStart w:id="0" w:name="_Hlk197175947"/>
      <w:r w:rsidR="00153E2B">
        <w:t>having been identified as the most common risk factor of OSA (Subramani, 2017). The risk is attributed to</w:t>
      </w:r>
      <w:bookmarkEnd w:id="0"/>
      <w:r w:rsidR="00E673DF">
        <w:rPr>
          <w:color w:val="000000" w:themeColor="text1"/>
        </w:rPr>
        <w:t xml:space="preserve"> i</w:t>
      </w:r>
      <w:r w:rsidR="00C75BEE">
        <w:rPr>
          <w:color w:val="000000" w:themeColor="text1"/>
        </w:rPr>
        <w:t>ncreased overall weight, as well as increased neck and waist circumference.</w:t>
      </w:r>
      <w:r w:rsidR="001659AF">
        <w:rPr>
          <w:color w:val="000000" w:themeColor="text1"/>
        </w:rPr>
        <w:t xml:space="preserve"> </w:t>
      </w:r>
      <w:r w:rsidR="00B873D4">
        <w:t xml:space="preserve">Individuals with </w:t>
      </w:r>
      <w:r w:rsidR="005E4EA9">
        <w:t xml:space="preserve">a </w:t>
      </w:r>
      <w:r w:rsidR="00B873D4">
        <w:t>high BMI,</w:t>
      </w:r>
      <w:r w:rsidR="00ED1BF8">
        <w:t xml:space="preserve"> a</w:t>
      </w:r>
      <w:r w:rsidR="005E4EA9">
        <w:t xml:space="preserve"> large neck size</w:t>
      </w:r>
      <w:r w:rsidR="00ED1BF8">
        <w:t>, and those who</w:t>
      </w:r>
      <w:r w:rsidR="00691897">
        <w:t xml:space="preserve"> snore</w:t>
      </w:r>
      <w:r w:rsidR="00ED1BF8">
        <w:t xml:space="preserve"> are at a higher risk for developing OSA. </w:t>
      </w:r>
    </w:p>
    <w:p w14:paraId="3203566E" w14:textId="6192E969" w:rsidR="000E12E6" w:rsidRDefault="00842DC9" w:rsidP="00426AF8">
      <w:pPr>
        <w:spacing w:line="480" w:lineRule="auto"/>
        <w:ind w:firstLine="720"/>
      </w:pPr>
      <w:r>
        <w:t xml:space="preserve">Other risk identified risk factors are </w:t>
      </w:r>
      <w:r w:rsidR="005C20E6">
        <w:t xml:space="preserve">Type 2 Diabetes, chronic opioid use, </w:t>
      </w:r>
      <w:r w:rsidR="008549B9">
        <w:t>certain airway anatomy</w:t>
      </w:r>
      <w:r>
        <w:t>, and male sex</w:t>
      </w:r>
      <w:r w:rsidR="0013481B">
        <w:t xml:space="preserve"> </w:t>
      </w:r>
      <w:r w:rsidR="009E3BD9" w:rsidRPr="00080252">
        <w:t>(</w:t>
      </w:r>
      <w:r w:rsidR="00D81B66" w:rsidRPr="00080252">
        <w:t>Wolfe</w:t>
      </w:r>
      <w:r w:rsidR="00E12526" w:rsidRPr="00080252">
        <w:t xml:space="preserve"> et al.</w:t>
      </w:r>
      <w:r w:rsidR="00D81B66" w:rsidRPr="00080252">
        <w:t>, 2016</w:t>
      </w:r>
      <w:r w:rsidR="002E1504" w:rsidRPr="00080252">
        <w:t>; Yu</w:t>
      </w:r>
      <w:r w:rsidR="00E12526" w:rsidRPr="00080252">
        <w:t xml:space="preserve"> </w:t>
      </w:r>
      <w:r w:rsidR="00EE307F">
        <w:t>&amp; Rosen</w:t>
      </w:r>
      <w:r w:rsidR="002E1504" w:rsidRPr="00080252">
        <w:t>, 2020</w:t>
      </w:r>
      <w:r w:rsidR="009E3BD9" w:rsidRPr="00080252">
        <w:t>)</w:t>
      </w:r>
      <w:r w:rsidR="00E34CBF" w:rsidRPr="00080252">
        <w:t>.</w:t>
      </w:r>
      <w:r w:rsidR="00155A43">
        <w:t xml:space="preserve"> </w:t>
      </w:r>
      <w:r>
        <w:t>I</w:t>
      </w:r>
      <w:r w:rsidR="00761057">
        <w:t>t has been</w:t>
      </w:r>
      <w:r w:rsidR="00502C6C">
        <w:t xml:space="preserve"> estimated </w:t>
      </w:r>
      <w:r w:rsidR="00EF1EA1">
        <w:t xml:space="preserve">that </w:t>
      </w:r>
      <w:r w:rsidR="004351A6">
        <w:t>1 in 4</w:t>
      </w:r>
      <w:r>
        <w:t xml:space="preserve"> adult</w:t>
      </w:r>
      <w:r w:rsidR="004351A6">
        <w:t xml:space="preserve"> men </w:t>
      </w:r>
      <w:r w:rsidR="008417DF">
        <w:t>and 1 in 10 women</w:t>
      </w:r>
      <w:r w:rsidR="00EF1EA1">
        <w:t xml:space="preserve"> </w:t>
      </w:r>
      <w:r w:rsidR="00761057">
        <w:t>have OSA</w:t>
      </w:r>
      <w:r w:rsidR="00046FC7">
        <w:t xml:space="preserve"> (Wolfe</w:t>
      </w:r>
      <w:r w:rsidR="00940400">
        <w:t xml:space="preserve"> et al.</w:t>
      </w:r>
      <w:r w:rsidR="00046FC7">
        <w:t>, 2016)</w:t>
      </w:r>
      <w:r w:rsidR="003F081B">
        <w:t>.</w:t>
      </w:r>
      <w:r w:rsidR="00E55B1A">
        <w:t xml:space="preserve"> Fink</w:t>
      </w:r>
      <w:r w:rsidR="006B0FFA">
        <w:t>le</w:t>
      </w:r>
      <w:r w:rsidR="00940400">
        <w:t xml:space="preserve"> et al.</w:t>
      </w:r>
      <w:r w:rsidR="00E55B1A">
        <w:t xml:space="preserve"> </w:t>
      </w:r>
      <w:r>
        <w:t xml:space="preserve">reported </w:t>
      </w:r>
      <w:r w:rsidR="00E55B1A">
        <w:t>that 90</w:t>
      </w:r>
      <w:r>
        <w:t>%</w:t>
      </w:r>
      <w:r w:rsidR="00E55B1A">
        <w:t xml:space="preserve"> of adults with OSA were undiagnosed</w:t>
      </w:r>
      <w:r>
        <w:t xml:space="preserve"> in 2009</w:t>
      </w:r>
      <w:r w:rsidR="003060AA">
        <w:t>,</w:t>
      </w:r>
      <w:r w:rsidR="0052420D">
        <w:t xml:space="preserve"> and </w:t>
      </w:r>
      <w:r w:rsidR="003060AA">
        <w:t xml:space="preserve">Wolfe </w:t>
      </w:r>
      <w:r w:rsidR="00802C4D">
        <w:t>et al</w:t>
      </w:r>
      <w:r w:rsidR="006B0FFA">
        <w:t>.</w:t>
      </w:r>
      <w:r>
        <w:t xml:space="preserve"> estimated that </w:t>
      </w:r>
      <w:r w:rsidR="00153E2B">
        <w:t xml:space="preserve">those not diagnosed </w:t>
      </w:r>
      <w:r>
        <w:t>remained as high as</w:t>
      </w:r>
      <w:r w:rsidR="003060AA">
        <w:t xml:space="preserve"> 80</w:t>
      </w:r>
      <w:r>
        <w:t xml:space="preserve">% in </w:t>
      </w:r>
      <w:r w:rsidR="003060AA">
        <w:t>2016</w:t>
      </w:r>
      <w:r w:rsidR="00E673DF">
        <w:t xml:space="preserve"> </w:t>
      </w:r>
      <w:r w:rsidR="00153E2B">
        <w:t>and</w:t>
      </w:r>
      <w:r w:rsidR="001868A5" w:rsidRPr="00AD6482">
        <w:t xml:space="preserve"> 75</w:t>
      </w:r>
      <w:r w:rsidR="001868A5">
        <w:t>-</w:t>
      </w:r>
      <w:r w:rsidR="001868A5" w:rsidRPr="00AD6482">
        <w:t>80</w:t>
      </w:r>
      <w:r w:rsidR="001868A5">
        <w:t xml:space="preserve"> percent</w:t>
      </w:r>
      <w:r w:rsidR="001868A5" w:rsidRPr="00AD6482">
        <w:t xml:space="preserve"> </w:t>
      </w:r>
      <w:r w:rsidR="00153E2B">
        <w:t>in 2023 (Huo, et.al.)</w:t>
      </w:r>
      <w:r w:rsidR="00A1270C">
        <w:t>.</w:t>
      </w:r>
      <w:r w:rsidR="001868A5" w:rsidRPr="00AD6482">
        <w:t xml:space="preserve"> </w:t>
      </w:r>
      <w:r w:rsidR="00A1270C">
        <w:t>D</w:t>
      </w:r>
      <w:r w:rsidR="001868A5" w:rsidRPr="00AD6482">
        <w:t>espite an increase in awareness</w:t>
      </w:r>
      <w:r w:rsidR="00A1270C">
        <w:t xml:space="preserve"> that has led to a subtle decline in undiagnosed OSA patients, </w:t>
      </w:r>
      <w:r w:rsidR="006C2BD7">
        <w:t xml:space="preserve">OSA is still </w:t>
      </w:r>
      <w:r w:rsidR="00283771">
        <w:t xml:space="preserve">rising and </w:t>
      </w:r>
      <w:r w:rsidR="00153E2B">
        <w:t xml:space="preserve">mostly </w:t>
      </w:r>
      <w:r w:rsidR="006C2BD7">
        <w:t>undiagnosed</w:t>
      </w:r>
      <w:r w:rsidR="00426AF8">
        <w:t>.</w:t>
      </w:r>
    </w:p>
    <w:p w14:paraId="1B1CAF4C" w14:textId="46E6C788" w:rsidR="00842DC9" w:rsidRDefault="00761057" w:rsidP="00044AAF">
      <w:pPr>
        <w:spacing w:line="480" w:lineRule="auto"/>
        <w:ind w:firstLine="720"/>
        <w:rPr>
          <w:color w:val="000000" w:themeColor="text1"/>
        </w:rPr>
      </w:pPr>
      <w:r>
        <w:t>Th</w:t>
      </w:r>
      <w:r w:rsidR="0064372F">
        <w:t>e</w:t>
      </w:r>
      <w:r>
        <w:t xml:space="preserve"> </w:t>
      </w:r>
      <w:r w:rsidR="0064372F">
        <w:t xml:space="preserve">prevalence of underdiagnosis </w:t>
      </w:r>
      <w:r>
        <w:t>could have consequences when individuals with OSA undergo surgery</w:t>
      </w:r>
      <w:r w:rsidR="00726ADD">
        <w:t xml:space="preserve">, </w:t>
      </w:r>
      <w:r w:rsidR="009E3BD9">
        <w:t>specifically</w:t>
      </w:r>
      <w:r w:rsidR="00ED10ED">
        <w:t xml:space="preserve"> </w:t>
      </w:r>
      <w:r w:rsidR="00726ADD">
        <w:t xml:space="preserve">causing </w:t>
      </w:r>
      <w:r w:rsidR="00F703CA" w:rsidRPr="004A3867">
        <w:t>an increased risk for respirat</w:t>
      </w:r>
      <w:r w:rsidR="00E21029" w:rsidRPr="004A3867">
        <w:t>ory</w:t>
      </w:r>
      <w:r w:rsidR="00F703CA" w:rsidRPr="004A3867">
        <w:t xml:space="preserve"> complications</w:t>
      </w:r>
      <w:r w:rsidR="00E21029" w:rsidRPr="004A3867">
        <w:t xml:space="preserve"> and mortality</w:t>
      </w:r>
      <w:r w:rsidR="00D83A53" w:rsidRPr="004A3867">
        <w:t xml:space="preserve"> (</w:t>
      </w:r>
      <w:r w:rsidR="005106D0" w:rsidRPr="004A3867">
        <w:t>Mills, 2018</w:t>
      </w:r>
      <w:r w:rsidR="00D83A53" w:rsidRPr="004A3867">
        <w:t>)</w:t>
      </w:r>
      <w:r w:rsidR="00C1438F" w:rsidRPr="004A3867">
        <w:t>.</w:t>
      </w:r>
      <w:r w:rsidR="00C1438F">
        <w:t xml:space="preserve"> </w:t>
      </w:r>
      <w:r w:rsidR="00D83A53">
        <w:rPr>
          <w:color w:val="000000" w:themeColor="text1"/>
        </w:rPr>
        <w:t xml:space="preserve">Patients may experience respiratory decompensation, decreased oxygen saturation, and airway obstruction. </w:t>
      </w:r>
      <w:r w:rsidR="00DD22C6" w:rsidRPr="00F51B5F">
        <w:t>Th</w:t>
      </w:r>
      <w:r w:rsidR="00BF5DC2" w:rsidRPr="00F51B5F">
        <w:t>ese complications can</w:t>
      </w:r>
      <w:r w:rsidR="001A0F02" w:rsidRPr="00F51B5F">
        <w:t xml:space="preserve"> then</w:t>
      </w:r>
      <w:r w:rsidR="00BF5DC2" w:rsidRPr="00F51B5F">
        <w:t xml:space="preserve"> lead to</w:t>
      </w:r>
      <w:r w:rsidR="00ED10ED" w:rsidRPr="00F51B5F">
        <w:t xml:space="preserve"> post-operative compromise</w:t>
      </w:r>
      <w:r w:rsidR="00E22697" w:rsidRPr="00F51B5F">
        <w:t xml:space="preserve"> </w:t>
      </w:r>
      <w:r w:rsidRPr="00F51B5F">
        <w:t>and</w:t>
      </w:r>
      <w:r w:rsidR="00CA26D5" w:rsidRPr="00F51B5F">
        <w:t>,</w:t>
      </w:r>
      <w:r w:rsidR="0046097C" w:rsidRPr="00F51B5F">
        <w:t xml:space="preserve"> without prior diagnosis of OSA, </w:t>
      </w:r>
      <w:r w:rsidR="00213BE2" w:rsidRPr="00F51B5F">
        <w:t xml:space="preserve">certain safety </w:t>
      </w:r>
      <w:r w:rsidR="00B2719C" w:rsidRPr="00F51B5F">
        <w:t>precautions</w:t>
      </w:r>
      <w:r w:rsidR="0046097C" w:rsidRPr="00F51B5F">
        <w:t xml:space="preserve"> may not be </w:t>
      </w:r>
      <w:r w:rsidRPr="00F51B5F">
        <w:t>implemented</w:t>
      </w:r>
      <w:r w:rsidR="006E2E48" w:rsidRPr="00F51B5F">
        <w:t>,</w:t>
      </w:r>
      <w:r w:rsidR="006E2E48">
        <w:t xml:space="preserve"> jeopardizing the patient’s safety.</w:t>
      </w:r>
      <w:r w:rsidR="0092189E">
        <w:t xml:space="preserve"> </w:t>
      </w:r>
      <w:r w:rsidR="00A44A4E">
        <w:rPr>
          <w:color w:val="000000" w:themeColor="text1"/>
        </w:rPr>
        <w:t xml:space="preserve">Furthermore, if nurses are unaware of a patient’s </w:t>
      </w:r>
      <w:r w:rsidR="00074F98">
        <w:rPr>
          <w:color w:val="000000" w:themeColor="text1"/>
        </w:rPr>
        <w:t>increased risk</w:t>
      </w:r>
      <w:r w:rsidR="00153E2B">
        <w:rPr>
          <w:color w:val="000000" w:themeColor="text1"/>
        </w:rPr>
        <w:t xml:space="preserve"> of</w:t>
      </w:r>
      <w:r w:rsidR="00A44A4E">
        <w:rPr>
          <w:color w:val="000000" w:themeColor="text1"/>
        </w:rPr>
        <w:t xml:space="preserve"> respiratory compromise, the patient may not be as closely monitored. </w:t>
      </w:r>
      <w:r w:rsidR="009E3BD9">
        <w:rPr>
          <w:color w:val="000000" w:themeColor="text1"/>
        </w:rPr>
        <w:t>A</w:t>
      </w:r>
      <w:r w:rsidR="00A44A4E">
        <w:rPr>
          <w:color w:val="000000" w:themeColor="text1"/>
        </w:rPr>
        <w:t xml:space="preserve">ctions </w:t>
      </w:r>
      <w:r w:rsidR="00A44A4E">
        <w:rPr>
          <w:color w:val="000000" w:themeColor="text1"/>
        </w:rPr>
        <w:lastRenderedPageBreak/>
        <w:t xml:space="preserve">such as sitting the patient up, lying the patient on his/ her side, utilizing a CPAP machine, and decreasing or avoiding opioid use may not be implemented. </w:t>
      </w:r>
    </w:p>
    <w:p w14:paraId="57AA55AB" w14:textId="31CB754F" w:rsidR="00473E27" w:rsidRDefault="00842DC9" w:rsidP="006B0FFA">
      <w:pPr>
        <w:spacing w:line="480" w:lineRule="auto"/>
        <w:ind w:firstLine="720"/>
      </w:pPr>
      <w:r w:rsidRPr="00C349E6">
        <w:rPr>
          <w:color w:val="000000" w:themeColor="text1"/>
          <w:shd w:val="clear" w:color="auto" w:fill="FFFFFF"/>
        </w:rPr>
        <w:t>Öner</w:t>
      </w:r>
      <w:r>
        <w:t xml:space="preserve"> et al.</w:t>
      </w:r>
      <w:r w:rsidR="00E673DF">
        <w:t xml:space="preserve"> </w:t>
      </w:r>
      <w:r>
        <w:t>(2023)</w:t>
      </w:r>
      <w:r w:rsidR="006B0FFA">
        <w:t xml:space="preserve"> aimed to</w:t>
      </w:r>
      <w:r>
        <w:t xml:space="preserve"> </w:t>
      </w:r>
      <w:r w:rsidR="00074F98">
        <w:t>highlight common topics of interest in anesthesia regarding opioids and CPAP machines</w:t>
      </w:r>
      <w:r>
        <w:t xml:space="preserve"> </w:t>
      </w:r>
      <w:r w:rsidR="00074F98">
        <w:t xml:space="preserve">and their effect on </w:t>
      </w:r>
      <w:r>
        <w:t xml:space="preserve">respiratory compromise post-operatively. </w:t>
      </w:r>
      <w:r w:rsidR="005C1F8D" w:rsidRPr="00C349E6">
        <w:rPr>
          <w:color w:val="000000" w:themeColor="text1"/>
          <w:shd w:val="clear" w:color="auto" w:fill="FFFFFF"/>
        </w:rPr>
        <w:t>Öner</w:t>
      </w:r>
      <w:r w:rsidR="009E3BD9">
        <w:t xml:space="preserve"> </w:t>
      </w:r>
      <w:r w:rsidR="008C4ED0">
        <w:t xml:space="preserve">et al. </w:t>
      </w:r>
      <w:r w:rsidR="006B0FFA">
        <w:t xml:space="preserve">found </w:t>
      </w:r>
      <w:r w:rsidR="009E3BD9">
        <w:t>t</w:t>
      </w:r>
      <w:r w:rsidR="002A7198">
        <w:t xml:space="preserve">here continues to </w:t>
      </w:r>
      <w:r w:rsidR="003E1475">
        <w:t>be an increase in OSA</w:t>
      </w:r>
      <w:r w:rsidR="00496645">
        <w:t xml:space="preserve"> complications</w:t>
      </w:r>
      <w:r w:rsidR="003F77E5">
        <w:t xml:space="preserve"> </w:t>
      </w:r>
      <w:r w:rsidR="000B4ABD">
        <w:t>with a focus on airway management and post-operative pain control.</w:t>
      </w:r>
      <w:r w:rsidR="00FD4C13">
        <w:t xml:space="preserve"> </w:t>
      </w:r>
    </w:p>
    <w:p w14:paraId="5C7CE537" w14:textId="38E6ADB9" w:rsidR="00BA3176" w:rsidRPr="00C1016F" w:rsidRDefault="00660940" w:rsidP="000A3084">
      <w:pPr>
        <w:spacing w:line="480" w:lineRule="auto"/>
        <w:rPr>
          <w:b/>
          <w:bCs/>
        </w:rPr>
      </w:pPr>
      <w:r w:rsidRPr="00C1016F">
        <w:rPr>
          <w:b/>
          <w:bCs/>
        </w:rPr>
        <w:t xml:space="preserve">The </w:t>
      </w:r>
      <w:r w:rsidR="00BA3176" w:rsidRPr="00C1016F">
        <w:rPr>
          <w:b/>
          <w:bCs/>
        </w:rPr>
        <w:t>Need for Identification</w:t>
      </w:r>
    </w:p>
    <w:p w14:paraId="54985C31" w14:textId="2D18DDD3" w:rsidR="005D1FED" w:rsidRPr="00181502" w:rsidRDefault="005652B9" w:rsidP="00384DCD">
      <w:pPr>
        <w:spacing w:line="480" w:lineRule="auto"/>
      </w:pPr>
      <w:r>
        <w:tab/>
      </w:r>
      <w:r w:rsidR="004918A1">
        <w:t xml:space="preserve"> Hillman et al</w:t>
      </w:r>
      <w:r w:rsidR="00E673DF">
        <w:t>.</w:t>
      </w:r>
      <w:r w:rsidR="004918A1">
        <w:t xml:space="preserve"> (2</w:t>
      </w:r>
      <w:r w:rsidR="00E673DF">
        <w:t>024)</w:t>
      </w:r>
      <w:r w:rsidR="004918A1">
        <w:t xml:space="preserve"> conducted a systematic review examining t</w:t>
      </w:r>
      <w:r w:rsidR="003F081B">
        <w:t xml:space="preserve">he </w:t>
      </w:r>
      <w:r w:rsidR="00732F4C" w:rsidRPr="00181502">
        <w:t>importan</w:t>
      </w:r>
      <w:r w:rsidR="003F081B">
        <w:t>ce of</w:t>
      </w:r>
      <w:r w:rsidR="00732F4C" w:rsidRPr="00181502">
        <w:t xml:space="preserve"> identif</w:t>
      </w:r>
      <w:r w:rsidR="003F081B">
        <w:t>ying</w:t>
      </w:r>
      <w:r w:rsidR="00732F4C" w:rsidRPr="00181502">
        <w:t xml:space="preserve"> patients</w:t>
      </w:r>
      <w:r w:rsidR="003F081B">
        <w:t xml:space="preserve"> with OSA prior to surgery</w:t>
      </w:r>
      <w:r w:rsidR="00E673DF">
        <w:t xml:space="preserve">. </w:t>
      </w:r>
      <w:r w:rsidR="00C67B0A" w:rsidRPr="00181502">
        <w:t>Hillman</w:t>
      </w:r>
      <w:r w:rsidR="009419B0">
        <w:t xml:space="preserve"> et al</w:t>
      </w:r>
      <w:r w:rsidR="00E673DF">
        <w:t>. f</w:t>
      </w:r>
      <w:r w:rsidR="00732F4C" w:rsidRPr="00181502">
        <w:t>ound that safe perioperative management of patients with OSA heavily depend</w:t>
      </w:r>
      <w:r w:rsidR="003F081B">
        <w:t>ed</w:t>
      </w:r>
      <w:r w:rsidR="00732F4C" w:rsidRPr="00181502">
        <w:t xml:space="preserve"> on identification of risks and th</w:t>
      </w:r>
      <w:r w:rsidR="00E82B9D" w:rsidRPr="00181502">
        <w:t>oro</w:t>
      </w:r>
      <w:r w:rsidR="00732F4C" w:rsidRPr="00181502">
        <w:t xml:space="preserve">ugh </w:t>
      </w:r>
      <w:r w:rsidR="00D743EB" w:rsidRPr="00181502">
        <w:t>p</w:t>
      </w:r>
      <w:r w:rsidR="00732F4C" w:rsidRPr="00181502">
        <w:t xml:space="preserve">reparation </w:t>
      </w:r>
      <w:r w:rsidR="00D743EB" w:rsidRPr="00181502">
        <w:t xml:space="preserve">for </w:t>
      </w:r>
      <w:r w:rsidR="00732F4C" w:rsidRPr="00181502">
        <w:t>potential airway obstruction</w:t>
      </w:r>
      <w:r w:rsidR="003B5548" w:rsidRPr="00181502">
        <w:t>.</w:t>
      </w:r>
      <w:r w:rsidR="00174305" w:rsidRPr="00181502">
        <w:t xml:space="preserve"> </w:t>
      </w:r>
      <w:r w:rsidR="00842DC9">
        <w:t>They</w:t>
      </w:r>
      <w:r w:rsidR="009419B0">
        <w:t xml:space="preserve"> </w:t>
      </w:r>
      <w:r w:rsidR="00174305" w:rsidRPr="00181502">
        <w:t>highlight</w:t>
      </w:r>
      <w:r w:rsidR="003F081B">
        <w:t>ed</w:t>
      </w:r>
      <w:r w:rsidR="00174305" w:rsidRPr="00181502">
        <w:t xml:space="preserve"> that</w:t>
      </w:r>
      <w:r w:rsidR="005D1FED" w:rsidRPr="00181502">
        <w:t>,</w:t>
      </w:r>
      <w:r w:rsidR="00174305" w:rsidRPr="00181502">
        <w:t xml:space="preserve"> despite </w:t>
      </w:r>
      <w:r w:rsidR="00DD5E45" w:rsidRPr="00181502">
        <w:t xml:space="preserve">the problem of OSA underdiagnosis in 2004 and </w:t>
      </w:r>
      <w:r w:rsidR="005D1FED" w:rsidRPr="00181502">
        <w:t xml:space="preserve">the apparent need for </w:t>
      </w:r>
      <w:r w:rsidR="00174305" w:rsidRPr="00181502">
        <w:t xml:space="preserve">more research </w:t>
      </w:r>
      <w:r w:rsidR="005D1FED" w:rsidRPr="00181502">
        <w:t xml:space="preserve">to be </w:t>
      </w:r>
      <w:r w:rsidR="00174305" w:rsidRPr="00181502">
        <w:t>done</w:t>
      </w:r>
      <w:r w:rsidR="005D1FED" w:rsidRPr="00181502">
        <w:t>,</w:t>
      </w:r>
      <w:r w:rsidR="00174305" w:rsidRPr="00181502">
        <w:t xml:space="preserve"> OSA</w:t>
      </w:r>
      <w:r w:rsidR="00384DCD" w:rsidRPr="00181502">
        <w:t xml:space="preserve"> is still being underdiagnose</w:t>
      </w:r>
      <w:r w:rsidR="005D1FED" w:rsidRPr="00181502">
        <w:t>d</w:t>
      </w:r>
      <w:r w:rsidR="00DD5E45" w:rsidRPr="00181502">
        <w:t xml:space="preserve"> </w:t>
      </w:r>
      <w:r w:rsidR="00074F98">
        <w:t xml:space="preserve">and under identified prior to surgery </w:t>
      </w:r>
      <w:r w:rsidR="00DD5E45" w:rsidRPr="00181502">
        <w:t>today</w:t>
      </w:r>
      <w:r w:rsidR="00174305" w:rsidRPr="00181502">
        <w:t>.</w:t>
      </w:r>
      <w:r w:rsidR="00384DCD" w:rsidRPr="00181502">
        <w:t xml:space="preserve"> </w:t>
      </w:r>
    </w:p>
    <w:p w14:paraId="7EA5AFA6" w14:textId="600CA981" w:rsidR="00D4342C" w:rsidRDefault="006E6F34" w:rsidP="005D1FED">
      <w:pPr>
        <w:spacing w:line="480" w:lineRule="auto"/>
        <w:ind w:firstLine="720"/>
      </w:pPr>
      <w:r>
        <w:t>Broadhead</w:t>
      </w:r>
      <w:r w:rsidR="00467CE4">
        <w:t xml:space="preserve"> et al.</w:t>
      </w:r>
      <w:r w:rsidR="004918A1">
        <w:t xml:space="preserve"> </w:t>
      </w:r>
      <w:r w:rsidR="009E4046">
        <w:t>(</w:t>
      </w:r>
      <w:r>
        <w:t>2022</w:t>
      </w:r>
      <w:r w:rsidR="009E4046">
        <w:t>)</w:t>
      </w:r>
      <w:r>
        <w:t xml:space="preserve"> </w:t>
      </w:r>
      <w:r w:rsidR="003F081B">
        <w:t xml:space="preserve">discussed </w:t>
      </w:r>
      <w:r w:rsidR="005D2B09">
        <w:t xml:space="preserve">the continuing underdiagnosis of OSA and </w:t>
      </w:r>
      <w:r>
        <w:t>support</w:t>
      </w:r>
      <w:r w:rsidR="003F081B">
        <w:t>ed</w:t>
      </w:r>
      <w:r>
        <w:t xml:space="preserve"> the continuing need for identification of OSA patients</w:t>
      </w:r>
      <w:r w:rsidR="004918A1">
        <w:t xml:space="preserve"> prior to surgery</w:t>
      </w:r>
      <w:r>
        <w:t>.</w:t>
      </w:r>
      <w:r w:rsidR="00953DBA">
        <w:t xml:space="preserve"> </w:t>
      </w:r>
      <w:r w:rsidR="001442DD">
        <w:t>They</w:t>
      </w:r>
      <w:r w:rsidR="00467CE4">
        <w:t xml:space="preserve"> </w:t>
      </w:r>
      <w:r w:rsidR="000D4102">
        <w:t>emphasize</w:t>
      </w:r>
      <w:r w:rsidR="00467CE4">
        <w:t>d</w:t>
      </w:r>
      <w:r w:rsidR="000A71C8">
        <w:t xml:space="preserve"> that identifying OSA in the pre-operative phase </w:t>
      </w:r>
      <w:r w:rsidR="000D4102">
        <w:t xml:space="preserve">can aid providers in </w:t>
      </w:r>
      <w:r w:rsidR="00E70432">
        <w:t xml:space="preserve">avoiding respiratory and airway compromise that can occur </w:t>
      </w:r>
      <w:r w:rsidR="0069620B">
        <w:t xml:space="preserve">if airway interventions are not </w:t>
      </w:r>
      <w:r w:rsidR="009E4046">
        <w:t>implemented</w:t>
      </w:r>
      <w:r w:rsidR="003F081B">
        <w:t>. Early diagnosis</w:t>
      </w:r>
      <w:r w:rsidR="001B6538">
        <w:t xml:space="preserve"> can </w:t>
      </w:r>
      <w:r w:rsidR="00B84734">
        <w:t xml:space="preserve">also </w:t>
      </w:r>
      <w:r w:rsidR="003F081B">
        <w:t xml:space="preserve">assist </w:t>
      </w:r>
      <w:r w:rsidR="001B6538">
        <w:t>with recognition of early pathological signs</w:t>
      </w:r>
      <w:r w:rsidR="00DA3696">
        <w:t xml:space="preserve"> </w:t>
      </w:r>
      <w:r w:rsidR="0022559E">
        <w:t xml:space="preserve">that </w:t>
      </w:r>
      <w:r w:rsidR="003F081B">
        <w:t xml:space="preserve">may </w:t>
      </w:r>
      <w:r w:rsidR="005C6274">
        <w:t>lead to</w:t>
      </w:r>
      <w:r w:rsidR="009E4046">
        <w:t xml:space="preserve"> </w:t>
      </w:r>
      <w:r w:rsidR="001B6538">
        <w:t xml:space="preserve">an increased length of stay. </w:t>
      </w:r>
      <w:r w:rsidR="00553EDA">
        <w:t xml:space="preserve">Broadhead et al. focused on </w:t>
      </w:r>
      <w:r w:rsidR="00123487">
        <w:t xml:space="preserve">OSA interventions </w:t>
      </w:r>
      <w:r w:rsidR="006B0FFA">
        <w:t xml:space="preserve">based on hospital guidelines </w:t>
      </w:r>
      <w:r w:rsidR="00123487">
        <w:t>on 413 patients with a pre- and po</w:t>
      </w:r>
      <w:r w:rsidR="00EA466F">
        <w:t>st-intervention</w:t>
      </w:r>
      <w:r w:rsidR="00123487">
        <w:t xml:space="preserve"> evaluation </w:t>
      </w:r>
      <w:r w:rsidR="0085652F">
        <w:t xml:space="preserve">of respiratory status </w:t>
      </w:r>
      <w:r w:rsidR="00EA466F">
        <w:t xml:space="preserve">to determine intervention effectiveness. </w:t>
      </w:r>
      <w:r w:rsidR="004918A1">
        <w:t>There were n</w:t>
      </w:r>
      <w:r w:rsidR="008D2D47" w:rsidRPr="008D2D47">
        <w:t>o statistically significant findings</w:t>
      </w:r>
      <w:r w:rsidR="00E673DF">
        <w:t>, as</w:t>
      </w:r>
      <w:r w:rsidR="009570AA">
        <w:t xml:space="preserve"> pre-and post-test results </w:t>
      </w:r>
      <w:r w:rsidR="00531309">
        <w:t xml:space="preserve">after OSA identification and management education </w:t>
      </w:r>
      <w:r w:rsidR="00D90508">
        <w:t xml:space="preserve">showed minimal </w:t>
      </w:r>
      <w:r w:rsidR="005E10E3">
        <w:t xml:space="preserve">outcome </w:t>
      </w:r>
      <w:r w:rsidR="00D90508">
        <w:t>change</w:t>
      </w:r>
      <w:r w:rsidR="00FA4C7C">
        <w:t xml:space="preserve">. However, they </w:t>
      </w:r>
      <w:r w:rsidR="00FA4C7C">
        <w:lastRenderedPageBreak/>
        <w:t xml:space="preserve">claim that </w:t>
      </w:r>
      <w:r w:rsidR="008D2D47" w:rsidRPr="008D2D47">
        <w:t>increased recognition of OSA by PACU staff could still lead to improved care</w:t>
      </w:r>
      <w:r w:rsidR="0085652F">
        <w:t xml:space="preserve"> due to increased awareness of both the disease process and potential complications</w:t>
      </w:r>
      <w:r w:rsidR="008D2D47" w:rsidRPr="008D2D47">
        <w:t>.</w:t>
      </w:r>
      <w:r w:rsidR="00C1016F">
        <w:t xml:space="preserve"> </w:t>
      </w:r>
    </w:p>
    <w:p w14:paraId="786A6D64" w14:textId="711F25A9" w:rsidR="00F500E2" w:rsidRDefault="00F500E2" w:rsidP="00D4342C">
      <w:pPr>
        <w:spacing w:line="480" w:lineRule="auto"/>
        <w:ind w:firstLine="720"/>
      </w:pPr>
      <w:r w:rsidRPr="005608CA">
        <w:t xml:space="preserve">Chambers </w:t>
      </w:r>
      <w:r w:rsidR="00443D97">
        <w:t>et al.</w:t>
      </w:r>
      <w:r w:rsidRPr="005608CA">
        <w:t xml:space="preserve"> </w:t>
      </w:r>
      <w:r w:rsidR="003F081B">
        <w:t>(2023</w:t>
      </w:r>
      <w:r w:rsidR="00426557">
        <w:t xml:space="preserve">) </w:t>
      </w:r>
      <w:r w:rsidR="001442DD">
        <w:t>supported</w:t>
      </w:r>
      <w:r w:rsidR="005464C8">
        <w:t xml:space="preserve"> Faria et al.</w:t>
      </w:r>
      <w:r w:rsidR="001442DD">
        <w:t>’s</w:t>
      </w:r>
      <w:r w:rsidR="005464C8">
        <w:t xml:space="preserve"> (2021) </w:t>
      </w:r>
      <w:r w:rsidR="00F25870">
        <w:t>findings that</w:t>
      </w:r>
      <w:r w:rsidR="0042386B">
        <w:t xml:space="preserve"> </w:t>
      </w:r>
      <w:r w:rsidR="00C06842">
        <w:t xml:space="preserve">up to 80% of individuals are </w:t>
      </w:r>
      <w:r w:rsidR="008C0511">
        <w:t xml:space="preserve">still </w:t>
      </w:r>
      <w:r w:rsidR="00C06842">
        <w:t>undiagnosed</w:t>
      </w:r>
      <w:r w:rsidR="008C0511">
        <w:t>.</w:t>
      </w:r>
      <w:r w:rsidR="00AD09F7">
        <w:t xml:space="preserve"> </w:t>
      </w:r>
      <w:r w:rsidR="00A23498">
        <w:t>Chambers</w:t>
      </w:r>
      <w:r w:rsidR="00C47BC4">
        <w:t xml:space="preserve"> et al. claim</w:t>
      </w:r>
      <w:r w:rsidR="003A2D89">
        <w:t>ed</w:t>
      </w:r>
      <w:r w:rsidR="00C47BC4">
        <w:t xml:space="preserve"> t</w:t>
      </w:r>
      <w:r w:rsidR="00AD09F7">
        <w:t xml:space="preserve">hese individuals </w:t>
      </w:r>
      <w:r w:rsidR="00C47BC4">
        <w:t xml:space="preserve">are at </w:t>
      </w:r>
      <w:r w:rsidR="00A23498">
        <w:t>a great risk for perioperative issues, and that proper pre-evaluation of OSA severity is necessary for risk mitigation.</w:t>
      </w:r>
    </w:p>
    <w:p w14:paraId="03CF3BBC" w14:textId="554BD0CC" w:rsidR="00CC6107" w:rsidRPr="009E73F4" w:rsidRDefault="008B7E7B" w:rsidP="00CC6107">
      <w:pPr>
        <w:spacing w:line="480" w:lineRule="auto"/>
        <w:rPr>
          <w:b/>
          <w:bCs/>
        </w:rPr>
      </w:pPr>
      <w:r w:rsidRPr="009E73F4">
        <w:rPr>
          <w:b/>
          <w:bCs/>
        </w:rPr>
        <w:t>Post-Operative Pulmonary Complications</w:t>
      </w:r>
    </w:p>
    <w:p w14:paraId="5F4A0EB3" w14:textId="084B8975" w:rsidR="009E4046" w:rsidRDefault="009E73F4" w:rsidP="00CC6107">
      <w:pPr>
        <w:spacing w:line="480" w:lineRule="auto"/>
      </w:pPr>
      <w:r>
        <w:tab/>
      </w:r>
      <w:r w:rsidR="00C76CE6">
        <w:t>The risks for v</w:t>
      </w:r>
      <w:r w:rsidR="00311571">
        <w:t xml:space="preserve">arious pulmonary complications exist </w:t>
      </w:r>
      <w:r w:rsidR="00C76CE6">
        <w:t xml:space="preserve">for any patient in the perioperative setting, specifically post-operatively. </w:t>
      </w:r>
      <w:r w:rsidR="009215EA">
        <w:t xml:space="preserve">These </w:t>
      </w:r>
      <w:r w:rsidR="00DC0771">
        <w:t>complications</w:t>
      </w:r>
      <w:r w:rsidR="009215EA">
        <w:t xml:space="preserve">, however, are </w:t>
      </w:r>
      <w:r w:rsidR="00426557">
        <w:t xml:space="preserve">of more concern </w:t>
      </w:r>
      <w:r w:rsidR="00E469F3">
        <w:t>with individuals</w:t>
      </w:r>
      <w:r w:rsidR="009E4046">
        <w:t xml:space="preserve"> </w:t>
      </w:r>
      <w:r w:rsidR="009215EA">
        <w:t xml:space="preserve">with </w:t>
      </w:r>
      <w:r w:rsidR="00167160">
        <w:t xml:space="preserve">chronic respiratory diseases, such as OSA. </w:t>
      </w:r>
    </w:p>
    <w:p w14:paraId="543DB21B" w14:textId="6B484672" w:rsidR="009E73F4" w:rsidRDefault="009E4046" w:rsidP="008B4429">
      <w:pPr>
        <w:spacing w:line="480" w:lineRule="auto"/>
        <w:ind w:firstLine="720"/>
        <w:rPr>
          <w:color w:val="000000" w:themeColor="text1"/>
          <w:shd w:val="clear" w:color="auto" w:fill="FFFFFF"/>
        </w:rPr>
      </w:pPr>
      <w:r>
        <w:t>Mills (</w:t>
      </w:r>
      <w:r w:rsidR="00832D93">
        <w:t>2018</w:t>
      </w:r>
      <w:r>
        <w:t>)</w:t>
      </w:r>
      <w:r w:rsidR="00832D93">
        <w:t xml:space="preserve"> </w:t>
      </w:r>
      <w:r w:rsidR="004918A1">
        <w:rPr>
          <w:color w:val="000000" w:themeColor="text1"/>
          <w:shd w:val="clear" w:color="auto" w:fill="FFFFFF"/>
        </w:rPr>
        <w:t>discussed</w:t>
      </w:r>
      <w:r w:rsidRPr="009B406E">
        <w:rPr>
          <w:color w:val="000000" w:themeColor="text1"/>
          <w:shd w:val="clear" w:color="auto" w:fill="FFFFFF"/>
        </w:rPr>
        <w:t xml:space="preserve"> postoperative pulmonary complications and </w:t>
      </w:r>
      <w:r w:rsidR="004918A1">
        <w:rPr>
          <w:color w:val="000000" w:themeColor="text1"/>
          <w:shd w:val="clear" w:color="auto" w:fill="FFFFFF"/>
        </w:rPr>
        <w:t>the</w:t>
      </w:r>
      <w:r w:rsidRPr="009B406E">
        <w:rPr>
          <w:color w:val="000000" w:themeColor="text1"/>
          <w:shd w:val="clear" w:color="auto" w:fill="FFFFFF"/>
        </w:rPr>
        <w:t xml:space="preserve"> intraoperative and postoperative care of surgical patients</w:t>
      </w:r>
      <w:r>
        <w:rPr>
          <w:color w:val="000000" w:themeColor="text1"/>
          <w:shd w:val="clear" w:color="auto" w:fill="FFFFFF"/>
        </w:rPr>
        <w:t xml:space="preserve">, such as </w:t>
      </w:r>
      <w:r w:rsidR="0085652F">
        <w:rPr>
          <w:color w:val="000000" w:themeColor="text1"/>
          <w:shd w:val="clear" w:color="auto" w:fill="FFFFFF"/>
        </w:rPr>
        <w:t xml:space="preserve">interventions like </w:t>
      </w:r>
      <w:r>
        <w:rPr>
          <w:color w:val="000000" w:themeColor="text1"/>
          <w:shd w:val="clear" w:color="auto" w:fill="FFFFFF"/>
        </w:rPr>
        <w:t>low tidal volumes and PEEP</w:t>
      </w:r>
      <w:r w:rsidRPr="009B406E">
        <w:rPr>
          <w:color w:val="000000" w:themeColor="text1"/>
          <w:shd w:val="clear" w:color="auto" w:fill="FFFFFF"/>
        </w:rPr>
        <w:t>.</w:t>
      </w:r>
      <w:r>
        <w:rPr>
          <w:color w:val="000000" w:themeColor="text1"/>
          <w:shd w:val="clear" w:color="auto" w:fill="FFFFFF"/>
        </w:rPr>
        <w:t xml:space="preserve"> Mills </w:t>
      </w:r>
      <w:r w:rsidR="002E7827">
        <w:t xml:space="preserve">highlighted that post-operative pulmonary complications (PPCs) are a major </w:t>
      </w:r>
      <w:r w:rsidR="006606D6">
        <w:t xml:space="preserve">determinant of </w:t>
      </w:r>
      <w:r w:rsidR="002E7827">
        <w:t>patient outcome</w:t>
      </w:r>
      <w:r w:rsidR="00C616B5">
        <w:t>s</w:t>
      </w:r>
      <w:r w:rsidR="002E02BC">
        <w:t xml:space="preserve"> and </w:t>
      </w:r>
      <w:r w:rsidR="00426557">
        <w:t xml:space="preserve">can </w:t>
      </w:r>
      <w:r w:rsidR="002E02BC">
        <w:t>have a</w:t>
      </w:r>
      <w:r w:rsidR="00426557">
        <w:t>n</w:t>
      </w:r>
      <w:r w:rsidR="002E02BC">
        <w:t xml:space="preserve"> impact on patient well-being</w:t>
      </w:r>
      <w:r w:rsidR="009E1415">
        <w:t xml:space="preserve">; with a rise in PPCs comes </w:t>
      </w:r>
      <w:r w:rsidR="001428F0">
        <w:t xml:space="preserve">worsening patient outcomes and </w:t>
      </w:r>
      <w:r w:rsidR="00B75D64">
        <w:t xml:space="preserve">longer </w:t>
      </w:r>
      <w:r w:rsidR="001428F0">
        <w:t>hospital stays</w:t>
      </w:r>
      <w:r w:rsidR="00327B50">
        <w:t>.</w:t>
      </w:r>
      <w:r w:rsidR="00A152FB">
        <w:t xml:space="preserve"> Additionally,</w:t>
      </w:r>
      <w:r w:rsidR="008E703A">
        <w:t xml:space="preserve"> chronic respiratory diseases, such as OSA</w:t>
      </w:r>
      <w:r w:rsidR="00DE5BFF">
        <w:t>, are considered independent mortality</w:t>
      </w:r>
      <w:r w:rsidR="00276B1A">
        <w:t xml:space="preserve"> risk</w:t>
      </w:r>
      <w:r w:rsidR="00D5210A">
        <w:t>s</w:t>
      </w:r>
      <w:r w:rsidR="00276B1A">
        <w:t xml:space="preserve"> </w:t>
      </w:r>
      <w:r w:rsidR="00D5210A">
        <w:t xml:space="preserve">which </w:t>
      </w:r>
      <w:r w:rsidR="00327B50">
        <w:t>increase morbidity and mortality post-operatively</w:t>
      </w:r>
      <w:r w:rsidR="00C84D4D">
        <w:t>.</w:t>
      </w:r>
      <w:r w:rsidR="00327B50">
        <w:t xml:space="preserve"> </w:t>
      </w:r>
      <w:r w:rsidR="00344D3C">
        <w:rPr>
          <w:color w:val="000000" w:themeColor="text1"/>
          <w:shd w:val="clear" w:color="auto" w:fill="FFFFFF"/>
        </w:rPr>
        <w:t>Mills concluded that there is a</w:t>
      </w:r>
      <w:r w:rsidR="00A45099" w:rsidRPr="009B406E">
        <w:rPr>
          <w:color w:val="000000" w:themeColor="text1"/>
          <w:shd w:val="clear" w:color="auto" w:fill="FFFFFF"/>
        </w:rPr>
        <w:t xml:space="preserve"> need for better prediction of complications </w:t>
      </w:r>
      <w:r w:rsidR="0045038B" w:rsidRPr="009B406E">
        <w:rPr>
          <w:color w:val="000000" w:themeColor="text1"/>
          <w:shd w:val="clear" w:color="auto" w:fill="FFFFFF"/>
        </w:rPr>
        <w:t>to</w:t>
      </w:r>
      <w:r w:rsidR="00A45099" w:rsidRPr="009B406E">
        <w:rPr>
          <w:color w:val="000000" w:themeColor="text1"/>
          <w:shd w:val="clear" w:color="auto" w:fill="FFFFFF"/>
        </w:rPr>
        <w:t xml:space="preserve"> </w:t>
      </w:r>
      <w:r w:rsidR="00344D3C">
        <w:rPr>
          <w:color w:val="000000" w:themeColor="text1"/>
          <w:shd w:val="clear" w:color="auto" w:fill="FFFFFF"/>
        </w:rPr>
        <w:t xml:space="preserve">increase </w:t>
      </w:r>
      <w:r w:rsidR="00B67730">
        <w:rPr>
          <w:color w:val="000000" w:themeColor="text1"/>
          <w:shd w:val="clear" w:color="auto" w:fill="FFFFFF"/>
        </w:rPr>
        <w:t>prevention</w:t>
      </w:r>
      <w:r w:rsidR="005330E0">
        <w:rPr>
          <w:color w:val="000000" w:themeColor="text1"/>
          <w:shd w:val="clear" w:color="auto" w:fill="FFFFFF"/>
        </w:rPr>
        <w:t>, and</w:t>
      </w:r>
      <w:r w:rsidR="00313178" w:rsidRPr="00313178">
        <w:rPr>
          <w:color w:val="000000" w:themeColor="text1"/>
          <w:shd w:val="clear" w:color="auto" w:fill="FFFFFF"/>
        </w:rPr>
        <w:t xml:space="preserve"> that future research </w:t>
      </w:r>
      <w:r w:rsidR="001D4400">
        <w:rPr>
          <w:color w:val="000000" w:themeColor="text1"/>
          <w:shd w:val="clear" w:color="auto" w:fill="FFFFFF"/>
        </w:rPr>
        <w:t>should</w:t>
      </w:r>
      <w:r w:rsidR="00313178" w:rsidRPr="00313178">
        <w:rPr>
          <w:color w:val="000000" w:themeColor="text1"/>
          <w:shd w:val="clear" w:color="auto" w:fill="FFFFFF"/>
        </w:rPr>
        <w:t xml:space="preserve"> focus on prevention </w:t>
      </w:r>
      <w:r w:rsidR="00344D3C">
        <w:rPr>
          <w:color w:val="000000" w:themeColor="text1"/>
          <w:shd w:val="clear" w:color="auto" w:fill="FFFFFF"/>
        </w:rPr>
        <w:t>to minimize the</w:t>
      </w:r>
      <w:r w:rsidR="00344D3C" w:rsidRPr="00313178">
        <w:rPr>
          <w:color w:val="000000" w:themeColor="text1"/>
          <w:shd w:val="clear" w:color="auto" w:fill="FFFFFF"/>
        </w:rPr>
        <w:t xml:space="preserve"> </w:t>
      </w:r>
      <w:r w:rsidR="00313178" w:rsidRPr="00313178">
        <w:rPr>
          <w:color w:val="000000" w:themeColor="text1"/>
          <w:shd w:val="clear" w:color="auto" w:fill="FFFFFF"/>
        </w:rPr>
        <w:t>consequences of post</w:t>
      </w:r>
      <w:r w:rsidR="00313178">
        <w:rPr>
          <w:color w:val="000000" w:themeColor="text1"/>
          <w:shd w:val="clear" w:color="auto" w:fill="FFFFFF"/>
        </w:rPr>
        <w:t>-</w:t>
      </w:r>
      <w:r w:rsidR="00313178" w:rsidRPr="00313178">
        <w:rPr>
          <w:color w:val="000000" w:themeColor="text1"/>
          <w:shd w:val="clear" w:color="auto" w:fill="FFFFFF"/>
        </w:rPr>
        <w:t>op</w:t>
      </w:r>
      <w:r w:rsidR="00313178">
        <w:rPr>
          <w:color w:val="000000" w:themeColor="text1"/>
          <w:shd w:val="clear" w:color="auto" w:fill="FFFFFF"/>
        </w:rPr>
        <w:t>erative</w:t>
      </w:r>
      <w:r w:rsidR="00313178" w:rsidRPr="00313178">
        <w:rPr>
          <w:color w:val="000000" w:themeColor="text1"/>
          <w:shd w:val="clear" w:color="auto" w:fill="FFFFFF"/>
        </w:rPr>
        <w:t xml:space="preserve"> pulmonary complications.</w:t>
      </w:r>
    </w:p>
    <w:p w14:paraId="1722337D" w14:textId="06B24EC2" w:rsidR="002B7076" w:rsidRDefault="00313178" w:rsidP="00CC6107">
      <w:pPr>
        <w:spacing w:line="480" w:lineRule="auto"/>
        <w:rPr>
          <w:color w:val="000000" w:themeColor="text1"/>
        </w:rPr>
      </w:pPr>
      <w:r>
        <w:rPr>
          <w:color w:val="000000" w:themeColor="text1"/>
          <w:shd w:val="clear" w:color="auto" w:fill="FFFFFF"/>
        </w:rPr>
        <w:tab/>
      </w:r>
      <w:r w:rsidR="00782183">
        <w:rPr>
          <w:color w:val="000000" w:themeColor="text1"/>
          <w:shd w:val="clear" w:color="auto" w:fill="FFFFFF"/>
        </w:rPr>
        <w:t xml:space="preserve">Subramani </w:t>
      </w:r>
      <w:r w:rsidR="00467CE4">
        <w:rPr>
          <w:color w:val="000000" w:themeColor="text1"/>
          <w:shd w:val="clear" w:color="auto" w:fill="FFFFFF"/>
        </w:rPr>
        <w:t xml:space="preserve">et al. </w:t>
      </w:r>
      <w:r w:rsidR="00344D3C">
        <w:rPr>
          <w:color w:val="000000" w:themeColor="text1"/>
          <w:shd w:val="clear" w:color="auto" w:fill="FFFFFF"/>
        </w:rPr>
        <w:t>(</w:t>
      </w:r>
      <w:r w:rsidR="00782183">
        <w:rPr>
          <w:color w:val="000000" w:themeColor="text1"/>
          <w:shd w:val="clear" w:color="auto" w:fill="FFFFFF"/>
        </w:rPr>
        <w:t>2017</w:t>
      </w:r>
      <w:r w:rsidR="00344D3C">
        <w:rPr>
          <w:color w:val="000000" w:themeColor="text1"/>
          <w:shd w:val="clear" w:color="auto" w:fill="FFFFFF"/>
        </w:rPr>
        <w:t>) conducted a systematic review</w:t>
      </w:r>
      <w:r w:rsidR="00B75D64">
        <w:rPr>
          <w:color w:val="000000" w:themeColor="text1"/>
          <w:shd w:val="clear" w:color="auto" w:fill="FFFFFF"/>
        </w:rPr>
        <w:t xml:space="preserve"> examining the</w:t>
      </w:r>
      <w:r w:rsidR="00344D3C" w:rsidRPr="009B406E">
        <w:rPr>
          <w:color w:val="000000" w:themeColor="text1"/>
        </w:rPr>
        <w:t xml:space="preserve"> </w:t>
      </w:r>
      <w:r w:rsidR="00344D3C" w:rsidRPr="00BD4830">
        <w:rPr>
          <w:color w:val="000000" w:themeColor="text1"/>
        </w:rPr>
        <w:t>differ</w:t>
      </w:r>
      <w:r w:rsidR="00B75D64">
        <w:rPr>
          <w:color w:val="000000" w:themeColor="text1"/>
        </w:rPr>
        <w:t>ent</w:t>
      </w:r>
      <w:r w:rsidR="00344D3C" w:rsidRPr="00BD4830">
        <w:rPr>
          <w:color w:val="000000" w:themeColor="text1"/>
        </w:rPr>
        <w:t xml:space="preserve"> r</w:t>
      </w:r>
      <w:r w:rsidR="00344D3C" w:rsidRPr="009B406E">
        <w:rPr>
          <w:color w:val="000000" w:themeColor="text1"/>
        </w:rPr>
        <w:t>aces</w:t>
      </w:r>
      <w:r w:rsidR="00991452">
        <w:rPr>
          <w:color w:val="000000" w:themeColor="text1"/>
        </w:rPr>
        <w:t xml:space="preserve">, </w:t>
      </w:r>
      <w:r w:rsidR="00344D3C" w:rsidRPr="009B406E">
        <w:rPr>
          <w:color w:val="000000" w:themeColor="text1"/>
        </w:rPr>
        <w:t>ages</w:t>
      </w:r>
      <w:r w:rsidR="00344D3C">
        <w:rPr>
          <w:color w:val="000000" w:themeColor="text1"/>
        </w:rPr>
        <w:t>,</w:t>
      </w:r>
      <w:r w:rsidR="00344D3C" w:rsidRPr="009B406E">
        <w:rPr>
          <w:color w:val="000000" w:themeColor="text1"/>
        </w:rPr>
        <w:t xml:space="preserve"> and causes </w:t>
      </w:r>
      <w:r w:rsidR="001442DD">
        <w:rPr>
          <w:color w:val="000000" w:themeColor="text1"/>
        </w:rPr>
        <w:t xml:space="preserve">of </w:t>
      </w:r>
      <w:r w:rsidR="00B75D64">
        <w:rPr>
          <w:color w:val="000000" w:themeColor="text1"/>
        </w:rPr>
        <w:t>OSA</w:t>
      </w:r>
      <w:r w:rsidR="00344D3C" w:rsidRPr="009B406E">
        <w:rPr>
          <w:color w:val="000000" w:themeColor="text1"/>
        </w:rPr>
        <w:t xml:space="preserve">. </w:t>
      </w:r>
      <w:r w:rsidR="0093481F">
        <w:rPr>
          <w:color w:val="000000" w:themeColor="text1"/>
        </w:rPr>
        <w:t>The authors aimed to d</w:t>
      </w:r>
      <w:r w:rsidR="00344D3C" w:rsidRPr="009B406E">
        <w:rPr>
          <w:color w:val="000000" w:themeColor="text1"/>
        </w:rPr>
        <w:t>escribe the clinically relevant endotypes and phenotypes of OSA.</w:t>
      </w:r>
      <w:r w:rsidR="00344D3C">
        <w:rPr>
          <w:color w:val="000000" w:themeColor="text1"/>
        </w:rPr>
        <w:t xml:space="preserve"> Subramani </w:t>
      </w:r>
      <w:r w:rsidR="00467CE4">
        <w:rPr>
          <w:color w:val="000000" w:themeColor="text1"/>
        </w:rPr>
        <w:t xml:space="preserve">et al. </w:t>
      </w:r>
      <w:r w:rsidR="00344D3C">
        <w:rPr>
          <w:color w:val="000000" w:themeColor="text1"/>
        </w:rPr>
        <w:t xml:space="preserve">reported </w:t>
      </w:r>
      <w:r w:rsidR="005106D0">
        <w:rPr>
          <w:color w:val="000000" w:themeColor="text1"/>
          <w:shd w:val="clear" w:color="auto" w:fill="FFFFFF"/>
        </w:rPr>
        <w:t xml:space="preserve">a higher risk of respiratory arrest </w:t>
      </w:r>
      <w:r w:rsidR="00BB2D7D">
        <w:rPr>
          <w:color w:val="000000" w:themeColor="text1"/>
          <w:shd w:val="clear" w:color="auto" w:fill="FFFFFF"/>
        </w:rPr>
        <w:t xml:space="preserve">in the perioperative setting </w:t>
      </w:r>
      <w:r w:rsidR="00344D3C">
        <w:rPr>
          <w:color w:val="000000" w:themeColor="text1"/>
          <w:shd w:val="clear" w:color="auto" w:fill="FFFFFF"/>
        </w:rPr>
        <w:t>for</w:t>
      </w:r>
      <w:r w:rsidR="00BB2D7D">
        <w:rPr>
          <w:color w:val="000000" w:themeColor="text1"/>
          <w:shd w:val="clear" w:color="auto" w:fill="FFFFFF"/>
        </w:rPr>
        <w:t xml:space="preserve"> patients with OSA</w:t>
      </w:r>
      <w:r w:rsidR="00344D3C">
        <w:rPr>
          <w:color w:val="000000" w:themeColor="text1"/>
          <w:shd w:val="clear" w:color="auto" w:fill="FFFFFF"/>
        </w:rPr>
        <w:t>, especially</w:t>
      </w:r>
      <w:r w:rsidR="00BB2D7D">
        <w:rPr>
          <w:color w:val="000000" w:themeColor="text1"/>
          <w:shd w:val="clear" w:color="auto" w:fill="FFFFFF"/>
        </w:rPr>
        <w:t xml:space="preserve"> who had a high arousal threshold and </w:t>
      </w:r>
      <w:r w:rsidR="00BB2D7D">
        <w:rPr>
          <w:color w:val="000000" w:themeColor="text1"/>
          <w:shd w:val="clear" w:color="auto" w:fill="FFFFFF"/>
        </w:rPr>
        <w:lastRenderedPageBreak/>
        <w:t>sensitivity to sedatives and narcotics</w:t>
      </w:r>
      <w:r w:rsidR="00787EF7">
        <w:rPr>
          <w:color w:val="000000" w:themeColor="text1"/>
          <w:shd w:val="clear" w:color="auto" w:fill="FFFFFF"/>
        </w:rPr>
        <w:t>.</w:t>
      </w:r>
      <w:r w:rsidR="000059AC">
        <w:rPr>
          <w:color w:val="000000" w:themeColor="text1"/>
          <w:shd w:val="clear" w:color="auto" w:fill="FFFFFF"/>
        </w:rPr>
        <w:t xml:space="preserve"> </w:t>
      </w:r>
      <w:r w:rsidR="00344D3C">
        <w:rPr>
          <w:color w:val="000000" w:themeColor="text1"/>
        </w:rPr>
        <w:t xml:space="preserve">It was also </w:t>
      </w:r>
      <w:r w:rsidR="008B4429">
        <w:rPr>
          <w:color w:val="000000" w:themeColor="text1"/>
        </w:rPr>
        <w:t>reported</w:t>
      </w:r>
      <w:r w:rsidR="008828D1" w:rsidRPr="009B406E">
        <w:rPr>
          <w:color w:val="000000" w:themeColor="text1"/>
        </w:rPr>
        <w:t xml:space="preserve"> t</w:t>
      </w:r>
      <w:r w:rsidR="008828D1">
        <w:rPr>
          <w:color w:val="000000" w:themeColor="text1"/>
        </w:rPr>
        <w:t>hat</w:t>
      </w:r>
      <w:r w:rsidR="008828D1" w:rsidRPr="009B406E">
        <w:rPr>
          <w:color w:val="000000" w:themeColor="text1"/>
        </w:rPr>
        <w:t xml:space="preserve"> the pathophysiology of OSA varies between individuals</w:t>
      </w:r>
      <w:r w:rsidR="008828D1">
        <w:rPr>
          <w:color w:val="000000" w:themeColor="text1"/>
        </w:rPr>
        <w:t>.</w:t>
      </w:r>
      <w:r w:rsidR="00EA3347">
        <w:rPr>
          <w:color w:val="000000" w:themeColor="text1"/>
        </w:rPr>
        <w:t xml:space="preserve"> </w:t>
      </w:r>
      <w:r w:rsidR="00EA3347" w:rsidRPr="00EA3347">
        <w:rPr>
          <w:color w:val="000000" w:themeColor="text1"/>
        </w:rPr>
        <w:t>The authors concluded that further research should be conducted on potential treatment options that can help decrease the disease burden of OSA and improve treatment effectiveness.</w:t>
      </w:r>
    </w:p>
    <w:p w14:paraId="5B241CEA" w14:textId="6C8E8303" w:rsidR="007409D8" w:rsidRPr="007409D8" w:rsidRDefault="007409D8" w:rsidP="00CC6107">
      <w:pPr>
        <w:spacing w:line="480" w:lineRule="auto"/>
        <w:rPr>
          <w:b/>
          <w:bCs/>
          <w:color w:val="000000" w:themeColor="text1"/>
        </w:rPr>
      </w:pPr>
      <w:r w:rsidRPr="00E469F3">
        <w:rPr>
          <w:b/>
          <w:bCs/>
          <w:color w:val="000000" w:themeColor="text1"/>
        </w:rPr>
        <w:t>Pre-Operative OSA Screening Tools</w:t>
      </w:r>
    </w:p>
    <w:p w14:paraId="1DF069A0" w14:textId="2E360E93" w:rsidR="005F60BB" w:rsidRPr="00165C97" w:rsidRDefault="001B6358" w:rsidP="00165C97">
      <w:pPr>
        <w:spacing w:line="480" w:lineRule="auto"/>
        <w:ind w:firstLine="720"/>
        <w:rPr>
          <w:color w:val="000000" w:themeColor="text1"/>
          <w:shd w:val="clear" w:color="auto" w:fill="FFFFFF"/>
        </w:rPr>
      </w:pPr>
      <w:r w:rsidRPr="008A6760">
        <w:rPr>
          <w:color w:val="000000" w:themeColor="text1"/>
        </w:rPr>
        <w:t>Wolfe</w:t>
      </w:r>
      <w:r w:rsidR="00165C97" w:rsidRPr="008A6760">
        <w:rPr>
          <w:color w:val="000000" w:themeColor="text1"/>
        </w:rPr>
        <w:t xml:space="preserve"> et al.</w:t>
      </w:r>
      <w:r w:rsidRPr="008A6760">
        <w:rPr>
          <w:color w:val="000000" w:themeColor="text1"/>
        </w:rPr>
        <w:t xml:space="preserve"> (2016) </w:t>
      </w:r>
      <w:r w:rsidR="00B75D64">
        <w:rPr>
          <w:color w:val="000000" w:themeColor="text1"/>
        </w:rPr>
        <w:t>reported</w:t>
      </w:r>
      <w:r w:rsidR="00B75D64" w:rsidRPr="008A6760">
        <w:rPr>
          <w:color w:val="000000" w:themeColor="text1"/>
        </w:rPr>
        <w:t xml:space="preserve"> </w:t>
      </w:r>
      <w:r w:rsidRPr="008A6760">
        <w:rPr>
          <w:color w:val="000000" w:themeColor="text1"/>
        </w:rPr>
        <w:t>that</w:t>
      </w:r>
      <w:r w:rsidR="00EA5061">
        <w:rPr>
          <w:color w:val="000000" w:themeColor="text1"/>
        </w:rPr>
        <w:t xml:space="preserve"> </w:t>
      </w:r>
      <w:r w:rsidR="00B75D64">
        <w:rPr>
          <w:color w:val="000000" w:themeColor="text1"/>
        </w:rPr>
        <w:t>surgery</w:t>
      </w:r>
      <w:r w:rsidRPr="008A6760">
        <w:rPr>
          <w:color w:val="000000" w:themeColor="text1"/>
        </w:rPr>
        <w:t xml:space="preserve"> places OSA patients at a high risk for apneic episodes and other complications, and that preoperative screening tools</w:t>
      </w:r>
      <w:r w:rsidR="00C013AC" w:rsidRPr="008A6760">
        <w:rPr>
          <w:color w:val="000000" w:themeColor="text1"/>
        </w:rPr>
        <w:t xml:space="preserve"> </w:t>
      </w:r>
      <w:r w:rsidRPr="008A6760">
        <w:rPr>
          <w:color w:val="000000" w:themeColor="text1"/>
        </w:rPr>
        <w:t>can help identify these patients.</w:t>
      </w:r>
      <w:r w:rsidR="00C013AC" w:rsidRPr="008A6760">
        <w:rPr>
          <w:color w:val="000000" w:themeColor="text1"/>
        </w:rPr>
        <w:t xml:space="preserve"> </w:t>
      </w:r>
      <w:r w:rsidR="001B3ACB" w:rsidRPr="008A6760">
        <w:rPr>
          <w:color w:val="000000" w:themeColor="text1"/>
          <w:shd w:val="clear" w:color="auto" w:fill="FFFFFF"/>
        </w:rPr>
        <w:t>Verbraecken et al.</w:t>
      </w:r>
      <w:r w:rsidR="00303007">
        <w:rPr>
          <w:color w:val="000000" w:themeColor="text1"/>
          <w:shd w:val="clear" w:color="auto" w:fill="FFFFFF"/>
        </w:rPr>
        <w:t xml:space="preserve"> </w:t>
      </w:r>
      <w:r w:rsidR="0062592D">
        <w:rPr>
          <w:color w:val="000000" w:themeColor="text1"/>
          <w:shd w:val="clear" w:color="auto" w:fill="FFFFFF"/>
        </w:rPr>
        <w:t>(</w:t>
      </w:r>
      <w:r w:rsidR="001B3ACB" w:rsidRPr="008A6760">
        <w:rPr>
          <w:color w:val="000000" w:themeColor="text1"/>
          <w:shd w:val="clear" w:color="auto" w:fill="FFFFFF"/>
        </w:rPr>
        <w:t>2017</w:t>
      </w:r>
      <w:r w:rsidR="0062592D">
        <w:rPr>
          <w:color w:val="000000" w:themeColor="text1"/>
          <w:shd w:val="clear" w:color="auto" w:fill="FFFFFF"/>
        </w:rPr>
        <w:t>)</w:t>
      </w:r>
      <w:r w:rsidR="001B3ACB" w:rsidRPr="008A6760">
        <w:rPr>
          <w:color w:val="000000" w:themeColor="text1"/>
          <w:shd w:val="clear" w:color="auto" w:fill="FFFFFF"/>
        </w:rPr>
        <w:t xml:space="preserve"> explained that the goal for screening is to “rule in and rule out patients with the highest possible sensitivity and specificity, evaluated against costs</w:t>
      </w:r>
      <w:r w:rsidR="00380AF3">
        <w:rPr>
          <w:color w:val="000000" w:themeColor="text1"/>
          <w:shd w:val="clear" w:color="auto" w:fill="FFFFFF"/>
        </w:rPr>
        <w:t>” (p. 2).</w:t>
      </w:r>
      <w:r w:rsidR="001B3ACB" w:rsidRPr="008A6760">
        <w:rPr>
          <w:color w:val="000000" w:themeColor="text1"/>
          <w:shd w:val="clear" w:color="auto" w:fill="FFFFFF"/>
        </w:rPr>
        <w:t xml:space="preserve"> The authors emphasized that screening tools must be concise yet structured. </w:t>
      </w:r>
      <w:proofErr w:type="spellStart"/>
      <w:r w:rsidR="001B3ACB" w:rsidRPr="008A6760">
        <w:rPr>
          <w:color w:val="000000" w:themeColor="text1"/>
          <w:shd w:val="clear" w:color="auto" w:fill="FFFFFF"/>
        </w:rPr>
        <w:t>Verbraecken</w:t>
      </w:r>
      <w:proofErr w:type="spellEnd"/>
      <w:r w:rsidR="001B3ACB" w:rsidRPr="008A6760">
        <w:rPr>
          <w:color w:val="000000" w:themeColor="text1"/>
          <w:shd w:val="clear" w:color="auto" w:fill="FFFFFF"/>
        </w:rPr>
        <w:t xml:space="preserve"> et al. concluded that pre-screening </w:t>
      </w:r>
      <w:r w:rsidR="009668B8">
        <w:rPr>
          <w:color w:val="000000" w:themeColor="text1"/>
          <w:shd w:val="clear" w:color="auto" w:fill="FFFFFF"/>
        </w:rPr>
        <w:t xml:space="preserve">in general </w:t>
      </w:r>
      <w:r w:rsidR="001B3ACB" w:rsidRPr="008A6760">
        <w:rPr>
          <w:color w:val="000000" w:themeColor="text1"/>
          <w:shd w:val="clear" w:color="auto" w:fill="FFFFFF"/>
        </w:rPr>
        <w:t>should be a necessary step to avoid perioperative complications.</w:t>
      </w:r>
    </w:p>
    <w:p w14:paraId="469E9810" w14:textId="51A6B51A" w:rsidR="00656700" w:rsidDel="0062592D" w:rsidRDefault="0062592D" w:rsidP="00656700">
      <w:pPr>
        <w:spacing w:line="480" w:lineRule="auto"/>
        <w:ind w:firstLine="720"/>
      </w:pPr>
      <w:r>
        <w:rPr>
          <w:color w:val="000000" w:themeColor="text1"/>
        </w:rPr>
        <w:t xml:space="preserve">OSA screening tools are those </w:t>
      </w:r>
      <w:r w:rsidR="00EA5061">
        <w:rPr>
          <w:color w:val="000000" w:themeColor="text1"/>
        </w:rPr>
        <w:t xml:space="preserve">which </w:t>
      </w:r>
      <w:r w:rsidR="00B75D64">
        <w:rPr>
          <w:color w:val="000000" w:themeColor="text1"/>
        </w:rPr>
        <w:t>evaluate</w:t>
      </w:r>
      <w:r>
        <w:rPr>
          <w:color w:val="000000" w:themeColor="text1"/>
        </w:rPr>
        <w:t xml:space="preserve"> various risk factors for OSA </w:t>
      </w:r>
      <w:r w:rsidR="00B75D64">
        <w:rPr>
          <w:color w:val="000000" w:themeColor="text1"/>
        </w:rPr>
        <w:t>to</w:t>
      </w:r>
      <w:r>
        <w:rPr>
          <w:color w:val="000000" w:themeColor="text1"/>
        </w:rPr>
        <w:t xml:space="preserve"> identify patients with the disease before heading into surgery where airway compromise is problematic. </w:t>
      </w:r>
      <w:r w:rsidR="00457B39" w:rsidDel="0062592D">
        <w:rPr>
          <w:color w:val="000000" w:themeColor="text1"/>
        </w:rPr>
        <w:t xml:space="preserve">Four tools </w:t>
      </w:r>
      <w:r w:rsidR="00B75D64">
        <w:rPr>
          <w:color w:val="000000" w:themeColor="text1"/>
        </w:rPr>
        <w:t xml:space="preserve">that have been </w:t>
      </w:r>
      <w:r w:rsidR="00457B39" w:rsidDel="0062592D">
        <w:rPr>
          <w:color w:val="000000" w:themeColor="text1"/>
        </w:rPr>
        <w:t>validated for OSA screening</w:t>
      </w:r>
      <w:r>
        <w:t xml:space="preserve"> are</w:t>
      </w:r>
      <w:r w:rsidR="00457B39" w:rsidRPr="00457B39" w:rsidDel="0062592D">
        <w:t xml:space="preserve"> the STOP </w:t>
      </w:r>
      <w:r w:rsidR="00F1685E">
        <w:t>questionnaire, the</w:t>
      </w:r>
      <w:r w:rsidR="00656700" w:rsidRPr="00457B39" w:rsidDel="0062592D">
        <w:t xml:space="preserve"> STOP-Bang</w:t>
      </w:r>
      <w:r w:rsidR="00457B39" w:rsidRPr="00457B39" w:rsidDel="0062592D">
        <w:t xml:space="preserve"> questionnaire,</w:t>
      </w:r>
      <w:r w:rsidR="00656700" w:rsidRPr="00457B39" w:rsidDel="0062592D">
        <w:t xml:space="preserve"> the</w:t>
      </w:r>
      <w:r w:rsidR="00C659AA">
        <w:t xml:space="preserve"> American Society of Anesthesia</w:t>
      </w:r>
      <w:r w:rsidR="00656700" w:rsidRPr="00457B39" w:rsidDel="0062592D">
        <w:t xml:space="preserve"> </w:t>
      </w:r>
      <w:r w:rsidR="00C659AA">
        <w:t>(</w:t>
      </w:r>
      <w:r w:rsidR="00656700" w:rsidRPr="00457B39" w:rsidDel="0062592D">
        <w:t>ASA</w:t>
      </w:r>
      <w:r w:rsidR="00C659AA">
        <w:t>)</w:t>
      </w:r>
      <w:r w:rsidR="00656700" w:rsidRPr="00457B39" w:rsidDel="0062592D">
        <w:t xml:space="preserve"> Checklist</w:t>
      </w:r>
      <w:r w:rsidR="00457B39" w:rsidRPr="00457B39" w:rsidDel="0062592D">
        <w:t xml:space="preserve">, and the Berlin questionnaire. </w:t>
      </w:r>
      <w:r w:rsidR="00584075">
        <w:t>Three o</w:t>
      </w:r>
      <w:r w:rsidR="00457B39" w:rsidRPr="00457B39" w:rsidDel="0062592D">
        <w:t xml:space="preserve">ther tools </w:t>
      </w:r>
      <w:r w:rsidR="00584075">
        <w:t xml:space="preserve">have been </w:t>
      </w:r>
      <w:r w:rsidR="00457B39" w:rsidRPr="00457B39" w:rsidDel="0062592D">
        <w:t xml:space="preserve">utilized </w:t>
      </w:r>
      <w:r w:rsidR="00584075">
        <w:t>and include</w:t>
      </w:r>
      <w:r w:rsidR="00584075" w:rsidRPr="00457B39" w:rsidDel="0062592D">
        <w:t xml:space="preserve"> </w:t>
      </w:r>
      <w:r w:rsidR="00656700" w:rsidRPr="00457B39" w:rsidDel="0062592D">
        <w:t>the Epworth-Sleepiness Scale</w:t>
      </w:r>
      <w:r w:rsidR="00457B39" w:rsidRPr="00457B39" w:rsidDel="0062592D">
        <w:t xml:space="preserve">, </w:t>
      </w:r>
      <w:r w:rsidR="00656700" w:rsidRPr="00457B39" w:rsidDel="0062592D">
        <w:t>BAS</w:t>
      </w:r>
      <w:r w:rsidR="00D952F9" w:rsidDel="0062592D">
        <w:t>H</w:t>
      </w:r>
      <w:r w:rsidR="00656700" w:rsidRPr="00457B39" w:rsidDel="0062592D">
        <w:t>-GN</w:t>
      </w:r>
      <w:r w:rsidR="00457B39" w:rsidRPr="00457B39" w:rsidDel="0062592D">
        <w:t>, and the Mallampati Scale</w:t>
      </w:r>
      <w:r w:rsidR="00E12526" w:rsidDel="0062592D">
        <w:t>.</w:t>
      </w:r>
    </w:p>
    <w:p w14:paraId="0C5CA7E1" w14:textId="48645AEB" w:rsidR="00344D3C" w:rsidRPr="00992E2C" w:rsidRDefault="00344D3C" w:rsidP="00CC6107">
      <w:pPr>
        <w:spacing w:line="480" w:lineRule="auto"/>
        <w:rPr>
          <w:b/>
          <w:bCs/>
          <w:i/>
          <w:color w:val="000000" w:themeColor="text1"/>
        </w:rPr>
      </w:pPr>
      <w:r w:rsidRPr="00F12472">
        <w:rPr>
          <w:b/>
          <w:bCs/>
          <w:i/>
          <w:color w:val="000000" w:themeColor="text1"/>
        </w:rPr>
        <w:t>STOP or STOP-Bang Questionnaires</w:t>
      </w:r>
    </w:p>
    <w:p w14:paraId="29C2548B" w14:textId="708D351A" w:rsidR="003C4499" w:rsidRDefault="003F7EA0" w:rsidP="00CC6107">
      <w:pPr>
        <w:spacing w:line="480" w:lineRule="auto"/>
        <w:rPr>
          <w:iCs/>
          <w:color w:val="000000" w:themeColor="text1"/>
        </w:rPr>
      </w:pPr>
      <w:r>
        <w:rPr>
          <w:iCs/>
          <w:color w:val="000000" w:themeColor="text1"/>
        </w:rPr>
        <w:tab/>
      </w:r>
      <w:r w:rsidR="006F14FA">
        <w:rPr>
          <w:iCs/>
          <w:color w:val="000000" w:themeColor="text1"/>
        </w:rPr>
        <w:t xml:space="preserve">The STOP questionnaire </w:t>
      </w:r>
      <w:r w:rsidR="00B75D64">
        <w:rPr>
          <w:iCs/>
          <w:color w:val="000000" w:themeColor="text1"/>
        </w:rPr>
        <w:t xml:space="preserve">has </w:t>
      </w:r>
      <w:r w:rsidR="00D636F6">
        <w:rPr>
          <w:iCs/>
          <w:color w:val="000000" w:themeColor="text1"/>
        </w:rPr>
        <w:t xml:space="preserve">four </w:t>
      </w:r>
      <w:r w:rsidR="00292A5E">
        <w:rPr>
          <w:iCs/>
          <w:color w:val="000000" w:themeColor="text1"/>
        </w:rPr>
        <w:t xml:space="preserve">screening questions </w:t>
      </w:r>
      <w:r w:rsidR="00B75D64">
        <w:rPr>
          <w:iCs/>
          <w:color w:val="000000" w:themeColor="text1"/>
        </w:rPr>
        <w:t xml:space="preserve">measuring the presence of </w:t>
      </w:r>
      <w:r w:rsidR="004F1A7E">
        <w:rPr>
          <w:iCs/>
          <w:color w:val="000000" w:themeColor="text1"/>
        </w:rPr>
        <w:t>loud snoring</w:t>
      </w:r>
      <w:r w:rsidR="00F17C6D">
        <w:rPr>
          <w:iCs/>
          <w:color w:val="000000" w:themeColor="text1"/>
        </w:rPr>
        <w:t>,</w:t>
      </w:r>
      <w:r w:rsidR="004F1A7E">
        <w:rPr>
          <w:iCs/>
          <w:color w:val="000000" w:themeColor="text1"/>
        </w:rPr>
        <w:t xml:space="preserve"> feelings of tiredness</w:t>
      </w:r>
      <w:r w:rsidR="00F17C6D">
        <w:rPr>
          <w:iCs/>
          <w:color w:val="000000" w:themeColor="text1"/>
        </w:rPr>
        <w:t xml:space="preserve">/ </w:t>
      </w:r>
      <w:r w:rsidR="004F1A7E">
        <w:rPr>
          <w:iCs/>
          <w:color w:val="000000" w:themeColor="text1"/>
        </w:rPr>
        <w:t>fatigue</w:t>
      </w:r>
      <w:r w:rsidR="00F17C6D">
        <w:rPr>
          <w:iCs/>
          <w:color w:val="000000" w:themeColor="text1"/>
        </w:rPr>
        <w:t xml:space="preserve">/ daytime </w:t>
      </w:r>
      <w:r w:rsidR="004F1A7E">
        <w:rPr>
          <w:iCs/>
          <w:color w:val="000000" w:themeColor="text1"/>
        </w:rPr>
        <w:t xml:space="preserve">sleepiness, </w:t>
      </w:r>
      <w:r w:rsidR="00F17C6D">
        <w:rPr>
          <w:iCs/>
          <w:color w:val="000000" w:themeColor="text1"/>
        </w:rPr>
        <w:t>observed</w:t>
      </w:r>
      <w:r w:rsidR="002D239C">
        <w:rPr>
          <w:iCs/>
          <w:color w:val="000000" w:themeColor="text1"/>
        </w:rPr>
        <w:t xml:space="preserve"> periods of stopped breathing</w:t>
      </w:r>
      <w:r w:rsidR="00F17C6D">
        <w:rPr>
          <w:iCs/>
          <w:color w:val="000000" w:themeColor="text1"/>
        </w:rPr>
        <w:t>/</w:t>
      </w:r>
      <w:r w:rsidR="002D239C">
        <w:rPr>
          <w:iCs/>
          <w:color w:val="000000" w:themeColor="text1"/>
        </w:rPr>
        <w:t xml:space="preserve"> gasping/ choking, </w:t>
      </w:r>
      <w:r w:rsidR="00760FE0">
        <w:rPr>
          <w:iCs/>
          <w:color w:val="000000" w:themeColor="text1"/>
        </w:rPr>
        <w:t xml:space="preserve">and a history of high blood </w:t>
      </w:r>
      <w:r w:rsidR="002E20D8">
        <w:rPr>
          <w:iCs/>
          <w:color w:val="000000" w:themeColor="text1"/>
        </w:rPr>
        <w:t>pressure</w:t>
      </w:r>
      <w:r w:rsidR="00AA738A">
        <w:rPr>
          <w:iCs/>
          <w:color w:val="000000" w:themeColor="text1"/>
        </w:rPr>
        <w:t xml:space="preserve">. </w:t>
      </w:r>
      <w:r w:rsidR="002E20D8">
        <w:rPr>
          <w:iCs/>
          <w:color w:val="000000" w:themeColor="text1"/>
        </w:rPr>
        <w:t>An</w:t>
      </w:r>
      <w:r w:rsidR="00D636F6">
        <w:rPr>
          <w:iCs/>
          <w:color w:val="000000" w:themeColor="text1"/>
        </w:rPr>
        <w:t xml:space="preserve"> individual </w:t>
      </w:r>
      <w:r w:rsidR="00F6565F">
        <w:rPr>
          <w:iCs/>
          <w:color w:val="000000" w:themeColor="text1"/>
        </w:rPr>
        <w:t>considered low risk when given a score of 0-2, intermediate risk with a score of 3-4, and high risk with a score of 5-8.</w:t>
      </w:r>
    </w:p>
    <w:p w14:paraId="620A12B3" w14:textId="03762731" w:rsidR="003C4499" w:rsidRDefault="00B75D64" w:rsidP="003C4499">
      <w:pPr>
        <w:spacing w:line="480" w:lineRule="auto"/>
        <w:ind w:firstLine="720"/>
        <w:rPr>
          <w:iCs/>
          <w:color w:val="000000" w:themeColor="text1"/>
        </w:rPr>
      </w:pPr>
      <w:r>
        <w:rPr>
          <w:iCs/>
          <w:color w:val="000000" w:themeColor="text1"/>
        </w:rPr>
        <w:lastRenderedPageBreak/>
        <w:t xml:space="preserve">The </w:t>
      </w:r>
      <w:r w:rsidR="0066400F">
        <w:rPr>
          <w:iCs/>
          <w:color w:val="000000" w:themeColor="text1"/>
        </w:rPr>
        <w:t xml:space="preserve">STOP-Bang </w:t>
      </w:r>
      <w:r w:rsidR="007B0A15">
        <w:rPr>
          <w:iCs/>
          <w:color w:val="000000" w:themeColor="text1"/>
        </w:rPr>
        <w:t>questionnaire</w:t>
      </w:r>
      <w:r w:rsidR="0066400F">
        <w:rPr>
          <w:iCs/>
          <w:color w:val="000000" w:themeColor="text1"/>
        </w:rPr>
        <w:t xml:space="preserve"> </w:t>
      </w:r>
      <w:r>
        <w:rPr>
          <w:iCs/>
          <w:color w:val="000000" w:themeColor="text1"/>
        </w:rPr>
        <w:t xml:space="preserve">has </w:t>
      </w:r>
      <w:r w:rsidR="0062592D">
        <w:rPr>
          <w:iCs/>
          <w:color w:val="000000" w:themeColor="text1"/>
        </w:rPr>
        <w:t>eight</w:t>
      </w:r>
      <w:r w:rsidR="00E07A59">
        <w:rPr>
          <w:iCs/>
          <w:color w:val="000000" w:themeColor="text1"/>
        </w:rPr>
        <w:t xml:space="preserve"> screening items</w:t>
      </w:r>
      <w:r w:rsidR="0062592D">
        <w:rPr>
          <w:iCs/>
          <w:color w:val="000000" w:themeColor="text1"/>
        </w:rPr>
        <w:t>. Included are</w:t>
      </w:r>
      <w:r w:rsidR="0066400F">
        <w:rPr>
          <w:iCs/>
          <w:color w:val="000000" w:themeColor="text1"/>
        </w:rPr>
        <w:t xml:space="preserve"> four STOP questions</w:t>
      </w:r>
      <w:r w:rsidR="00F6565F">
        <w:rPr>
          <w:iCs/>
          <w:color w:val="000000" w:themeColor="text1"/>
        </w:rPr>
        <w:t xml:space="preserve"> (mentioned above)</w:t>
      </w:r>
      <w:r w:rsidR="0066400F">
        <w:rPr>
          <w:iCs/>
          <w:color w:val="000000" w:themeColor="text1"/>
        </w:rPr>
        <w:t xml:space="preserve"> </w:t>
      </w:r>
      <w:r w:rsidR="0062592D">
        <w:rPr>
          <w:iCs/>
          <w:color w:val="000000" w:themeColor="text1"/>
        </w:rPr>
        <w:t>and</w:t>
      </w:r>
      <w:r w:rsidR="00187D03">
        <w:rPr>
          <w:iCs/>
          <w:color w:val="000000" w:themeColor="text1"/>
        </w:rPr>
        <w:t xml:space="preserve"> four </w:t>
      </w:r>
      <w:r w:rsidR="0062592D">
        <w:rPr>
          <w:iCs/>
          <w:color w:val="000000" w:themeColor="text1"/>
        </w:rPr>
        <w:t xml:space="preserve">additional </w:t>
      </w:r>
      <w:r w:rsidR="00187D03">
        <w:rPr>
          <w:iCs/>
          <w:color w:val="000000" w:themeColor="text1"/>
        </w:rPr>
        <w:t>screening</w:t>
      </w:r>
      <w:r w:rsidR="007B0A15">
        <w:rPr>
          <w:iCs/>
          <w:color w:val="000000" w:themeColor="text1"/>
        </w:rPr>
        <w:t xml:space="preserve"> categories</w:t>
      </w:r>
      <w:r w:rsidR="00F6565F">
        <w:rPr>
          <w:iCs/>
          <w:color w:val="000000" w:themeColor="text1"/>
        </w:rPr>
        <w:t xml:space="preserve"> as follows</w:t>
      </w:r>
      <w:r w:rsidR="001D7BDF">
        <w:rPr>
          <w:iCs/>
          <w:color w:val="000000" w:themeColor="text1"/>
        </w:rPr>
        <w:t>:</w:t>
      </w:r>
      <w:r w:rsidR="007B0A15">
        <w:rPr>
          <w:iCs/>
          <w:color w:val="000000" w:themeColor="text1"/>
        </w:rPr>
        <w:t xml:space="preserve"> a BMI greater than 35</w:t>
      </w:r>
      <w:r w:rsidR="0062592D">
        <w:rPr>
          <w:iCs/>
          <w:color w:val="000000" w:themeColor="text1"/>
        </w:rPr>
        <w:t>;</w:t>
      </w:r>
      <w:r w:rsidR="003A08EC">
        <w:rPr>
          <w:iCs/>
          <w:color w:val="000000" w:themeColor="text1"/>
        </w:rPr>
        <w:t xml:space="preserve"> </w:t>
      </w:r>
      <w:r w:rsidR="00554F66">
        <w:rPr>
          <w:iCs/>
          <w:color w:val="000000" w:themeColor="text1"/>
        </w:rPr>
        <w:t>age greater than 50</w:t>
      </w:r>
      <w:r w:rsidR="0062592D">
        <w:rPr>
          <w:iCs/>
          <w:color w:val="000000" w:themeColor="text1"/>
        </w:rPr>
        <w:t>;</w:t>
      </w:r>
      <w:r w:rsidR="00554F66">
        <w:rPr>
          <w:iCs/>
          <w:color w:val="000000" w:themeColor="text1"/>
        </w:rPr>
        <w:t xml:space="preserve"> </w:t>
      </w:r>
      <w:r w:rsidR="00024876">
        <w:rPr>
          <w:iCs/>
          <w:color w:val="000000" w:themeColor="text1"/>
        </w:rPr>
        <w:t>a large neck size</w:t>
      </w:r>
      <w:r w:rsidR="003262B7">
        <w:rPr>
          <w:iCs/>
          <w:color w:val="000000" w:themeColor="text1"/>
        </w:rPr>
        <w:t xml:space="preserve"> </w:t>
      </w:r>
      <w:r w:rsidR="00024876">
        <w:rPr>
          <w:iCs/>
          <w:color w:val="000000" w:themeColor="text1"/>
        </w:rPr>
        <w:t>(17</w:t>
      </w:r>
      <w:r w:rsidR="0062592D">
        <w:rPr>
          <w:iCs/>
          <w:color w:val="000000" w:themeColor="text1"/>
        </w:rPr>
        <w:t>”</w:t>
      </w:r>
      <w:r w:rsidR="00024876">
        <w:rPr>
          <w:iCs/>
          <w:color w:val="000000" w:themeColor="text1"/>
        </w:rPr>
        <w:t xml:space="preserve"> </w:t>
      </w:r>
      <w:r w:rsidR="003262B7">
        <w:rPr>
          <w:iCs/>
          <w:color w:val="000000" w:themeColor="text1"/>
        </w:rPr>
        <w:t>or greater</w:t>
      </w:r>
      <w:r w:rsidR="0062592D">
        <w:rPr>
          <w:iCs/>
          <w:color w:val="000000" w:themeColor="text1"/>
        </w:rPr>
        <w:t xml:space="preserve"> </w:t>
      </w:r>
      <w:r w:rsidR="003262B7">
        <w:rPr>
          <w:iCs/>
          <w:color w:val="000000" w:themeColor="text1"/>
        </w:rPr>
        <w:t xml:space="preserve">for males </w:t>
      </w:r>
      <w:r w:rsidR="0062592D">
        <w:rPr>
          <w:iCs/>
          <w:color w:val="000000" w:themeColor="text1"/>
        </w:rPr>
        <w:t>or</w:t>
      </w:r>
      <w:r w:rsidR="00867E96">
        <w:rPr>
          <w:iCs/>
          <w:color w:val="000000" w:themeColor="text1"/>
        </w:rPr>
        <w:t xml:space="preserve"> 16</w:t>
      </w:r>
      <w:r w:rsidR="0062592D">
        <w:rPr>
          <w:iCs/>
          <w:color w:val="000000" w:themeColor="text1"/>
        </w:rPr>
        <w:t>”</w:t>
      </w:r>
      <w:r w:rsidR="00867E96">
        <w:rPr>
          <w:iCs/>
          <w:color w:val="000000" w:themeColor="text1"/>
        </w:rPr>
        <w:t xml:space="preserve"> or greater </w:t>
      </w:r>
      <w:r w:rsidR="003262B7">
        <w:rPr>
          <w:iCs/>
          <w:color w:val="000000" w:themeColor="text1"/>
        </w:rPr>
        <w:t>for</w:t>
      </w:r>
      <w:r w:rsidR="00867E96">
        <w:rPr>
          <w:iCs/>
          <w:color w:val="000000" w:themeColor="text1"/>
        </w:rPr>
        <w:t xml:space="preserve"> females</w:t>
      </w:r>
      <w:r w:rsidR="003262B7">
        <w:rPr>
          <w:iCs/>
          <w:color w:val="000000" w:themeColor="text1"/>
        </w:rPr>
        <w:t>);</w:t>
      </w:r>
      <w:r w:rsidR="00867E96">
        <w:rPr>
          <w:iCs/>
          <w:color w:val="000000" w:themeColor="text1"/>
        </w:rPr>
        <w:t xml:space="preserve"> and </w:t>
      </w:r>
      <w:r w:rsidR="00B53EE8">
        <w:rPr>
          <w:iCs/>
          <w:color w:val="000000" w:themeColor="text1"/>
        </w:rPr>
        <w:t xml:space="preserve">a biologic male </w:t>
      </w:r>
      <w:r>
        <w:rPr>
          <w:iCs/>
          <w:color w:val="000000" w:themeColor="text1"/>
        </w:rPr>
        <w:t>sex</w:t>
      </w:r>
      <w:r w:rsidR="00B53EE8">
        <w:rPr>
          <w:iCs/>
          <w:color w:val="000000" w:themeColor="text1"/>
        </w:rPr>
        <w:t>.</w:t>
      </w:r>
      <w:r w:rsidR="001978EB">
        <w:rPr>
          <w:iCs/>
          <w:color w:val="000000" w:themeColor="text1"/>
        </w:rPr>
        <w:t xml:space="preserve"> An individual is positive </w:t>
      </w:r>
      <w:r w:rsidR="009C75EE">
        <w:rPr>
          <w:iCs/>
          <w:color w:val="000000" w:themeColor="text1"/>
        </w:rPr>
        <w:t>for</w:t>
      </w:r>
      <w:r w:rsidR="001978EB">
        <w:rPr>
          <w:iCs/>
          <w:color w:val="000000" w:themeColor="text1"/>
        </w:rPr>
        <w:t xml:space="preserve"> OSA if answering yes to </w:t>
      </w:r>
      <w:r w:rsidR="009C75EE">
        <w:rPr>
          <w:iCs/>
          <w:color w:val="000000" w:themeColor="text1"/>
        </w:rPr>
        <w:t xml:space="preserve">3 or more questions. </w:t>
      </w:r>
    </w:p>
    <w:p w14:paraId="7B1A2D90" w14:textId="5EF999FC" w:rsidR="007B2783" w:rsidRPr="00AA4A7A" w:rsidRDefault="00EE649B" w:rsidP="00DA0386">
      <w:pPr>
        <w:spacing w:line="480" w:lineRule="auto"/>
        <w:ind w:firstLine="720"/>
        <w:rPr>
          <w:iCs/>
          <w:color w:val="000000" w:themeColor="text1"/>
        </w:rPr>
      </w:pPr>
      <w:r>
        <w:rPr>
          <w:iCs/>
          <w:color w:val="000000" w:themeColor="text1"/>
        </w:rPr>
        <w:t>Wolfe et al.</w:t>
      </w:r>
      <w:r w:rsidR="00B719D7">
        <w:rPr>
          <w:iCs/>
          <w:color w:val="000000" w:themeColor="text1"/>
        </w:rPr>
        <w:t xml:space="preserve"> (2016)</w:t>
      </w:r>
      <w:r>
        <w:rPr>
          <w:iCs/>
          <w:color w:val="000000" w:themeColor="text1"/>
        </w:rPr>
        <w:t xml:space="preserve"> </w:t>
      </w:r>
      <w:r w:rsidR="003C4499">
        <w:rPr>
          <w:iCs/>
          <w:color w:val="000000" w:themeColor="text1"/>
        </w:rPr>
        <w:t xml:space="preserve">recommended </w:t>
      </w:r>
      <w:r w:rsidR="000C5CEA">
        <w:rPr>
          <w:iCs/>
          <w:color w:val="000000" w:themeColor="text1"/>
        </w:rPr>
        <w:t xml:space="preserve">these </w:t>
      </w:r>
      <w:r w:rsidR="009C75EE">
        <w:rPr>
          <w:iCs/>
          <w:color w:val="000000" w:themeColor="text1"/>
        </w:rPr>
        <w:t xml:space="preserve">two tools </w:t>
      </w:r>
      <w:r w:rsidR="000C5CEA">
        <w:rPr>
          <w:iCs/>
          <w:color w:val="000000" w:themeColor="text1"/>
        </w:rPr>
        <w:t>should be include</w:t>
      </w:r>
      <w:r w:rsidR="007F4B5F">
        <w:rPr>
          <w:iCs/>
          <w:color w:val="000000" w:themeColor="text1"/>
        </w:rPr>
        <w:t>d</w:t>
      </w:r>
      <w:r w:rsidR="000C5CEA">
        <w:rPr>
          <w:iCs/>
          <w:color w:val="000000" w:themeColor="text1"/>
        </w:rPr>
        <w:t xml:space="preserve"> in every pre-op examination</w:t>
      </w:r>
      <w:r w:rsidR="00615CC4">
        <w:rPr>
          <w:iCs/>
          <w:color w:val="000000" w:themeColor="text1"/>
        </w:rPr>
        <w:t xml:space="preserve">, as they would </w:t>
      </w:r>
      <w:r w:rsidR="0062592D" w:rsidRPr="00330DEA">
        <w:rPr>
          <w:iCs/>
          <w:color w:val="000000" w:themeColor="text1"/>
        </w:rPr>
        <w:t xml:space="preserve">provide a </w:t>
      </w:r>
      <w:r w:rsidR="003262B7" w:rsidRPr="00330DEA">
        <w:rPr>
          <w:iCs/>
          <w:color w:val="000000" w:themeColor="text1"/>
        </w:rPr>
        <w:t xml:space="preserve">diagnosis </w:t>
      </w:r>
      <w:r w:rsidR="00EA2563" w:rsidRPr="00330DEA">
        <w:rPr>
          <w:iCs/>
          <w:color w:val="000000" w:themeColor="text1"/>
        </w:rPr>
        <w:t xml:space="preserve">for </w:t>
      </w:r>
      <w:r w:rsidR="003262B7" w:rsidRPr="00330DEA">
        <w:rPr>
          <w:iCs/>
          <w:color w:val="000000" w:themeColor="text1"/>
        </w:rPr>
        <w:t>93</w:t>
      </w:r>
      <w:r w:rsidR="00B61919" w:rsidRPr="00330DEA">
        <w:rPr>
          <w:iCs/>
          <w:color w:val="000000" w:themeColor="text1"/>
        </w:rPr>
        <w:t>%</w:t>
      </w:r>
      <w:r w:rsidR="00F74C61" w:rsidRPr="00330DEA">
        <w:rPr>
          <w:iCs/>
          <w:color w:val="000000" w:themeColor="text1"/>
        </w:rPr>
        <w:t xml:space="preserve"> </w:t>
      </w:r>
      <w:r w:rsidR="00EA2563" w:rsidRPr="00330DEA">
        <w:rPr>
          <w:iCs/>
          <w:color w:val="000000" w:themeColor="text1"/>
        </w:rPr>
        <w:t>of</w:t>
      </w:r>
      <w:r w:rsidR="0062592D" w:rsidRPr="00330DEA">
        <w:rPr>
          <w:iCs/>
          <w:color w:val="000000" w:themeColor="text1"/>
        </w:rPr>
        <w:t xml:space="preserve"> </w:t>
      </w:r>
      <w:r w:rsidR="008C4ED0" w:rsidRPr="00330DEA">
        <w:rPr>
          <w:iCs/>
          <w:color w:val="000000" w:themeColor="text1"/>
        </w:rPr>
        <w:t>a</w:t>
      </w:r>
      <w:r w:rsidR="00F90C4A" w:rsidRPr="00330DEA">
        <w:rPr>
          <w:iCs/>
          <w:color w:val="000000" w:themeColor="text1"/>
        </w:rPr>
        <w:t xml:space="preserve"> </w:t>
      </w:r>
      <w:r w:rsidR="00A76D58" w:rsidRPr="00330DEA">
        <w:rPr>
          <w:iCs/>
          <w:color w:val="000000" w:themeColor="text1"/>
        </w:rPr>
        <w:t>patient</w:t>
      </w:r>
      <w:r w:rsidR="00F90C4A" w:rsidRPr="00330DEA">
        <w:rPr>
          <w:iCs/>
          <w:color w:val="000000" w:themeColor="text1"/>
        </w:rPr>
        <w:t xml:space="preserve"> population</w:t>
      </w:r>
      <w:r w:rsidR="005C27E5" w:rsidRPr="00330DEA">
        <w:rPr>
          <w:iCs/>
          <w:color w:val="000000" w:themeColor="text1"/>
        </w:rPr>
        <w:t xml:space="preserve"> with no prior diagnosis of OSA</w:t>
      </w:r>
      <w:r w:rsidR="00615CC4" w:rsidRPr="00330DEA">
        <w:rPr>
          <w:iCs/>
          <w:color w:val="000000" w:themeColor="text1"/>
        </w:rPr>
        <w:t>.</w:t>
      </w:r>
      <w:r w:rsidR="00615CC4">
        <w:rPr>
          <w:iCs/>
          <w:color w:val="000000" w:themeColor="text1"/>
        </w:rPr>
        <w:t xml:space="preserve"> </w:t>
      </w:r>
      <w:r w:rsidR="005C1F8D" w:rsidRPr="00C349E6">
        <w:rPr>
          <w:color w:val="000000" w:themeColor="text1"/>
          <w:shd w:val="clear" w:color="auto" w:fill="FFFFFF"/>
        </w:rPr>
        <w:t>Öner</w:t>
      </w:r>
      <w:r w:rsidR="005C1F8D">
        <w:rPr>
          <w:iCs/>
          <w:color w:val="000000" w:themeColor="text1"/>
        </w:rPr>
        <w:t xml:space="preserve"> </w:t>
      </w:r>
      <w:r w:rsidR="008C4ED0">
        <w:rPr>
          <w:iCs/>
          <w:color w:val="000000" w:themeColor="text1"/>
        </w:rPr>
        <w:t xml:space="preserve">et al. </w:t>
      </w:r>
      <w:r w:rsidR="00B719D7">
        <w:rPr>
          <w:iCs/>
          <w:color w:val="000000" w:themeColor="text1"/>
        </w:rPr>
        <w:t>(202</w:t>
      </w:r>
      <w:r w:rsidR="008C4ED0">
        <w:rPr>
          <w:iCs/>
          <w:color w:val="000000" w:themeColor="text1"/>
        </w:rPr>
        <w:t xml:space="preserve">3) </w:t>
      </w:r>
      <w:r w:rsidR="00563184">
        <w:rPr>
          <w:iCs/>
          <w:color w:val="000000" w:themeColor="text1"/>
        </w:rPr>
        <w:t>recognized the strengths of these tools</w:t>
      </w:r>
      <w:r w:rsidR="009D4162">
        <w:rPr>
          <w:iCs/>
          <w:color w:val="000000" w:themeColor="text1"/>
        </w:rPr>
        <w:t xml:space="preserve">; </w:t>
      </w:r>
      <w:r w:rsidR="00563184">
        <w:rPr>
          <w:iCs/>
          <w:color w:val="000000" w:themeColor="text1"/>
        </w:rPr>
        <w:t xml:space="preserve">however, </w:t>
      </w:r>
      <w:r w:rsidR="009D4162" w:rsidRPr="00E473B9">
        <w:t>other comorbidities and indicators, such as Type 2 Diabete</w:t>
      </w:r>
      <w:r w:rsidR="009D4162">
        <w:t>s;</w:t>
      </w:r>
      <w:r w:rsidR="009D4162" w:rsidRPr="00E473B9">
        <w:t xml:space="preserve"> chronic opioid use</w:t>
      </w:r>
      <w:r w:rsidR="009D4162">
        <w:t>;</w:t>
      </w:r>
      <w:r w:rsidR="009D4162" w:rsidRPr="00E473B9">
        <w:t xml:space="preserve"> and an airway assessment </w:t>
      </w:r>
      <w:r w:rsidR="0062592D">
        <w:t xml:space="preserve">included in </w:t>
      </w:r>
      <w:r w:rsidR="009D4162" w:rsidRPr="00E473B9">
        <w:t>the Mallampati Scale</w:t>
      </w:r>
      <w:r w:rsidR="00D73D07">
        <w:t xml:space="preserve"> </w:t>
      </w:r>
      <w:r w:rsidR="009D4162">
        <w:t>would</w:t>
      </w:r>
      <w:r w:rsidR="00D73D07">
        <w:t xml:space="preserve"> improve </w:t>
      </w:r>
      <w:r w:rsidR="00F72D7E">
        <w:t>the tools’ diagnosing abilities.</w:t>
      </w:r>
    </w:p>
    <w:p w14:paraId="4E3C919B" w14:textId="2D442F20" w:rsidR="007B2783" w:rsidRPr="005E1B16" w:rsidRDefault="00F72D7E" w:rsidP="00CC6107">
      <w:pPr>
        <w:spacing w:line="480" w:lineRule="auto"/>
        <w:rPr>
          <w:b/>
          <w:bCs/>
          <w:i/>
          <w:color w:val="000000" w:themeColor="text1"/>
        </w:rPr>
      </w:pPr>
      <w:r w:rsidRPr="005E1B16">
        <w:rPr>
          <w:b/>
          <w:bCs/>
          <w:i/>
          <w:color w:val="000000" w:themeColor="text1"/>
        </w:rPr>
        <w:t>ASA Checklist</w:t>
      </w:r>
      <w:r w:rsidR="003A64D3">
        <w:rPr>
          <w:b/>
          <w:bCs/>
          <w:i/>
          <w:color w:val="000000" w:themeColor="text1"/>
        </w:rPr>
        <w:t xml:space="preserve"> </w:t>
      </w:r>
    </w:p>
    <w:p w14:paraId="33577498" w14:textId="4E183FBA" w:rsidR="00F72D7E" w:rsidRDefault="005E1B16" w:rsidP="00CC6107">
      <w:pPr>
        <w:spacing w:line="480" w:lineRule="auto"/>
        <w:rPr>
          <w:iCs/>
          <w:color w:val="000000" w:themeColor="text1"/>
        </w:rPr>
      </w:pPr>
      <w:r>
        <w:rPr>
          <w:iCs/>
          <w:color w:val="000000" w:themeColor="text1"/>
        </w:rPr>
        <w:tab/>
      </w:r>
      <w:r w:rsidR="00DA5470">
        <w:rPr>
          <w:iCs/>
          <w:color w:val="000000" w:themeColor="text1"/>
        </w:rPr>
        <w:t>The ASA Checklist</w:t>
      </w:r>
      <w:r w:rsidR="00A16B4A">
        <w:rPr>
          <w:iCs/>
          <w:color w:val="000000" w:themeColor="text1"/>
        </w:rPr>
        <w:t xml:space="preserve"> includes the same items as the STOP-BANG </w:t>
      </w:r>
      <w:r w:rsidR="00A53CDB">
        <w:rPr>
          <w:iCs/>
          <w:color w:val="000000" w:themeColor="text1"/>
        </w:rPr>
        <w:t xml:space="preserve">questionnaire, evaluated </w:t>
      </w:r>
      <w:r w:rsidR="0062592D">
        <w:rPr>
          <w:iCs/>
          <w:color w:val="000000" w:themeColor="text1"/>
        </w:rPr>
        <w:t xml:space="preserve">using </w:t>
      </w:r>
      <w:r w:rsidR="00A53CDB">
        <w:rPr>
          <w:iCs/>
          <w:color w:val="000000" w:themeColor="text1"/>
        </w:rPr>
        <w:t>14 items</w:t>
      </w:r>
      <w:r w:rsidR="005D3A72">
        <w:rPr>
          <w:iCs/>
          <w:color w:val="000000" w:themeColor="text1"/>
        </w:rPr>
        <w:t>.</w:t>
      </w:r>
      <w:r w:rsidR="009D6835">
        <w:rPr>
          <w:iCs/>
          <w:color w:val="000000" w:themeColor="text1"/>
        </w:rPr>
        <w:t xml:space="preserve"> The additional screening items include naso, pharyngeal, and laryngeal obstruction; craniofacial abnormalities, daytime sleepiness, and remaining tired upon waking.</w:t>
      </w:r>
      <w:r w:rsidR="005D3A72">
        <w:rPr>
          <w:iCs/>
          <w:color w:val="000000" w:themeColor="text1"/>
        </w:rPr>
        <w:t xml:space="preserve"> </w:t>
      </w:r>
      <w:r w:rsidR="009D6835">
        <w:rPr>
          <w:iCs/>
          <w:color w:val="000000" w:themeColor="text1"/>
        </w:rPr>
        <w:t xml:space="preserve">These are broken into the categories of </w:t>
      </w:r>
      <w:r w:rsidR="00001678">
        <w:rPr>
          <w:iCs/>
          <w:color w:val="000000" w:themeColor="text1"/>
        </w:rPr>
        <w:t xml:space="preserve">predisposing physical characteristics, history of airway obstruction, and somnolence. </w:t>
      </w:r>
      <w:r w:rsidR="005D3A72">
        <w:rPr>
          <w:iCs/>
          <w:color w:val="000000" w:themeColor="text1"/>
        </w:rPr>
        <w:t>Thus</w:t>
      </w:r>
      <w:r w:rsidR="006B1DCF">
        <w:rPr>
          <w:iCs/>
          <w:color w:val="000000" w:themeColor="text1"/>
        </w:rPr>
        <w:t xml:space="preserve">, effectiveness </w:t>
      </w:r>
      <w:r w:rsidR="005D3A72">
        <w:rPr>
          <w:iCs/>
          <w:color w:val="000000" w:themeColor="text1"/>
        </w:rPr>
        <w:t xml:space="preserve">and means of improvement are </w:t>
      </w:r>
      <w:r w:rsidR="006B1DCF">
        <w:rPr>
          <w:iCs/>
          <w:color w:val="000000" w:themeColor="text1"/>
        </w:rPr>
        <w:t>similar</w:t>
      </w:r>
      <w:r w:rsidR="00FB426C">
        <w:rPr>
          <w:iCs/>
          <w:color w:val="000000" w:themeColor="text1"/>
        </w:rPr>
        <w:t>, and t</w:t>
      </w:r>
      <w:r w:rsidR="00A53CDB">
        <w:rPr>
          <w:iCs/>
          <w:color w:val="000000" w:themeColor="text1"/>
        </w:rPr>
        <w:t xml:space="preserve">he </w:t>
      </w:r>
      <w:r w:rsidR="00C23351">
        <w:rPr>
          <w:iCs/>
          <w:color w:val="000000" w:themeColor="text1"/>
        </w:rPr>
        <w:t>patient is at a high risk for OSA i</w:t>
      </w:r>
      <w:r w:rsidR="008C0187">
        <w:rPr>
          <w:iCs/>
          <w:color w:val="000000" w:themeColor="text1"/>
        </w:rPr>
        <w:t>f</w:t>
      </w:r>
      <w:r w:rsidR="00C23351">
        <w:rPr>
          <w:iCs/>
          <w:color w:val="000000" w:themeColor="text1"/>
        </w:rPr>
        <w:t xml:space="preserve"> </w:t>
      </w:r>
      <w:r w:rsidR="0062592D">
        <w:rPr>
          <w:iCs/>
          <w:color w:val="000000" w:themeColor="text1"/>
        </w:rPr>
        <w:t>two</w:t>
      </w:r>
      <w:r w:rsidR="00C23351">
        <w:rPr>
          <w:iCs/>
          <w:color w:val="000000" w:themeColor="text1"/>
        </w:rPr>
        <w:t xml:space="preserve"> or more categories</w:t>
      </w:r>
      <w:r w:rsidR="00F20302">
        <w:rPr>
          <w:iCs/>
          <w:color w:val="000000" w:themeColor="text1"/>
        </w:rPr>
        <w:t xml:space="preserve"> are </w:t>
      </w:r>
      <w:r w:rsidR="00106905">
        <w:rPr>
          <w:iCs/>
          <w:color w:val="000000" w:themeColor="text1"/>
        </w:rPr>
        <w:t>positive</w:t>
      </w:r>
      <w:r w:rsidR="00F20302">
        <w:rPr>
          <w:iCs/>
          <w:color w:val="000000" w:themeColor="text1"/>
        </w:rPr>
        <w:t>.</w:t>
      </w:r>
      <w:r w:rsidR="007147FB">
        <w:rPr>
          <w:iCs/>
          <w:color w:val="000000" w:themeColor="text1"/>
        </w:rPr>
        <w:t xml:space="preserve"> </w:t>
      </w:r>
      <w:r w:rsidR="008C0187">
        <w:rPr>
          <w:iCs/>
          <w:color w:val="000000" w:themeColor="text1"/>
        </w:rPr>
        <w:t xml:space="preserve">Munish et al. (2012) </w:t>
      </w:r>
      <w:r w:rsidR="00590501">
        <w:rPr>
          <w:iCs/>
          <w:color w:val="000000" w:themeColor="text1"/>
        </w:rPr>
        <w:t>explained that the ASA C</w:t>
      </w:r>
      <w:r w:rsidR="00B92F82">
        <w:rPr>
          <w:iCs/>
          <w:color w:val="000000" w:themeColor="text1"/>
        </w:rPr>
        <w:t>h</w:t>
      </w:r>
      <w:r w:rsidR="00590501">
        <w:rPr>
          <w:iCs/>
          <w:color w:val="000000" w:themeColor="text1"/>
        </w:rPr>
        <w:t>eckli</w:t>
      </w:r>
      <w:r w:rsidR="00B92F82">
        <w:rPr>
          <w:iCs/>
          <w:color w:val="000000" w:themeColor="text1"/>
        </w:rPr>
        <w:t>st</w:t>
      </w:r>
      <w:r w:rsidR="00590501">
        <w:rPr>
          <w:iCs/>
          <w:color w:val="000000" w:themeColor="text1"/>
        </w:rPr>
        <w:t xml:space="preserve"> </w:t>
      </w:r>
      <w:r w:rsidR="00B92F82">
        <w:rPr>
          <w:iCs/>
          <w:color w:val="000000" w:themeColor="text1"/>
        </w:rPr>
        <w:t>is a</w:t>
      </w:r>
      <w:r w:rsidR="00590501">
        <w:rPr>
          <w:iCs/>
          <w:color w:val="000000" w:themeColor="text1"/>
        </w:rPr>
        <w:t xml:space="preserve"> highly </w:t>
      </w:r>
      <w:r w:rsidR="00B92F82">
        <w:rPr>
          <w:iCs/>
          <w:color w:val="000000" w:themeColor="text1"/>
        </w:rPr>
        <w:t xml:space="preserve">sensitive tool with </w:t>
      </w:r>
      <w:r w:rsidR="009C3822">
        <w:rPr>
          <w:iCs/>
          <w:color w:val="000000" w:themeColor="text1"/>
        </w:rPr>
        <w:t xml:space="preserve">a </w:t>
      </w:r>
      <w:r w:rsidR="009C3822" w:rsidRPr="00A409CA">
        <w:rPr>
          <w:iCs/>
          <w:color w:val="000000" w:themeColor="text1"/>
        </w:rPr>
        <w:t xml:space="preserve">“95.1% sensitivity and 52.2% </w:t>
      </w:r>
      <w:r w:rsidR="00A409CA" w:rsidRPr="00A409CA">
        <w:rPr>
          <w:iCs/>
          <w:color w:val="000000" w:themeColor="text1"/>
        </w:rPr>
        <w:t>specificity</w:t>
      </w:r>
      <w:r w:rsidR="00093E94" w:rsidRPr="00A409CA">
        <w:rPr>
          <w:iCs/>
          <w:color w:val="000000" w:themeColor="text1"/>
        </w:rPr>
        <w:t>”</w:t>
      </w:r>
      <w:r w:rsidR="00531DCB">
        <w:rPr>
          <w:iCs/>
          <w:color w:val="000000" w:themeColor="text1"/>
        </w:rPr>
        <w:t xml:space="preserve"> (p. 223),</w:t>
      </w:r>
      <w:r w:rsidR="00093E94">
        <w:rPr>
          <w:iCs/>
          <w:color w:val="000000" w:themeColor="text1"/>
        </w:rPr>
        <w:t xml:space="preserve"> allowing it to identify patients at high risk for OSA.</w:t>
      </w:r>
    </w:p>
    <w:p w14:paraId="75FABF69" w14:textId="12BD418C" w:rsidR="00F20302" w:rsidRPr="00F20302" w:rsidRDefault="00F20302" w:rsidP="00CC6107">
      <w:pPr>
        <w:spacing w:line="480" w:lineRule="auto"/>
        <w:rPr>
          <w:b/>
          <w:bCs/>
          <w:i/>
          <w:color w:val="000000" w:themeColor="text1"/>
        </w:rPr>
      </w:pPr>
      <w:r w:rsidRPr="00F20302">
        <w:rPr>
          <w:b/>
          <w:bCs/>
          <w:i/>
          <w:color w:val="000000" w:themeColor="text1"/>
        </w:rPr>
        <w:t>Berlin Questionnaire</w:t>
      </w:r>
    </w:p>
    <w:p w14:paraId="6FFB07B6" w14:textId="4F77338D" w:rsidR="00F20302" w:rsidRDefault="0078078D" w:rsidP="00CC6107">
      <w:pPr>
        <w:spacing w:line="480" w:lineRule="auto"/>
        <w:rPr>
          <w:iCs/>
          <w:color w:val="000000" w:themeColor="text1"/>
        </w:rPr>
      </w:pPr>
      <w:r>
        <w:rPr>
          <w:iCs/>
          <w:color w:val="000000" w:themeColor="text1"/>
        </w:rPr>
        <w:tab/>
        <w:t>The Berlin Questionnaire includes 10 items</w:t>
      </w:r>
      <w:r w:rsidR="00B86935">
        <w:rPr>
          <w:iCs/>
          <w:color w:val="000000" w:themeColor="text1"/>
        </w:rPr>
        <w:t xml:space="preserve"> divided into </w:t>
      </w:r>
      <w:r w:rsidR="0062592D">
        <w:rPr>
          <w:iCs/>
          <w:color w:val="000000" w:themeColor="text1"/>
        </w:rPr>
        <w:t>three</w:t>
      </w:r>
      <w:r w:rsidR="00B86935">
        <w:rPr>
          <w:iCs/>
          <w:color w:val="000000" w:themeColor="text1"/>
        </w:rPr>
        <w:t xml:space="preserve"> categories</w:t>
      </w:r>
      <w:r>
        <w:rPr>
          <w:iCs/>
          <w:color w:val="000000" w:themeColor="text1"/>
        </w:rPr>
        <w:t xml:space="preserve">, </w:t>
      </w:r>
      <w:r w:rsidR="00C33A9C">
        <w:rPr>
          <w:iCs/>
          <w:color w:val="000000" w:themeColor="text1"/>
        </w:rPr>
        <w:t xml:space="preserve">and </w:t>
      </w:r>
      <w:r w:rsidR="00E273A3">
        <w:rPr>
          <w:iCs/>
          <w:color w:val="000000" w:themeColor="text1"/>
        </w:rPr>
        <w:t>positive</w:t>
      </w:r>
      <w:r w:rsidR="00C33A9C">
        <w:rPr>
          <w:iCs/>
          <w:color w:val="000000" w:themeColor="text1"/>
        </w:rPr>
        <w:t xml:space="preserve"> scores in </w:t>
      </w:r>
      <w:r w:rsidR="0062592D">
        <w:rPr>
          <w:iCs/>
          <w:color w:val="000000" w:themeColor="text1"/>
        </w:rPr>
        <w:t>two</w:t>
      </w:r>
      <w:r w:rsidR="00C33A9C">
        <w:rPr>
          <w:iCs/>
          <w:color w:val="000000" w:themeColor="text1"/>
        </w:rPr>
        <w:t xml:space="preserve"> or more categories indicate a high risk for OSA.</w:t>
      </w:r>
      <w:r w:rsidR="00E273A3">
        <w:rPr>
          <w:iCs/>
          <w:color w:val="000000" w:themeColor="text1"/>
        </w:rPr>
        <w:t xml:space="preserve"> The screening questions </w:t>
      </w:r>
      <w:r w:rsidR="003762A5">
        <w:rPr>
          <w:iCs/>
          <w:color w:val="000000" w:themeColor="text1"/>
        </w:rPr>
        <w:t>surround</w:t>
      </w:r>
      <w:r w:rsidR="00E273A3">
        <w:rPr>
          <w:iCs/>
          <w:color w:val="000000" w:themeColor="text1"/>
        </w:rPr>
        <w:t xml:space="preserve"> snoring, </w:t>
      </w:r>
      <w:r w:rsidR="003C3B0C">
        <w:rPr>
          <w:iCs/>
          <w:color w:val="000000" w:themeColor="text1"/>
        </w:rPr>
        <w:t>daytime sleepiness, hypertension, and a high BMI</w:t>
      </w:r>
      <w:r w:rsidR="00D50226">
        <w:rPr>
          <w:iCs/>
          <w:color w:val="000000" w:themeColor="text1"/>
        </w:rPr>
        <w:t xml:space="preserve">. </w:t>
      </w:r>
      <w:r w:rsidR="00CB39C9">
        <w:rPr>
          <w:iCs/>
          <w:color w:val="000000" w:themeColor="text1"/>
        </w:rPr>
        <w:t>Khan et al. (2013)</w:t>
      </w:r>
      <w:r w:rsidR="00FB0FE5">
        <w:rPr>
          <w:iCs/>
          <w:color w:val="000000" w:themeColor="text1"/>
        </w:rPr>
        <w:t xml:space="preserve"> </w:t>
      </w:r>
      <w:r w:rsidR="00F8711B">
        <w:rPr>
          <w:iCs/>
          <w:color w:val="000000" w:themeColor="text1"/>
        </w:rPr>
        <w:t xml:space="preserve">indicated that this </w:t>
      </w:r>
      <w:r w:rsidR="00F8711B">
        <w:rPr>
          <w:iCs/>
          <w:color w:val="000000" w:themeColor="text1"/>
        </w:rPr>
        <w:lastRenderedPageBreak/>
        <w:t xml:space="preserve">tool is best used in the primary care setting rather than </w:t>
      </w:r>
      <w:r w:rsidR="00205B77">
        <w:rPr>
          <w:iCs/>
          <w:color w:val="000000" w:themeColor="text1"/>
        </w:rPr>
        <w:t>in a general surgical population, especially bariatric surgery patients</w:t>
      </w:r>
      <w:r w:rsidR="00001678">
        <w:rPr>
          <w:iCs/>
          <w:color w:val="000000" w:themeColor="text1"/>
        </w:rPr>
        <w:t>, since obesity is a large predictor of OSA in the scoring for this questionnaire and bariatric patients may be mistakenly identified with having OSA due to higher BMIs</w:t>
      </w:r>
      <w:r w:rsidR="00205B77">
        <w:rPr>
          <w:iCs/>
          <w:color w:val="000000" w:themeColor="text1"/>
        </w:rPr>
        <w:t xml:space="preserve">. </w:t>
      </w:r>
      <w:r w:rsidR="00DC78AB">
        <w:rPr>
          <w:iCs/>
          <w:color w:val="000000" w:themeColor="text1"/>
        </w:rPr>
        <w:t xml:space="preserve">Improvements </w:t>
      </w:r>
      <w:r w:rsidR="00D723C9">
        <w:rPr>
          <w:iCs/>
          <w:color w:val="000000" w:themeColor="text1"/>
        </w:rPr>
        <w:t xml:space="preserve">by Khan et al. included the development </w:t>
      </w:r>
      <w:r w:rsidR="000F5141">
        <w:rPr>
          <w:iCs/>
          <w:color w:val="000000" w:themeColor="text1"/>
        </w:rPr>
        <w:t>of</w:t>
      </w:r>
      <w:r w:rsidR="00D723C9">
        <w:rPr>
          <w:iCs/>
          <w:color w:val="000000" w:themeColor="text1"/>
        </w:rPr>
        <w:t xml:space="preserve"> an alternative scoring </w:t>
      </w:r>
      <w:r w:rsidR="005E25AA">
        <w:rPr>
          <w:iCs/>
          <w:color w:val="000000" w:themeColor="text1"/>
        </w:rPr>
        <w:t>scheme</w:t>
      </w:r>
      <w:r w:rsidR="00D723C9">
        <w:rPr>
          <w:iCs/>
          <w:color w:val="000000" w:themeColor="text1"/>
        </w:rPr>
        <w:t xml:space="preserve"> for</w:t>
      </w:r>
      <w:r w:rsidR="00AA21E1">
        <w:rPr>
          <w:iCs/>
          <w:color w:val="000000" w:themeColor="text1"/>
        </w:rPr>
        <w:t xml:space="preserve"> the</w:t>
      </w:r>
      <w:r w:rsidR="00D723C9">
        <w:rPr>
          <w:iCs/>
          <w:color w:val="000000" w:themeColor="text1"/>
        </w:rPr>
        <w:t xml:space="preserve"> bariatric population, </w:t>
      </w:r>
      <w:r w:rsidR="003C4499">
        <w:rPr>
          <w:iCs/>
          <w:color w:val="000000" w:themeColor="text1"/>
        </w:rPr>
        <w:t xml:space="preserve">with </w:t>
      </w:r>
      <w:r w:rsidR="00D723C9">
        <w:rPr>
          <w:iCs/>
          <w:color w:val="000000" w:themeColor="text1"/>
        </w:rPr>
        <w:t xml:space="preserve">the inclusion of </w:t>
      </w:r>
      <w:r w:rsidR="005E25AA">
        <w:rPr>
          <w:iCs/>
          <w:color w:val="000000" w:themeColor="text1"/>
        </w:rPr>
        <w:t>characteristics</w:t>
      </w:r>
      <w:r w:rsidR="000F41A6">
        <w:rPr>
          <w:iCs/>
          <w:color w:val="000000" w:themeColor="text1"/>
        </w:rPr>
        <w:t xml:space="preserve"> such as sex, age, </w:t>
      </w:r>
      <w:r w:rsidR="00AA21E1">
        <w:rPr>
          <w:iCs/>
          <w:color w:val="000000" w:themeColor="text1"/>
        </w:rPr>
        <w:t xml:space="preserve">and </w:t>
      </w:r>
      <w:r w:rsidR="000F41A6">
        <w:rPr>
          <w:iCs/>
          <w:color w:val="000000" w:themeColor="text1"/>
        </w:rPr>
        <w:t>neck circumference</w:t>
      </w:r>
      <w:r w:rsidR="005E25AA">
        <w:rPr>
          <w:iCs/>
          <w:color w:val="000000" w:themeColor="text1"/>
        </w:rPr>
        <w:t>.</w:t>
      </w:r>
    </w:p>
    <w:p w14:paraId="0B87F09E" w14:textId="24964D66" w:rsidR="00106905" w:rsidRPr="00F33E41" w:rsidRDefault="00106905" w:rsidP="00CC6107">
      <w:pPr>
        <w:spacing w:line="480" w:lineRule="auto"/>
        <w:rPr>
          <w:b/>
          <w:bCs/>
          <w:i/>
          <w:color w:val="000000" w:themeColor="text1"/>
        </w:rPr>
      </w:pPr>
      <w:r w:rsidRPr="00F33E41">
        <w:rPr>
          <w:b/>
          <w:bCs/>
          <w:i/>
          <w:color w:val="000000" w:themeColor="text1"/>
        </w:rPr>
        <w:t>Epworth-Sleepiness Scale</w:t>
      </w:r>
    </w:p>
    <w:p w14:paraId="42264E67" w14:textId="296CED66" w:rsidR="00F33E41" w:rsidRDefault="00BE0620" w:rsidP="00F33E41">
      <w:pPr>
        <w:spacing w:line="480" w:lineRule="auto"/>
        <w:ind w:firstLine="720"/>
        <w:rPr>
          <w:iCs/>
          <w:color w:val="000000" w:themeColor="text1"/>
        </w:rPr>
      </w:pPr>
      <w:r>
        <w:rPr>
          <w:iCs/>
          <w:color w:val="000000" w:themeColor="text1"/>
        </w:rPr>
        <w:t xml:space="preserve">The Epworth-Sleepiness Scale </w:t>
      </w:r>
      <w:r w:rsidR="00566ABD">
        <w:rPr>
          <w:iCs/>
          <w:color w:val="000000" w:themeColor="text1"/>
        </w:rPr>
        <w:t>is a general, non-OSA</w:t>
      </w:r>
      <w:r w:rsidR="007A6796">
        <w:rPr>
          <w:iCs/>
          <w:color w:val="000000" w:themeColor="text1"/>
        </w:rPr>
        <w:t xml:space="preserve"> specific tool that </w:t>
      </w:r>
      <w:r>
        <w:rPr>
          <w:iCs/>
          <w:color w:val="000000" w:themeColor="text1"/>
        </w:rPr>
        <w:t xml:space="preserve">assesses an individual’s likelihood of </w:t>
      </w:r>
      <w:r w:rsidR="00566ABD">
        <w:rPr>
          <w:iCs/>
          <w:color w:val="000000" w:themeColor="text1"/>
        </w:rPr>
        <w:t>“nodding off” or falling asleep w</w:t>
      </w:r>
      <w:r w:rsidR="007A6796">
        <w:rPr>
          <w:iCs/>
          <w:color w:val="000000" w:themeColor="text1"/>
        </w:rPr>
        <w:t>hen</w:t>
      </w:r>
      <w:r w:rsidR="00566ABD">
        <w:rPr>
          <w:iCs/>
          <w:color w:val="000000" w:themeColor="text1"/>
        </w:rPr>
        <w:t xml:space="preserve"> engaging in specific activities or situations. </w:t>
      </w:r>
      <w:r w:rsidR="006570FB">
        <w:rPr>
          <w:iCs/>
          <w:color w:val="000000" w:themeColor="text1"/>
        </w:rPr>
        <w:t xml:space="preserve">These include sitting and reading, watching TV, </w:t>
      </w:r>
      <w:r w:rsidR="00FC14B4">
        <w:rPr>
          <w:iCs/>
          <w:color w:val="000000" w:themeColor="text1"/>
        </w:rPr>
        <w:t xml:space="preserve">being a car passenger, </w:t>
      </w:r>
      <w:r w:rsidR="00777480">
        <w:rPr>
          <w:iCs/>
          <w:color w:val="000000" w:themeColor="text1"/>
        </w:rPr>
        <w:t xml:space="preserve">as well as </w:t>
      </w:r>
      <w:r w:rsidR="00FC14B4">
        <w:rPr>
          <w:iCs/>
          <w:color w:val="000000" w:themeColor="text1"/>
        </w:rPr>
        <w:t xml:space="preserve">sitting and talking. The patient rates </w:t>
      </w:r>
      <w:r w:rsidR="00B16D5A">
        <w:rPr>
          <w:iCs/>
          <w:color w:val="000000" w:themeColor="text1"/>
        </w:rPr>
        <w:t>these situations</w:t>
      </w:r>
      <w:r w:rsidR="00FC14B4">
        <w:rPr>
          <w:iCs/>
          <w:color w:val="000000" w:themeColor="text1"/>
        </w:rPr>
        <w:t xml:space="preserve"> on a scale of 0-3 in which 0 indicates “would never nod off” and 3 indicates “high chance of nodding off</w:t>
      </w:r>
      <w:r w:rsidR="00C95160">
        <w:rPr>
          <w:iCs/>
          <w:color w:val="000000" w:themeColor="text1"/>
        </w:rPr>
        <w:t xml:space="preserve">.” A cumulative score of 10 or greater </w:t>
      </w:r>
      <w:r w:rsidR="00777480">
        <w:rPr>
          <w:iCs/>
          <w:color w:val="000000" w:themeColor="text1"/>
        </w:rPr>
        <w:t>indicates a need for further assessment</w:t>
      </w:r>
      <w:r w:rsidR="00F5491F">
        <w:rPr>
          <w:iCs/>
          <w:color w:val="000000" w:themeColor="text1"/>
        </w:rPr>
        <w:t>.</w:t>
      </w:r>
      <w:r w:rsidR="0068460A" w:rsidRPr="0068460A">
        <w:rPr>
          <w:rFonts w:ascii="Fira Sans" w:hAnsi="Fira Sans"/>
          <w:color w:val="232323"/>
        </w:rPr>
        <w:t xml:space="preserve"> </w:t>
      </w:r>
      <w:r w:rsidR="0068460A" w:rsidRPr="0068460A">
        <w:rPr>
          <w:color w:val="232323"/>
        </w:rPr>
        <w:t>Rosenthal</w:t>
      </w:r>
      <w:r w:rsidR="00DC2738">
        <w:rPr>
          <w:color w:val="232323"/>
        </w:rPr>
        <w:t xml:space="preserve"> and</w:t>
      </w:r>
      <w:r w:rsidR="0068460A" w:rsidRPr="0068460A">
        <w:rPr>
          <w:color w:val="232323"/>
        </w:rPr>
        <w:t xml:space="preserve"> Dolan</w:t>
      </w:r>
      <w:r w:rsidR="0068460A">
        <w:rPr>
          <w:color w:val="232323"/>
        </w:rPr>
        <w:t xml:space="preserve"> </w:t>
      </w:r>
      <w:r w:rsidR="0068460A" w:rsidRPr="0068460A">
        <w:rPr>
          <w:color w:val="232323"/>
        </w:rPr>
        <w:t xml:space="preserve">(2008) indicate that </w:t>
      </w:r>
      <w:r w:rsidR="002D72BA" w:rsidRPr="0068460A">
        <w:rPr>
          <w:iCs/>
          <w:color w:val="000000" w:themeColor="text1"/>
        </w:rPr>
        <w:t>this</w:t>
      </w:r>
      <w:r w:rsidR="002D72BA">
        <w:rPr>
          <w:iCs/>
          <w:color w:val="000000" w:themeColor="text1"/>
        </w:rPr>
        <w:t xml:space="preserve"> tool is better used for </w:t>
      </w:r>
      <w:r w:rsidR="00D2291D">
        <w:rPr>
          <w:iCs/>
          <w:color w:val="000000" w:themeColor="text1"/>
        </w:rPr>
        <w:t xml:space="preserve">assessing daytime sleepiness, </w:t>
      </w:r>
      <w:r w:rsidR="0068460A">
        <w:rPr>
          <w:iCs/>
          <w:color w:val="000000" w:themeColor="text1"/>
        </w:rPr>
        <w:t xml:space="preserve">as it can be caused by many sleep disorders, </w:t>
      </w:r>
      <w:r w:rsidR="00D2291D">
        <w:rPr>
          <w:iCs/>
          <w:color w:val="000000" w:themeColor="text1"/>
        </w:rPr>
        <w:t>but can be used in conjunction with an OSA-specific screening tool</w:t>
      </w:r>
      <w:r w:rsidR="0068460A">
        <w:rPr>
          <w:iCs/>
          <w:color w:val="000000" w:themeColor="text1"/>
        </w:rPr>
        <w:t xml:space="preserve"> since daytime sleepiness is a </w:t>
      </w:r>
      <w:r w:rsidR="00777480">
        <w:rPr>
          <w:iCs/>
          <w:color w:val="000000" w:themeColor="text1"/>
        </w:rPr>
        <w:t xml:space="preserve">risk </w:t>
      </w:r>
      <w:r w:rsidR="0068460A">
        <w:rPr>
          <w:iCs/>
          <w:color w:val="000000" w:themeColor="text1"/>
        </w:rPr>
        <w:t xml:space="preserve">factor </w:t>
      </w:r>
      <w:r w:rsidR="00777480">
        <w:rPr>
          <w:iCs/>
          <w:color w:val="000000" w:themeColor="text1"/>
        </w:rPr>
        <w:t xml:space="preserve">for </w:t>
      </w:r>
      <w:r w:rsidR="0068460A">
        <w:rPr>
          <w:iCs/>
          <w:color w:val="000000" w:themeColor="text1"/>
        </w:rPr>
        <w:t>OSA</w:t>
      </w:r>
      <w:r w:rsidR="00D2291D">
        <w:rPr>
          <w:iCs/>
          <w:color w:val="000000" w:themeColor="text1"/>
        </w:rPr>
        <w:t>.</w:t>
      </w:r>
    </w:p>
    <w:p w14:paraId="0A911E7D" w14:textId="2DF5DE73" w:rsidR="0068460A" w:rsidRPr="0041139B" w:rsidRDefault="0068460A" w:rsidP="0068460A">
      <w:pPr>
        <w:spacing w:line="480" w:lineRule="auto"/>
        <w:rPr>
          <w:b/>
          <w:bCs/>
          <w:i/>
          <w:color w:val="000000" w:themeColor="text1"/>
        </w:rPr>
      </w:pPr>
      <w:r w:rsidRPr="0041139B">
        <w:rPr>
          <w:b/>
          <w:bCs/>
          <w:i/>
          <w:color w:val="000000" w:themeColor="text1"/>
        </w:rPr>
        <w:t>BASH-GN</w:t>
      </w:r>
    </w:p>
    <w:p w14:paraId="18851D3C" w14:textId="1FA7008D" w:rsidR="00BE410B" w:rsidRDefault="0068460A" w:rsidP="0068460A">
      <w:pPr>
        <w:spacing w:line="480" w:lineRule="auto"/>
        <w:rPr>
          <w:iCs/>
          <w:color w:val="000000" w:themeColor="text1"/>
        </w:rPr>
      </w:pPr>
      <w:r>
        <w:rPr>
          <w:iCs/>
          <w:color w:val="000000" w:themeColor="text1"/>
        </w:rPr>
        <w:tab/>
      </w:r>
      <w:r w:rsidR="00BE410B">
        <w:rPr>
          <w:iCs/>
          <w:color w:val="000000" w:themeColor="text1"/>
        </w:rPr>
        <w:t>The BASH-GN is a machine learning</w:t>
      </w:r>
      <w:r w:rsidR="003A70C1">
        <w:rPr>
          <w:iCs/>
          <w:color w:val="000000" w:themeColor="text1"/>
        </w:rPr>
        <w:t>, 6</w:t>
      </w:r>
      <w:r w:rsidR="00233730">
        <w:rPr>
          <w:iCs/>
          <w:color w:val="000000" w:themeColor="text1"/>
        </w:rPr>
        <w:t>-</w:t>
      </w:r>
      <w:r w:rsidR="003A70C1">
        <w:rPr>
          <w:iCs/>
          <w:color w:val="000000" w:themeColor="text1"/>
        </w:rPr>
        <w:t>item</w:t>
      </w:r>
      <w:r w:rsidR="00BE410B">
        <w:rPr>
          <w:iCs/>
          <w:color w:val="000000" w:themeColor="text1"/>
        </w:rPr>
        <w:t xml:space="preserve"> questionnaire</w:t>
      </w:r>
      <w:r w:rsidR="003A70C1">
        <w:rPr>
          <w:iCs/>
          <w:color w:val="000000" w:themeColor="text1"/>
        </w:rPr>
        <w:t xml:space="preserve"> that is used to predict </w:t>
      </w:r>
      <w:r w:rsidR="000A1AA3">
        <w:rPr>
          <w:iCs/>
          <w:color w:val="000000" w:themeColor="text1"/>
        </w:rPr>
        <w:t xml:space="preserve">the risk of moderate to severe OSA by </w:t>
      </w:r>
      <w:r w:rsidR="00B64787">
        <w:rPr>
          <w:iCs/>
          <w:color w:val="000000" w:themeColor="text1"/>
        </w:rPr>
        <w:t>considering</w:t>
      </w:r>
      <w:r w:rsidR="000A1AA3">
        <w:rPr>
          <w:iCs/>
          <w:color w:val="000000" w:themeColor="text1"/>
        </w:rPr>
        <w:t xml:space="preserve"> OS</w:t>
      </w:r>
      <w:r w:rsidR="00B64787">
        <w:rPr>
          <w:iCs/>
          <w:color w:val="000000" w:themeColor="text1"/>
        </w:rPr>
        <w:t>A</w:t>
      </w:r>
      <w:r w:rsidR="000A1AA3">
        <w:rPr>
          <w:iCs/>
          <w:color w:val="000000" w:themeColor="text1"/>
        </w:rPr>
        <w:t xml:space="preserve"> subtypes. </w:t>
      </w:r>
      <w:r w:rsidR="00942BAD">
        <w:rPr>
          <w:iCs/>
          <w:color w:val="000000" w:themeColor="text1"/>
        </w:rPr>
        <w:t xml:space="preserve">Assessment for risk factors </w:t>
      </w:r>
      <w:r w:rsidR="00777480">
        <w:rPr>
          <w:iCs/>
          <w:color w:val="000000" w:themeColor="text1"/>
        </w:rPr>
        <w:t>including</w:t>
      </w:r>
      <w:r w:rsidR="00942BAD">
        <w:rPr>
          <w:iCs/>
          <w:color w:val="000000" w:themeColor="text1"/>
        </w:rPr>
        <w:t xml:space="preserve"> age, sex, neck circumference, BMI, </w:t>
      </w:r>
      <w:r w:rsidR="002E6033">
        <w:rPr>
          <w:iCs/>
          <w:color w:val="000000" w:themeColor="text1"/>
        </w:rPr>
        <w:t xml:space="preserve">hypertension treatment, and snoring is completed by a healthcare provider. </w:t>
      </w:r>
      <w:r w:rsidR="00FA229B" w:rsidRPr="00DC29DB">
        <w:rPr>
          <w:iCs/>
          <w:color w:val="000000" w:themeColor="text1"/>
        </w:rPr>
        <w:t>Patients</w:t>
      </w:r>
      <w:r w:rsidR="00FA229B">
        <w:rPr>
          <w:iCs/>
          <w:color w:val="000000" w:themeColor="text1"/>
        </w:rPr>
        <w:t xml:space="preserve"> are separated into two groups</w:t>
      </w:r>
      <w:r w:rsidR="00B64787">
        <w:rPr>
          <w:iCs/>
          <w:color w:val="000000" w:themeColor="text1"/>
        </w:rPr>
        <w:t>, a low or high phenotype group,</w:t>
      </w:r>
      <w:r w:rsidR="00FA229B">
        <w:rPr>
          <w:iCs/>
          <w:color w:val="000000" w:themeColor="text1"/>
        </w:rPr>
        <w:t xml:space="preserve"> depending on symptoms</w:t>
      </w:r>
      <w:r w:rsidR="00B64787">
        <w:rPr>
          <w:iCs/>
          <w:color w:val="000000" w:themeColor="text1"/>
        </w:rPr>
        <w:t>.</w:t>
      </w:r>
      <w:r w:rsidR="000261F0">
        <w:rPr>
          <w:iCs/>
          <w:color w:val="000000" w:themeColor="text1"/>
        </w:rPr>
        <w:t xml:space="preserve"> Huo et al. (2023) </w:t>
      </w:r>
      <w:r w:rsidR="00ED7A93">
        <w:rPr>
          <w:iCs/>
          <w:color w:val="000000" w:themeColor="text1"/>
        </w:rPr>
        <w:t>emphasize</w:t>
      </w:r>
      <w:r w:rsidR="004E6EA0">
        <w:rPr>
          <w:iCs/>
          <w:color w:val="000000" w:themeColor="text1"/>
        </w:rPr>
        <w:t>d</w:t>
      </w:r>
      <w:r w:rsidR="00ED7A93">
        <w:rPr>
          <w:iCs/>
          <w:color w:val="000000" w:themeColor="text1"/>
        </w:rPr>
        <w:t xml:space="preserve"> that current OSA screening tools</w:t>
      </w:r>
      <w:r w:rsidR="00001678">
        <w:rPr>
          <w:iCs/>
          <w:color w:val="000000" w:themeColor="text1"/>
        </w:rPr>
        <w:t xml:space="preserve"> (including those mentioned above)</w:t>
      </w:r>
      <w:r w:rsidR="00ED7A93">
        <w:rPr>
          <w:iCs/>
          <w:color w:val="000000" w:themeColor="text1"/>
        </w:rPr>
        <w:t xml:space="preserve"> </w:t>
      </w:r>
      <w:r w:rsidR="00A25E16">
        <w:rPr>
          <w:iCs/>
          <w:color w:val="000000" w:themeColor="text1"/>
        </w:rPr>
        <w:t>lack the consideration o</w:t>
      </w:r>
      <w:r w:rsidR="00EB405C">
        <w:rPr>
          <w:iCs/>
          <w:color w:val="000000" w:themeColor="text1"/>
        </w:rPr>
        <w:t>f</w:t>
      </w:r>
      <w:r w:rsidR="00A25E16">
        <w:rPr>
          <w:iCs/>
          <w:color w:val="000000" w:themeColor="text1"/>
        </w:rPr>
        <w:t xml:space="preserve"> subtypes and rather use a </w:t>
      </w:r>
      <w:r w:rsidR="00A25E16">
        <w:rPr>
          <w:iCs/>
          <w:color w:val="000000" w:themeColor="text1"/>
        </w:rPr>
        <w:lastRenderedPageBreak/>
        <w:t>standardized approach, which can cause inaccuracy.</w:t>
      </w:r>
      <w:r w:rsidR="00FB0D7D">
        <w:rPr>
          <w:iCs/>
          <w:color w:val="000000" w:themeColor="text1"/>
        </w:rPr>
        <w:t xml:space="preserve"> Huo et al. also highlighted that BASH-GN is an easier way to gather and assess data</w:t>
      </w:r>
      <w:r w:rsidR="000D622F">
        <w:rPr>
          <w:iCs/>
          <w:color w:val="000000" w:themeColor="text1"/>
        </w:rPr>
        <w:t xml:space="preserve"> compared to other tools, but that it cannot assess for other disordered breathing conditions other than OSA.</w:t>
      </w:r>
    </w:p>
    <w:p w14:paraId="4FD3E8AF" w14:textId="5A8F39FE" w:rsidR="00BE410B" w:rsidRPr="000D622F" w:rsidRDefault="000D622F" w:rsidP="0068460A">
      <w:pPr>
        <w:spacing w:line="480" w:lineRule="auto"/>
        <w:rPr>
          <w:b/>
          <w:bCs/>
          <w:i/>
          <w:color w:val="000000" w:themeColor="text1"/>
        </w:rPr>
      </w:pPr>
      <w:r w:rsidRPr="000D622F">
        <w:rPr>
          <w:b/>
          <w:bCs/>
          <w:i/>
          <w:color w:val="000000" w:themeColor="text1"/>
        </w:rPr>
        <w:t>Mallampati Scale</w:t>
      </w:r>
    </w:p>
    <w:p w14:paraId="311095C8" w14:textId="6E693BA0" w:rsidR="000D622F" w:rsidRDefault="000D622F" w:rsidP="00077524">
      <w:pPr>
        <w:spacing w:line="480" w:lineRule="auto"/>
        <w:rPr>
          <w:iCs/>
          <w:color w:val="000000" w:themeColor="text1"/>
        </w:rPr>
      </w:pPr>
      <w:r>
        <w:rPr>
          <w:iCs/>
          <w:color w:val="000000" w:themeColor="text1"/>
        </w:rPr>
        <w:tab/>
      </w:r>
      <w:r w:rsidR="00A735CB">
        <w:rPr>
          <w:iCs/>
          <w:color w:val="000000" w:themeColor="text1"/>
        </w:rPr>
        <w:t xml:space="preserve">The Mallampati Scale assesses oropharyngeal anatomy to determine </w:t>
      </w:r>
      <w:r w:rsidR="00B238BD">
        <w:rPr>
          <w:iCs/>
          <w:color w:val="000000" w:themeColor="text1"/>
        </w:rPr>
        <w:t xml:space="preserve">risk for OSA by having patients open </w:t>
      </w:r>
      <w:r w:rsidR="00077524">
        <w:rPr>
          <w:iCs/>
          <w:color w:val="000000" w:themeColor="text1"/>
        </w:rPr>
        <w:t>their</w:t>
      </w:r>
      <w:r w:rsidR="00B238BD">
        <w:rPr>
          <w:iCs/>
          <w:color w:val="000000" w:themeColor="text1"/>
        </w:rPr>
        <w:t xml:space="preserve"> mouths and extend their tongues. </w:t>
      </w:r>
      <w:r w:rsidR="007C0755">
        <w:rPr>
          <w:iCs/>
          <w:color w:val="000000" w:themeColor="text1"/>
        </w:rPr>
        <w:t xml:space="preserve">Four grades exist and depend on the ability to visualize </w:t>
      </w:r>
      <w:r w:rsidR="00BA184C">
        <w:rPr>
          <w:iCs/>
          <w:color w:val="000000" w:themeColor="text1"/>
        </w:rPr>
        <w:t xml:space="preserve">tonsillar pillars, the soft palate, the uvula, and the hard palate. </w:t>
      </w:r>
      <w:r w:rsidR="000E361F">
        <w:rPr>
          <w:iCs/>
          <w:color w:val="000000" w:themeColor="text1"/>
        </w:rPr>
        <w:t>The higher the grade, the higher the risk for OSA and a difficult intubation</w:t>
      </w:r>
      <w:r w:rsidR="00584075">
        <w:rPr>
          <w:iCs/>
          <w:color w:val="000000" w:themeColor="text1"/>
        </w:rPr>
        <w:t>.</w:t>
      </w:r>
      <w:r w:rsidR="000E361F">
        <w:rPr>
          <w:iCs/>
          <w:color w:val="000000" w:themeColor="text1"/>
        </w:rPr>
        <w:t xml:space="preserve"> </w:t>
      </w:r>
      <w:r w:rsidR="00E12526">
        <w:rPr>
          <w:iCs/>
          <w:color w:val="000000" w:themeColor="text1"/>
        </w:rPr>
        <w:t xml:space="preserve">Yu </w:t>
      </w:r>
      <w:r w:rsidR="00AC35A4">
        <w:rPr>
          <w:iCs/>
          <w:color w:val="000000" w:themeColor="text1"/>
        </w:rPr>
        <w:t>and Rosen</w:t>
      </w:r>
      <w:r w:rsidR="00E12526">
        <w:rPr>
          <w:iCs/>
          <w:color w:val="000000" w:themeColor="text1"/>
        </w:rPr>
        <w:t xml:space="preserve"> (2020)</w:t>
      </w:r>
      <w:r w:rsidR="00A25B74">
        <w:rPr>
          <w:iCs/>
          <w:color w:val="000000" w:themeColor="text1"/>
        </w:rPr>
        <w:t xml:space="preserve"> indicated that every </w:t>
      </w:r>
      <w:r w:rsidR="00E51AC7">
        <w:rPr>
          <w:iCs/>
          <w:color w:val="000000" w:themeColor="text1"/>
        </w:rPr>
        <w:t>1-point</w:t>
      </w:r>
      <w:r w:rsidR="00A25B74">
        <w:rPr>
          <w:iCs/>
          <w:color w:val="000000" w:themeColor="text1"/>
        </w:rPr>
        <w:t xml:space="preserve"> increase in the</w:t>
      </w:r>
      <w:r w:rsidR="00A14540">
        <w:rPr>
          <w:iCs/>
          <w:color w:val="000000" w:themeColor="text1"/>
        </w:rPr>
        <w:t xml:space="preserve"> Mallampati Scale was associated </w:t>
      </w:r>
      <w:r w:rsidR="00750CC4">
        <w:rPr>
          <w:iCs/>
          <w:color w:val="000000" w:themeColor="text1"/>
        </w:rPr>
        <w:t>with</w:t>
      </w:r>
      <w:r w:rsidR="00A14540">
        <w:rPr>
          <w:iCs/>
          <w:color w:val="000000" w:themeColor="text1"/>
        </w:rPr>
        <w:t xml:space="preserve"> a 2.5 odds ratio</w:t>
      </w:r>
      <w:r w:rsidR="00001678">
        <w:rPr>
          <w:iCs/>
          <w:color w:val="000000" w:themeColor="text1"/>
        </w:rPr>
        <w:t xml:space="preserve"> o</w:t>
      </w:r>
      <w:r w:rsidR="009F0783">
        <w:rPr>
          <w:iCs/>
          <w:color w:val="000000" w:themeColor="text1"/>
        </w:rPr>
        <w:t>f having OSA</w:t>
      </w:r>
      <w:r w:rsidR="00A14540">
        <w:rPr>
          <w:iCs/>
          <w:color w:val="000000" w:themeColor="text1"/>
        </w:rPr>
        <w:t>.</w:t>
      </w:r>
      <w:r w:rsidR="004C2564">
        <w:rPr>
          <w:iCs/>
          <w:color w:val="000000" w:themeColor="text1"/>
        </w:rPr>
        <w:t xml:space="preserve"> While </w:t>
      </w:r>
      <w:r w:rsidR="00E12526">
        <w:rPr>
          <w:iCs/>
          <w:color w:val="000000" w:themeColor="text1"/>
        </w:rPr>
        <w:t xml:space="preserve">Yu </w:t>
      </w:r>
      <w:r w:rsidR="00AC35A4">
        <w:rPr>
          <w:iCs/>
          <w:color w:val="000000" w:themeColor="text1"/>
        </w:rPr>
        <w:t>and Rosen</w:t>
      </w:r>
      <w:r w:rsidR="004C2564">
        <w:rPr>
          <w:iCs/>
          <w:color w:val="000000" w:themeColor="text1"/>
        </w:rPr>
        <w:t xml:space="preserve"> state</w:t>
      </w:r>
      <w:r w:rsidR="00385CE9">
        <w:rPr>
          <w:iCs/>
          <w:color w:val="000000" w:themeColor="text1"/>
        </w:rPr>
        <w:t>d</w:t>
      </w:r>
      <w:r w:rsidR="004C2564">
        <w:rPr>
          <w:iCs/>
          <w:color w:val="000000" w:themeColor="text1"/>
        </w:rPr>
        <w:t xml:space="preserve"> that </w:t>
      </w:r>
      <w:r w:rsidR="00DA5FE7">
        <w:rPr>
          <w:iCs/>
          <w:color w:val="000000" w:themeColor="text1"/>
        </w:rPr>
        <w:t xml:space="preserve">many consider the Mallampati Scale a </w:t>
      </w:r>
      <w:r w:rsidR="00C107AD">
        <w:rPr>
          <w:iCs/>
          <w:color w:val="000000" w:themeColor="text1"/>
        </w:rPr>
        <w:t xml:space="preserve">useful tool in determining OSA risk, </w:t>
      </w:r>
      <w:r w:rsidR="009F0783">
        <w:rPr>
          <w:iCs/>
          <w:color w:val="000000" w:themeColor="text1"/>
        </w:rPr>
        <w:t xml:space="preserve">they also mentioned that </w:t>
      </w:r>
      <w:r w:rsidR="00C107AD">
        <w:rPr>
          <w:iCs/>
          <w:color w:val="000000" w:themeColor="text1"/>
        </w:rPr>
        <w:t xml:space="preserve">others argue that it is a </w:t>
      </w:r>
      <w:r w:rsidR="00DA5FE7">
        <w:rPr>
          <w:iCs/>
          <w:color w:val="000000" w:themeColor="text1"/>
        </w:rPr>
        <w:t>subject</w:t>
      </w:r>
      <w:r w:rsidR="00B31ED1">
        <w:rPr>
          <w:iCs/>
          <w:color w:val="000000" w:themeColor="text1"/>
        </w:rPr>
        <w:t>ive</w:t>
      </w:r>
      <w:r w:rsidR="00DA5FE7">
        <w:rPr>
          <w:iCs/>
          <w:color w:val="000000" w:themeColor="text1"/>
        </w:rPr>
        <w:t xml:space="preserve"> assessment</w:t>
      </w:r>
      <w:r w:rsidR="00653FD0">
        <w:rPr>
          <w:iCs/>
          <w:color w:val="000000" w:themeColor="text1"/>
        </w:rPr>
        <w:t xml:space="preserve"> with little predictive value.</w:t>
      </w:r>
      <w:r w:rsidR="00DA5FE7">
        <w:rPr>
          <w:iCs/>
          <w:color w:val="000000" w:themeColor="text1"/>
        </w:rPr>
        <w:t xml:space="preserve"> </w:t>
      </w:r>
    </w:p>
    <w:p w14:paraId="7A916392" w14:textId="2EE2E07D" w:rsidR="00777480" w:rsidRPr="00EA5061" w:rsidRDefault="00AC41FE" w:rsidP="00EA5061">
      <w:pPr>
        <w:spacing w:line="480" w:lineRule="auto"/>
        <w:ind w:firstLine="720"/>
        <w:rPr>
          <w:b/>
          <w:bCs/>
        </w:rPr>
      </w:pPr>
      <w:r>
        <w:rPr>
          <w:iCs/>
          <w:color w:val="000000" w:themeColor="text1"/>
        </w:rPr>
        <w:t xml:space="preserve">Overall, </w:t>
      </w:r>
      <w:r w:rsidRPr="007D3408">
        <w:t xml:space="preserve">these screening tools </w:t>
      </w:r>
      <w:r w:rsidR="007D3408" w:rsidRPr="007D3408">
        <w:t>consider</w:t>
      </w:r>
      <w:r w:rsidRPr="007D3408">
        <w:t xml:space="preserve"> many variables that contribute to OSA (snoring, BMI, neck size, </w:t>
      </w:r>
      <w:r w:rsidR="00777480">
        <w:t>and sex</w:t>
      </w:r>
      <w:r w:rsidRPr="007D3408">
        <w:t xml:space="preserve">); however, </w:t>
      </w:r>
      <w:r w:rsidR="00777480">
        <w:t>the previously discussed tools</w:t>
      </w:r>
      <w:r w:rsidR="00777480" w:rsidRPr="007D3408">
        <w:t xml:space="preserve"> </w:t>
      </w:r>
      <w:r w:rsidRPr="007D3408">
        <w:t xml:space="preserve">do not </w:t>
      </w:r>
      <w:r w:rsidR="00293DDB">
        <w:t>examine</w:t>
      </w:r>
      <w:r w:rsidR="00584075">
        <w:t xml:space="preserve"> other risk factors including</w:t>
      </w:r>
      <w:r w:rsidRPr="007D3408">
        <w:t xml:space="preserve"> Diabetes Type 2</w:t>
      </w:r>
      <w:r w:rsidR="00584075">
        <w:t xml:space="preserve"> or</w:t>
      </w:r>
      <w:r w:rsidRPr="007D3408">
        <w:t xml:space="preserve"> chronic opioid use</w:t>
      </w:r>
      <w:r w:rsidR="0063744B">
        <w:t xml:space="preserve">. </w:t>
      </w:r>
      <w:r w:rsidR="00AE0C57">
        <w:t xml:space="preserve">Although many improvements can be made, </w:t>
      </w:r>
      <w:r w:rsidR="0063744B">
        <w:t xml:space="preserve">all </w:t>
      </w:r>
      <w:r w:rsidR="00584075">
        <w:t xml:space="preserve">the </w:t>
      </w:r>
      <w:r w:rsidR="006E0EF2">
        <w:t xml:space="preserve">above tools </w:t>
      </w:r>
      <w:r w:rsidR="00584075">
        <w:t xml:space="preserve">are </w:t>
      </w:r>
      <w:r w:rsidR="00DB4D92">
        <w:t>available resources</w:t>
      </w:r>
      <w:r w:rsidR="0063744B">
        <w:t xml:space="preserve"> when pre-operatively evaluat</w:t>
      </w:r>
      <w:r w:rsidR="00A35F5B">
        <w:t>ing</w:t>
      </w:r>
      <w:r w:rsidR="0063744B">
        <w:t xml:space="preserve"> OSA risk</w:t>
      </w:r>
      <w:r w:rsidR="00F12472">
        <w:t>,</w:t>
      </w:r>
      <w:r w:rsidR="006E0EF2">
        <w:t xml:space="preserve"> </w:t>
      </w:r>
      <w:r w:rsidR="007D3408">
        <w:t>as identification is important for minimizing PPCs.</w:t>
      </w:r>
      <w:r w:rsidR="00DD147C">
        <w:t xml:space="preserve"> </w:t>
      </w:r>
    </w:p>
    <w:p w14:paraId="5AA3E557" w14:textId="14B839E3" w:rsidR="000A2845" w:rsidRPr="00DC29DB" w:rsidRDefault="001E613E" w:rsidP="00DC29DB">
      <w:pPr>
        <w:spacing w:line="480" w:lineRule="auto"/>
        <w:rPr>
          <w:b/>
          <w:bCs/>
        </w:rPr>
      </w:pPr>
      <w:r>
        <w:rPr>
          <w:b/>
          <w:bCs/>
          <w:color w:val="000000" w:themeColor="text1"/>
          <w:shd w:val="clear" w:color="auto" w:fill="FFFFFF"/>
        </w:rPr>
        <w:t>Management Guidelines</w:t>
      </w:r>
      <w:r w:rsidR="008934FA">
        <w:rPr>
          <w:b/>
          <w:bCs/>
          <w:color w:val="000000" w:themeColor="text1"/>
          <w:shd w:val="clear" w:color="auto" w:fill="FFFFFF"/>
        </w:rPr>
        <w:t xml:space="preserve"> </w:t>
      </w:r>
    </w:p>
    <w:p w14:paraId="4DD7B43F" w14:textId="1191174A" w:rsidR="00BC45ED" w:rsidRPr="00BF4A41" w:rsidRDefault="00DD12F8" w:rsidP="00CC6107">
      <w:pPr>
        <w:spacing w:line="480" w:lineRule="auto"/>
        <w:rPr>
          <w:color w:val="000000" w:themeColor="text1"/>
          <w:shd w:val="clear" w:color="auto" w:fill="FFFFFF"/>
        </w:rPr>
      </w:pPr>
      <w:r>
        <w:rPr>
          <w:b/>
          <w:bCs/>
          <w:color w:val="000000" w:themeColor="text1"/>
          <w:shd w:val="clear" w:color="auto" w:fill="FFFFFF"/>
        </w:rPr>
        <w:tab/>
        <w:t xml:space="preserve"> </w:t>
      </w:r>
      <w:r>
        <w:rPr>
          <w:color w:val="000000" w:themeColor="text1"/>
          <w:shd w:val="clear" w:color="auto" w:fill="FFFFFF"/>
        </w:rPr>
        <w:t xml:space="preserve">Proper management of perioperative patients with OSA is crucial in improving patient outcomes. </w:t>
      </w:r>
      <w:r w:rsidR="005D2EC8">
        <w:rPr>
          <w:color w:val="000000" w:themeColor="text1"/>
          <w:shd w:val="clear" w:color="auto" w:fill="FFFFFF"/>
        </w:rPr>
        <w:t>d</w:t>
      </w:r>
      <w:r w:rsidR="002C567B">
        <w:rPr>
          <w:color w:val="000000" w:themeColor="text1"/>
          <w:shd w:val="clear" w:color="auto" w:fill="FFFFFF"/>
        </w:rPr>
        <w:t xml:space="preserve">e </w:t>
      </w:r>
      <w:r>
        <w:rPr>
          <w:color w:val="000000" w:themeColor="text1"/>
          <w:shd w:val="clear" w:color="auto" w:fill="FFFFFF"/>
        </w:rPr>
        <w:t>Raaff</w:t>
      </w:r>
      <w:r w:rsidR="00584075">
        <w:rPr>
          <w:color w:val="000000" w:themeColor="text1"/>
          <w:shd w:val="clear" w:color="auto" w:fill="FFFFFF"/>
        </w:rPr>
        <w:t xml:space="preserve"> </w:t>
      </w:r>
      <w:r w:rsidR="00D52F95">
        <w:rPr>
          <w:color w:val="000000" w:themeColor="text1"/>
          <w:shd w:val="clear" w:color="auto" w:fill="FFFFFF"/>
        </w:rPr>
        <w:t xml:space="preserve">et al. </w:t>
      </w:r>
      <w:r w:rsidR="00584075">
        <w:rPr>
          <w:color w:val="000000" w:themeColor="text1"/>
          <w:shd w:val="clear" w:color="auto" w:fill="FFFFFF"/>
        </w:rPr>
        <w:t>(</w:t>
      </w:r>
      <w:r>
        <w:rPr>
          <w:color w:val="000000" w:themeColor="text1"/>
          <w:shd w:val="clear" w:color="auto" w:fill="FFFFFF"/>
        </w:rPr>
        <w:t>2017</w:t>
      </w:r>
      <w:r w:rsidR="00584075">
        <w:rPr>
          <w:color w:val="000000" w:themeColor="text1"/>
          <w:shd w:val="clear" w:color="auto" w:fill="FFFFFF"/>
        </w:rPr>
        <w:t>)</w:t>
      </w:r>
      <w:r>
        <w:rPr>
          <w:color w:val="000000" w:themeColor="text1"/>
          <w:shd w:val="clear" w:color="auto" w:fill="FFFFFF"/>
        </w:rPr>
        <w:t xml:space="preserve"> </w:t>
      </w:r>
      <w:r w:rsidR="00CC7D91">
        <w:rPr>
          <w:color w:val="000000" w:themeColor="text1"/>
          <w:shd w:val="clear" w:color="auto" w:fill="FFFFFF"/>
        </w:rPr>
        <w:t>highlighted</w:t>
      </w:r>
      <w:r w:rsidR="0072724C">
        <w:rPr>
          <w:color w:val="000000" w:themeColor="text1"/>
          <w:shd w:val="clear" w:color="auto" w:fill="FFFFFF"/>
        </w:rPr>
        <w:t xml:space="preserve"> </w:t>
      </w:r>
      <w:r w:rsidR="00CC7D91">
        <w:rPr>
          <w:color w:val="000000" w:themeColor="text1"/>
          <w:shd w:val="clear" w:color="auto" w:fill="FFFFFF"/>
        </w:rPr>
        <w:t xml:space="preserve">several methods of OSA management </w:t>
      </w:r>
      <w:r w:rsidR="00584075">
        <w:rPr>
          <w:color w:val="000000" w:themeColor="text1"/>
          <w:shd w:val="clear" w:color="auto" w:fill="FFFFFF"/>
        </w:rPr>
        <w:t>including</w:t>
      </w:r>
      <w:r w:rsidR="00CC7D91">
        <w:rPr>
          <w:color w:val="000000" w:themeColor="text1"/>
          <w:shd w:val="clear" w:color="auto" w:fill="FFFFFF"/>
        </w:rPr>
        <w:t xml:space="preserve"> </w:t>
      </w:r>
      <w:r w:rsidR="00007D2D" w:rsidRPr="009B406E">
        <w:rPr>
          <w:color w:val="000000" w:themeColor="text1"/>
        </w:rPr>
        <w:t xml:space="preserve">polysomnography for diagnosing OSA, the recommendation of CPAP for patients with moderate-severe OSA, continuous pulse oximetry monitoring, </w:t>
      </w:r>
      <w:r w:rsidR="00584075">
        <w:rPr>
          <w:color w:val="000000" w:themeColor="text1"/>
        </w:rPr>
        <w:t>and the</w:t>
      </w:r>
      <w:r w:rsidR="00007D2D" w:rsidRPr="009B406E">
        <w:rPr>
          <w:color w:val="000000" w:themeColor="text1"/>
        </w:rPr>
        <w:t xml:space="preserve"> minimized use of sedatives and opioids in the perioperative phase.</w:t>
      </w:r>
      <w:r w:rsidR="00C659AA">
        <w:rPr>
          <w:color w:val="000000" w:themeColor="text1"/>
        </w:rPr>
        <w:t xml:space="preserve"> </w:t>
      </w:r>
      <w:r w:rsidR="00E048F7">
        <w:rPr>
          <w:color w:val="000000" w:themeColor="text1"/>
        </w:rPr>
        <w:t>de</w:t>
      </w:r>
      <w:r w:rsidR="00E71937">
        <w:rPr>
          <w:color w:val="000000" w:themeColor="text1"/>
        </w:rPr>
        <w:t xml:space="preserve"> Raaff </w:t>
      </w:r>
      <w:r w:rsidR="00D52F95">
        <w:rPr>
          <w:color w:val="000000" w:themeColor="text1"/>
        </w:rPr>
        <w:t>et</w:t>
      </w:r>
      <w:r w:rsidR="00B21E38">
        <w:rPr>
          <w:color w:val="000000" w:themeColor="text1"/>
        </w:rPr>
        <w:t xml:space="preserve"> al.</w:t>
      </w:r>
      <w:r w:rsidR="00D52F95">
        <w:rPr>
          <w:color w:val="000000" w:themeColor="text1"/>
        </w:rPr>
        <w:t xml:space="preserve"> </w:t>
      </w:r>
      <w:r w:rsidR="00584075">
        <w:rPr>
          <w:color w:val="000000" w:themeColor="text1"/>
        </w:rPr>
        <w:t xml:space="preserve">(2018) conducted a </w:t>
      </w:r>
      <w:r w:rsidR="00A54EFD">
        <w:rPr>
          <w:color w:val="000000" w:themeColor="text1"/>
        </w:rPr>
        <w:t>s</w:t>
      </w:r>
      <w:r w:rsidR="003E599D">
        <w:rPr>
          <w:color w:val="000000" w:themeColor="text1"/>
        </w:rPr>
        <w:t>tudy</w:t>
      </w:r>
      <w:r w:rsidR="00A54EFD">
        <w:rPr>
          <w:color w:val="000000" w:themeColor="text1"/>
        </w:rPr>
        <w:t xml:space="preserve"> which </w:t>
      </w:r>
      <w:r w:rsidR="00584075">
        <w:rPr>
          <w:color w:val="000000" w:themeColor="text1"/>
        </w:rPr>
        <w:lastRenderedPageBreak/>
        <w:t xml:space="preserve">reported </w:t>
      </w:r>
      <w:r w:rsidR="004763D3" w:rsidRPr="009B406E">
        <w:rPr>
          <w:color w:val="000000" w:themeColor="text1"/>
        </w:rPr>
        <w:t>that intraoperative precautions such as preoxygenation</w:t>
      </w:r>
      <w:r w:rsidR="00584075">
        <w:rPr>
          <w:color w:val="000000" w:themeColor="text1"/>
        </w:rPr>
        <w:t>,</w:t>
      </w:r>
      <w:r w:rsidR="004763D3" w:rsidRPr="009B406E">
        <w:rPr>
          <w:color w:val="000000" w:themeColor="text1"/>
        </w:rPr>
        <w:t xml:space="preserve"> a ramped position</w:t>
      </w:r>
      <w:r w:rsidR="00584075">
        <w:rPr>
          <w:color w:val="000000" w:themeColor="text1"/>
        </w:rPr>
        <w:t>,</w:t>
      </w:r>
      <w:r w:rsidR="004763D3" w:rsidRPr="009B406E">
        <w:rPr>
          <w:color w:val="000000" w:themeColor="text1"/>
        </w:rPr>
        <w:t xml:space="preserve"> and CPAP also aid in the decrease of complications. </w:t>
      </w:r>
      <w:r w:rsidR="00DE7A5E">
        <w:rPr>
          <w:color w:val="000000" w:themeColor="text1"/>
        </w:rPr>
        <w:t>Other interventions identified included positive</w:t>
      </w:r>
      <w:r w:rsidR="003306B0">
        <w:rPr>
          <w:color w:val="000000" w:themeColor="text1"/>
        </w:rPr>
        <w:t xml:space="preserve"> end-expiratory pressure (PEEP) during induction, low tidal volume</w:t>
      </w:r>
      <w:r w:rsidR="0097160E">
        <w:rPr>
          <w:color w:val="000000" w:themeColor="text1"/>
        </w:rPr>
        <w:t xml:space="preserve"> </w:t>
      </w:r>
      <w:r w:rsidR="00540A05">
        <w:rPr>
          <w:color w:val="000000" w:themeColor="text1"/>
        </w:rPr>
        <w:t>maintenance</w:t>
      </w:r>
      <w:r w:rsidR="0097160E">
        <w:rPr>
          <w:color w:val="000000" w:themeColor="text1"/>
        </w:rPr>
        <w:t>, an avoidance of opioids</w:t>
      </w:r>
      <w:r w:rsidR="00540A05">
        <w:rPr>
          <w:color w:val="000000" w:themeColor="text1"/>
        </w:rPr>
        <w:t>, and continuous pulse</w:t>
      </w:r>
      <w:r w:rsidR="00363333">
        <w:rPr>
          <w:color w:val="000000" w:themeColor="text1"/>
        </w:rPr>
        <w:t xml:space="preserve"> oximetry monitoring</w:t>
      </w:r>
      <w:r w:rsidR="00DE4FA8">
        <w:rPr>
          <w:color w:val="000000" w:themeColor="text1"/>
        </w:rPr>
        <w:t>.</w:t>
      </w:r>
    </w:p>
    <w:p w14:paraId="419CCB33" w14:textId="377A84BD" w:rsidR="00BC45ED" w:rsidRDefault="00D63A86" w:rsidP="00E15561">
      <w:pPr>
        <w:spacing w:line="480" w:lineRule="auto"/>
        <w:ind w:firstLine="720"/>
        <w:rPr>
          <w:color w:val="000000" w:themeColor="text1"/>
        </w:rPr>
      </w:pPr>
      <w:proofErr w:type="spellStart"/>
      <w:r w:rsidRPr="00D63A86">
        <w:rPr>
          <w:color w:val="000000" w:themeColor="text1"/>
        </w:rPr>
        <w:t>Cozowicz</w:t>
      </w:r>
      <w:proofErr w:type="spellEnd"/>
      <w:r>
        <w:rPr>
          <w:color w:val="000000" w:themeColor="text1"/>
        </w:rPr>
        <w:t xml:space="preserve"> </w:t>
      </w:r>
      <w:r w:rsidR="002243A2">
        <w:rPr>
          <w:color w:val="000000" w:themeColor="text1"/>
        </w:rPr>
        <w:t xml:space="preserve">and </w:t>
      </w:r>
      <w:proofErr w:type="spellStart"/>
      <w:r w:rsidR="002243A2" w:rsidRPr="003A21D0">
        <w:rPr>
          <w:color w:val="000000" w:themeColor="text1"/>
          <w:shd w:val="clear" w:color="auto" w:fill="FFFFFF"/>
        </w:rPr>
        <w:t>Memtsoudis</w:t>
      </w:r>
      <w:proofErr w:type="spellEnd"/>
      <w:r w:rsidR="00584075">
        <w:rPr>
          <w:color w:val="000000" w:themeColor="text1"/>
        </w:rPr>
        <w:t xml:space="preserve"> (2021) reviewed </w:t>
      </w:r>
      <w:r w:rsidR="00034A18">
        <w:rPr>
          <w:color w:val="000000" w:themeColor="text1"/>
        </w:rPr>
        <w:t xml:space="preserve">ASA postoperative management </w:t>
      </w:r>
      <w:r w:rsidR="002F439B">
        <w:rPr>
          <w:color w:val="000000" w:themeColor="text1"/>
        </w:rPr>
        <w:t>recommendations</w:t>
      </w:r>
      <w:r w:rsidR="00034A18">
        <w:rPr>
          <w:color w:val="000000" w:themeColor="text1"/>
        </w:rPr>
        <w:t xml:space="preserve"> for OSA</w:t>
      </w:r>
      <w:r w:rsidR="003E599D">
        <w:rPr>
          <w:color w:val="000000" w:themeColor="text1"/>
        </w:rPr>
        <w:t xml:space="preserve">. </w:t>
      </w:r>
      <w:r w:rsidR="00BF4A41">
        <w:rPr>
          <w:color w:val="000000" w:themeColor="text1"/>
        </w:rPr>
        <w:t>Specifically,</w:t>
      </w:r>
      <w:r w:rsidR="002F439B">
        <w:rPr>
          <w:color w:val="000000" w:themeColor="text1"/>
        </w:rPr>
        <w:t xml:space="preserve"> the use of regional or local anesthetics </w:t>
      </w:r>
      <w:r w:rsidR="009624E0">
        <w:rPr>
          <w:color w:val="000000" w:themeColor="text1"/>
        </w:rPr>
        <w:t>to reduce opioid effects and requirements</w:t>
      </w:r>
      <w:r w:rsidR="00C659AA">
        <w:rPr>
          <w:color w:val="000000" w:themeColor="text1"/>
        </w:rPr>
        <w:t xml:space="preserve">, </w:t>
      </w:r>
      <w:r w:rsidR="00233511">
        <w:rPr>
          <w:color w:val="000000" w:themeColor="text1"/>
        </w:rPr>
        <w:t>necessary monitoring with</w:t>
      </w:r>
      <w:r w:rsidR="00AA3E1B">
        <w:rPr>
          <w:color w:val="000000" w:themeColor="text1"/>
        </w:rPr>
        <w:t xml:space="preserve"> the</w:t>
      </w:r>
      <w:r w:rsidR="00233511">
        <w:rPr>
          <w:color w:val="000000" w:themeColor="text1"/>
        </w:rPr>
        <w:t xml:space="preserve"> concurrent use of </w:t>
      </w:r>
      <w:r w:rsidR="00570B9D">
        <w:rPr>
          <w:color w:val="000000" w:themeColor="text1"/>
        </w:rPr>
        <w:t>sedative</w:t>
      </w:r>
      <w:r w:rsidR="00233511">
        <w:rPr>
          <w:color w:val="000000" w:themeColor="text1"/>
        </w:rPr>
        <w:t xml:space="preserve"> agents due to an increased risk for </w:t>
      </w:r>
      <w:r w:rsidR="00AA3E1B">
        <w:rPr>
          <w:color w:val="000000" w:themeColor="text1"/>
        </w:rPr>
        <w:t xml:space="preserve">respiratory </w:t>
      </w:r>
      <w:r w:rsidR="00233511">
        <w:rPr>
          <w:color w:val="000000" w:themeColor="text1"/>
        </w:rPr>
        <w:t>depression</w:t>
      </w:r>
      <w:r w:rsidR="00A678D4">
        <w:rPr>
          <w:color w:val="000000" w:themeColor="text1"/>
        </w:rPr>
        <w:t xml:space="preserve"> and airway obstructio</w:t>
      </w:r>
      <w:r w:rsidR="00C659AA">
        <w:rPr>
          <w:color w:val="000000" w:themeColor="text1"/>
        </w:rPr>
        <w:t>n,</w:t>
      </w:r>
      <w:r w:rsidR="00A678D4">
        <w:rPr>
          <w:color w:val="000000" w:themeColor="text1"/>
        </w:rPr>
        <w:t xml:space="preserve"> and continuous supplemental oxygen administration</w:t>
      </w:r>
      <w:r w:rsidR="00282487">
        <w:rPr>
          <w:color w:val="000000" w:themeColor="text1"/>
        </w:rPr>
        <w:t xml:space="preserve"> until baseline oxygen saturation is reached. Other </w:t>
      </w:r>
      <w:r w:rsidR="00DF0811">
        <w:rPr>
          <w:color w:val="000000" w:themeColor="text1"/>
        </w:rPr>
        <w:t>recommendations</w:t>
      </w:r>
      <w:r w:rsidR="00282487">
        <w:rPr>
          <w:color w:val="000000" w:themeColor="text1"/>
        </w:rPr>
        <w:t xml:space="preserve"> </w:t>
      </w:r>
      <w:r w:rsidR="00BB7E11">
        <w:rPr>
          <w:color w:val="000000" w:themeColor="text1"/>
        </w:rPr>
        <w:t>involve</w:t>
      </w:r>
      <w:r w:rsidR="00584075">
        <w:rPr>
          <w:color w:val="000000" w:themeColor="text1"/>
        </w:rPr>
        <w:t>d</w:t>
      </w:r>
      <w:r w:rsidR="00BB7E11">
        <w:rPr>
          <w:color w:val="000000" w:themeColor="text1"/>
        </w:rPr>
        <w:t xml:space="preserve"> continuous pulse oximetry</w:t>
      </w:r>
      <w:r w:rsidR="00E42479">
        <w:rPr>
          <w:color w:val="000000" w:themeColor="text1"/>
        </w:rPr>
        <w:t>, nonsupine positions</w:t>
      </w:r>
      <w:r w:rsidR="007B456F">
        <w:rPr>
          <w:color w:val="000000" w:themeColor="text1"/>
        </w:rPr>
        <w:t xml:space="preserve">, </w:t>
      </w:r>
      <w:r w:rsidR="00DF0811">
        <w:rPr>
          <w:color w:val="000000" w:themeColor="text1"/>
        </w:rPr>
        <w:t xml:space="preserve">and the </w:t>
      </w:r>
      <w:r w:rsidR="007B456F">
        <w:rPr>
          <w:color w:val="000000" w:themeColor="text1"/>
        </w:rPr>
        <w:t>continuous administration of CPAP or other non</w:t>
      </w:r>
      <w:r>
        <w:rPr>
          <w:color w:val="000000" w:themeColor="text1"/>
        </w:rPr>
        <w:t>-</w:t>
      </w:r>
      <w:r w:rsidR="007B456F">
        <w:rPr>
          <w:color w:val="000000" w:themeColor="text1"/>
        </w:rPr>
        <w:t xml:space="preserve">invasive </w:t>
      </w:r>
      <w:r w:rsidR="00DF0811">
        <w:rPr>
          <w:color w:val="000000" w:themeColor="text1"/>
        </w:rPr>
        <w:t>positive</w:t>
      </w:r>
      <w:r>
        <w:rPr>
          <w:color w:val="000000" w:themeColor="text1"/>
        </w:rPr>
        <w:t>-</w:t>
      </w:r>
      <w:r w:rsidR="00DF0811">
        <w:rPr>
          <w:color w:val="000000" w:themeColor="text1"/>
        </w:rPr>
        <w:t xml:space="preserve">pressure </w:t>
      </w:r>
      <w:r w:rsidR="007B456F">
        <w:rPr>
          <w:color w:val="000000" w:themeColor="text1"/>
        </w:rPr>
        <w:t>ventilat</w:t>
      </w:r>
      <w:r w:rsidR="00DF0811">
        <w:rPr>
          <w:color w:val="000000" w:themeColor="text1"/>
        </w:rPr>
        <w:t>ion.</w:t>
      </w:r>
      <w:r w:rsidR="007B456F">
        <w:rPr>
          <w:color w:val="000000" w:themeColor="text1"/>
        </w:rPr>
        <w:t xml:space="preserve"> </w:t>
      </w:r>
    </w:p>
    <w:p w14:paraId="5F91F509" w14:textId="5DB62FDB" w:rsidR="0072703F" w:rsidRDefault="00F62A55" w:rsidP="00DF0811">
      <w:pPr>
        <w:spacing w:line="480" w:lineRule="auto"/>
        <w:ind w:firstLine="720"/>
        <w:rPr>
          <w:color w:val="000000" w:themeColor="text1"/>
          <w:highlight w:val="yellow"/>
          <w:shd w:val="clear" w:color="auto" w:fill="FFFFFF"/>
        </w:rPr>
      </w:pPr>
      <w:r>
        <w:rPr>
          <w:color w:val="000000" w:themeColor="text1"/>
        </w:rPr>
        <w:t>Oh</w:t>
      </w:r>
      <w:r w:rsidR="00584075">
        <w:rPr>
          <w:color w:val="000000" w:themeColor="text1"/>
        </w:rPr>
        <w:t xml:space="preserve"> </w:t>
      </w:r>
      <w:r w:rsidR="00D65383">
        <w:rPr>
          <w:color w:val="000000" w:themeColor="text1"/>
        </w:rPr>
        <w:t xml:space="preserve">et al. </w:t>
      </w:r>
      <w:r w:rsidR="00584075">
        <w:rPr>
          <w:color w:val="000000" w:themeColor="text1"/>
        </w:rPr>
        <w:t>(2022) discussed</w:t>
      </w:r>
      <w:r w:rsidR="00F1484C">
        <w:rPr>
          <w:color w:val="000000" w:themeColor="text1"/>
          <w:shd w:val="clear" w:color="auto" w:fill="FFFFFF"/>
        </w:rPr>
        <w:t xml:space="preserve"> several airway management interventions</w:t>
      </w:r>
      <w:r w:rsidR="00993BD1">
        <w:rPr>
          <w:color w:val="000000" w:themeColor="text1"/>
          <w:shd w:val="clear" w:color="auto" w:fill="FFFFFF"/>
        </w:rPr>
        <w:t xml:space="preserve"> </w:t>
      </w:r>
      <w:r w:rsidR="00AE49AA">
        <w:rPr>
          <w:color w:val="000000" w:themeColor="text1"/>
          <w:shd w:val="clear" w:color="auto" w:fill="FFFFFF"/>
        </w:rPr>
        <w:t>which included the ramped positioning of patients to</w:t>
      </w:r>
      <w:r w:rsidR="00613305">
        <w:rPr>
          <w:color w:val="000000" w:themeColor="text1"/>
          <w:shd w:val="clear" w:color="auto" w:fill="FFFFFF"/>
        </w:rPr>
        <w:t xml:space="preserve"> improve the laryngoscopic view during intubation</w:t>
      </w:r>
      <w:r w:rsidR="001446F8">
        <w:rPr>
          <w:color w:val="000000" w:themeColor="text1"/>
          <w:shd w:val="clear" w:color="auto" w:fill="FFFFFF"/>
        </w:rPr>
        <w:t xml:space="preserve"> </w:t>
      </w:r>
      <w:r w:rsidR="00D52C11">
        <w:rPr>
          <w:color w:val="000000" w:themeColor="text1"/>
          <w:shd w:val="clear" w:color="auto" w:fill="FFFFFF"/>
        </w:rPr>
        <w:t xml:space="preserve">and </w:t>
      </w:r>
      <w:r w:rsidR="001446F8">
        <w:rPr>
          <w:color w:val="000000" w:themeColor="text1"/>
          <w:shd w:val="clear" w:color="auto" w:fill="FFFFFF"/>
        </w:rPr>
        <w:t>maximal preoxyg</w:t>
      </w:r>
      <w:r w:rsidR="00D52C11">
        <w:rPr>
          <w:color w:val="000000" w:themeColor="text1"/>
          <w:shd w:val="clear" w:color="auto" w:fill="FFFFFF"/>
        </w:rPr>
        <w:t>e</w:t>
      </w:r>
      <w:r w:rsidR="001446F8">
        <w:rPr>
          <w:color w:val="000000" w:themeColor="text1"/>
          <w:shd w:val="clear" w:color="auto" w:fill="FFFFFF"/>
        </w:rPr>
        <w:t>nation</w:t>
      </w:r>
      <w:r w:rsidR="00D52C11">
        <w:rPr>
          <w:color w:val="000000" w:themeColor="text1"/>
          <w:shd w:val="clear" w:color="auto" w:fill="FFFFFF"/>
        </w:rPr>
        <w:t>.</w:t>
      </w:r>
      <w:r w:rsidR="001446F8">
        <w:rPr>
          <w:color w:val="000000" w:themeColor="text1"/>
          <w:shd w:val="clear" w:color="auto" w:fill="FFFFFF"/>
        </w:rPr>
        <w:t xml:space="preserve"> </w:t>
      </w:r>
      <w:r w:rsidR="00734B95">
        <w:rPr>
          <w:color w:val="000000" w:themeColor="text1"/>
          <w:shd w:val="clear" w:color="auto" w:fill="FFFFFF"/>
        </w:rPr>
        <w:t>Oh</w:t>
      </w:r>
      <w:r w:rsidR="00D65383">
        <w:rPr>
          <w:color w:val="000000" w:themeColor="text1"/>
          <w:shd w:val="clear" w:color="auto" w:fill="FFFFFF"/>
        </w:rPr>
        <w:t xml:space="preserve"> et al.</w:t>
      </w:r>
      <w:r w:rsidR="00734B95">
        <w:rPr>
          <w:color w:val="000000" w:themeColor="text1"/>
          <w:shd w:val="clear" w:color="auto" w:fill="FFFFFF"/>
        </w:rPr>
        <w:t xml:space="preserve"> stated</w:t>
      </w:r>
      <w:r w:rsidR="0072703F">
        <w:rPr>
          <w:color w:val="000000" w:themeColor="text1"/>
          <w:shd w:val="clear" w:color="auto" w:fill="FFFFFF"/>
        </w:rPr>
        <w:t xml:space="preserve"> that </w:t>
      </w:r>
      <w:r w:rsidR="00592E66">
        <w:rPr>
          <w:color w:val="000000" w:themeColor="text1"/>
          <w:shd w:val="clear" w:color="auto" w:fill="FFFFFF"/>
        </w:rPr>
        <w:t xml:space="preserve">an opioid-sparing analgesic approach should be followed </w:t>
      </w:r>
      <w:r w:rsidR="004F036D">
        <w:rPr>
          <w:color w:val="000000" w:themeColor="text1"/>
          <w:shd w:val="clear" w:color="auto" w:fill="FFFFFF"/>
        </w:rPr>
        <w:t>to reduce post-operative respiratory complications</w:t>
      </w:r>
      <w:r w:rsidR="00837B1D">
        <w:rPr>
          <w:color w:val="000000" w:themeColor="text1"/>
          <w:shd w:val="clear" w:color="auto" w:fill="FFFFFF"/>
        </w:rPr>
        <w:t>;</w:t>
      </w:r>
      <w:r w:rsidR="004F036D">
        <w:rPr>
          <w:color w:val="000000" w:themeColor="text1"/>
          <w:shd w:val="clear" w:color="auto" w:fill="FFFFFF"/>
        </w:rPr>
        <w:t xml:space="preserve"> medications such as NSAIDs, lidocaine, and dexamethasone </w:t>
      </w:r>
      <w:r w:rsidR="00F6565F">
        <w:rPr>
          <w:color w:val="000000" w:themeColor="text1"/>
          <w:shd w:val="clear" w:color="auto" w:fill="FFFFFF"/>
        </w:rPr>
        <w:t>can also be</w:t>
      </w:r>
      <w:r w:rsidR="00DD177C">
        <w:rPr>
          <w:color w:val="000000" w:themeColor="text1"/>
          <w:shd w:val="clear" w:color="auto" w:fill="FFFFFF"/>
        </w:rPr>
        <w:t xml:space="preserve"> </w:t>
      </w:r>
      <w:r w:rsidR="004F036D">
        <w:rPr>
          <w:color w:val="000000" w:themeColor="text1"/>
          <w:shd w:val="clear" w:color="auto" w:fill="FFFFFF"/>
        </w:rPr>
        <w:t>administered.</w:t>
      </w:r>
      <w:r w:rsidR="00A7212C">
        <w:rPr>
          <w:color w:val="000000" w:themeColor="text1"/>
          <w:shd w:val="clear" w:color="auto" w:fill="FFFFFF"/>
        </w:rPr>
        <w:t xml:space="preserve"> Post-operative </w:t>
      </w:r>
      <w:r w:rsidR="00E054C2">
        <w:rPr>
          <w:color w:val="000000" w:themeColor="text1"/>
          <w:shd w:val="clear" w:color="auto" w:fill="FFFFFF"/>
        </w:rPr>
        <w:t>non-invasive positive-pressure ventilation</w:t>
      </w:r>
      <w:r w:rsidR="00F853D1">
        <w:rPr>
          <w:color w:val="000000" w:themeColor="text1"/>
          <w:shd w:val="clear" w:color="auto" w:fill="FFFFFF"/>
        </w:rPr>
        <w:t xml:space="preserve">, such as a CPAP, </w:t>
      </w:r>
      <w:r w:rsidR="00427145">
        <w:rPr>
          <w:color w:val="000000" w:themeColor="text1"/>
          <w:shd w:val="clear" w:color="auto" w:fill="FFFFFF"/>
        </w:rPr>
        <w:t xml:space="preserve">should also be employed </w:t>
      </w:r>
      <w:r w:rsidR="00F853D1">
        <w:rPr>
          <w:color w:val="000000" w:themeColor="text1"/>
          <w:shd w:val="clear" w:color="auto" w:fill="FFFFFF"/>
        </w:rPr>
        <w:t xml:space="preserve">to improve </w:t>
      </w:r>
      <w:r w:rsidR="00974F62">
        <w:rPr>
          <w:color w:val="000000" w:themeColor="text1"/>
          <w:shd w:val="clear" w:color="auto" w:fill="FFFFFF"/>
        </w:rPr>
        <w:t>gas exchange and prevent airway collapse.</w:t>
      </w:r>
      <w:r w:rsidR="00107BCD">
        <w:rPr>
          <w:color w:val="000000" w:themeColor="text1"/>
          <w:shd w:val="clear" w:color="auto" w:fill="FFFFFF"/>
        </w:rPr>
        <w:t xml:space="preserve"> </w:t>
      </w:r>
    </w:p>
    <w:p w14:paraId="3DFD4AA2" w14:textId="159EF9A1" w:rsidR="001214B0" w:rsidRDefault="0072703F" w:rsidP="0072787D">
      <w:pPr>
        <w:spacing w:line="480" w:lineRule="auto"/>
        <w:ind w:firstLine="720"/>
        <w:rPr>
          <w:color w:val="000000" w:themeColor="text1"/>
          <w:shd w:val="clear" w:color="auto" w:fill="FFFFFF"/>
        </w:rPr>
      </w:pPr>
      <w:r w:rsidRPr="004503FF">
        <w:rPr>
          <w:color w:val="000000" w:themeColor="text1"/>
          <w:shd w:val="clear" w:color="auto" w:fill="FFFFFF"/>
        </w:rPr>
        <w:t>T</w:t>
      </w:r>
      <w:r w:rsidR="00107BCD" w:rsidRPr="004503FF">
        <w:rPr>
          <w:color w:val="000000" w:themeColor="text1"/>
          <w:shd w:val="clear" w:color="auto" w:fill="FFFFFF"/>
        </w:rPr>
        <w:t>hese</w:t>
      </w:r>
      <w:r w:rsidR="0072787D" w:rsidRPr="004503FF">
        <w:rPr>
          <w:color w:val="000000" w:themeColor="text1"/>
          <w:shd w:val="clear" w:color="auto" w:fill="FFFFFF"/>
        </w:rPr>
        <w:t xml:space="preserve"> recommended</w:t>
      </w:r>
      <w:r w:rsidR="00107BCD" w:rsidRPr="004503FF">
        <w:rPr>
          <w:color w:val="000000" w:themeColor="text1"/>
          <w:shd w:val="clear" w:color="auto" w:fill="FFFFFF"/>
        </w:rPr>
        <w:t xml:space="preserve"> practices can reduce postop complications</w:t>
      </w:r>
      <w:r w:rsidR="00B415CF">
        <w:rPr>
          <w:color w:val="000000" w:themeColor="text1"/>
          <w:shd w:val="clear" w:color="auto" w:fill="FFFFFF"/>
        </w:rPr>
        <w:t xml:space="preserve"> in many ways. They </w:t>
      </w:r>
      <w:r w:rsidR="00BF676D" w:rsidRPr="004503FF">
        <w:rPr>
          <w:color w:val="000000" w:themeColor="text1"/>
          <w:shd w:val="clear" w:color="auto" w:fill="FFFFFF"/>
        </w:rPr>
        <w:t xml:space="preserve">should be followed to improve patient </w:t>
      </w:r>
      <w:r w:rsidR="0072787D" w:rsidRPr="004503FF">
        <w:rPr>
          <w:color w:val="000000" w:themeColor="text1"/>
          <w:shd w:val="clear" w:color="auto" w:fill="FFFFFF"/>
        </w:rPr>
        <w:t>safety and outcomes</w:t>
      </w:r>
      <w:r w:rsidR="000E195E">
        <w:rPr>
          <w:color w:val="000000" w:themeColor="text1"/>
          <w:shd w:val="clear" w:color="auto" w:fill="FFFFFF"/>
        </w:rPr>
        <w:t>, perhaps in a standardized protocol</w:t>
      </w:r>
      <w:r w:rsidR="0072787D" w:rsidRPr="004503FF">
        <w:rPr>
          <w:color w:val="000000" w:themeColor="text1"/>
          <w:shd w:val="clear" w:color="auto" w:fill="FFFFFF"/>
        </w:rPr>
        <w:t>.</w:t>
      </w:r>
      <w:r w:rsidR="00316B38">
        <w:rPr>
          <w:color w:val="000000" w:themeColor="text1"/>
          <w:shd w:val="clear" w:color="auto" w:fill="FFFFFF"/>
        </w:rPr>
        <w:t xml:space="preserve"> </w:t>
      </w:r>
    </w:p>
    <w:p w14:paraId="34EF4B2F" w14:textId="20C549FF" w:rsidR="00E1645D" w:rsidRPr="00AA558A" w:rsidRDefault="0077136F" w:rsidP="00CC6107">
      <w:pPr>
        <w:spacing w:line="480" w:lineRule="auto"/>
        <w:rPr>
          <w:b/>
          <w:bCs/>
          <w:color w:val="000000" w:themeColor="text1"/>
          <w:shd w:val="clear" w:color="auto" w:fill="FFFFFF"/>
        </w:rPr>
      </w:pPr>
      <w:r>
        <w:rPr>
          <w:b/>
          <w:bCs/>
          <w:color w:val="000000" w:themeColor="text1"/>
          <w:shd w:val="clear" w:color="auto" w:fill="FFFFFF"/>
        </w:rPr>
        <w:t>Summary</w:t>
      </w:r>
    </w:p>
    <w:p w14:paraId="2C262DFF" w14:textId="3BAFC986" w:rsidR="00887650" w:rsidRDefault="00AA558A" w:rsidP="00F91A42">
      <w:pPr>
        <w:spacing w:line="480" w:lineRule="auto"/>
        <w:rPr>
          <w:color w:val="000000" w:themeColor="text1"/>
          <w:shd w:val="clear" w:color="auto" w:fill="FFFFFF"/>
        </w:rPr>
      </w:pPr>
      <w:r>
        <w:rPr>
          <w:color w:val="000000" w:themeColor="text1"/>
          <w:shd w:val="clear" w:color="auto" w:fill="FFFFFF"/>
        </w:rPr>
        <w:tab/>
      </w:r>
      <w:r w:rsidR="00DD177C">
        <w:rPr>
          <w:color w:val="000000" w:themeColor="text1"/>
          <w:shd w:val="clear" w:color="auto" w:fill="FFFFFF"/>
        </w:rPr>
        <w:t>T</w:t>
      </w:r>
      <w:r w:rsidR="005B0A31">
        <w:rPr>
          <w:color w:val="000000" w:themeColor="text1"/>
          <w:shd w:val="clear" w:color="auto" w:fill="FFFFFF"/>
        </w:rPr>
        <w:t xml:space="preserve">here is a need </w:t>
      </w:r>
      <w:r w:rsidR="00DD177C">
        <w:rPr>
          <w:color w:val="000000" w:themeColor="text1"/>
          <w:shd w:val="clear" w:color="auto" w:fill="FFFFFF"/>
        </w:rPr>
        <w:t xml:space="preserve">to </w:t>
      </w:r>
      <w:r w:rsidR="005B0A31">
        <w:rPr>
          <w:color w:val="000000" w:themeColor="text1"/>
          <w:shd w:val="clear" w:color="auto" w:fill="FFFFFF"/>
        </w:rPr>
        <w:t xml:space="preserve">identify </w:t>
      </w:r>
      <w:r w:rsidR="0012424F">
        <w:rPr>
          <w:color w:val="000000" w:themeColor="text1"/>
          <w:shd w:val="clear" w:color="auto" w:fill="FFFFFF"/>
        </w:rPr>
        <w:t xml:space="preserve">OSA in </w:t>
      </w:r>
      <w:r w:rsidR="005B0A31">
        <w:rPr>
          <w:color w:val="000000" w:themeColor="text1"/>
          <w:shd w:val="clear" w:color="auto" w:fill="FFFFFF"/>
        </w:rPr>
        <w:t>surgical patients</w:t>
      </w:r>
      <w:r w:rsidR="00526F25">
        <w:rPr>
          <w:color w:val="000000" w:themeColor="text1"/>
          <w:shd w:val="clear" w:color="auto" w:fill="FFFFFF"/>
        </w:rPr>
        <w:t xml:space="preserve"> </w:t>
      </w:r>
      <w:r w:rsidR="00CE74B1">
        <w:rPr>
          <w:color w:val="000000" w:themeColor="text1"/>
          <w:shd w:val="clear" w:color="auto" w:fill="FFFFFF"/>
        </w:rPr>
        <w:t xml:space="preserve">preoperatively. </w:t>
      </w:r>
      <w:r w:rsidR="000730E4">
        <w:rPr>
          <w:color w:val="000000" w:themeColor="text1"/>
          <w:shd w:val="clear" w:color="auto" w:fill="FFFFFF"/>
        </w:rPr>
        <w:t xml:space="preserve">Without proper </w:t>
      </w:r>
      <w:r w:rsidR="00DD177C">
        <w:rPr>
          <w:color w:val="000000" w:themeColor="text1"/>
          <w:shd w:val="clear" w:color="auto" w:fill="FFFFFF"/>
        </w:rPr>
        <w:t>diagnosis</w:t>
      </w:r>
      <w:r w:rsidR="000730E4">
        <w:rPr>
          <w:color w:val="000000" w:themeColor="text1"/>
          <w:shd w:val="clear" w:color="auto" w:fill="FFFFFF"/>
        </w:rPr>
        <w:t xml:space="preserve">, </w:t>
      </w:r>
      <w:r w:rsidR="00454CC0">
        <w:rPr>
          <w:color w:val="000000" w:themeColor="text1"/>
          <w:shd w:val="clear" w:color="auto" w:fill="FFFFFF"/>
        </w:rPr>
        <w:t>there is an increased risk of</w:t>
      </w:r>
      <w:r w:rsidR="00C60278">
        <w:rPr>
          <w:color w:val="000000" w:themeColor="text1"/>
          <w:shd w:val="clear" w:color="auto" w:fill="FFFFFF"/>
        </w:rPr>
        <w:t xml:space="preserve"> airway collapse and decreased gas exchange </w:t>
      </w:r>
      <w:r w:rsidR="00584075">
        <w:rPr>
          <w:color w:val="000000" w:themeColor="text1"/>
          <w:shd w:val="clear" w:color="auto" w:fill="FFFFFF"/>
        </w:rPr>
        <w:t xml:space="preserve">potentially </w:t>
      </w:r>
      <w:r w:rsidR="00C60278">
        <w:rPr>
          <w:color w:val="000000" w:themeColor="text1"/>
          <w:shd w:val="clear" w:color="auto" w:fill="FFFFFF"/>
        </w:rPr>
        <w:lastRenderedPageBreak/>
        <w:t xml:space="preserve">leading </w:t>
      </w:r>
      <w:r w:rsidR="00F6565F">
        <w:rPr>
          <w:color w:val="000000" w:themeColor="text1"/>
          <w:shd w:val="clear" w:color="auto" w:fill="FFFFFF"/>
        </w:rPr>
        <w:t>various serious and harmful respiratory complications</w:t>
      </w:r>
      <w:r w:rsidR="00B92BF8">
        <w:rPr>
          <w:color w:val="000000" w:themeColor="text1"/>
          <w:shd w:val="clear" w:color="auto" w:fill="FFFFFF"/>
        </w:rPr>
        <w:t>.</w:t>
      </w:r>
      <w:r w:rsidR="00D8759A">
        <w:rPr>
          <w:color w:val="000000" w:themeColor="text1"/>
          <w:shd w:val="clear" w:color="auto" w:fill="FFFFFF"/>
        </w:rPr>
        <w:t xml:space="preserve"> </w:t>
      </w:r>
      <w:r w:rsidR="004D6664">
        <w:rPr>
          <w:color w:val="000000" w:themeColor="text1"/>
          <w:shd w:val="clear" w:color="auto" w:fill="FFFFFF"/>
        </w:rPr>
        <w:t>T</w:t>
      </w:r>
      <w:r w:rsidR="00E744CA">
        <w:rPr>
          <w:color w:val="000000" w:themeColor="text1"/>
          <w:shd w:val="clear" w:color="auto" w:fill="FFFFFF"/>
        </w:rPr>
        <w:t xml:space="preserve">he </w:t>
      </w:r>
      <w:r w:rsidR="00240FFF">
        <w:rPr>
          <w:color w:val="000000" w:themeColor="text1"/>
          <w:shd w:val="clear" w:color="auto" w:fill="FFFFFF"/>
        </w:rPr>
        <w:t xml:space="preserve">purpose of </w:t>
      </w:r>
      <w:r w:rsidR="004D6664">
        <w:rPr>
          <w:color w:val="000000" w:themeColor="text1"/>
          <w:shd w:val="clear" w:color="auto" w:fill="FFFFFF"/>
        </w:rPr>
        <w:t>this study</w:t>
      </w:r>
      <w:r w:rsidR="00240FFF">
        <w:rPr>
          <w:color w:val="000000" w:themeColor="text1"/>
          <w:shd w:val="clear" w:color="auto" w:fill="FFFFFF"/>
        </w:rPr>
        <w:t xml:space="preserve"> is</w:t>
      </w:r>
      <w:r w:rsidR="000F77FD">
        <w:rPr>
          <w:color w:val="000000" w:themeColor="text1"/>
          <w:shd w:val="clear" w:color="auto" w:fill="FFFFFF"/>
        </w:rPr>
        <w:t xml:space="preserve"> to </w:t>
      </w:r>
      <w:r w:rsidR="004D6664">
        <w:rPr>
          <w:color w:val="000000" w:themeColor="text1"/>
          <w:shd w:val="clear" w:color="auto" w:fill="FFFFFF"/>
        </w:rPr>
        <w:t>determine the use of pre-operative OSA screening tools and</w:t>
      </w:r>
      <w:r w:rsidR="002E0976">
        <w:rPr>
          <w:color w:val="000000" w:themeColor="text1"/>
          <w:shd w:val="clear" w:color="auto" w:fill="FFFFFF"/>
        </w:rPr>
        <w:t xml:space="preserve"> </w:t>
      </w:r>
      <w:r w:rsidR="001D04AB">
        <w:rPr>
          <w:color w:val="000000" w:themeColor="text1"/>
          <w:shd w:val="clear" w:color="auto" w:fill="FFFFFF"/>
        </w:rPr>
        <w:t xml:space="preserve">if there is a correlation between screening and </w:t>
      </w:r>
      <w:r w:rsidR="002E0976">
        <w:rPr>
          <w:color w:val="000000" w:themeColor="text1"/>
          <w:shd w:val="clear" w:color="auto" w:fill="FFFFFF"/>
        </w:rPr>
        <w:t>post-operative respiratory complications</w:t>
      </w:r>
      <w:r w:rsidR="00136B1F">
        <w:rPr>
          <w:color w:val="000000" w:themeColor="text1"/>
          <w:shd w:val="clear" w:color="auto" w:fill="FFFFFF"/>
        </w:rPr>
        <w:t xml:space="preserve">. </w:t>
      </w:r>
      <w:r w:rsidR="00A35EB0">
        <w:rPr>
          <w:color w:val="000000" w:themeColor="text1"/>
          <w:shd w:val="clear" w:color="auto" w:fill="FFFFFF"/>
        </w:rPr>
        <w:t>The research question</w:t>
      </w:r>
      <w:r w:rsidR="001D4161">
        <w:rPr>
          <w:color w:val="000000" w:themeColor="text1"/>
          <w:shd w:val="clear" w:color="auto" w:fill="FFFFFF"/>
        </w:rPr>
        <w:t>s</w:t>
      </w:r>
      <w:r w:rsidR="00A35EB0">
        <w:rPr>
          <w:color w:val="000000" w:themeColor="text1"/>
          <w:shd w:val="clear" w:color="auto" w:fill="FFFFFF"/>
        </w:rPr>
        <w:t xml:space="preserve"> </w:t>
      </w:r>
      <w:r w:rsidR="001D4161">
        <w:rPr>
          <w:color w:val="000000" w:themeColor="text1"/>
          <w:shd w:val="clear" w:color="auto" w:fill="FFFFFF"/>
        </w:rPr>
        <w:t>are</w:t>
      </w:r>
      <w:r w:rsidR="008C70EA">
        <w:rPr>
          <w:color w:val="000000" w:themeColor="text1"/>
          <w:shd w:val="clear" w:color="auto" w:fill="FFFFFF"/>
        </w:rPr>
        <w:t>:</w:t>
      </w:r>
    </w:p>
    <w:p w14:paraId="261B23FC" w14:textId="77777777" w:rsidR="00477871" w:rsidRPr="00407D86" w:rsidRDefault="00F91A42" w:rsidP="00477871">
      <w:pPr>
        <w:pStyle w:val="ListParagraph"/>
        <w:numPr>
          <w:ilvl w:val="0"/>
          <w:numId w:val="1"/>
        </w:numPr>
        <w:spacing w:line="480" w:lineRule="auto"/>
        <w:rPr>
          <w:color w:val="000000" w:themeColor="text1"/>
          <w:shd w:val="clear" w:color="auto" w:fill="FFFFFF"/>
        </w:rPr>
      </w:pPr>
      <w:r w:rsidRPr="00407D86">
        <w:rPr>
          <w:color w:val="000000" w:themeColor="text1"/>
          <w:shd w:val="clear" w:color="auto" w:fill="FFFFFF"/>
        </w:rPr>
        <w:t xml:space="preserve">Were patients screened for OSA preoperatively? If so, what tool was </w:t>
      </w:r>
      <w:r w:rsidR="0092181A" w:rsidRPr="00407D86">
        <w:rPr>
          <w:color w:val="000000" w:themeColor="text1"/>
          <w:shd w:val="clear" w:color="auto" w:fill="FFFFFF"/>
        </w:rPr>
        <w:t>used?</w:t>
      </w:r>
    </w:p>
    <w:p w14:paraId="075A9CA9" w14:textId="4F548882" w:rsidR="00477871" w:rsidRPr="00407D86" w:rsidRDefault="00F91A42" w:rsidP="00477871">
      <w:pPr>
        <w:pStyle w:val="ListParagraph"/>
        <w:numPr>
          <w:ilvl w:val="0"/>
          <w:numId w:val="1"/>
        </w:numPr>
        <w:spacing w:line="480" w:lineRule="auto"/>
        <w:rPr>
          <w:color w:val="000000" w:themeColor="text1"/>
          <w:shd w:val="clear" w:color="auto" w:fill="FFFFFF"/>
        </w:rPr>
      </w:pPr>
      <w:r w:rsidRPr="00407D86">
        <w:rPr>
          <w:color w:val="000000" w:themeColor="text1"/>
          <w:shd w:val="clear" w:color="auto" w:fill="FFFFFF"/>
        </w:rPr>
        <w:t xml:space="preserve">Of those screened, how many were </w:t>
      </w:r>
      <w:r w:rsidR="001828CF" w:rsidRPr="00F6565F">
        <w:rPr>
          <w:color w:val="000000" w:themeColor="text1"/>
          <w:shd w:val="clear" w:color="auto" w:fill="FFFFFF"/>
        </w:rPr>
        <w:t>identified as low, medium, or high risk</w:t>
      </w:r>
      <w:r w:rsidRPr="00407D86">
        <w:rPr>
          <w:color w:val="000000" w:themeColor="text1"/>
          <w:shd w:val="clear" w:color="auto" w:fill="FFFFFF"/>
        </w:rPr>
        <w:t>?</w:t>
      </w:r>
    </w:p>
    <w:p w14:paraId="7F0A545F" w14:textId="77777777" w:rsidR="00477871" w:rsidRPr="00407D86" w:rsidRDefault="00F91A42" w:rsidP="00477871">
      <w:pPr>
        <w:pStyle w:val="ListParagraph"/>
        <w:numPr>
          <w:ilvl w:val="0"/>
          <w:numId w:val="1"/>
        </w:numPr>
        <w:spacing w:line="480" w:lineRule="auto"/>
        <w:rPr>
          <w:color w:val="000000" w:themeColor="text1"/>
          <w:shd w:val="clear" w:color="auto" w:fill="FFFFFF"/>
        </w:rPr>
      </w:pPr>
      <w:r w:rsidRPr="00407D86">
        <w:rPr>
          <w:color w:val="000000" w:themeColor="text1"/>
          <w:shd w:val="clear" w:color="auto" w:fill="FFFFFF"/>
        </w:rPr>
        <w:t>How many patients experienced postop complications?</w:t>
      </w:r>
    </w:p>
    <w:p w14:paraId="6132FEFE" w14:textId="4F28FB4C" w:rsidR="00477871" w:rsidRPr="00407D86" w:rsidRDefault="00F91A42" w:rsidP="00477871">
      <w:pPr>
        <w:pStyle w:val="ListParagraph"/>
        <w:numPr>
          <w:ilvl w:val="0"/>
          <w:numId w:val="1"/>
        </w:numPr>
        <w:spacing w:line="480" w:lineRule="auto"/>
        <w:rPr>
          <w:color w:val="000000" w:themeColor="text1"/>
          <w:shd w:val="clear" w:color="auto" w:fill="FFFFFF"/>
        </w:rPr>
      </w:pPr>
      <w:r w:rsidRPr="00407D86">
        <w:rPr>
          <w:color w:val="000000" w:themeColor="text1"/>
          <w:shd w:val="clear" w:color="auto" w:fill="FFFFFF"/>
        </w:rPr>
        <w:t>Of those with complications, how many</w:t>
      </w:r>
      <w:r w:rsidR="00AA6ACB" w:rsidRPr="00407D86">
        <w:rPr>
          <w:color w:val="000000" w:themeColor="text1"/>
          <w:shd w:val="clear" w:color="auto" w:fill="FFFFFF"/>
        </w:rPr>
        <w:t xml:space="preserve"> </w:t>
      </w:r>
      <w:r w:rsidRPr="00407D86">
        <w:rPr>
          <w:color w:val="000000" w:themeColor="text1"/>
          <w:shd w:val="clear" w:color="auto" w:fill="FFFFFF"/>
        </w:rPr>
        <w:t>were screened</w:t>
      </w:r>
      <w:r w:rsidR="00F6565F">
        <w:rPr>
          <w:color w:val="000000" w:themeColor="text1"/>
          <w:shd w:val="clear" w:color="auto" w:fill="FFFFFF"/>
        </w:rPr>
        <w:t>?</w:t>
      </w:r>
    </w:p>
    <w:p w14:paraId="63D54EAA" w14:textId="32758318" w:rsidR="007F12DC" w:rsidRPr="00477871" w:rsidRDefault="007F12DC" w:rsidP="00477871">
      <w:pPr>
        <w:spacing w:line="480" w:lineRule="auto"/>
        <w:rPr>
          <w:color w:val="000000" w:themeColor="text1"/>
          <w:highlight w:val="yellow"/>
          <w:shd w:val="clear" w:color="auto" w:fill="FFFFFF"/>
        </w:rPr>
      </w:pPr>
      <w:r w:rsidRPr="00477871">
        <w:rPr>
          <w:color w:val="000000" w:themeColor="text1"/>
          <w:shd w:val="clear" w:color="auto" w:fill="FFFFFF"/>
        </w:rPr>
        <w:t>It is hypothesized that use of OSA screening tools will be related to a decreased risk of complications in the post-operative period.</w:t>
      </w:r>
      <w:r w:rsidRPr="00477871">
        <w:rPr>
          <w:b/>
          <w:bCs/>
          <w:color w:val="000000" w:themeColor="text1"/>
          <w:shd w:val="clear" w:color="auto" w:fill="FFFFFF"/>
        </w:rPr>
        <w:t xml:space="preserve"> </w:t>
      </w:r>
    </w:p>
    <w:p w14:paraId="58E8EE7B" w14:textId="5300E16F" w:rsidR="008D5070" w:rsidRPr="00736C28" w:rsidRDefault="008D5070" w:rsidP="007F12DC">
      <w:pPr>
        <w:spacing w:line="480" w:lineRule="auto"/>
        <w:jc w:val="center"/>
        <w:rPr>
          <w:b/>
          <w:bCs/>
          <w:color w:val="000000" w:themeColor="text1"/>
          <w:shd w:val="clear" w:color="auto" w:fill="FFFFFF"/>
        </w:rPr>
      </w:pPr>
      <w:r w:rsidRPr="00736C28">
        <w:rPr>
          <w:b/>
          <w:bCs/>
          <w:color w:val="000000" w:themeColor="text1"/>
          <w:shd w:val="clear" w:color="auto" w:fill="FFFFFF"/>
        </w:rPr>
        <w:t>Methods</w:t>
      </w:r>
    </w:p>
    <w:p w14:paraId="486A2019" w14:textId="48E471ED" w:rsidR="008D5070" w:rsidRPr="00B95AAE" w:rsidRDefault="008D5070" w:rsidP="008D5070">
      <w:pPr>
        <w:spacing w:line="480" w:lineRule="auto"/>
        <w:rPr>
          <w:b/>
          <w:bCs/>
          <w:color w:val="000000" w:themeColor="text1"/>
          <w:shd w:val="clear" w:color="auto" w:fill="FFFFFF"/>
        </w:rPr>
      </w:pPr>
      <w:r w:rsidRPr="00B95AAE">
        <w:rPr>
          <w:b/>
          <w:bCs/>
          <w:color w:val="000000" w:themeColor="text1"/>
          <w:shd w:val="clear" w:color="auto" w:fill="FFFFFF"/>
        </w:rPr>
        <w:t>Design</w:t>
      </w:r>
    </w:p>
    <w:p w14:paraId="151CA647" w14:textId="65919C88" w:rsidR="00901001" w:rsidRPr="00F80A17" w:rsidRDefault="00B95AAE" w:rsidP="00F80A17">
      <w:pPr>
        <w:spacing w:line="480" w:lineRule="auto"/>
        <w:rPr>
          <w:color w:val="000000" w:themeColor="text1"/>
        </w:rPr>
      </w:pPr>
      <w:r>
        <w:rPr>
          <w:color w:val="000000" w:themeColor="text1"/>
          <w:shd w:val="clear" w:color="auto" w:fill="FFFFFF"/>
        </w:rPr>
        <w:tab/>
      </w:r>
      <w:r w:rsidR="004D6664">
        <w:rPr>
          <w:color w:val="000000" w:themeColor="text1"/>
          <w:shd w:val="clear" w:color="auto" w:fill="FFFFFF"/>
        </w:rPr>
        <w:t>A</w:t>
      </w:r>
      <w:r w:rsidR="00EA361D">
        <w:rPr>
          <w:color w:val="000000" w:themeColor="text1"/>
          <w:shd w:val="clear" w:color="auto" w:fill="FFFFFF"/>
        </w:rPr>
        <w:t>n Institutional Review Board (IRB) approved</w:t>
      </w:r>
      <w:r w:rsidR="00A2710A">
        <w:rPr>
          <w:color w:val="000000" w:themeColor="text1"/>
          <w:shd w:val="clear" w:color="auto" w:fill="FFFFFF"/>
        </w:rPr>
        <w:t xml:space="preserve"> </w:t>
      </w:r>
      <w:r w:rsidR="00DD177C">
        <w:rPr>
          <w:color w:val="000000" w:themeColor="text1"/>
          <w:shd w:val="clear" w:color="auto" w:fill="FFFFFF"/>
        </w:rPr>
        <w:t xml:space="preserve">this study. A </w:t>
      </w:r>
      <w:r w:rsidR="00EC32FC">
        <w:rPr>
          <w:color w:val="000000" w:themeColor="text1"/>
          <w:shd w:val="clear" w:color="auto" w:fill="FFFFFF"/>
        </w:rPr>
        <w:t xml:space="preserve">non-experimental, </w:t>
      </w:r>
      <w:r w:rsidR="00A2710A">
        <w:rPr>
          <w:color w:val="000000" w:themeColor="text1"/>
          <w:shd w:val="clear" w:color="auto" w:fill="FFFFFF"/>
        </w:rPr>
        <w:t xml:space="preserve">cross-sectional retrospective </w:t>
      </w:r>
      <w:r w:rsidR="00584075">
        <w:rPr>
          <w:color w:val="000000" w:themeColor="text1"/>
          <w:shd w:val="clear" w:color="auto" w:fill="FFFFFF"/>
        </w:rPr>
        <w:t xml:space="preserve">descriptive design </w:t>
      </w:r>
      <w:r w:rsidR="00DD177C">
        <w:rPr>
          <w:color w:val="000000" w:themeColor="text1"/>
          <w:shd w:val="clear" w:color="auto" w:fill="FFFFFF"/>
        </w:rPr>
        <w:t>was</w:t>
      </w:r>
      <w:r w:rsidR="00584075">
        <w:rPr>
          <w:color w:val="000000" w:themeColor="text1"/>
          <w:shd w:val="clear" w:color="auto" w:fill="FFFFFF"/>
        </w:rPr>
        <w:t xml:space="preserve"> used to </w:t>
      </w:r>
      <w:r w:rsidR="001D04AB">
        <w:rPr>
          <w:color w:val="000000" w:themeColor="text1"/>
          <w:shd w:val="clear" w:color="auto" w:fill="FFFFFF"/>
        </w:rPr>
        <w:t xml:space="preserve">answer the research questions. </w:t>
      </w:r>
      <w:r w:rsidR="00EC32FC">
        <w:rPr>
          <w:color w:val="000000" w:themeColor="text1"/>
          <w:shd w:val="clear" w:color="auto" w:fill="FFFFFF"/>
        </w:rPr>
        <w:t>The</w:t>
      </w:r>
      <w:r w:rsidR="00E74685">
        <w:rPr>
          <w:color w:val="000000" w:themeColor="text1"/>
          <w:shd w:val="clear" w:color="auto" w:fill="FFFFFF"/>
        </w:rPr>
        <w:t xml:space="preserve"> aim</w:t>
      </w:r>
      <w:r w:rsidR="00EC32FC">
        <w:rPr>
          <w:color w:val="000000" w:themeColor="text1"/>
          <w:shd w:val="clear" w:color="auto" w:fill="FFFFFF"/>
        </w:rPr>
        <w:t xml:space="preserve"> </w:t>
      </w:r>
      <w:r w:rsidR="00DD177C">
        <w:rPr>
          <w:color w:val="000000" w:themeColor="text1"/>
          <w:shd w:val="clear" w:color="auto" w:fill="FFFFFF"/>
        </w:rPr>
        <w:t xml:space="preserve">was </w:t>
      </w:r>
      <w:r w:rsidR="00E74685">
        <w:rPr>
          <w:color w:val="000000" w:themeColor="text1"/>
          <w:shd w:val="clear" w:color="auto" w:fill="FFFFFF"/>
        </w:rPr>
        <w:t xml:space="preserve">to </w:t>
      </w:r>
      <w:r w:rsidR="00EC32FC">
        <w:rPr>
          <w:color w:val="000000" w:themeColor="text1"/>
          <w:shd w:val="clear" w:color="auto" w:fill="FFFFFF"/>
        </w:rPr>
        <w:t xml:space="preserve">determine if </w:t>
      </w:r>
      <w:r w:rsidR="00E74685">
        <w:rPr>
          <w:color w:val="000000" w:themeColor="text1"/>
          <w:shd w:val="clear" w:color="auto" w:fill="FFFFFF"/>
        </w:rPr>
        <w:t>the</w:t>
      </w:r>
      <w:r w:rsidR="00EC32FC">
        <w:rPr>
          <w:color w:val="000000" w:themeColor="text1"/>
          <w:shd w:val="clear" w:color="auto" w:fill="FFFFFF"/>
        </w:rPr>
        <w:t>re is a</w:t>
      </w:r>
      <w:r w:rsidR="00E74685">
        <w:rPr>
          <w:color w:val="000000" w:themeColor="text1"/>
          <w:shd w:val="clear" w:color="auto" w:fill="FFFFFF"/>
        </w:rPr>
        <w:t xml:space="preserve"> correlation between pre-operative OSA screening </w:t>
      </w:r>
      <w:r w:rsidR="00CF3ED0">
        <w:rPr>
          <w:color w:val="000000" w:themeColor="text1"/>
          <w:shd w:val="clear" w:color="auto" w:fill="FFFFFF"/>
        </w:rPr>
        <w:t>and respiratory complications post-operatively.</w:t>
      </w:r>
      <w:r w:rsidR="00C75A3A">
        <w:rPr>
          <w:color w:val="000000" w:themeColor="text1"/>
          <w:shd w:val="clear" w:color="auto" w:fill="FFFFFF"/>
        </w:rPr>
        <w:t xml:space="preserve"> </w:t>
      </w:r>
    </w:p>
    <w:p w14:paraId="1D157BF3" w14:textId="6EBC667D" w:rsidR="004A2AA9" w:rsidRDefault="004A2AA9" w:rsidP="004A2AA9">
      <w:pPr>
        <w:spacing w:line="480" w:lineRule="auto"/>
        <w:rPr>
          <w:b/>
          <w:bCs/>
        </w:rPr>
      </w:pPr>
      <w:r w:rsidRPr="009438A5">
        <w:rPr>
          <w:b/>
          <w:bCs/>
        </w:rPr>
        <w:t>Sampling</w:t>
      </w:r>
    </w:p>
    <w:p w14:paraId="79B0997D" w14:textId="728218C5" w:rsidR="00DF6E12" w:rsidRPr="00DF6E12" w:rsidRDefault="00DF6E12" w:rsidP="00EA361D">
      <w:pPr>
        <w:pStyle w:val="NormalWeb"/>
        <w:spacing w:before="0" w:beforeAutospacing="0" w:after="0" w:afterAutospacing="0" w:line="480" w:lineRule="auto"/>
        <w:ind w:firstLine="720"/>
        <w:rPr>
          <w:color w:val="000000" w:themeColor="text1"/>
        </w:rPr>
      </w:pPr>
      <w:r w:rsidRPr="00DF6E12">
        <w:rPr>
          <w:color w:val="000000" w:themeColor="text1"/>
        </w:rPr>
        <w:t xml:space="preserve">The population </w:t>
      </w:r>
      <w:r w:rsidR="00753D29">
        <w:rPr>
          <w:color w:val="000000" w:themeColor="text1"/>
        </w:rPr>
        <w:t>was</w:t>
      </w:r>
      <w:r w:rsidRPr="00DF6E12">
        <w:rPr>
          <w:color w:val="000000" w:themeColor="text1"/>
        </w:rPr>
        <w:t xml:space="preserve"> surgical patients aged 30-69. The incidence of OSA in this age group is thought to be about 1 billion (Chambers</w:t>
      </w:r>
      <w:r w:rsidR="00443D97">
        <w:rPr>
          <w:color w:val="000000" w:themeColor="text1"/>
        </w:rPr>
        <w:t xml:space="preserve"> et al.</w:t>
      </w:r>
      <w:r w:rsidRPr="00DF6E12">
        <w:rPr>
          <w:color w:val="000000" w:themeColor="text1"/>
        </w:rPr>
        <w:t xml:space="preserve">, 2023). The accessible population </w:t>
      </w:r>
      <w:r w:rsidR="005770F0">
        <w:rPr>
          <w:color w:val="000000" w:themeColor="text1"/>
        </w:rPr>
        <w:t>was</w:t>
      </w:r>
      <w:r w:rsidRPr="00DF6E12">
        <w:rPr>
          <w:color w:val="000000" w:themeColor="text1"/>
        </w:rPr>
        <w:t xml:space="preserve"> individuals who underwent bariatric surgery or orthopedic surgery at a regional medical center </w:t>
      </w:r>
      <w:r w:rsidR="00EA361D">
        <w:rPr>
          <w:color w:val="000000" w:themeColor="text1"/>
        </w:rPr>
        <w:t>during the last</w:t>
      </w:r>
      <w:r w:rsidR="00EA361D" w:rsidRPr="00DF6E12">
        <w:rPr>
          <w:color w:val="000000" w:themeColor="text1"/>
        </w:rPr>
        <w:t xml:space="preserve"> six months</w:t>
      </w:r>
      <w:r w:rsidR="00EA361D">
        <w:rPr>
          <w:color w:val="000000" w:themeColor="text1"/>
        </w:rPr>
        <w:t xml:space="preserve"> of 2024</w:t>
      </w:r>
      <w:r w:rsidRPr="00DF6E12">
        <w:rPr>
          <w:color w:val="000000" w:themeColor="text1"/>
        </w:rPr>
        <w:t xml:space="preserve">. Thus, a comparison in OSA evaluation may be made among a high-risk group (bariatric surgical patients) and a more generalized group (orthopedic surgical patients). </w:t>
      </w:r>
      <w:r w:rsidR="00EA361D">
        <w:rPr>
          <w:color w:val="000000" w:themeColor="text1"/>
        </w:rPr>
        <w:t>Inclusion criteria was</w:t>
      </w:r>
      <w:r w:rsidR="00EA361D" w:rsidRPr="00DF6E12">
        <w:rPr>
          <w:color w:val="000000" w:themeColor="text1"/>
        </w:rPr>
        <w:t xml:space="preserve"> males</w:t>
      </w:r>
      <w:r w:rsidR="00EA361D">
        <w:rPr>
          <w:color w:val="000000" w:themeColor="text1"/>
        </w:rPr>
        <w:t xml:space="preserve">, </w:t>
      </w:r>
      <w:r w:rsidR="00DD177C">
        <w:rPr>
          <w:color w:val="000000" w:themeColor="text1"/>
        </w:rPr>
        <w:t>aged</w:t>
      </w:r>
      <w:r w:rsidR="00EA361D" w:rsidRPr="00DF6E12">
        <w:rPr>
          <w:color w:val="000000" w:themeColor="text1"/>
        </w:rPr>
        <w:t xml:space="preserve"> 30-</w:t>
      </w:r>
      <w:r w:rsidR="00E57997" w:rsidRPr="00DF6E12">
        <w:rPr>
          <w:color w:val="000000" w:themeColor="text1"/>
        </w:rPr>
        <w:t>69,</w:t>
      </w:r>
      <w:r w:rsidR="00EA361D" w:rsidRPr="00DF6E12">
        <w:rPr>
          <w:color w:val="000000" w:themeColor="text1"/>
        </w:rPr>
        <w:t xml:space="preserve"> </w:t>
      </w:r>
      <w:r w:rsidR="00EA361D">
        <w:rPr>
          <w:color w:val="000000" w:themeColor="text1"/>
        </w:rPr>
        <w:t>undergoing bariatric or orthopedic surgery</w:t>
      </w:r>
      <w:r w:rsidR="00EA361D" w:rsidRPr="00DF6E12">
        <w:rPr>
          <w:color w:val="000000" w:themeColor="text1"/>
        </w:rPr>
        <w:t>.</w:t>
      </w:r>
      <w:r w:rsidR="00EA361D">
        <w:rPr>
          <w:color w:val="000000" w:themeColor="text1"/>
        </w:rPr>
        <w:t xml:space="preserve"> Only males w</w:t>
      </w:r>
      <w:r w:rsidR="005770F0">
        <w:rPr>
          <w:color w:val="000000" w:themeColor="text1"/>
        </w:rPr>
        <w:t xml:space="preserve">ere </w:t>
      </w:r>
      <w:r w:rsidR="00EA361D">
        <w:rPr>
          <w:color w:val="000000" w:themeColor="text1"/>
        </w:rPr>
        <w:t xml:space="preserve">selected, as </w:t>
      </w:r>
      <w:r w:rsidR="00EA361D">
        <w:t xml:space="preserve">it </w:t>
      </w:r>
      <w:r w:rsidR="005770F0">
        <w:t>was</w:t>
      </w:r>
      <w:r w:rsidR="00EA361D">
        <w:t xml:space="preserve"> estimated that 1 in 4 adult men have OSA (Wolfe et al., </w:t>
      </w:r>
      <w:r w:rsidR="00EA361D">
        <w:lastRenderedPageBreak/>
        <w:t xml:space="preserve">2016). </w:t>
      </w:r>
      <w:r w:rsidR="00EA361D">
        <w:rPr>
          <w:color w:val="000000" w:themeColor="text1"/>
        </w:rPr>
        <w:t xml:space="preserve">Exclusion criteria </w:t>
      </w:r>
      <w:r w:rsidR="00753D29">
        <w:rPr>
          <w:color w:val="000000" w:themeColor="text1"/>
        </w:rPr>
        <w:t xml:space="preserve">were </w:t>
      </w:r>
      <w:r w:rsidR="00EA361D">
        <w:rPr>
          <w:color w:val="000000" w:themeColor="text1"/>
        </w:rPr>
        <w:t>women</w:t>
      </w:r>
      <w:r w:rsidR="00753D29">
        <w:rPr>
          <w:color w:val="000000" w:themeColor="text1"/>
        </w:rPr>
        <w:t xml:space="preserve"> and those not meeting the inclusion criteria</w:t>
      </w:r>
      <w:r w:rsidR="00EA361D">
        <w:rPr>
          <w:color w:val="000000" w:themeColor="text1"/>
        </w:rPr>
        <w:t>. Informed consent was not necessary</w:t>
      </w:r>
      <w:r w:rsidR="00753D29">
        <w:rPr>
          <w:color w:val="000000" w:themeColor="text1"/>
        </w:rPr>
        <w:t xml:space="preserve"> as chart review was used for data collection </w:t>
      </w:r>
      <w:r w:rsidR="00E57997">
        <w:rPr>
          <w:color w:val="000000" w:themeColor="text1"/>
        </w:rPr>
        <w:t>and patients</w:t>
      </w:r>
      <w:r w:rsidR="00753D29">
        <w:rPr>
          <w:color w:val="000000" w:themeColor="text1"/>
        </w:rPr>
        <w:t xml:space="preserve"> </w:t>
      </w:r>
      <w:r w:rsidR="00EA361D">
        <w:rPr>
          <w:color w:val="000000" w:themeColor="text1"/>
        </w:rPr>
        <w:t xml:space="preserve">complete a form </w:t>
      </w:r>
      <w:r w:rsidR="00753D29">
        <w:rPr>
          <w:color w:val="000000" w:themeColor="text1"/>
        </w:rPr>
        <w:t xml:space="preserve">allowing </w:t>
      </w:r>
      <w:r w:rsidR="00EA361D">
        <w:rPr>
          <w:color w:val="000000" w:themeColor="text1"/>
        </w:rPr>
        <w:t xml:space="preserve">their private health </w:t>
      </w:r>
      <w:r w:rsidR="00753D29">
        <w:rPr>
          <w:color w:val="000000" w:themeColor="text1"/>
        </w:rPr>
        <w:t xml:space="preserve">chart </w:t>
      </w:r>
      <w:r w:rsidR="00EA361D">
        <w:rPr>
          <w:color w:val="000000" w:themeColor="text1"/>
        </w:rPr>
        <w:t>information (</w:t>
      </w:r>
      <w:r w:rsidR="00EA361D" w:rsidRPr="003B42E8">
        <w:rPr>
          <w:color w:val="000000" w:themeColor="text1"/>
        </w:rPr>
        <w:t>PHI</w:t>
      </w:r>
      <w:r w:rsidR="00EA361D">
        <w:rPr>
          <w:color w:val="000000" w:themeColor="text1"/>
        </w:rPr>
        <w:t>) be used for research.</w:t>
      </w:r>
    </w:p>
    <w:p w14:paraId="4BA18DF8" w14:textId="4AAC381D" w:rsidR="004A2AA9" w:rsidRPr="00A33150" w:rsidRDefault="004A2AA9" w:rsidP="00A33150">
      <w:pPr>
        <w:spacing w:line="480" w:lineRule="auto"/>
      </w:pPr>
      <w:r w:rsidRPr="008879E0">
        <w:rPr>
          <w:b/>
          <w:bCs/>
        </w:rPr>
        <w:t xml:space="preserve">Data </w:t>
      </w:r>
      <w:r>
        <w:rPr>
          <w:b/>
          <w:bCs/>
        </w:rPr>
        <w:t>C</w:t>
      </w:r>
      <w:r w:rsidRPr="008879E0">
        <w:rPr>
          <w:b/>
          <w:bCs/>
        </w:rPr>
        <w:t xml:space="preserve">ollection </w:t>
      </w:r>
      <w:r>
        <w:rPr>
          <w:b/>
          <w:bCs/>
        </w:rPr>
        <w:t>P</w:t>
      </w:r>
      <w:r w:rsidRPr="008879E0">
        <w:rPr>
          <w:b/>
          <w:bCs/>
        </w:rPr>
        <w:t xml:space="preserve">lan </w:t>
      </w:r>
    </w:p>
    <w:p w14:paraId="43216178" w14:textId="07F1B2F4" w:rsidR="004915A9" w:rsidRDefault="00EA361D" w:rsidP="004915A9">
      <w:pPr>
        <w:spacing w:line="480" w:lineRule="auto"/>
        <w:ind w:firstLine="720"/>
        <w:rPr>
          <w:color w:val="000000" w:themeColor="text1"/>
        </w:rPr>
      </w:pPr>
      <w:r>
        <w:rPr>
          <w:color w:val="000000" w:themeColor="text1"/>
        </w:rPr>
        <w:t>The inclusion and exclusion criteria, along with desired data points such as BMI, tobacco use history, substance use history, airway class</w:t>
      </w:r>
      <w:r w:rsidR="00EA5061">
        <w:rPr>
          <w:color w:val="000000" w:themeColor="text1"/>
        </w:rPr>
        <w:t xml:space="preserve"> </w:t>
      </w:r>
      <w:r>
        <w:rPr>
          <w:color w:val="000000" w:themeColor="text1"/>
        </w:rPr>
        <w:t>were provided to the medical center’s nurse researcher who was able to create a data report sheet from a chart audit. 120 patient charts were selected</w:t>
      </w:r>
      <w:r w:rsidR="00F15F7A">
        <w:rPr>
          <w:color w:val="000000" w:themeColor="text1"/>
        </w:rPr>
        <w:t xml:space="preserve"> (N= 120)</w:t>
      </w:r>
      <w:r>
        <w:rPr>
          <w:color w:val="000000" w:themeColor="text1"/>
        </w:rPr>
        <w:t xml:space="preserve">. </w:t>
      </w:r>
      <w:r w:rsidR="004915A9" w:rsidRPr="00430B0D">
        <w:rPr>
          <w:color w:val="000000" w:themeColor="text1"/>
        </w:rPr>
        <w:t>Data</w:t>
      </w:r>
      <w:r w:rsidR="004915A9" w:rsidRPr="00DF6E12">
        <w:rPr>
          <w:color w:val="000000" w:themeColor="text1"/>
        </w:rPr>
        <w:t xml:space="preserve"> collected</w:t>
      </w:r>
      <w:r w:rsidR="004915A9">
        <w:rPr>
          <w:color w:val="000000" w:themeColor="text1"/>
        </w:rPr>
        <w:t xml:space="preserve"> included</w:t>
      </w:r>
      <w:r w:rsidR="004915A9" w:rsidRPr="00DF6E12">
        <w:rPr>
          <w:color w:val="000000" w:themeColor="text1"/>
        </w:rPr>
        <w:t xml:space="preserve"> age, </w:t>
      </w:r>
      <w:r w:rsidR="004915A9">
        <w:rPr>
          <w:color w:val="000000" w:themeColor="text1"/>
        </w:rPr>
        <w:t>race</w:t>
      </w:r>
      <w:r w:rsidR="004915A9" w:rsidRPr="00DF6E12">
        <w:rPr>
          <w:color w:val="000000" w:themeColor="text1"/>
        </w:rPr>
        <w:t>, BMI, comorbid conditions</w:t>
      </w:r>
      <w:r w:rsidR="004915A9">
        <w:rPr>
          <w:color w:val="000000" w:themeColor="text1"/>
        </w:rPr>
        <w:t xml:space="preserve"> (diabetes, tobacco use, substance use)</w:t>
      </w:r>
      <w:r w:rsidR="004915A9" w:rsidRPr="00DF6E12">
        <w:rPr>
          <w:color w:val="000000" w:themeColor="text1"/>
        </w:rPr>
        <w:t>, type of surgery</w:t>
      </w:r>
      <w:r w:rsidR="004915A9">
        <w:rPr>
          <w:color w:val="000000" w:themeColor="text1"/>
        </w:rPr>
        <w:t xml:space="preserve"> (bariatric or orthopedic</w:t>
      </w:r>
      <w:r w:rsidR="004915A9" w:rsidRPr="00DF6E12">
        <w:rPr>
          <w:color w:val="000000" w:themeColor="text1"/>
        </w:rPr>
        <w:t>, OSA screening</w:t>
      </w:r>
      <w:r w:rsidR="004915A9">
        <w:rPr>
          <w:color w:val="000000" w:themeColor="text1"/>
        </w:rPr>
        <w:t xml:space="preserve"> (if it was done, what tool, what score),</w:t>
      </w:r>
      <w:r w:rsidR="004915A9" w:rsidRPr="00DF6E12">
        <w:rPr>
          <w:color w:val="000000" w:themeColor="text1"/>
        </w:rPr>
        <w:t xml:space="preserve"> post-op </w:t>
      </w:r>
      <w:r w:rsidR="004915A9">
        <w:rPr>
          <w:color w:val="000000" w:themeColor="text1"/>
        </w:rPr>
        <w:t xml:space="preserve">respiratory </w:t>
      </w:r>
      <w:r w:rsidR="004915A9" w:rsidRPr="00DF6E12">
        <w:rPr>
          <w:color w:val="000000" w:themeColor="text1"/>
        </w:rPr>
        <w:t>complications</w:t>
      </w:r>
      <w:r w:rsidR="00430B0D">
        <w:rPr>
          <w:color w:val="000000" w:themeColor="text1"/>
        </w:rPr>
        <w:t xml:space="preserve"> and type</w:t>
      </w:r>
      <w:r w:rsidR="004915A9">
        <w:rPr>
          <w:color w:val="000000" w:themeColor="text1"/>
        </w:rPr>
        <w:t>, and interventions (CPAP/ BiPAP use, lateral positioning, decreased opioid administration)</w:t>
      </w:r>
      <w:r w:rsidR="004915A9" w:rsidRPr="00DF6E12">
        <w:rPr>
          <w:color w:val="000000" w:themeColor="text1"/>
        </w:rPr>
        <w:t xml:space="preserve">. </w:t>
      </w:r>
      <w:r w:rsidR="004915A9">
        <w:rPr>
          <w:color w:val="000000" w:themeColor="text1"/>
        </w:rPr>
        <w:t xml:space="preserve">SPSS software will be used to analyze the data </w:t>
      </w:r>
      <w:r w:rsidR="00E57997">
        <w:rPr>
          <w:color w:val="000000" w:themeColor="text1"/>
        </w:rPr>
        <w:t>to answer</w:t>
      </w:r>
      <w:r w:rsidR="004915A9">
        <w:rPr>
          <w:color w:val="000000" w:themeColor="text1"/>
        </w:rPr>
        <w:t xml:space="preserve"> the research questions.</w:t>
      </w:r>
      <w:r w:rsidR="0043603A">
        <w:rPr>
          <w:color w:val="000000" w:themeColor="text1"/>
        </w:rPr>
        <w:t xml:space="preserve"> </w:t>
      </w:r>
    </w:p>
    <w:p w14:paraId="6AC7ED39" w14:textId="557221B4" w:rsidR="00EA361D" w:rsidRDefault="00EA361D" w:rsidP="00EA361D">
      <w:pPr>
        <w:pStyle w:val="NormalWeb"/>
        <w:spacing w:before="0" w:beforeAutospacing="0" w:after="0" w:afterAutospacing="0" w:line="480" w:lineRule="auto"/>
        <w:ind w:firstLine="720"/>
        <w:rPr>
          <w:color w:val="000000" w:themeColor="text1"/>
        </w:rPr>
      </w:pPr>
      <w:r>
        <w:rPr>
          <w:color w:val="000000" w:themeColor="text1"/>
        </w:rPr>
        <w:t xml:space="preserve">The report sheet excluded identifiable data; however, not all data necessary for this research was able to be pulled in the </w:t>
      </w:r>
      <w:r w:rsidR="00430B0D">
        <w:rPr>
          <w:color w:val="000000" w:themeColor="text1"/>
        </w:rPr>
        <w:t xml:space="preserve">initial </w:t>
      </w:r>
      <w:r>
        <w:rPr>
          <w:color w:val="000000" w:themeColor="text1"/>
        </w:rPr>
        <w:t xml:space="preserve">report (OSA screening tools and scores, interventions such as decreased opioid administration and CPAP use.). Consequently, </w:t>
      </w:r>
      <w:r w:rsidR="004915A9">
        <w:rPr>
          <w:color w:val="000000" w:themeColor="text1"/>
        </w:rPr>
        <w:t>Facility Identification Number (</w:t>
      </w:r>
      <w:r>
        <w:rPr>
          <w:color w:val="000000" w:themeColor="text1"/>
        </w:rPr>
        <w:t>FIN</w:t>
      </w:r>
      <w:r w:rsidR="004915A9">
        <w:rPr>
          <w:color w:val="000000" w:themeColor="text1"/>
        </w:rPr>
        <w:t>s)</w:t>
      </w:r>
      <w:r>
        <w:rPr>
          <w:color w:val="000000" w:themeColor="text1"/>
        </w:rPr>
        <w:t xml:space="preserve"> were provided, </w:t>
      </w:r>
      <w:r w:rsidR="004915A9">
        <w:rPr>
          <w:color w:val="000000" w:themeColor="text1"/>
        </w:rPr>
        <w:t xml:space="preserve">numbers the hospital assigns to patients, </w:t>
      </w:r>
      <w:r>
        <w:rPr>
          <w:color w:val="000000" w:themeColor="text1"/>
        </w:rPr>
        <w:t xml:space="preserve">and the student nurse was required to sit in the computer lab at the medical center and perform a manual chart audit to gather data for the rest of the necessary data points. </w:t>
      </w:r>
    </w:p>
    <w:p w14:paraId="7335C3BB" w14:textId="77777777" w:rsidR="004A2AA9" w:rsidRPr="00506788" w:rsidRDefault="004A2AA9" w:rsidP="004A2AA9">
      <w:pPr>
        <w:spacing w:line="480" w:lineRule="auto"/>
      </w:pPr>
      <w:r w:rsidRPr="00017913">
        <w:rPr>
          <w:b/>
          <w:bCs/>
        </w:rPr>
        <w:t>Measures</w:t>
      </w:r>
      <w:r w:rsidRPr="00506788">
        <w:t xml:space="preserve"> </w:t>
      </w:r>
    </w:p>
    <w:p w14:paraId="70AA91E2" w14:textId="39E852F4" w:rsidR="00757B66" w:rsidRDefault="004A2AA9" w:rsidP="0043603A">
      <w:pPr>
        <w:spacing w:line="480" w:lineRule="auto"/>
        <w:ind w:firstLine="720"/>
      </w:pPr>
      <w:r>
        <w:t>This study utilize</w:t>
      </w:r>
      <w:r w:rsidR="0043603A">
        <w:t>d</w:t>
      </w:r>
      <w:r>
        <w:t xml:space="preserve"> a quantitative chart review. </w:t>
      </w:r>
      <w:r w:rsidR="00753D29">
        <w:t>A</w:t>
      </w:r>
      <w:r w:rsidR="00441A67">
        <w:t xml:space="preserve"> chart audit sheet</w:t>
      </w:r>
      <w:r w:rsidR="00BE042E">
        <w:t xml:space="preserve"> </w:t>
      </w:r>
      <w:r w:rsidR="00753D29">
        <w:t>was developed in</w:t>
      </w:r>
      <w:r w:rsidR="00EA361D">
        <w:t xml:space="preserve"> excel </w:t>
      </w:r>
      <w:r w:rsidR="00441A67">
        <w:t xml:space="preserve">to </w:t>
      </w:r>
      <w:r w:rsidR="00392BFF">
        <w:t>record</w:t>
      </w:r>
      <w:r w:rsidR="00441A67">
        <w:t xml:space="preserve"> </w:t>
      </w:r>
      <w:r w:rsidR="00BE042E">
        <w:t>information</w:t>
      </w:r>
      <w:r w:rsidR="00AA717E">
        <w:t>.</w:t>
      </w:r>
      <w:r w:rsidR="0043603A">
        <w:t xml:space="preserve"> </w:t>
      </w:r>
      <w:r w:rsidR="00757B66">
        <w:t>Charts w</w:t>
      </w:r>
      <w:r w:rsidR="0043603A">
        <w:t>ere</w:t>
      </w:r>
      <w:r w:rsidR="00757B66">
        <w:t xml:space="preserve"> reviewed to determine if OSA had been assessed preoperative and if so, what measure(s) were used. If assessed, the scores w</w:t>
      </w:r>
      <w:r w:rsidR="0043603A">
        <w:t>ere</w:t>
      </w:r>
      <w:r w:rsidR="00757B66">
        <w:t xml:space="preserve"> recorded and the post-operative period w</w:t>
      </w:r>
      <w:r w:rsidR="0043603A">
        <w:t>as</w:t>
      </w:r>
      <w:r w:rsidR="00757B66">
        <w:t xml:space="preserve"> reviewed to determine the incidence of any respiratory complications post-</w:t>
      </w:r>
      <w:r w:rsidR="00757B66">
        <w:lastRenderedPageBreak/>
        <w:t>op.</w:t>
      </w:r>
      <w:r w:rsidR="00F6565F">
        <w:t xml:space="preserve"> Additionally, it was determined whether certain post-op interventions were implemented or not.</w:t>
      </w:r>
    </w:p>
    <w:p w14:paraId="61475204" w14:textId="77777777" w:rsidR="00ED29C1" w:rsidRDefault="00ED29C1" w:rsidP="00ED29C1">
      <w:pPr>
        <w:spacing w:line="480" w:lineRule="auto"/>
        <w:rPr>
          <w:b/>
        </w:rPr>
      </w:pPr>
      <w:r>
        <w:rPr>
          <w:b/>
        </w:rPr>
        <w:t>Analysis</w:t>
      </w:r>
    </w:p>
    <w:p w14:paraId="08225E44" w14:textId="77777777" w:rsidR="00ED29C1" w:rsidRDefault="00ED29C1" w:rsidP="00ED29C1">
      <w:pPr>
        <w:spacing w:line="480" w:lineRule="auto"/>
        <w:rPr>
          <w:b/>
        </w:rPr>
      </w:pPr>
      <w:r>
        <w:rPr>
          <w:b/>
        </w:rPr>
        <w:t>Sample Characteristics</w:t>
      </w:r>
    </w:p>
    <w:p w14:paraId="2986FF04" w14:textId="77777777" w:rsidR="00ED29C1" w:rsidRDefault="00ED29C1" w:rsidP="00ED29C1">
      <w:pPr>
        <w:spacing w:line="480" w:lineRule="auto"/>
      </w:pPr>
      <w:r>
        <w:t xml:space="preserve">        </w:t>
      </w:r>
      <w:r>
        <w:tab/>
        <w:t>The males ranged in age from 30-68 with a mean age of 51.5 (</w:t>
      </w:r>
      <w:proofErr w:type="spellStart"/>
      <w:r>
        <w:t>sd</w:t>
      </w:r>
      <w:proofErr w:type="spellEnd"/>
      <w:r>
        <w:t xml:space="preserve"> =10.7). There was no significant difference in the mean age of those undergoing orthopedic (x=52, </w:t>
      </w:r>
      <w:proofErr w:type="spellStart"/>
      <w:r>
        <w:t>sd</w:t>
      </w:r>
      <w:proofErr w:type="spellEnd"/>
      <w:r>
        <w:t xml:space="preserve"> =10) and bariatric surgery (x=51, </w:t>
      </w:r>
      <w:proofErr w:type="spellStart"/>
      <w:r>
        <w:t>sd</w:t>
      </w:r>
      <w:proofErr w:type="spellEnd"/>
      <w:r>
        <w:t>= 10). All but seven were White (n=113, 94%), six were Black (5%), and one was Asian (1%).</w:t>
      </w:r>
    </w:p>
    <w:p w14:paraId="3AF20BA7" w14:textId="77777777" w:rsidR="00ED29C1" w:rsidRDefault="00ED29C1" w:rsidP="00ED29C1">
      <w:pPr>
        <w:spacing w:line="480" w:lineRule="auto"/>
        <w:rPr>
          <w:b/>
        </w:rPr>
      </w:pPr>
      <w:r>
        <w:rPr>
          <w:b/>
        </w:rPr>
        <w:t>Risk Factors for OSA</w:t>
      </w:r>
    </w:p>
    <w:p w14:paraId="72B5DF48" w14:textId="77777777" w:rsidR="00ED29C1" w:rsidRDefault="00ED29C1" w:rsidP="00ED29C1">
      <w:pPr>
        <w:spacing w:line="480" w:lineRule="auto"/>
        <w:ind w:firstLine="720"/>
      </w:pPr>
      <w:r>
        <w:t xml:space="preserve">BMI. The range of BMI was 15.1-54.2. A t-test comparing </w:t>
      </w:r>
      <w:proofErr w:type="gramStart"/>
      <w:r>
        <w:t>BMI’s</w:t>
      </w:r>
      <w:proofErr w:type="gramEnd"/>
      <w:r>
        <w:t xml:space="preserve"> between bariatric and orthopedic surgery patients. Bariatric patients had significantly higher BMIs (x=34.5, </w:t>
      </w:r>
      <w:proofErr w:type="spellStart"/>
      <w:r>
        <w:t>sd</w:t>
      </w:r>
      <w:proofErr w:type="spellEnd"/>
      <w:r>
        <w:t xml:space="preserve">= 6.8) compared to orthopedic patients (x=30.8, </w:t>
      </w:r>
      <w:proofErr w:type="spellStart"/>
      <w:r>
        <w:t>sd</w:t>
      </w:r>
      <w:proofErr w:type="spellEnd"/>
      <w:r>
        <w:t xml:space="preserve"> =7.4) (t=2.5, </w:t>
      </w:r>
      <w:proofErr w:type="spellStart"/>
      <w:r>
        <w:t>df</w:t>
      </w:r>
      <w:proofErr w:type="spellEnd"/>
      <w:r>
        <w:t xml:space="preserve">= 118, p=.006) which was to be expected for that population. </w:t>
      </w:r>
    </w:p>
    <w:p w14:paraId="4643B049" w14:textId="77777777" w:rsidR="00ED29C1" w:rsidRDefault="00ED29C1" w:rsidP="00ED29C1">
      <w:pPr>
        <w:spacing w:line="480" w:lineRule="auto"/>
        <w:ind w:firstLine="720"/>
      </w:pPr>
      <w:r>
        <w:t xml:space="preserve">Diabetes. A total of 34 males (66.7%) did not have a history of Diabetes (type 1 or 2), while 17 males (33.3%) were Diabetic. The rest did not have this data charted. Of those with Diabetes, 16 (94%) experienced respiratory complications. Of those without a diagnosis of diabetes, 22 (65%) experienced post-op respiratory complications. </w:t>
      </w:r>
    </w:p>
    <w:p w14:paraId="2DCEC659" w14:textId="77777777" w:rsidR="00ED29C1" w:rsidRDefault="00ED29C1" w:rsidP="00ED29C1">
      <w:pPr>
        <w:spacing w:line="480" w:lineRule="auto"/>
        <w:ind w:firstLine="720"/>
      </w:pPr>
      <w:r>
        <w:t xml:space="preserve">Tobacco Use. A total of 55 patients (78.6%) reported current or past tobacco use and experienced respiratory complications. Most patients denied a history a substance use (77.4%) with 14.8% reporting current use and 7.8% reporting past use. </w:t>
      </w:r>
    </w:p>
    <w:p w14:paraId="709C1866" w14:textId="77777777" w:rsidR="00ED29C1" w:rsidRDefault="00ED29C1" w:rsidP="00ED29C1">
      <w:pPr>
        <w:spacing w:line="480" w:lineRule="auto"/>
        <w:rPr>
          <w:b/>
        </w:rPr>
      </w:pPr>
      <w:r>
        <w:rPr>
          <w:b/>
        </w:rPr>
        <w:t>Post-Op Variables &amp; Interventions</w:t>
      </w:r>
    </w:p>
    <w:p w14:paraId="2F60F99E" w14:textId="77777777" w:rsidR="00ED29C1" w:rsidRDefault="00ED29C1" w:rsidP="00ED29C1">
      <w:pPr>
        <w:spacing w:line="480" w:lineRule="auto"/>
        <w:ind w:firstLine="720"/>
      </w:pPr>
      <w:r>
        <w:t xml:space="preserve">Preop Assessment. A total of 70 patients (58.3%) went through Pre-Anesthesia Testing (PAT), a pathway at the partner medical center in which patients deemed higher risk due to </w:t>
      </w:r>
      <w:r>
        <w:lastRenderedPageBreak/>
        <w:t xml:space="preserve">existing conditions or comorbidities are assessed in advance before their procedure. There were 37 patients identified with a history of OSA. A Chi-Square Test was completed to assess the significance between those with a previous history of OSA and those who went through PAT. The findings were significant showing that </w:t>
      </w:r>
      <w:proofErr w:type="gramStart"/>
      <w:r>
        <w:t>the majority of</w:t>
      </w:r>
      <w:proofErr w:type="gramEnd"/>
      <w:r>
        <w:t xml:space="preserve"> patients with a history of OSA went through PAT (χ²=14.3, </w:t>
      </w:r>
      <w:proofErr w:type="spellStart"/>
      <w:r>
        <w:t>df</w:t>
      </w:r>
      <w:proofErr w:type="spellEnd"/>
      <w:r>
        <w:t xml:space="preserve">=1, p&lt; .001). Another Chi-Square test was performed to assess the significance between those with a previous OSA diagnosis and screening. The findings were significant showing that majority of patients who had a previous OSA diagnosis were screened pre-operatively (χ²=16.1, </w:t>
      </w:r>
      <w:proofErr w:type="spellStart"/>
      <w:r>
        <w:t>df</w:t>
      </w:r>
      <w:proofErr w:type="spellEnd"/>
      <w:r>
        <w:t>=2, p &lt;.001).</w:t>
      </w:r>
    </w:p>
    <w:p w14:paraId="3654DFEA" w14:textId="77777777" w:rsidR="00ED29C1" w:rsidRDefault="00ED29C1" w:rsidP="00ED29C1">
      <w:pPr>
        <w:spacing w:line="480" w:lineRule="auto"/>
        <w:ind w:firstLine="720"/>
      </w:pPr>
      <w:r>
        <w:t xml:space="preserve">When assessing post-op interventions, </w:t>
      </w:r>
      <w:proofErr w:type="gramStart"/>
      <w:r>
        <w:t>the majority of</w:t>
      </w:r>
      <w:proofErr w:type="gramEnd"/>
      <w:r>
        <w:t xml:space="preserve"> males (n=95, 79.2%) did not use a CPAP post-op while 25 (20.8%) did. Most of the patients (n=115, 95.8%) were not placed in a lateral position. Additionally, the majority also did not have opioid administration reduced post-operatively (n=101, 84.2%)</w:t>
      </w:r>
    </w:p>
    <w:p w14:paraId="711EF2B7" w14:textId="77777777" w:rsidR="00ED29C1" w:rsidRDefault="00ED29C1" w:rsidP="00ED29C1">
      <w:pPr>
        <w:spacing w:line="480" w:lineRule="auto"/>
        <w:rPr>
          <w:b/>
        </w:rPr>
      </w:pPr>
      <w:r>
        <w:rPr>
          <w:b/>
        </w:rPr>
        <w:t>Research Question #1: Were patients screened for OSA preoperatively? If so, what tool was used?</w:t>
      </w:r>
    </w:p>
    <w:p w14:paraId="4B524719" w14:textId="77777777" w:rsidR="00ED29C1" w:rsidRDefault="00ED29C1" w:rsidP="00ED29C1">
      <w:pPr>
        <w:spacing w:line="480" w:lineRule="auto"/>
        <w:ind w:firstLine="720"/>
      </w:pPr>
      <w:r>
        <w:t xml:space="preserve">Sixty-eight patients (56.7%) undergoing either surgery type </w:t>
      </w:r>
      <w:proofErr w:type="gramStart"/>
      <w:r>
        <w:t>were</w:t>
      </w:r>
      <w:proofErr w:type="gramEnd"/>
      <w:r>
        <w:t xml:space="preserve"> screened for OSA pre-operatively, while 51(42.5%) were not. All but one of the patients screened went through PAT, and all patients were assessed with the STOP-Bang tool. All but 4 (11%) of the 35 bariatric patients were screened, while </w:t>
      </w:r>
      <w:proofErr w:type="gramStart"/>
      <w:r>
        <w:t>the majority of</w:t>
      </w:r>
      <w:proofErr w:type="gramEnd"/>
      <w:r>
        <w:t xml:space="preserve"> the orthopedic patients were not screened (n=85, 55%).</w:t>
      </w:r>
    </w:p>
    <w:p w14:paraId="2E7E6439" w14:textId="77777777" w:rsidR="00ED29C1" w:rsidRDefault="00ED29C1" w:rsidP="00ED29C1">
      <w:pPr>
        <w:spacing w:line="480" w:lineRule="auto"/>
        <w:rPr>
          <w:b/>
        </w:rPr>
      </w:pPr>
      <w:r>
        <w:rPr>
          <w:b/>
        </w:rPr>
        <w:t>Research Question #2: Of those screened, how many were identified as low, medium, and high risk for OSA?</w:t>
      </w:r>
    </w:p>
    <w:p w14:paraId="41D7A5E4" w14:textId="0BEAB27B" w:rsidR="00ED29C1" w:rsidRDefault="00ED29C1" w:rsidP="00ED29C1">
      <w:pPr>
        <w:spacing w:line="480" w:lineRule="auto"/>
      </w:pPr>
      <w:r>
        <w:lastRenderedPageBreak/>
        <w:t xml:space="preserve">        </w:t>
      </w:r>
      <w:r>
        <w:tab/>
        <w:t>Of the 68 patients screened for OSA, 42 (62%) were identified as having a risk, and 26 (38%) did not have a risk for OSA. Of those screened and having a risk, 14 (33.3%) had a low risk, 19 (45.2%) had an intermediate risk, and 9 (21.4%) had a high risk of OSA.</w:t>
      </w:r>
    </w:p>
    <w:p w14:paraId="0903E4BD" w14:textId="77777777" w:rsidR="00ED29C1" w:rsidRDefault="00ED29C1" w:rsidP="00ED29C1">
      <w:pPr>
        <w:spacing w:line="480" w:lineRule="auto"/>
        <w:rPr>
          <w:b/>
        </w:rPr>
      </w:pPr>
      <w:r>
        <w:rPr>
          <w:b/>
        </w:rPr>
        <w:t>Research Question #3: How many patients experienced post-op complications?</w:t>
      </w:r>
    </w:p>
    <w:p w14:paraId="756AD005" w14:textId="77777777" w:rsidR="00ED29C1" w:rsidRDefault="00ED29C1" w:rsidP="00ED29C1">
      <w:pPr>
        <w:spacing w:line="480" w:lineRule="auto"/>
      </w:pPr>
      <w:r>
        <w:t xml:space="preserve">        </w:t>
      </w:r>
      <w:r>
        <w:tab/>
        <w:t>A total of 87 (72.5%) patients experienced respiratory complications post-operatively. The most common complication was bradypnea (n=58, 66.7%) followed by tachypnea (n=24, 27.6%) and low oxygen saturation (n=5, 5.7%).</w:t>
      </w:r>
    </w:p>
    <w:p w14:paraId="1DBB33D9" w14:textId="77777777" w:rsidR="00ED29C1" w:rsidRDefault="00ED29C1" w:rsidP="00ED29C1">
      <w:pPr>
        <w:spacing w:line="480" w:lineRule="auto"/>
        <w:rPr>
          <w:b/>
        </w:rPr>
      </w:pPr>
      <w:r>
        <w:rPr>
          <w:b/>
        </w:rPr>
        <w:t>Research Question #4: Of those with complications, how many were screened?</w:t>
      </w:r>
    </w:p>
    <w:p w14:paraId="31C0D231" w14:textId="77777777" w:rsidR="00ED29C1" w:rsidRDefault="00ED29C1" w:rsidP="00ED29C1">
      <w:pPr>
        <w:spacing w:line="480" w:lineRule="auto"/>
      </w:pPr>
      <w:r>
        <w:t xml:space="preserve">        </w:t>
      </w:r>
      <w:r>
        <w:tab/>
        <w:t xml:space="preserve">Of the 58 patients who experienced brdypnea,32 (55%) </w:t>
      </w:r>
      <w:proofErr w:type="gramStart"/>
      <w:r>
        <w:t>were</w:t>
      </w:r>
      <w:proofErr w:type="gramEnd"/>
      <w:r>
        <w:t xml:space="preserve"> screened for OSA. Of the 24 who experienced tachypnea, 15 (62.5%) were screened for OSA. Finally, of the 5 who experienced a low oxygen saturation, 3 (60%) were screened for OSA.</w:t>
      </w:r>
    </w:p>
    <w:p w14:paraId="4D4C6AC8" w14:textId="77777777" w:rsidR="00ED29C1" w:rsidRDefault="00ED29C1" w:rsidP="00ED29C1">
      <w:pPr>
        <w:spacing w:line="480" w:lineRule="auto"/>
        <w:rPr>
          <w:b/>
        </w:rPr>
      </w:pPr>
      <w:r>
        <w:rPr>
          <w:b/>
        </w:rPr>
        <w:t>Relationship Between Screening and Respiratory Complications</w:t>
      </w:r>
    </w:p>
    <w:p w14:paraId="07A9515A" w14:textId="77777777" w:rsidR="00ED29C1" w:rsidRDefault="00ED29C1" w:rsidP="00ED29C1">
      <w:pPr>
        <w:spacing w:line="480" w:lineRule="auto"/>
        <w:ind w:firstLine="720"/>
      </w:pPr>
      <w:r>
        <w:t>A Chi-Square test of association was conducted to examine the relationship between pre-operative OSA screening and post-operative respiratory complications. Of the patients who were screened pre-operatively for OSA, 57.5% experienced respiratory compromise post-operatively while 57.6% did not. Among patients who experienced respiratory complications, there was no difference in screening, as 72.5% had pre-op OSA screening and 72.5% did not have pre-op screening. The Pearson Chi-Square test revealed no statistically significant association between screening and respiratory complications, χ</w:t>
      </w:r>
      <w:proofErr w:type="gramStart"/>
      <w:r>
        <w:t>²(</w:t>
      </w:r>
      <w:proofErr w:type="gramEnd"/>
      <w:r>
        <w:t>1) = .000, p = .992. These findings suggest that there is no significant difference in post-op respiratory complications between individuals with and without pre-op OSA screening.</w:t>
      </w:r>
    </w:p>
    <w:p w14:paraId="7469861B" w14:textId="77777777" w:rsidR="00644B36" w:rsidRDefault="00644B36" w:rsidP="00ED29C1">
      <w:pPr>
        <w:spacing w:line="480" w:lineRule="auto"/>
        <w:jc w:val="center"/>
        <w:rPr>
          <w:b/>
        </w:rPr>
      </w:pPr>
    </w:p>
    <w:p w14:paraId="40225E99" w14:textId="77777777" w:rsidR="00644B36" w:rsidRDefault="00644B36" w:rsidP="00ED29C1">
      <w:pPr>
        <w:spacing w:line="480" w:lineRule="auto"/>
        <w:jc w:val="center"/>
        <w:rPr>
          <w:b/>
        </w:rPr>
      </w:pPr>
    </w:p>
    <w:p w14:paraId="05A2A33E" w14:textId="0F4AB585" w:rsidR="00ED29C1" w:rsidRDefault="00ED29C1" w:rsidP="00ED29C1">
      <w:pPr>
        <w:spacing w:line="480" w:lineRule="auto"/>
        <w:jc w:val="center"/>
        <w:rPr>
          <w:b/>
        </w:rPr>
      </w:pPr>
      <w:r>
        <w:rPr>
          <w:b/>
        </w:rPr>
        <w:lastRenderedPageBreak/>
        <w:t>Discussion</w:t>
      </w:r>
    </w:p>
    <w:p w14:paraId="4B5D482E" w14:textId="77777777" w:rsidR="00ED29C1" w:rsidRDefault="00ED29C1" w:rsidP="00ED29C1">
      <w:pPr>
        <w:spacing w:line="480" w:lineRule="auto"/>
      </w:pPr>
      <w:r>
        <w:t xml:space="preserve">        </w:t>
      </w:r>
      <w:r>
        <w:tab/>
        <w:t xml:space="preserve">This retrospective 6-month analysis of pre-operative OSA screening and post-operative respiratory complications showed no correlation between the two variables, as nearly the exact same percentage of patients experienced respiratory complications regardless of screening (~58%). Additionally, for those who experienced respiratory compromise there was no difference in screening administration (both 72.5%). This contradicts expected findings and popular beliefs in literature that screening would lead to less respiratory complications (Broadhead et al., 2022) and that proper pre-evaluation of OSA was vital for risk mitigation (Chambers et al., 2023). </w:t>
      </w:r>
    </w:p>
    <w:p w14:paraId="54A6F190" w14:textId="77777777" w:rsidR="00ED29C1" w:rsidRDefault="00ED29C1" w:rsidP="00ED29C1">
      <w:pPr>
        <w:spacing w:line="480" w:lineRule="auto"/>
        <w:ind w:firstLine="720"/>
      </w:pPr>
      <w:r>
        <w:t xml:space="preserve">This shows that pre-operative OSA screening does not correlate to a change in the respiratory outcome of patients post-operatively. This conclusion is believed to have stimmed from the lack of standardization within the hospital partnered with regarding screening; each anesthesia provider has a different protocol with their patients always screened while others are never or rarely screened. </w:t>
      </w:r>
    </w:p>
    <w:p w14:paraId="238E0DE3" w14:textId="6220106B" w:rsidR="00ED29C1" w:rsidRDefault="00ED29C1" w:rsidP="00ED29C1">
      <w:pPr>
        <w:spacing w:line="480" w:lineRule="auto"/>
        <w:ind w:firstLine="720"/>
      </w:pPr>
      <w:r>
        <w:t xml:space="preserve">When conducting chart reviews, there was a lack of charting standardization, as information was not charted </w:t>
      </w:r>
      <w:r w:rsidR="00E57997">
        <w:t>t</w:t>
      </w:r>
      <w:r>
        <w:t xml:space="preserve">he same for all patients with some missing information or having it in a different location. Additionally, all patients who went through PAT were screened, while those that did not </w:t>
      </w:r>
      <w:proofErr w:type="gramStart"/>
      <w:r>
        <w:t>were not</w:t>
      </w:r>
      <w:proofErr w:type="gramEnd"/>
      <w:r>
        <w:t xml:space="preserve">. It is also interesting to note that most patients who had a previous OSA diagnosis were sent through PAT. There is also believed to have been improper standardization of what classified as a respiratory compromise when recording data, as no specific parameters were in place regarding when to include and exclude a respiratory symptom. The points above could have impacted the ability to gather adequate data for the entire sample and may have skewed the outcome. Moreover, the respiratory complications may not all be due </w:t>
      </w:r>
      <w:r>
        <w:lastRenderedPageBreak/>
        <w:t>to OSA; some may be due to opioid administration post-op, an increase in pain during the post-op period, or a lack of post-op interventions being employed.</w:t>
      </w:r>
    </w:p>
    <w:p w14:paraId="1BB77883" w14:textId="77777777" w:rsidR="00ED29C1" w:rsidRDefault="00ED29C1" w:rsidP="00ED29C1">
      <w:pPr>
        <w:spacing w:line="480" w:lineRule="auto"/>
      </w:pPr>
      <w:r>
        <w:t xml:space="preserve">        </w:t>
      </w:r>
      <w:r>
        <w:tab/>
        <w:t>It was also found that more bariatric patients were screened compared to orthopedic patients, which followed expectations that the higher risk group would be screened for OSA more. However, there were only 35 bariatric surgery patients in the sample which may have altered the outcome because of the lower sample size for this group. Moreover, for patients reporting on tobacco, substance use, or elements of the OSA screening tools, it is important to note that not all patients may have reported truthfully.</w:t>
      </w:r>
    </w:p>
    <w:p w14:paraId="6896F229" w14:textId="77777777" w:rsidR="00ED29C1" w:rsidRDefault="00ED29C1" w:rsidP="00ED29C1">
      <w:pPr>
        <w:spacing w:line="480" w:lineRule="auto"/>
      </w:pPr>
      <w:r>
        <w:rPr>
          <w:b/>
        </w:rPr>
        <w:t xml:space="preserve">        </w:t>
      </w:r>
      <w:r>
        <w:rPr>
          <w:b/>
        </w:rPr>
        <w:tab/>
      </w:r>
      <w:r>
        <w:t xml:space="preserve">It is recommended that hospitals standardize their screening processes and protocols, as well as charting, to provide consistent data. However, it is a positive to note that higher risk patients (bariatric surgery patients and those with a pre-existing OSA diagnosis) were screened, showing that the partner hospital may already be considering precautions for these populations. </w:t>
      </w:r>
    </w:p>
    <w:p w14:paraId="01D4EE0F" w14:textId="77777777" w:rsidR="00ED29C1" w:rsidRDefault="00ED29C1" w:rsidP="00ED29C1">
      <w:pPr>
        <w:spacing w:line="480" w:lineRule="auto"/>
        <w:ind w:firstLine="720"/>
      </w:pPr>
      <w:r>
        <w:t>For future research, it is recommended that strict outlines be put in place for categorizing respiratory complications and recording them during data collection. Additionally, an equal number of bariatric and orthopedic surgery patients should be included in the sample, if possible, to allow for more accurate comparisons. Additional research could also address the underdiagnosis of OSA.</w:t>
      </w:r>
    </w:p>
    <w:p w14:paraId="60BD5CC9" w14:textId="77777777" w:rsidR="00ED29C1" w:rsidRDefault="00ED29C1" w:rsidP="00ED29C1">
      <w:pPr>
        <w:spacing w:line="480" w:lineRule="auto"/>
        <w:jc w:val="center"/>
        <w:rPr>
          <w:b/>
        </w:rPr>
      </w:pPr>
      <w:r>
        <w:rPr>
          <w:b/>
        </w:rPr>
        <w:t>Conclusion</w:t>
      </w:r>
    </w:p>
    <w:p w14:paraId="5B9D72B9" w14:textId="77777777" w:rsidR="00ED29C1" w:rsidRDefault="00ED29C1" w:rsidP="00ED29C1">
      <w:pPr>
        <w:spacing w:line="480" w:lineRule="auto"/>
      </w:pPr>
      <w:r>
        <w:rPr>
          <w:b/>
        </w:rPr>
        <w:t xml:space="preserve">        </w:t>
      </w:r>
      <w:r>
        <w:rPr>
          <w:b/>
        </w:rPr>
        <w:tab/>
      </w:r>
      <w:r>
        <w:t xml:space="preserve">Screening for OSA in the perioperative setting is important due to implications on the respiratory system. This study found a relationship between pre-operative OSA screening and post-operative respiratory compromise; findings indicate that screening did not correlate to a change in the rate of respiratory complications post-operatively. It is interesting to note that bariatric surgery patients were screened more often than orthopedic surgery patients, but </w:t>
      </w:r>
      <w:r>
        <w:lastRenderedPageBreak/>
        <w:t>limitations (as outlined above) apply. It is concluded that this study be replicated with the recommendations provided to further assess the relationship between screening and respiratory complications or to address the underdiagnosis of OSA.</w:t>
      </w:r>
    </w:p>
    <w:p w14:paraId="4246FCAC" w14:textId="77777777" w:rsidR="00ED29C1" w:rsidRDefault="00ED29C1" w:rsidP="00ED29C1">
      <w:pPr>
        <w:spacing w:line="480" w:lineRule="auto"/>
      </w:pPr>
    </w:p>
    <w:p w14:paraId="385827AE" w14:textId="77777777" w:rsidR="00ED29C1" w:rsidRDefault="00ED29C1" w:rsidP="00ED29C1">
      <w:pPr>
        <w:spacing w:line="480" w:lineRule="auto"/>
      </w:pPr>
    </w:p>
    <w:p w14:paraId="292E07CB" w14:textId="30F210E0" w:rsidR="00DA0386" w:rsidRDefault="00DA0386" w:rsidP="00E57997"/>
    <w:p w14:paraId="114F7F60" w14:textId="77777777" w:rsidR="00E57997" w:rsidRDefault="00E57997" w:rsidP="00E57997"/>
    <w:p w14:paraId="03BED3B9" w14:textId="77777777" w:rsidR="00E57997" w:rsidRDefault="00E57997" w:rsidP="00E57997"/>
    <w:p w14:paraId="386A92E5" w14:textId="77777777" w:rsidR="00E57997" w:rsidRDefault="00E57997" w:rsidP="00E57997"/>
    <w:p w14:paraId="604EC501" w14:textId="77777777" w:rsidR="00E57997" w:rsidRDefault="00E57997" w:rsidP="00E57997"/>
    <w:p w14:paraId="1DA1435B" w14:textId="77777777" w:rsidR="00E57997" w:rsidRDefault="00E57997" w:rsidP="00E57997"/>
    <w:p w14:paraId="3053BB5A" w14:textId="77777777" w:rsidR="00E57997" w:rsidRDefault="00E57997" w:rsidP="00E57997"/>
    <w:p w14:paraId="1FD11DA8" w14:textId="77777777" w:rsidR="00E57997" w:rsidRDefault="00E57997" w:rsidP="00E57997"/>
    <w:p w14:paraId="1AC38EFC" w14:textId="77777777" w:rsidR="00E57997" w:rsidRDefault="00E57997" w:rsidP="00E57997"/>
    <w:p w14:paraId="4F5671E3" w14:textId="77777777" w:rsidR="00E57997" w:rsidRDefault="00E57997" w:rsidP="00E57997"/>
    <w:p w14:paraId="5A7EAB18" w14:textId="77777777" w:rsidR="00E57997" w:rsidRDefault="00E57997" w:rsidP="00E57997"/>
    <w:p w14:paraId="09D75450" w14:textId="77777777" w:rsidR="00E57997" w:rsidRDefault="00E57997" w:rsidP="00E57997"/>
    <w:p w14:paraId="7B1DB183" w14:textId="77777777" w:rsidR="00E57997" w:rsidRDefault="00E57997" w:rsidP="00E57997"/>
    <w:p w14:paraId="6F50DCE0" w14:textId="77777777" w:rsidR="00E57997" w:rsidRDefault="00E57997" w:rsidP="00E57997"/>
    <w:p w14:paraId="1EDEA693" w14:textId="77777777" w:rsidR="00E57997" w:rsidRDefault="00E57997" w:rsidP="00E57997"/>
    <w:p w14:paraId="15E05040" w14:textId="77777777" w:rsidR="00E57997" w:rsidRDefault="00E57997" w:rsidP="00E57997"/>
    <w:p w14:paraId="398C01D2" w14:textId="77777777" w:rsidR="00E57997" w:rsidRDefault="00E57997" w:rsidP="00E57997"/>
    <w:p w14:paraId="57E4C376" w14:textId="77777777" w:rsidR="00E57997" w:rsidRDefault="00E57997" w:rsidP="00E57997"/>
    <w:p w14:paraId="64986B2B" w14:textId="77777777" w:rsidR="00E57997" w:rsidRDefault="00E57997" w:rsidP="00E57997"/>
    <w:p w14:paraId="2A1552B1" w14:textId="77777777" w:rsidR="00E57997" w:rsidRDefault="00E57997" w:rsidP="00E57997"/>
    <w:p w14:paraId="428C2AEE" w14:textId="77777777" w:rsidR="00E57997" w:rsidRDefault="00E57997" w:rsidP="00E57997"/>
    <w:p w14:paraId="3E769FA1" w14:textId="77777777" w:rsidR="00E57997" w:rsidRDefault="00E57997" w:rsidP="00E57997"/>
    <w:p w14:paraId="359A00A2" w14:textId="77777777" w:rsidR="00E57997" w:rsidRDefault="00E57997" w:rsidP="00E57997"/>
    <w:p w14:paraId="43ACA832" w14:textId="77777777" w:rsidR="00E57997" w:rsidRDefault="00E57997" w:rsidP="00E57997"/>
    <w:p w14:paraId="686C5FCB" w14:textId="77777777" w:rsidR="00E57997" w:rsidRDefault="00E57997" w:rsidP="00E57997"/>
    <w:p w14:paraId="48D11774" w14:textId="77777777" w:rsidR="00E57997" w:rsidRDefault="00E57997" w:rsidP="00E57997"/>
    <w:p w14:paraId="25E4E38C" w14:textId="77777777" w:rsidR="00E57997" w:rsidRDefault="00E57997" w:rsidP="00E57997"/>
    <w:p w14:paraId="10ECD51B" w14:textId="77777777" w:rsidR="00E57997" w:rsidRDefault="00E57997" w:rsidP="00E57997"/>
    <w:p w14:paraId="7ADDE0A3" w14:textId="77777777" w:rsidR="00E57997" w:rsidRDefault="00E57997" w:rsidP="00E57997"/>
    <w:p w14:paraId="6ABDA788" w14:textId="77777777" w:rsidR="00E57997" w:rsidRDefault="00E57997" w:rsidP="00E57997"/>
    <w:p w14:paraId="5537015B" w14:textId="77777777" w:rsidR="00E57997" w:rsidRDefault="00E57997" w:rsidP="00E57997"/>
    <w:p w14:paraId="23DE4CD8" w14:textId="77777777" w:rsidR="00E57997" w:rsidRDefault="00E57997" w:rsidP="00E57997"/>
    <w:p w14:paraId="2776C62E" w14:textId="77777777" w:rsidR="00E57997" w:rsidRDefault="00E57997" w:rsidP="00E57997"/>
    <w:p w14:paraId="45FA0E82" w14:textId="77777777" w:rsidR="00E57997" w:rsidRDefault="00E57997" w:rsidP="00E57997"/>
    <w:p w14:paraId="402BB2F6" w14:textId="77777777" w:rsidR="00E57997" w:rsidRDefault="00E57997" w:rsidP="00E57997"/>
    <w:p w14:paraId="52150842" w14:textId="77777777" w:rsidR="00E57997" w:rsidRPr="00E57997" w:rsidRDefault="00E57997" w:rsidP="00E57997"/>
    <w:p w14:paraId="50E3CBF3" w14:textId="2CE5511B" w:rsidR="004377B2" w:rsidRPr="004377B2" w:rsidRDefault="004377B2" w:rsidP="004377B2">
      <w:pPr>
        <w:spacing w:line="480" w:lineRule="auto"/>
        <w:jc w:val="center"/>
        <w:rPr>
          <w:b/>
          <w:bCs/>
        </w:rPr>
      </w:pPr>
      <w:r w:rsidRPr="00C64528">
        <w:rPr>
          <w:b/>
          <w:bCs/>
        </w:rPr>
        <w:lastRenderedPageBreak/>
        <w:t>References</w:t>
      </w:r>
    </w:p>
    <w:p w14:paraId="1D2F10EA" w14:textId="05C3F55F" w:rsidR="00C018C7" w:rsidRDefault="00C018C7" w:rsidP="00C018C7">
      <w:pPr>
        <w:spacing w:line="480" w:lineRule="auto"/>
        <w:ind w:left="720" w:hanging="720"/>
        <w:rPr>
          <w:shd w:val="clear" w:color="auto" w:fill="FFFFFF"/>
        </w:rPr>
      </w:pPr>
      <w:r w:rsidRPr="00C349E6">
        <w:rPr>
          <w:color w:val="000000" w:themeColor="text1"/>
          <w:shd w:val="clear" w:color="auto" w:fill="FFFFFF"/>
        </w:rPr>
        <w:t>Broadhead</w:t>
      </w:r>
      <w:r w:rsidRPr="009B406E">
        <w:rPr>
          <w:color w:val="000000" w:themeColor="text1"/>
          <w:shd w:val="clear" w:color="auto" w:fill="FFFFFF"/>
        </w:rPr>
        <w:t xml:space="preserve">, P., Cook, J., Johnson, T., Nahass, B., Miltner, R., &amp; McMullan, S. (2022). Improving </w:t>
      </w:r>
      <w:r>
        <w:rPr>
          <w:color w:val="000000" w:themeColor="text1"/>
          <w:shd w:val="clear" w:color="auto" w:fill="FFFFFF"/>
        </w:rPr>
        <w:t>o</w:t>
      </w:r>
      <w:r w:rsidRPr="009B406E">
        <w:rPr>
          <w:color w:val="000000" w:themeColor="text1"/>
          <w:shd w:val="clear" w:color="auto" w:fill="FFFFFF"/>
        </w:rPr>
        <w:t xml:space="preserve">bstructive </w:t>
      </w:r>
      <w:r>
        <w:rPr>
          <w:color w:val="000000" w:themeColor="text1"/>
          <w:shd w:val="clear" w:color="auto" w:fill="FFFFFF"/>
        </w:rPr>
        <w:t>s</w:t>
      </w:r>
      <w:r w:rsidRPr="009B406E">
        <w:rPr>
          <w:color w:val="000000" w:themeColor="text1"/>
          <w:shd w:val="clear" w:color="auto" w:fill="FFFFFF"/>
        </w:rPr>
        <w:t xml:space="preserve">leep </w:t>
      </w:r>
      <w:r>
        <w:rPr>
          <w:color w:val="000000" w:themeColor="text1"/>
          <w:shd w:val="clear" w:color="auto" w:fill="FFFFFF"/>
        </w:rPr>
        <w:t>a</w:t>
      </w:r>
      <w:r w:rsidRPr="009B406E">
        <w:rPr>
          <w:color w:val="000000" w:themeColor="text1"/>
          <w:shd w:val="clear" w:color="auto" w:fill="FFFFFF"/>
        </w:rPr>
        <w:t xml:space="preserve">pnea </w:t>
      </w:r>
      <w:r>
        <w:rPr>
          <w:color w:val="000000" w:themeColor="text1"/>
          <w:shd w:val="clear" w:color="auto" w:fill="FFFFFF"/>
        </w:rPr>
        <w:t>c</w:t>
      </w:r>
      <w:r w:rsidRPr="009B406E">
        <w:rPr>
          <w:color w:val="000000" w:themeColor="text1"/>
          <w:shd w:val="clear" w:color="auto" w:fill="FFFFFF"/>
        </w:rPr>
        <w:t xml:space="preserve">are in the </w:t>
      </w:r>
      <w:r>
        <w:rPr>
          <w:color w:val="000000" w:themeColor="text1"/>
          <w:shd w:val="clear" w:color="auto" w:fill="FFFFFF"/>
        </w:rPr>
        <w:t>p</w:t>
      </w:r>
      <w:r w:rsidRPr="009B406E">
        <w:rPr>
          <w:color w:val="000000" w:themeColor="text1"/>
          <w:shd w:val="clear" w:color="auto" w:fill="FFFFFF"/>
        </w:rPr>
        <w:t xml:space="preserve">ostanesthesia </w:t>
      </w:r>
      <w:r>
        <w:rPr>
          <w:color w:val="000000" w:themeColor="text1"/>
          <w:shd w:val="clear" w:color="auto" w:fill="FFFFFF"/>
        </w:rPr>
        <w:t>c</w:t>
      </w:r>
      <w:r w:rsidRPr="009B406E">
        <w:rPr>
          <w:color w:val="000000" w:themeColor="text1"/>
          <w:shd w:val="clear" w:color="auto" w:fill="FFFFFF"/>
        </w:rPr>
        <w:t xml:space="preserve">are </w:t>
      </w:r>
      <w:r>
        <w:rPr>
          <w:color w:val="000000" w:themeColor="text1"/>
          <w:shd w:val="clear" w:color="auto" w:fill="FFFFFF"/>
        </w:rPr>
        <w:t>u</w:t>
      </w:r>
      <w:r w:rsidRPr="009B406E">
        <w:rPr>
          <w:color w:val="000000" w:themeColor="text1"/>
          <w:shd w:val="clear" w:color="auto" w:fill="FFFFFF"/>
        </w:rPr>
        <w:t>nit. </w:t>
      </w:r>
      <w:r w:rsidRPr="009B406E">
        <w:rPr>
          <w:i/>
          <w:iCs/>
          <w:color w:val="000000" w:themeColor="text1"/>
          <w:shd w:val="clear" w:color="auto" w:fill="FFFFFF"/>
        </w:rPr>
        <w:t xml:space="preserve">Journal of </w:t>
      </w:r>
      <w:r w:rsidR="0086173C">
        <w:rPr>
          <w:i/>
          <w:iCs/>
          <w:color w:val="000000" w:themeColor="text1"/>
          <w:shd w:val="clear" w:color="auto" w:fill="FFFFFF"/>
        </w:rPr>
        <w:t>P</w:t>
      </w:r>
      <w:r w:rsidRPr="009B406E">
        <w:rPr>
          <w:i/>
          <w:iCs/>
          <w:color w:val="000000" w:themeColor="text1"/>
          <w:shd w:val="clear" w:color="auto" w:fill="FFFFFF"/>
        </w:rPr>
        <w:t xml:space="preserve">erianesthesia </w:t>
      </w:r>
      <w:r w:rsidR="009406CC">
        <w:rPr>
          <w:i/>
          <w:iCs/>
          <w:color w:val="000000" w:themeColor="text1"/>
          <w:shd w:val="clear" w:color="auto" w:fill="FFFFFF"/>
        </w:rPr>
        <w:t>N</w:t>
      </w:r>
      <w:r w:rsidRPr="009B406E">
        <w:rPr>
          <w:i/>
          <w:iCs/>
          <w:color w:val="000000" w:themeColor="text1"/>
          <w:shd w:val="clear" w:color="auto" w:fill="FFFFFF"/>
        </w:rPr>
        <w:t>ursin</w:t>
      </w:r>
      <w:r>
        <w:rPr>
          <w:i/>
          <w:iCs/>
          <w:color w:val="000000" w:themeColor="text1"/>
          <w:shd w:val="clear" w:color="auto" w:fill="FFFFFF"/>
        </w:rPr>
        <w:t>g</w:t>
      </w:r>
      <w:r w:rsidRPr="009B406E">
        <w:rPr>
          <w:i/>
          <w:iCs/>
          <w:color w:val="000000" w:themeColor="text1"/>
          <w:shd w:val="clear" w:color="auto" w:fill="FFFFFF"/>
        </w:rPr>
        <w:t xml:space="preserve">: </w:t>
      </w:r>
      <w:r w:rsidR="009406CC">
        <w:rPr>
          <w:i/>
          <w:iCs/>
          <w:color w:val="000000" w:themeColor="text1"/>
          <w:shd w:val="clear" w:color="auto" w:fill="FFFFFF"/>
        </w:rPr>
        <w:t>O</w:t>
      </w:r>
      <w:r w:rsidRPr="009B406E">
        <w:rPr>
          <w:i/>
          <w:iCs/>
          <w:color w:val="000000" w:themeColor="text1"/>
          <w:shd w:val="clear" w:color="auto" w:fill="FFFFFF"/>
        </w:rPr>
        <w:t xml:space="preserve">fficial </w:t>
      </w:r>
      <w:r w:rsidR="009406CC">
        <w:rPr>
          <w:i/>
          <w:iCs/>
          <w:color w:val="000000" w:themeColor="text1"/>
          <w:shd w:val="clear" w:color="auto" w:fill="FFFFFF"/>
        </w:rPr>
        <w:t>J</w:t>
      </w:r>
      <w:r w:rsidRPr="009B406E">
        <w:rPr>
          <w:i/>
          <w:iCs/>
          <w:color w:val="000000" w:themeColor="text1"/>
          <w:shd w:val="clear" w:color="auto" w:fill="FFFFFF"/>
        </w:rPr>
        <w:t>ournal of the American Society of PeriAnesthesia Nurses</w:t>
      </w:r>
      <w:r w:rsidRPr="009B406E">
        <w:rPr>
          <w:color w:val="000000" w:themeColor="text1"/>
          <w:shd w:val="clear" w:color="auto" w:fill="FFFFFF"/>
        </w:rPr>
        <w:t>, </w:t>
      </w:r>
      <w:r w:rsidRPr="009B406E">
        <w:rPr>
          <w:i/>
          <w:iCs/>
          <w:color w:val="000000" w:themeColor="text1"/>
          <w:shd w:val="clear" w:color="auto" w:fill="FFFFFF"/>
        </w:rPr>
        <w:t>37</w:t>
      </w:r>
      <w:r w:rsidRPr="009B406E">
        <w:rPr>
          <w:color w:val="000000" w:themeColor="text1"/>
          <w:shd w:val="clear" w:color="auto" w:fill="FFFFFF"/>
        </w:rPr>
        <w:t xml:space="preserve">(1), 40–43. </w:t>
      </w:r>
      <w:r w:rsidRPr="00AC5D20">
        <w:rPr>
          <w:rFonts w:eastAsiaTheme="majorEastAsia"/>
          <w:shd w:val="clear" w:color="auto" w:fill="FFFFFF"/>
        </w:rPr>
        <w:t>https://doi-org.utk.idm.oclc.org/10.1016/j.jopan.2021.07.007</w:t>
      </w:r>
    </w:p>
    <w:p w14:paraId="31A8989B" w14:textId="723EF507" w:rsidR="00C018C7" w:rsidRDefault="00C018C7" w:rsidP="00C018C7">
      <w:pPr>
        <w:spacing w:line="480" w:lineRule="auto"/>
        <w:ind w:left="720" w:hanging="720"/>
        <w:rPr>
          <w:shd w:val="clear" w:color="auto" w:fill="FFFFFF"/>
        </w:rPr>
      </w:pPr>
      <w:r w:rsidRPr="005608CA">
        <w:rPr>
          <w:shd w:val="clear" w:color="auto" w:fill="FFFFFF"/>
        </w:rPr>
        <w:t xml:space="preserve">Chambers, T., Bamber, H., &amp; Singh, N. (2023). Perioperative management of </w:t>
      </w:r>
      <w:r>
        <w:rPr>
          <w:shd w:val="clear" w:color="auto" w:fill="FFFFFF"/>
        </w:rPr>
        <w:t>o</w:t>
      </w:r>
      <w:r w:rsidRPr="005608CA">
        <w:rPr>
          <w:shd w:val="clear" w:color="auto" w:fill="FFFFFF"/>
        </w:rPr>
        <w:t xml:space="preserve">bstructive </w:t>
      </w:r>
      <w:r>
        <w:rPr>
          <w:shd w:val="clear" w:color="auto" w:fill="FFFFFF"/>
        </w:rPr>
        <w:t>s</w:t>
      </w:r>
      <w:r w:rsidRPr="005608CA">
        <w:rPr>
          <w:shd w:val="clear" w:color="auto" w:fill="FFFFFF"/>
        </w:rPr>
        <w:t xml:space="preserve">leep </w:t>
      </w:r>
      <w:r>
        <w:rPr>
          <w:shd w:val="clear" w:color="auto" w:fill="FFFFFF"/>
        </w:rPr>
        <w:t>a</w:t>
      </w:r>
      <w:r w:rsidRPr="005608CA">
        <w:rPr>
          <w:shd w:val="clear" w:color="auto" w:fill="FFFFFF"/>
        </w:rPr>
        <w:t xml:space="preserve">pnea: </w:t>
      </w:r>
      <w:r w:rsidR="00EC32FC">
        <w:rPr>
          <w:shd w:val="clear" w:color="auto" w:fill="FFFFFF"/>
        </w:rPr>
        <w:t>P</w:t>
      </w:r>
      <w:r w:rsidRPr="005608CA">
        <w:rPr>
          <w:shd w:val="clear" w:color="auto" w:fill="FFFFFF"/>
        </w:rPr>
        <w:t>resent themes and future directions. </w:t>
      </w:r>
      <w:commentRangeStart w:id="1"/>
      <w:r w:rsidRPr="005608CA">
        <w:rPr>
          <w:i/>
          <w:iCs/>
          <w:shd w:val="clear" w:color="auto" w:fill="FFFFFF"/>
        </w:rPr>
        <w:t>Curr</w:t>
      </w:r>
      <w:r w:rsidR="00854E8A">
        <w:rPr>
          <w:i/>
          <w:iCs/>
          <w:shd w:val="clear" w:color="auto" w:fill="FFFFFF"/>
        </w:rPr>
        <w:t>ent</w:t>
      </w:r>
      <w:r w:rsidRPr="005608CA">
        <w:rPr>
          <w:i/>
          <w:iCs/>
          <w:shd w:val="clear" w:color="auto" w:fill="FFFFFF"/>
        </w:rPr>
        <w:t xml:space="preserve"> Opin</w:t>
      </w:r>
      <w:r w:rsidR="00854E8A">
        <w:rPr>
          <w:i/>
          <w:iCs/>
          <w:shd w:val="clear" w:color="auto" w:fill="FFFFFF"/>
        </w:rPr>
        <w:t>ion in</w:t>
      </w:r>
      <w:r w:rsidRPr="005608CA">
        <w:rPr>
          <w:i/>
          <w:iCs/>
          <w:shd w:val="clear" w:color="auto" w:fill="FFFFFF"/>
        </w:rPr>
        <w:t xml:space="preserve"> Pulm</w:t>
      </w:r>
      <w:r w:rsidR="00854E8A">
        <w:rPr>
          <w:i/>
          <w:iCs/>
          <w:shd w:val="clear" w:color="auto" w:fill="FFFFFF"/>
        </w:rPr>
        <w:t>onary</w:t>
      </w:r>
      <w:r w:rsidRPr="005608CA">
        <w:rPr>
          <w:i/>
          <w:iCs/>
          <w:shd w:val="clear" w:color="auto" w:fill="FFFFFF"/>
        </w:rPr>
        <w:t xml:space="preserve"> Med</w:t>
      </w:r>
      <w:commentRangeEnd w:id="1"/>
      <w:r w:rsidR="00352C6D">
        <w:rPr>
          <w:rStyle w:val="CommentReference"/>
          <w:rFonts w:asciiTheme="minorHAnsi" w:eastAsiaTheme="minorHAnsi" w:hAnsiTheme="minorHAnsi" w:cstheme="minorBidi"/>
        </w:rPr>
        <w:commentReference w:id="1"/>
      </w:r>
      <w:r w:rsidR="00854E8A">
        <w:rPr>
          <w:i/>
          <w:iCs/>
          <w:shd w:val="clear" w:color="auto" w:fill="FFFFFF"/>
        </w:rPr>
        <w:t>icine</w:t>
      </w:r>
      <w:r w:rsidRPr="005608CA">
        <w:rPr>
          <w:shd w:val="clear" w:color="auto" w:fill="FFFFFF"/>
        </w:rPr>
        <w:t>, </w:t>
      </w:r>
      <w:r w:rsidRPr="005608CA">
        <w:rPr>
          <w:i/>
          <w:iCs/>
          <w:shd w:val="clear" w:color="auto" w:fill="FFFFFF"/>
        </w:rPr>
        <w:t>29</w:t>
      </w:r>
      <w:r w:rsidRPr="005608CA">
        <w:rPr>
          <w:shd w:val="clear" w:color="auto" w:fill="FFFFFF"/>
        </w:rPr>
        <w:t xml:space="preserve">(6), 557–566. </w:t>
      </w:r>
      <w:r w:rsidRPr="00BF37B0">
        <w:rPr>
          <w:rFonts w:eastAsiaTheme="majorEastAsia"/>
          <w:shd w:val="clear" w:color="auto" w:fill="FFFFFF"/>
        </w:rPr>
        <w:t>https://doi.org/10.1097/MCP.0000000000001012</w:t>
      </w:r>
    </w:p>
    <w:p w14:paraId="2BF3439B" w14:textId="098140CF" w:rsidR="00C018C7" w:rsidRDefault="00C018C7" w:rsidP="00C018C7">
      <w:pPr>
        <w:spacing w:line="480" w:lineRule="auto"/>
        <w:ind w:left="720" w:hanging="720"/>
        <w:rPr>
          <w:color w:val="000000" w:themeColor="text1"/>
          <w:shd w:val="clear" w:color="auto" w:fill="FFFFFF"/>
        </w:rPr>
      </w:pPr>
      <w:r w:rsidRPr="003A21D0">
        <w:rPr>
          <w:color w:val="000000" w:themeColor="text1"/>
          <w:shd w:val="clear" w:color="auto" w:fill="FFFFFF"/>
        </w:rPr>
        <w:t xml:space="preserve">Cozowicz, C., &amp; Memtsoudis, S. G. (2021). Perioperative </w:t>
      </w:r>
      <w:r>
        <w:rPr>
          <w:color w:val="000000" w:themeColor="text1"/>
          <w:shd w:val="clear" w:color="auto" w:fill="FFFFFF"/>
        </w:rPr>
        <w:t>m</w:t>
      </w:r>
      <w:r w:rsidRPr="003A21D0">
        <w:rPr>
          <w:color w:val="000000" w:themeColor="text1"/>
          <w:shd w:val="clear" w:color="auto" w:fill="FFFFFF"/>
        </w:rPr>
        <w:t xml:space="preserve">anagement of the </w:t>
      </w:r>
      <w:r>
        <w:rPr>
          <w:color w:val="000000" w:themeColor="text1"/>
          <w:shd w:val="clear" w:color="auto" w:fill="FFFFFF"/>
        </w:rPr>
        <w:t>p</w:t>
      </w:r>
      <w:r w:rsidRPr="003A21D0">
        <w:rPr>
          <w:color w:val="000000" w:themeColor="text1"/>
          <w:shd w:val="clear" w:color="auto" w:fill="FFFFFF"/>
        </w:rPr>
        <w:t xml:space="preserve">atient </w:t>
      </w:r>
      <w:r>
        <w:rPr>
          <w:color w:val="000000" w:themeColor="text1"/>
          <w:shd w:val="clear" w:color="auto" w:fill="FFFFFF"/>
        </w:rPr>
        <w:t>w</w:t>
      </w:r>
      <w:r w:rsidRPr="003A21D0">
        <w:rPr>
          <w:color w:val="000000" w:themeColor="text1"/>
          <w:shd w:val="clear" w:color="auto" w:fill="FFFFFF"/>
        </w:rPr>
        <w:t xml:space="preserve">ith </w:t>
      </w:r>
      <w:r>
        <w:rPr>
          <w:color w:val="000000" w:themeColor="text1"/>
          <w:shd w:val="clear" w:color="auto" w:fill="FFFFFF"/>
        </w:rPr>
        <w:t>o</w:t>
      </w:r>
      <w:r w:rsidRPr="003A21D0">
        <w:rPr>
          <w:color w:val="000000" w:themeColor="text1"/>
          <w:shd w:val="clear" w:color="auto" w:fill="FFFFFF"/>
        </w:rPr>
        <w:t xml:space="preserve">bstructive </w:t>
      </w:r>
      <w:r>
        <w:rPr>
          <w:color w:val="000000" w:themeColor="text1"/>
          <w:shd w:val="clear" w:color="auto" w:fill="FFFFFF"/>
        </w:rPr>
        <w:t>s</w:t>
      </w:r>
      <w:r w:rsidRPr="003A21D0">
        <w:rPr>
          <w:color w:val="000000" w:themeColor="text1"/>
          <w:shd w:val="clear" w:color="auto" w:fill="FFFFFF"/>
        </w:rPr>
        <w:t xml:space="preserve">leep </w:t>
      </w:r>
      <w:r>
        <w:rPr>
          <w:color w:val="000000" w:themeColor="text1"/>
          <w:shd w:val="clear" w:color="auto" w:fill="FFFFFF"/>
        </w:rPr>
        <w:t>a</w:t>
      </w:r>
      <w:r w:rsidRPr="003A21D0">
        <w:rPr>
          <w:color w:val="000000" w:themeColor="text1"/>
          <w:shd w:val="clear" w:color="auto" w:fill="FFFFFF"/>
        </w:rPr>
        <w:t xml:space="preserve">pnea: </w:t>
      </w:r>
      <w:r w:rsidR="005D2EC8">
        <w:rPr>
          <w:color w:val="000000" w:themeColor="text1"/>
          <w:shd w:val="clear" w:color="auto" w:fill="FFFFFF"/>
        </w:rPr>
        <w:t>A</w:t>
      </w:r>
      <w:r w:rsidRPr="003A21D0">
        <w:rPr>
          <w:color w:val="000000" w:themeColor="text1"/>
          <w:shd w:val="clear" w:color="auto" w:fill="FFFFFF"/>
        </w:rPr>
        <w:t xml:space="preserve"> </w:t>
      </w:r>
      <w:r>
        <w:rPr>
          <w:color w:val="000000" w:themeColor="text1"/>
          <w:shd w:val="clear" w:color="auto" w:fill="FFFFFF"/>
        </w:rPr>
        <w:t>n</w:t>
      </w:r>
      <w:r w:rsidRPr="003A21D0">
        <w:rPr>
          <w:color w:val="000000" w:themeColor="text1"/>
          <w:shd w:val="clear" w:color="auto" w:fill="FFFFFF"/>
        </w:rPr>
        <w:t xml:space="preserve">arrative </w:t>
      </w:r>
      <w:r>
        <w:rPr>
          <w:color w:val="000000" w:themeColor="text1"/>
          <w:shd w:val="clear" w:color="auto" w:fill="FFFFFF"/>
        </w:rPr>
        <w:t>r</w:t>
      </w:r>
      <w:r w:rsidRPr="003A21D0">
        <w:rPr>
          <w:color w:val="000000" w:themeColor="text1"/>
          <w:shd w:val="clear" w:color="auto" w:fill="FFFFFF"/>
        </w:rPr>
        <w:t>eview. </w:t>
      </w:r>
      <w:r w:rsidRPr="003A21D0">
        <w:rPr>
          <w:i/>
          <w:iCs/>
          <w:color w:val="000000" w:themeColor="text1"/>
          <w:shd w:val="clear" w:color="auto" w:fill="FFFFFF"/>
        </w:rPr>
        <w:t xml:space="preserve">Anesthesia and </w:t>
      </w:r>
      <w:r w:rsidR="00D31C55">
        <w:rPr>
          <w:i/>
          <w:iCs/>
          <w:color w:val="000000" w:themeColor="text1"/>
          <w:shd w:val="clear" w:color="auto" w:fill="FFFFFF"/>
        </w:rPr>
        <w:t>A</w:t>
      </w:r>
      <w:r w:rsidRPr="003A21D0">
        <w:rPr>
          <w:i/>
          <w:iCs/>
          <w:color w:val="000000" w:themeColor="text1"/>
          <w:shd w:val="clear" w:color="auto" w:fill="FFFFFF"/>
        </w:rPr>
        <w:t>nalgesia</w:t>
      </w:r>
      <w:r w:rsidRPr="003A21D0">
        <w:rPr>
          <w:color w:val="000000" w:themeColor="text1"/>
          <w:shd w:val="clear" w:color="auto" w:fill="FFFFFF"/>
        </w:rPr>
        <w:t>, </w:t>
      </w:r>
      <w:r w:rsidRPr="003A21D0">
        <w:rPr>
          <w:i/>
          <w:iCs/>
          <w:color w:val="000000" w:themeColor="text1"/>
          <w:shd w:val="clear" w:color="auto" w:fill="FFFFFF"/>
        </w:rPr>
        <w:t>132</w:t>
      </w:r>
      <w:r w:rsidRPr="003A21D0">
        <w:rPr>
          <w:color w:val="000000" w:themeColor="text1"/>
          <w:shd w:val="clear" w:color="auto" w:fill="FFFFFF"/>
        </w:rPr>
        <w:t xml:space="preserve">(5), 1231–1243. </w:t>
      </w:r>
      <w:r w:rsidRPr="00BF37B0">
        <w:rPr>
          <w:rFonts w:eastAsiaTheme="majorEastAsia"/>
          <w:shd w:val="clear" w:color="auto" w:fill="FFFFFF"/>
        </w:rPr>
        <w:t>https://doi.org/10.1213/ANE.0000000000005444</w:t>
      </w:r>
    </w:p>
    <w:p w14:paraId="2E756E39" w14:textId="2D794E2D" w:rsidR="00C018C7" w:rsidRPr="00F12598" w:rsidRDefault="00C018C7" w:rsidP="00C018C7">
      <w:pPr>
        <w:spacing w:line="480" w:lineRule="auto"/>
        <w:ind w:left="720" w:hanging="720"/>
        <w:rPr>
          <w:color w:val="000000" w:themeColor="text1"/>
        </w:rPr>
      </w:pPr>
      <w:r w:rsidRPr="00C349E6">
        <w:rPr>
          <w:color w:val="000000" w:themeColor="text1"/>
          <w:shd w:val="clear" w:color="auto" w:fill="FFFFFF"/>
        </w:rPr>
        <w:t>de</w:t>
      </w:r>
      <w:r w:rsidRPr="009B406E">
        <w:rPr>
          <w:color w:val="000000" w:themeColor="text1"/>
          <w:shd w:val="clear" w:color="auto" w:fill="FFFFFF"/>
        </w:rPr>
        <w:t xml:space="preserve"> Raaff, C. A. L., de Vries, N., &amp; van Wagensveld, B. A. (2018). Obstructive sleep apnea and bariatric surgical guidelines: </w:t>
      </w:r>
      <w:r w:rsidR="00BD4580">
        <w:rPr>
          <w:color w:val="000000" w:themeColor="text1"/>
          <w:shd w:val="clear" w:color="auto" w:fill="FFFFFF"/>
        </w:rPr>
        <w:t>S</w:t>
      </w:r>
      <w:r w:rsidRPr="009B406E">
        <w:rPr>
          <w:color w:val="000000" w:themeColor="text1"/>
          <w:shd w:val="clear" w:color="auto" w:fill="FFFFFF"/>
        </w:rPr>
        <w:t>ummary and update. </w:t>
      </w:r>
      <w:r w:rsidRPr="009B406E">
        <w:rPr>
          <w:i/>
          <w:iCs/>
          <w:color w:val="000000" w:themeColor="text1"/>
          <w:shd w:val="clear" w:color="auto" w:fill="FFFFFF"/>
        </w:rPr>
        <w:t xml:space="preserve">Current </w:t>
      </w:r>
      <w:r w:rsidR="00D31C55">
        <w:rPr>
          <w:i/>
          <w:iCs/>
          <w:color w:val="000000" w:themeColor="text1"/>
          <w:shd w:val="clear" w:color="auto" w:fill="FFFFFF"/>
        </w:rPr>
        <w:t>O</w:t>
      </w:r>
      <w:r w:rsidRPr="009B406E">
        <w:rPr>
          <w:i/>
          <w:iCs/>
          <w:color w:val="000000" w:themeColor="text1"/>
          <w:shd w:val="clear" w:color="auto" w:fill="FFFFFF"/>
        </w:rPr>
        <w:t xml:space="preserve">pinion in </w:t>
      </w:r>
      <w:r w:rsidR="00893EB1">
        <w:rPr>
          <w:i/>
          <w:iCs/>
          <w:color w:val="000000" w:themeColor="text1"/>
          <w:shd w:val="clear" w:color="auto" w:fill="FFFFFF"/>
        </w:rPr>
        <w:t>A</w:t>
      </w:r>
      <w:r w:rsidRPr="009B406E">
        <w:rPr>
          <w:i/>
          <w:iCs/>
          <w:color w:val="000000" w:themeColor="text1"/>
          <w:shd w:val="clear" w:color="auto" w:fill="FFFFFF"/>
        </w:rPr>
        <w:t>naesthesiology</w:t>
      </w:r>
      <w:r w:rsidRPr="009B406E">
        <w:rPr>
          <w:color w:val="000000" w:themeColor="text1"/>
          <w:shd w:val="clear" w:color="auto" w:fill="FFFFFF"/>
        </w:rPr>
        <w:t>, </w:t>
      </w:r>
      <w:r w:rsidRPr="009B406E">
        <w:rPr>
          <w:i/>
          <w:iCs/>
          <w:color w:val="000000" w:themeColor="text1"/>
          <w:shd w:val="clear" w:color="auto" w:fill="FFFFFF"/>
        </w:rPr>
        <w:t>31</w:t>
      </w:r>
      <w:r w:rsidRPr="009B406E">
        <w:rPr>
          <w:color w:val="000000" w:themeColor="text1"/>
          <w:shd w:val="clear" w:color="auto" w:fill="FFFFFF"/>
        </w:rPr>
        <w:t>(1), 104–109. https://doi.org/10.1097/ACO.0000000000000542</w:t>
      </w:r>
      <w:r w:rsidRPr="009B406E">
        <w:rPr>
          <w:color w:val="000000" w:themeColor="text1"/>
        </w:rPr>
        <w:tab/>
      </w:r>
    </w:p>
    <w:p w14:paraId="6A123D2C" w14:textId="1BF025AB" w:rsidR="00C018C7" w:rsidRDefault="00C018C7" w:rsidP="00C018C7">
      <w:pPr>
        <w:spacing w:line="480" w:lineRule="auto"/>
        <w:ind w:left="720" w:hanging="720"/>
        <w:rPr>
          <w:color w:val="000000" w:themeColor="text1"/>
          <w:shd w:val="clear" w:color="auto" w:fill="FFFFFF"/>
        </w:rPr>
      </w:pPr>
      <w:r w:rsidRPr="00C349E6">
        <w:rPr>
          <w:color w:val="000000" w:themeColor="text1"/>
          <w:shd w:val="clear" w:color="auto" w:fill="FFFFFF"/>
        </w:rPr>
        <w:t>de</w:t>
      </w:r>
      <w:r w:rsidRPr="00944FD7">
        <w:rPr>
          <w:color w:val="000000" w:themeColor="text1"/>
          <w:shd w:val="clear" w:color="auto" w:fill="FFFFFF"/>
        </w:rPr>
        <w:t xml:space="preserve"> Raaff,</w:t>
      </w:r>
      <w:r w:rsidRPr="009B406E">
        <w:rPr>
          <w:color w:val="000000" w:themeColor="text1"/>
          <w:shd w:val="clear" w:color="auto" w:fill="FFFFFF"/>
        </w:rPr>
        <w:t xml:space="preserve"> C. A. L., Gorter-Stam, M. A. W., de Vries, N., Sinha, A. C., Jaap Bonjer, H., Chung, F., Coblijn, U. K., Dahan, A., van den Helder, R. S., Hilgevoord, A. A. J., Hillman, D. R., Margarson, M. P., Mattar, S. G., Mulier, J. P., Ravesloot, M. J. L., Reiber, B. M. M., van Rijswijk, A. S., Singh, P. M., Steenhuis, R., Tenhagen, M.,</w:t>
      </w:r>
      <w:r w:rsidR="00594F5E">
        <w:rPr>
          <w:color w:val="000000" w:themeColor="text1"/>
          <w:shd w:val="clear" w:color="auto" w:fill="FFFFFF"/>
        </w:rPr>
        <w:t xml:space="preserve"> </w:t>
      </w:r>
      <w:r w:rsidRPr="009B406E">
        <w:rPr>
          <w:color w:val="000000" w:themeColor="text1"/>
          <w:shd w:val="clear" w:color="auto" w:fill="FFFFFF"/>
        </w:rPr>
        <w:t>van Wagensveld, B. A. (2017). Perioperative management of obstructive sleep apnea in bariatric surgery: a consensus guideline. </w:t>
      </w:r>
      <w:r w:rsidRPr="009B406E">
        <w:rPr>
          <w:i/>
          <w:iCs/>
          <w:color w:val="000000" w:themeColor="text1"/>
          <w:shd w:val="clear" w:color="auto" w:fill="FFFFFF"/>
        </w:rPr>
        <w:t xml:space="preserve">Surgery for </w:t>
      </w:r>
      <w:r w:rsidR="00893EB1">
        <w:rPr>
          <w:i/>
          <w:iCs/>
          <w:color w:val="000000" w:themeColor="text1"/>
          <w:shd w:val="clear" w:color="auto" w:fill="FFFFFF"/>
        </w:rPr>
        <w:t>O</w:t>
      </w:r>
      <w:r w:rsidRPr="009B406E">
        <w:rPr>
          <w:i/>
          <w:iCs/>
          <w:color w:val="000000" w:themeColor="text1"/>
          <w:shd w:val="clear" w:color="auto" w:fill="FFFFFF"/>
        </w:rPr>
        <w:t xml:space="preserve">besity and </w:t>
      </w:r>
      <w:r w:rsidR="00893EB1">
        <w:rPr>
          <w:i/>
          <w:iCs/>
          <w:color w:val="000000" w:themeColor="text1"/>
          <w:shd w:val="clear" w:color="auto" w:fill="FFFFFF"/>
        </w:rPr>
        <w:t>R</w:t>
      </w:r>
      <w:r w:rsidRPr="009B406E">
        <w:rPr>
          <w:i/>
          <w:iCs/>
          <w:color w:val="000000" w:themeColor="text1"/>
          <w:shd w:val="clear" w:color="auto" w:fill="FFFFFF"/>
        </w:rPr>
        <w:t xml:space="preserve">elated </w:t>
      </w:r>
      <w:r w:rsidR="00893EB1">
        <w:rPr>
          <w:i/>
          <w:iCs/>
          <w:color w:val="000000" w:themeColor="text1"/>
          <w:shd w:val="clear" w:color="auto" w:fill="FFFFFF"/>
        </w:rPr>
        <w:t>D</w:t>
      </w:r>
      <w:r w:rsidRPr="009B406E">
        <w:rPr>
          <w:i/>
          <w:iCs/>
          <w:color w:val="000000" w:themeColor="text1"/>
          <w:shd w:val="clear" w:color="auto" w:fill="FFFFFF"/>
        </w:rPr>
        <w:t xml:space="preserve">iseases: </w:t>
      </w:r>
      <w:r w:rsidR="00893EB1">
        <w:rPr>
          <w:i/>
          <w:iCs/>
          <w:color w:val="000000" w:themeColor="text1"/>
          <w:shd w:val="clear" w:color="auto" w:fill="FFFFFF"/>
        </w:rPr>
        <w:t>O</w:t>
      </w:r>
      <w:r w:rsidRPr="009B406E">
        <w:rPr>
          <w:i/>
          <w:iCs/>
          <w:color w:val="000000" w:themeColor="text1"/>
          <w:shd w:val="clear" w:color="auto" w:fill="FFFFFF"/>
        </w:rPr>
        <w:t xml:space="preserve">fficial </w:t>
      </w:r>
      <w:r w:rsidR="00893EB1">
        <w:rPr>
          <w:i/>
          <w:iCs/>
          <w:color w:val="000000" w:themeColor="text1"/>
          <w:shd w:val="clear" w:color="auto" w:fill="FFFFFF"/>
        </w:rPr>
        <w:t>J</w:t>
      </w:r>
      <w:r w:rsidRPr="009B406E">
        <w:rPr>
          <w:i/>
          <w:iCs/>
          <w:color w:val="000000" w:themeColor="text1"/>
          <w:shd w:val="clear" w:color="auto" w:fill="FFFFFF"/>
        </w:rPr>
        <w:t>ournal of the American Society for Bariatric Surgery</w:t>
      </w:r>
      <w:r w:rsidRPr="009B406E">
        <w:rPr>
          <w:color w:val="000000" w:themeColor="text1"/>
          <w:shd w:val="clear" w:color="auto" w:fill="FFFFFF"/>
        </w:rPr>
        <w:t>, </w:t>
      </w:r>
      <w:r w:rsidRPr="009B406E">
        <w:rPr>
          <w:i/>
          <w:iCs/>
          <w:color w:val="000000" w:themeColor="text1"/>
          <w:shd w:val="clear" w:color="auto" w:fill="FFFFFF"/>
        </w:rPr>
        <w:t>13</w:t>
      </w:r>
      <w:r w:rsidRPr="009B406E">
        <w:rPr>
          <w:color w:val="000000" w:themeColor="text1"/>
          <w:shd w:val="clear" w:color="auto" w:fill="FFFFFF"/>
        </w:rPr>
        <w:t xml:space="preserve">(7), 1095–1109. </w:t>
      </w:r>
      <w:r w:rsidRPr="00EA4224">
        <w:rPr>
          <w:shd w:val="clear" w:color="auto" w:fill="FFFFFF"/>
        </w:rPr>
        <w:t>https://doi.org/10.1016/j.soar</w:t>
      </w:r>
      <w:r w:rsidR="00BE7D8D">
        <w:rPr>
          <w:shd w:val="clear" w:color="auto" w:fill="FFFFFF"/>
        </w:rPr>
        <w:t xml:space="preserve"> </w:t>
      </w:r>
      <w:r w:rsidRPr="00EA4224">
        <w:rPr>
          <w:shd w:val="clear" w:color="auto" w:fill="FFFFFF"/>
        </w:rPr>
        <w:t>d.2017.03.022</w:t>
      </w:r>
    </w:p>
    <w:p w14:paraId="3F40AA30" w14:textId="6E029DF0" w:rsidR="005968BE" w:rsidRDefault="005968BE" w:rsidP="00C018C7">
      <w:pPr>
        <w:spacing w:line="480" w:lineRule="auto"/>
        <w:ind w:left="720" w:hanging="720"/>
        <w:rPr>
          <w:color w:val="000000" w:themeColor="text1"/>
        </w:rPr>
      </w:pPr>
      <w:r w:rsidRPr="005968BE">
        <w:rPr>
          <w:color w:val="000000" w:themeColor="text1"/>
        </w:rPr>
        <w:lastRenderedPageBreak/>
        <w:t>Faria, A., Allen, A. H., Fox, N., Ayas, N., &amp; Laher, I. (2021). The public health burden of obstructive sleep apnea. </w:t>
      </w:r>
      <w:r w:rsidRPr="005968BE">
        <w:rPr>
          <w:i/>
          <w:iCs/>
          <w:color w:val="000000" w:themeColor="text1"/>
        </w:rPr>
        <w:t>Sleep</w:t>
      </w:r>
      <w:r w:rsidR="00570CA6">
        <w:rPr>
          <w:i/>
          <w:iCs/>
          <w:color w:val="000000" w:themeColor="text1"/>
        </w:rPr>
        <w:t xml:space="preserve"> S</w:t>
      </w:r>
      <w:r w:rsidRPr="005968BE">
        <w:rPr>
          <w:i/>
          <w:iCs/>
          <w:color w:val="000000" w:themeColor="text1"/>
        </w:rPr>
        <w:t>cience (Sao Paulo, Brazil)</w:t>
      </w:r>
      <w:r w:rsidRPr="005968BE">
        <w:rPr>
          <w:color w:val="000000" w:themeColor="text1"/>
        </w:rPr>
        <w:t>, </w:t>
      </w:r>
      <w:r w:rsidRPr="005968BE">
        <w:rPr>
          <w:i/>
          <w:iCs/>
          <w:color w:val="000000" w:themeColor="text1"/>
        </w:rPr>
        <w:t>14</w:t>
      </w:r>
      <w:r w:rsidRPr="005968BE">
        <w:rPr>
          <w:color w:val="000000" w:themeColor="text1"/>
        </w:rPr>
        <w:t>(3), 257–265. https://doi.org/10.5935/1984-0063.20200111</w:t>
      </w:r>
    </w:p>
    <w:p w14:paraId="58C1B13A" w14:textId="329C7A78" w:rsidR="00C018C7" w:rsidRPr="00901001" w:rsidRDefault="00C018C7" w:rsidP="00C018C7">
      <w:pPr>
        <w:spacing w:line="480" w:lineRule="auto"/>
        <w:ind w:left="720" w:hanging="720"/>
        <w:rPr>
          <w:color w:val="000000" w:themeColor="text1"/>
        </w:rPr>
      </w:pPr>
      <w:r w:rsidRPr="00C349E6">
        <w:rPr>
          <w:color w:val="000000" w:themeColor="text1"/>
        </w:rPr>
        <w:t>Finkel</w:t>
      </w:r>
      <w:r w:rsidRPr="001965A0">
        <w:rPr>
          <w:color w:val="000000" w:themeColor="text1"/>
        </w:rPr>
        <w:t>, K. J., Searleman, A. C., Tymkew, H., Tanaka, C. Y., Saager, L., Safer-Zadeh, E., Bottros, M., Selvidge, J. A., Jacobsohn, E., Pulley, D., Duntley, S., Becker, C., &amp; Avidan, M. S. (2009). Prevalence of undiagnosed obstructive sleep apnea among adult surgical patients in an academic medical center. </w:t>
      </w:r>
      <w:r w:rsidRPr="001965A0">
        <w:rPr>
          <w:i/>
          <w:iCs/>
          <w:color w:val="000000" w:themeColor="text1"/>
        </w:rPr>
        <w:t xml:space="preserve">Sleep </w:t>
      </w:r>
      <w:r w:rsidR="00893EB1">
        <w:rPr>
          <w:i/>
          <w:iCs/>
          <w:color w:val="000000" w:themeColor="text1"/>
        </w:rPr>
        <w:t>M</w:t>
      </w:r>
      <w:r w:rsidRPr="001965A0">
        <w:rPr>
          <w:i/>
          <w:iCs/>
          <w:color w:val="000000" w:themeColor="text1"/>
        </w:rPr>
        <w:t>edicine</w:t>
      </w:r>
      <w:r w:rsidRPr="001965A0">
        <w:rPr>
          <w:color w:val="000000" w:themeColor="text1"/>
        </w:rPr>
        <w:t>, </w:t>
      </w:r>
      <w:r w:rsidRPr="001965A0">
        <w:rPr>
          <w:i/>
          <w:iCs/>
          <w:color w:val="000000" w:themeColor="text1"/>
        </w:rPr>
        <w:t>10</w:t>
      </w:r>
      <w:r w:rsidRPr="001965A0">
        <w:rPr>
          <w:color w:val="000000" w:themeColor="text1"/>
        </w:rPr>
        <w:t>(7), 753–758. https://doi.org/10.1016/j.</w:t>
      </w:r>
      <w:r w:rsidR="00BE7D8D">
        <w:rPr>
          <w:color w:val="000000" w:themeColor="text1"/>
        </w:rPr>
        <w:t xml:space="preserve"> </w:t>
      </w:r>
      <w:r w:rsidRPr="001965A0">
        <w:rPr>
          <w:color w:val="000000" w:themeColor="text1"/>
        </w:rPr>
        <w:t>sleep.2008.08.007</w:t>
      </w:r>
    </w:p>
    <w:p w14:paraId="19B8DBA9" w14:textId="67408CEF" w:rsidR="00C018C7" w:rsidRDefault="00C018C7" w:rsidP="00C018C7">
      <w:pPr>
        <w:spacing w:line="480" w:lineRule="auto"/>
        <w:ind w:left="720" w:hanging="720"/>
        <w:rPr>
          <w:rFonts w:eastAsiaTheme="majorEastAsia"/>
          <w:shd w:val="clear" w:color="auto" w:fill="FFFFFF"/>
        </w:rPr>
      </w:pPr>
      <w:r w:rsidRPr="00C349E6">
        <w:rPr>
          <w:color w:val="000000" w:themeColor="text1"/>
          <w:shd w:val="clear" w:color="auto" w:fill="FFFFFF"/>
        </w:rPr>
        <w:t>Hillman</w:t>
      </w:r>
      <w:r w:rsidRPr="009B406E">
        <w:rPr>
          <w:color w:val="000000" w:themeColor="text1"/>
          <w:shd w:val="clear" w:color="auto" w:fill="FFFFFF"/>
        </w:rPr>
        <w:t>, D. R., Loadsman, J. A., Platt, P. R., &amp; Eastwood, P. R. (2004). Obstructive sleep apnoea and anaesthesia. </w:t>
      </w:r>
      <w:r w:rsidRPr="009B406E">
        <w:rPr>
          <w:i/>
          <w:iCs/>
          <w:color w:val="000000" w:themeColor="text1"/>
          <w:shd w:val="clear" w:color="auto" w:fill="FFFFFF"/>
        </w:rPr>
        <w:t xml:space="preserve">Sleep </w:t>
      </w:r>
      <w:r w:rsidR="00893EB1">
        <w:rPr>
          <w:i/>
          <w:iCs/>
          <w:color w:val="000000" w:themeColor="text1"/>
          <w:shd w:val="clear" w:color="auto" w:fill="FFFFFF"/>
        </w:rPr>
        <w:t>M</w:t>
      </w:r>
      <w:r w:rsidRPr="009B406E">
        <w:rPr>
          <w:i/>
          <w:iCs/>
          <w:color w:val="000000" w:themeColor="text1"/>
          <w:shd w:val="clear" w:color="auto" w:fill="FFFFFF"/>
        </w:rPr>
        <w:t xml:space="preserve">edicine </w:t>
      </w:r>
      <w:r w:rsidR="00893EB1">
        <w:rPr>
          <w:i/>
          <w:iCs/>
          <w:color w:val="000000" w:themeColor="text1"/>
          <w:shd w:val="clear" w:color="auto" w:fill="FFFFFF"/>
        </w:rPr>
        <w:t>R</w:t>
      </w:r>
      <w:r w:rsidRPr="009B406E">
        <w:rPr>
          <w:i/>
          <w:iCs/>
          <w:color w:val="000000" w:themeColor="text1"/>
          <w:shd w:val="clear" w:color="auto" w:fill="FFFFFF"/>
        </w:rPr>
        <w:t>eviews</w:t>
      </w:r>
      <w:r w:rsidRPr="009B406E">
        <w:rPr>
          <w:color w:val="000000" w:themeColor="text1"/>
          <w:shd w:val="clear" w:color="auto" w:fill="FFFFFF"/>
        </w:rPr>
        <w:t>, </w:t>
      </w:r>
      <w:r w:rsidRPr="009B406E">
        <w:rPr>
          <w:i/>
          <w:iCs/>
          <w:color w:val="000000" w:themeColor="text1"/>
          <w:shd w:val="clear" w:color="auto" w:fill="FFFFFF"/>
        </w:rPr>
        <w:t>8</w:t>
      </w:r>
      <w:r w:rsidRPr="009B406E">
        <w:rPr>
          <w:color w:val="000000" w:themeColor="text1"/>
          <w:shd w:val="clear" w:color="auto" w:fill="FFFFFF"/>
        </w:rPr>
        <w:t xml:space="preserve">(6), 459–471. </w:t>
      </w:r>
      <w:r w:rsidRPr="00BF37B0">
        <w:rPr>
          <w:rFonts w:eastAsiaTheme="majorEastAsia"/>
          <w:shd w:val="clear" w:color="auto" w:fill="FFFFFF"/>
        </w:rPr>
        <w:t>https://doi</w:t>
      </w:r>
      <w:r w:rsidR="00BE7D8D">
        <w:rPr>
          <w:rFonts w:eastAsiaTheme="majorEastAsia"/>
          <w:shd w:val="clear" w:color="auto" w:fill="FFFFFF"/>
        </w:rPr>
        <w:t>-</w:t>
      </w:r>
      <w:r w:rsidRPr="00BF37B0">
        <w:rPr>
          <w:rFonts w:eastAsiaTheme="majorEastAsia"/>
          <w:shd w:val="clear" w:color="auto" w:fill="FFFFFF"/>
        </w:rPr>
        <w:t>org.utk.idm.o</w:t>
      </w:r>
      <w:r w:rsidR="00BE7D8D">
        <w:rPr>
          <w:rFonts w:eastAsiaTheme="majorEastAsia"/>
          <w:shd w:val="clear" w:color="auto" w:fill="FFFFFF"/>
        </w:rPr>
        <w:t xml:space="preserve"> </w:t>
      </w:r>
      <w:r w:rsidRPr="00BF37B0">
        <w:rPr>
          <w:rFonts w:eastAsiaTheme="majorEastAsia"/>
          <w:shd w:val="clear" w:color="auto" w:fill="FFFFFF"/>
        </w:rPr>
        <w:t>clc.org/10.1016/j.smrv.2004.07.002</w:t>
      </w:r>
    </w:p>
    <w:p w14:paraId="19A2E88E" w14:textId="7497BCC1" w:rsidR="006E74F0" w:rsidRDefault="006E74F0" w:rsidP="006E74F0">
      <w:pPr>
        <w:pStyle w:val="NormalWeb"/>
        <w:spacing w:before="0" w:beforeAutospacing="0" w:after="0" w:afterAutospacing="0" w:line="480" w:lineRule="auto"/>
        <w:ind w:left="720" w:hanging="720"/>
      </w:pPr>
      <w:r>
        <w:rPr>
          <w:color w:val="000000"/>
          <w:shd w:val="clear" w:color="auto" w:fill="FFFFFF"/>
        </w:rPr>
        <w:t>Huo, J., Quan, S.F., Roveda, J.</w:t>
      </w:r>
      <w:r w:rsidR="00330DEA">
        <w:rPr>
          <w:color w:val="000000"/>
          <w:shd w:val="clear" w:color="auto" w:fill="FFFFFF"/>
        </w:rPr>
        <w:t>, Li, A.</w:t>
      </w:r>
      <w:r>
        <w:rPr>
          <w:color w:val="000000"/>
          <w:shd w:val="clear" w:color="auto" w:fill="FFFFFF"/>
        </w:rPr>
        <w:t xml:space="preserve"> </w:t>
      </w:r>
      <w:r w:rsidRPr="00330DEA">
        <w:rPr>
          <w:color w:val="000000"/>
          <w:shd w:val="clear" w:color="auto" w:fill="FFFFFF"/>
        </w:rPr>
        <w:t>(2023)</w:t>
      </w:r>
      <w:r w:rsidR="00330DEA" w:rsidRPr="00330DEA">
        <w:rPr>
          <w:color w:val="000000"/>
          <w:shd w:val="clear" w:color="auto" w:fill="FFFFFF"/>
        </w:rPr>
        <w:t>.</w:t>
      </w:r>
      <w:r w:rsidR="00330DEA">
        <w:rPr>
          <w:color w:val="000000"/>
          <w:shd w:val="clear" w:color="auto" w:fill="FFFFFF"/>
        </w:rPr>
        <w:t xml:space="preserve"> </w:t>
      </w:r>
      <w:r>
        <w:rPr>
          <w:color w:val="000000"/>
          <w:shd w:val="clear" w:color="auto" w:fill="FFFFFF"/>
        </w:rPr>
        <w:t xml:space="preserve">BASH-GN: a new machine learning–derived questionnaire for screening obstructive sleep apnea. </w:t>
      </w:r>
      <w:r>
        <w:rPr>
          <w:i/>
          <w:iCs/>
          <w:color w:val="000000"/>
          <w:shd w:val="clear" w:color="auto" w:fill="FFFFFF"/>
        </w:rPr>
        <w:t>Sleep Breath 27,</w:t>
      </w:r>
      <w:r>
        <w:rPr>
          <w:color w:val="000000"/>
          <w:shd w:val="clear" w:color="auto" w:fill="FFFFFF"/>
        </w:rPr>
        <w:t xml:space="preserve"> 449–457. https://doi.org/10.1007/s11325-022-02629-8</w:t>
      </w:r>
    </w:p>
    <w:p w14:paraId="69B6A4CB" w14:textId="18DD8E53" w:rsidR="006E74F0" w:rsidRPr="003B3FDA" w:rsidRDefault="006E74F0" w:rsidP="003B3FDA">
      <w:pPr>
        <w:pStyle w:val="NormalWeb"/>
        <w:spacing w:before="0" w:beforeAutospacing="0" w:after="0" w:afterAutospacing="0" w:line="480" w:lineRule="auto"/>
        <w:ind w:left="720" w:hanging="720"/>
      </w:pPr>
      <w:r>
        <w:rPr>
          <w:color w:val="000000"/>
          <w:shd w:val="clear" w:color="auto" w:fill="FFFFFF"/>
        </w:rPr>
        <w:t>Khan, A</w:t>
      </w:r>
      <w:r w:rsidR="009C787D">
        <w:rPr>
          <w:color w:val="000000"/>
          <w:shd w:val="clear" w:color="auto" w:fill="FFFFFF"/>
        </w:rPr>
        <w:t>.</w:t>
      </w:r>
      <w:r>
        <w:rPr>
          <w:color w:val="000000"/>
          <w:shd w:val="clear" w:color="auto" w:fill="FFFFFF"/>
        </w:rPr>
        <w:t>&amp; King, W</w:t>
      </w:r>
      <w:r w:rsidR="009C787D">
        <w:rPr>
          <w:color w:val="000000"/>
          <w:shd w:val="clear" w:color="auto" w:fill="FFFFFF"/>
        </w:rPr>
        <w:t>.</w:t>
      </w:r>
      <w:r>
        <w:rPr>
          <w:color w:val="000000"/>
          <w:shd w:val="clear" w:color="auto" w:fill="FFFFFF"/>
        </w:rPr>
        <w:t xml:space="preserve"> &amp; Patterson, </w:t>
      </w:r>
      <w:r w:rsidR="009C787D">
        <w:rPr>
          <w:color w:val="000000"/>
          <w:shd w:val="clear" w:color="auto" w:fill="FFFFFF"/>
        </w:rPr>
        <w:t>E.</w:t>
      </w:r>
      <w:r>
        <w:rPr>
          <w:color w:val="000000"/>
          <w:shd w:val="clear" w:color="auto" w:fill="FFFFFF"/>
        </w:rPr>
        <w:t xml:space="preserve"> &amp; Laut, J</w:t>
      </w:r>
      <w:r w:rsidR="009C787D">
        <w:rPr>
          <w:color w:val="000000"/>
          <w:shd w:val="clear" w:color="auto" w:fill="FFFFFF"/>
        </w:rPr>
        <w:t>.</w:t>
      </w:r>
      <w:r>
        <w:rPr>
          <w:color w:val="000000"/>
          <w:shd w:val="clear" w:color="auto" w:fill="FFFFFF"/>
        </w:rPr>
        <w:t xml:space="preserve"> &amp; Raum, W</w:t>
      </w:r>
      <w:r w:rsidR="009C787D">
        <w:rPr>
          <w:color w:val="000000"/>
          <w:shd w:val="clear" w:color="auto" w:fill="FFFFFF"/>
        </w:rPr>
        <w:t>.</w:t>
      </w:r>
      <w:r>
        <w:rPr>
          <w:color w:val="000000"/>
          <w:shd w:val="clear" w:color="auto" w:fill="FFFFFF"/>
        </w:rPr>
        <w:t>&amp; Courcoulas, A</w:t>
      </w:r>
      <w:r w:rsidR="009C787D">
        <w:rPr>
          <w:color w:val="000000"/>
          <w:shd w:val="clear" w:color="auto" w:fill="FFFFFF"/>
        </w:rPr>
        <w:t>.</w:t>
      </w:r>
      <w:r>
        <w:rPr>
          <w:color w:val="000000"/>
          <w:shd w:val="clear" w:color="auto" w:fill="FFFFFF"/>
        </w:rPr>
        <w:t xml:space="preserve"> &amp; Atwood, C</w:t>
      </w:r>
      <w:r w:rsidR="009C787D">
        <w:rPr>
          <w:color w:val="000000"/>
          <w:shd w:val="clear" w:color="auto" w:fill="FFFFFF"/>
        </w:rPr>
        <w:t>.</w:t>
      </w:r>
      <w:r>
        <w:rPr>
          <w:color w:val="000000"/>
          <w:shd w:val="clear" w:color="auto" w:fill="FFFFFF"/>
        </w:rPr>
        <w:t xml:space="preserve"> &amp; Wolfe, B</w:t>
      </w:r>
      <w:r w:rsidR="009C787D">
        <w:rPr>
          <w:color w:val="000000"/>
          <w:shd w:val="clear" w:color="auto" w:fill="FFFFFF"/>
        </w:rPr>
        <w:t>.</w:t>
      </w:r>
      <w:r>
        <w:rPr>
          <w:color w:val="000000"/>
          <w:shd w:val="clear" w:color="auto" w:fill="FFFFFF"/>
        </w:rPr>
        <w:t xml:space="preserve"> (2013). Assessment of obstructive sleep apnea in adults undergoing bariatric surgery in the longitudinal assessment of bariatric surgery-2 (LABS-2) Study. </w:t>
      </w:r>
      <w:r>
        <w:rPr>
          <w:i/>
          <w:iCs/>
          <w:color w:val="000000"/>
          <w:shd w:val="clear" w:color="auto" w:fill="FFFFFF"/>
        </w:rPr>
        <w:t xml:space="preserve">Journal of </w:t>
      </w:r>
      <w:r w:rsidR="00893EB1">
        <w:rPr>
          <w:i/>
          <w:iCs/>
          <w:color w:val="000000"/>
          <w:shd w:val="clear" w:color="auto" w:fill="FFFFFF"/>
        </w:rPr>
        <w:t>C</w:t>
      </w:r>
      <w:r>
        <w:rPr>
          <w:i/>
          <w:iCs/>
          <w:color w:val="000000"/>
          <w:shd w:val="clear" w:color="auto" w:fill="FFFFFF"/>
        </w:rPr>
        <w:t xml:space="preserve">linical </w:t>
      </w:r>
      <w:r w:rsidR="00893EB1">
        <w:rPr>
          <w:i/>
          <w:iCs/>
          <w:color w:val="000000"/>
          <w:shd w:val="clear" w:color="auto" w:fill="FFFFFF"/>
        </w:rPr>
        <w:t>S</w:t>
      </w:r>
      <w:r>
        <w:rPr>
          <w:i/>
          <w:iCs/>
          <w:color w:val="000000"/>
          <w:shd w:val="clear" w:color="auto" w:fill="FFFFFF"/>
        </w:rPr>
        <w:t xml:space="preserve">leep </w:t>
      </w:r>
      <w:r w:rsidR="00893EB1">
        <w:rPr>
          <w:i/>
          <w:iCs/>
          <w:color w:val="000000"/>
          <w:shd w:val="clear" w:color="auto" w:fill="FFFFFF"/>
        </w:rPr>
        <w:t>M</w:t>
      </w:r>
      <w:r>
        <w:rPr>
          <w:i/>
          <w:iCs/>
          <w:color w:val="000000"/>
          <w:shd w:val="clear" w:color="auto" w:fill="FFFFFF"/>
        </w:rPr>
        <w:t xml:space="preserve">edicine: JCSM: </w:t>
      </w:r>
      <w:r w:rsidR="00893EB1">
        <w:rPr>
          <w:i/>
          <w:iCs/>
          <w:color w:val="000000"/>
          <w:shd w:val="clear" w:color="auto" w:fill="FFFFFF"/>
        </w:rPr>
        <w:t>O</w:t>
      </w:r>
      <w:r>
        <w:rPr>
          <w:i/>
          <w:iCs/>
          <w:color w:val="000000"/>
          <w:shd w:val="clear" w:color="auto" w:fill="FFFFFF"/>
        </w:rPr>
        <w:t xml:space="preserve">fficial </w:t>
      </w:r>
      <w:r w:rsidR="00893EB1">
        <w:rPr>
          <w:i/>
          <w:iCs/>
          <w:color w:val="000000"/>
          <w:shd w:val="clear" w:color="auto" w:fill="FFFFFF"/>
        </w:rPr>
        <w:t>P</w:t>
      </w:r>
      <w:r>
        <w:rPr>
          <w:i/>
          <w:iCs/>
          <w:color w:val="000000"/>
          <w:shd w:val="clear" w:color="auto" w:fill="FFFFFF"/>
        </w:rPr>
        <w:t>ublication of the American Academy of Sleep Medicine</w:t>
      </w:r>
      <w:r>
        <w:rPr>
          <w:color w:val="000000"/>
          <w:shd w:val="clear" w:color="auto" w:fill="FFFFFF"/>
        </w:rPr>
        <w:t>. 9. 21-9. 10.5664/jcsm.2332.</w:t>
      </w:r>
    </w:p>
    <w:p w14:paraId="456A254A" w14:textId="7DEBA84B" w:rsidR="00C018C7" w:rsidRDefault="00C018C7" w:rsidP="00C018C7">
      <w:pPr>
        <w:spacing w:line="480" w:lineRule="auto"/>
        <w:ind w:left="720" w:hanging="720"/>
        <w:rPr>
          <w:shd w:val="clear" w:color="auto" w:fill="FFFFFF"/>
        </w:rPr>
      </w:pPr>
      <w:r w:rsidRPr="00C349E6">
        <w:rPr>
          <w:color w:val="000000" w:themeColor="text1"/>
          <w:shd w:val="clear" w:color="auto" w:fill="FFFFFF"/>
        </w:rPr>
        <w:t>Mills</w:t>
      </w:r>
      <w:r w:rsidRPr="009B406E">
        <w:rPr>
          <w:color w:val="000000" w:themeColor="text1"/>
          <w:shd w:val="clear" w:color="auto" w:fill="FFFFFF"/>
        </w:rPr>
        <w:t xml:space="preserve"> G. H. (2018). Respiratory complications of anesthesia. </w:t>
      </w:r>
      <w:r w:rsidRPr="009B406E">
        <w:rPr>
          <w:i/>
          <w:iCs/>
          <w:color w:val="000000" w:themeColor="text1"/>
          <w:shd w:val="clear" w:color="auto" w:fill="FFFFFF"/>
        </w:rPr>
        <w:t>Anesthesia</w:t>
      </w:r>
      <w:r w:rsidRPr="009B406E">
        <w:rPr>
          <w:color w:val="000000" w:themeColor="text1"/>
          <w:shd w:val="clear" w:color="auto" w:fill="FFFFFF"/>
        </w:rPr>
        <w:t>, </w:t>
      </w:r>
      <w:r w:rsidRPr="009B406E">
        <w:rPr>
          <w:i/>
          <w:iCs/>
          <w:color w:val="000000" w:themeColor="text1"/>
          <w:shd w:val="clear" w:color="auto" w:fill="FFFFFF"/>
        </w:rPr>
        <w:t>73 Suppl 1</w:t>
      </w:r>
      <w:r w:rsidRPr="009B406E">
        <w:rPr>
          <w:color w:val="000000" w:themeColor="text1"/>
          <w:shd w:val="clear" w:color="auto" w:fill="FFFFFF"/>
        </w:rPr>
        <w:t xml:space="preserve">, 25–33. </w:t>
      </w:r>
      <w:r w:rsidRPr="00BF37B0">
        <w:rPr>
          <w:rFonts w:eastAsiaTheme="majorEastAsia"/>
          <w:shd w:val="clear" w:color="auto" w:fill="FFFFFF"/>
        </w:rPr>
        <w:t>https://doi-org.utk.idm.oclc.org/10.1111/anae.14137</w:t>
      </w:r>
    </w:p>
    <w:p w14:paraId="14256360" w14:textId="69DDC18B" w:rsidR="00C018C7" w:rsidRDefault="00C018C7" w:rsidP="00C018C7">
      <w:pPr>
        <w:spacing w:line="480" w:lineRule="auto"/>
        <w:ind w:left="720" w:hanging="720"/>
        <w:rPr>
          <w:color w:val="000000" w:themeColor="text1"/>
          <w:shd w:val="clear" w:color="auto" w:fill="FFFFFF"/>
        </w:rPr>
      </w:pPr>
      <w:r w:rsidRPr="007D3818">
        <w:rPr>
          <w:color w:val="000000" w:themeColor="text1"/>
          <w:shd w:val="clear" w:color="auto" w:fill="FFFFFF"/>
        </w:rPr>
        <w:t xml:space="preserve">Munish, M., Sharma, V., Yarussi, K. M., Sifain, A., Porhomayon, J., &amp; Nader, N. (2012). The use of practice guidelines by the American Society of Anesthesiologists for the </w:t>
      </w:r>
      <w:r w:rsidRPr="007D3818">
        <w:rPr>
          <w:color w:val="000000" w:themeColor="text1"/>
          <w:shd w:val="clear" w:color="auto" w:fill="FFFFFF"/>
        </w:rPr>
        <w:lastRenderedPageBreak/>
        <w:t>identification of surgical patients at high risk of sleep apnea. </w:t>
      </w:r>
      <w:r w:rsidRPr="007D3818">
        <w:rPr>
          <w:i/>
          <w:iCs/>
          <w:color w:val="000000" w:themeColor="text1"/>
          <w:shd w:val="clear" w:color="auto" w:fill="FFFFFF"/>
        </w:rPr>
        <w:t xml:space="preserve">Chronic </w:t>
      </w:r>
      <w:r w:rsidR="00893EB1">
        <w:rPr>
          <w:i/>
          <w:iCs/>
          <w:color w:val="000000" w:themeColor="text1"/>
          <w:shd w:val="clear" w:color="auto" w:fill="FFFFFF"/>
        </w:rPr>
        <w:t>R</w:t>
      </w:r>
      <w:r w:rsidRPr="007D3818">
        <w:rPr>
          <w:i/>
          <w:iCs/>
          <w:color w:val="000000" w:themeColor="text1"/>
          <w:shd w:val="clear" w:color="auto" w:fill="FFFFFF"/>
        </w:rPr>
        <w:t xml:space="preserve">espiratory </w:t>
      </w:r>
      <w:r w:rsidR="00893EB1">
        <w:rPr>
          <w:i/>
          <w:iCs/>
          <w:color w:val="000000" w:themeColor="text1"/>
          <w:shd w:val="clear" w:color="auto" w:fill="FFFFFF"/>
        </w:rPr>
        <w:t>Di</w:t>
      </w:r>
      <w:r w:rsidRPr="007D3818">
        <w:rPr>
          <w:i/>
          <w:iCs/>
          <w:color w:val="000000" w:themeColor="text1"/>
          <w:shd w:val="clear" w:color="auto" w:fill="FFFFFF"/>
        </w:rPr>
        <w:t>sease</w:t>
      </w:r>
      <w:r w:rsidRPr="007D3818">
        <w:rPr>
          <w:color w:val="000000" w:themeColor="text1"/>
          <w:shd w:val="clear" w:color="auto" w:fill="FFFFFF"/>
        </w:rPr>
        <w:t>, </w:t>
      </w:r>
      <w:r w:rsidRPr="007D3818">
        <w:rPr>
          <w:i/>
          <w:iCs/>
          <w:color w:val="000000" w:themeColor="text1"/>
          <w:shd w:val="clear" w:color="auto" w:fill="FFFFFF"/>
        </w:rPr>
        <w:t>9</w:t>
      </w:r>
      <w:r w:rsidRPr="007D3818">
        <w:rPr>
          <w:color w:val="000000" w:themeColor="text1"/>
          <w:shd w:val="clear" w:color="auto" w:fill="FFFFFF"/>
        </w:rPr>
        <w:t xml:space="preserve">(4), 221–230. </w:t>
      </w:r>
      <w:r w:rsidRPr="00BF37B0">
        <w:rPr>
          <w:rFonts w:eastAsiaTheme="majorEastAsia"/>
          <w:shd w:val="clear" w:color="auto" w:fill="FFFFFF"/>
        </w:rPr>
        <w:t>https://doi.org/10.1177/1479972312458680</w:t>
      </w:r>
    </w:p>
    <w:p w14:paraId="79620508" w14:textId="51B6E6A2" w:rsidR="00C018C7" w:rsidRDefault="00C018C7" w:rsidP="00C018C7">
      <w:pPr>
        <w:spacing w:line="480" w:lineRule="auto"/>
        <w:ind w:left="720" w:hanging="720"/>
        <w:rPr>
          <w:color w:val="000000" w:themeColor="text1"/>
          <w:shd w:val="clear" w:color="auto" w:fill="FFFFFF"/>
        </w:rPr>
      </w:pPr>
      <w:r w:rsidRPr="00C349E6">
        <w:rPr>
          <w:color w:val="000000" w:themeColor="text1"/>
          <w:shd w:val="clear" w:color="auto" w:fill="FFFFFF"/>
        </w:rPr>
        <w:t>Oh</w:t>
      </w:r>
      <w:r w:rsidRPr="009B406E">
        <w:rPr>
          <w:color w:val="000000" w:themeColor="text1"/>
          <w:shd w:val="clear" w:color="auto" w:fill="FFFFFF"/>
        </w:rPr>
        <w:t>, M. W., Chen, J. L., &amp; Moon, T. S. (2022). Patients with sleep-disordered breathing for bariatric surgery. </w:t>
      </w:r>
      <w:r w:rsidRPr="009B406E">
        <w:rPr>
          <w:i/>
          <w:iCs/>
          <w:color w:val="000000" w:themeColor="text1"/>
          <w:shd w:val="clear" w:color="auto" w:fill="FFFFFF"/>
        </w:rPr>
        <w:t xml:space="preserve">Saudi </w:t>
      </w:r>
      <w:r w:rsidR="00893EB1">
        <w:rPr>
          <w:i/>
          <w:iCs/>
          <w:color w:val="000000" w:themeColor="text1"/>
          <w:shd w:val="clear" w:color="auto" w:fill="FFFFFF"/>
        </w:rPr>
        <w:t>J</w:t>
      </w:r>
      <w:r w:rsidRPr="009B406E">
        <w:rPr>
          <w:i/>
          <w:iCs/>
          <w:color w:val="000000" w:themeColor="text1"/>
          <w:shd w:val="clear" w:color="auto" w:fill="FFFFFF"/>
        </w:rPr>
        <w:t xml:space="preserve">ournal of </w:t>
      </w:r>
      <w:r w:rsidR="00893EB1">
        <w:rPr>
          <w:i/>
          <w:iCs/>
          <w:color w:val="000000" w:themeColor="text1"/>
          <w:shd w:val="clear" w:color="auto" w:fill="FFFFFF"/>
        </w:rPr>
        <w:t>A</w:t>
      </w:r>
      <w:r w:rsidRPr="009B406E">
        <w:rPr>
          <w:i/>
          <w:iCs/>
          <w:color w:val="000000" w:themeColor="text1"/>
          <w:shd w:val="clear" w:color="auto" w:fill="FFFFFF"/>
        </w:rPr>
        <w:t>naesthesia</w:t>
      </w:r>
      <w:r w:rsidRPr="009B406E">
        <w:rPr>
          <w:color w:val="000000" w:themeColor="text1"/>
          <w:shd w:val="clear" w:color="auto" w:fill="FFFFFF"/>
        </w:rPr>
        <w:t>, </w:t>
      </w:r>
      <w:r w:rsidRPr="009B406E">
        <w:rPr>
          <w:i/>
          <w:iCs/>
          <w:color w:val="000000" w:themeColor="text1"/>
          <w:shd w:val="clear" w:color="auto" w:fill="FFFFFF"/>
        </w:rPr>
        <w:t>16</w:t>
      </w:r>
      <w:r w:rsidRPr="009B406E">
        <w:rPr>
          <w:color w:val="000000" w:themeColor="text1"/>
          <w:shd w:val="clear" w:color="auto" w:fill="FFFFFF"/>
        </w:rPr>
        <w:t xml:space="preserve">(3), 299–305. </w:t>
      </w:r>
      <w:r w:rsidRPr="00EA4224">
        <w:rPr>
          <w:shd w:val="clear" w:color="auto" w:fill="FFFFFF"/>
        </w:rPr>
        <w:t>https://doiorg.utk.idm.o</w:t>
      </w:r>
      <w:r w:rsidR="00BE7D8D">
        <w:rPr>
          <w:shd w:val="clear" w:color="auto" w:fill="FFFFFF"/>
        </w:rPr>
        <w:t xml:space="preserve"> </w:t>
      </w:r>
      <w:r w:rsidRPr="00EA4224">
        <w:rPr>
          <w:shd w:val="clear" w:color="auto" w:fill="FFFFFF"/>
        </w:rPr>
        <w:t>clc.org/10.4103/sja.sja_300_22</w:t>
      </w:r>
    </w:p>
    <w:p w14:paraId="4067F5B9" w14:textId="74C95BE9" w:rsidR="00C018C7" w:rsidRDefault="00C018C7" w:rsidP="00C018C7">
      <w:pPr>
        <w:spacing w:line="480" w:lineRule="auto"/>
        <w:ind w:left="720" w:hanging="720"/>
        <w:rPr>
          <w:shd w:val="clear" w:color="auto" w:fill="FFFFFF"/>
        </w:rPr>
      </w:pPr>
      <w:r w:rsidRPr="00C349E6">
        <w:rPr>
          <w:color w:val="000000" w:themeColor="text1"/>
          <w:shd w:val="clear" w:color="auto" w:fill="FFFFFF"/>
        </w:rPr>
        <w:t>Öner</w:t>
      </w:r>
      <w:r w:rsidRPr="009B406E">
        <w:rPr>
          <w:color w:val="000000" w:themeColor="text1"/>
          <w:shd w:val="clear" w:color="auto" w:fill="FFFFFF"/>
        </w:rPr>
        <w:t>, Ö., Ecevit, M. C., &amp; Gökmen, A. N. (2023). A bibliometric analysis of obstructive sleep apnea and anesthesia. </w:t>
      </w:r>
      <w:r w:rsidRPr="009B406E">
        <w:rPr>
          <w:i/>
          <w:iCs/>
          <w:color w:val="000000" w:themeColor="text1"/>
          <w:shd w:val="clear" w:color="auto" w:fill="FFFFFF"/>
        </w:rPr>
        <w:t>Medicine</w:t>
      </w:r>
      <w:r w:rsidRPr="009B406E">
        <w:rPr>
          <w:color w:val="000000" w:themeColor="text1"/>
          <w:shd w:val="clear" w:color="auto" w:fill="FFFFFF"/>
        </w:rPr>
        <w:t>, </w:t>
      </w:r>
      <w:r w:rsidRPr="009B406E">
        <w:rPr>
          <w:i/>
          <w:iCs/>
          <w:color w:val="000000" w:themeColor="text1"/>
          <w:shd w:val="clear" w:color="auto" w:fill="FFFFFF"/>
        </w:rPr>
        <w:t>102</w:t>
      </w:r>
      <w:r w:rsidRPr="009B406E">
        <w:rPr>
          <w:color w:val="000000" w:themeColor="text1"/>
          <w:shd w:val="clear" w:color="auto" w:fill="FFFFFF"/>
        </w:rPr>
        <w:t xml:space="preserve">(17), e32993. </w:t>
      </w:r>
      <w:r w:rsidRPr="00BF37B0">
        <w:rPr>
          <w:rFonts w:eastAsiaTheme="majorEastAsia"/>
          <w:shd w:val="clear" w:color="auto" w:fill="FFFFFF"/>
        </w:rPr>
        <w:t>https://doi-org.utk.idm.oclc.org/10.109</w:t>
      </w:r>
      <w:r w:rsidR="00BE7D8D">
        <w:rPr>
          <w:rFonts w:eastAsiaTheme="majorEastAsia"/>
          <w:shd w:val="clear" w:color="auto" w:fill="FFFFFF"/>
        </w:rPr>
        <w:t xml:space="preserve"> </w:t>
      </w:r>
      <w:r w:rsidRPr="00BF37B0">
        <w:rPr>
          <w:rFonts w:eastAsiaTheme="majorEastAsia"/>
          <w:shd w:val="clear" w:color="auto" w:fill="FFFFFF"/>
        </w:rPr>
        <w:t>7/MD.0000000000032993</w:t>
      </w:r>
    </w:p>
    <w:p w14:paraId="6F4A90BF" w14:textId="4CB10994" w:rsidR="00C018C7" w:rsidRPr="00901001" w:rsidRDefault="00C018C7" w:rsidP="00C018C7">
      <w:pPr>
        <w:spacing w:line="480" w:lineRule="auto"/>
        <w:ind w:left="720" w:hanging="720"/>
        <w:rPr>
          <w:color w:val="000000" w:themeColor="text1"/>
          <w:shd w:val="clear" w:color="auto" w:fill="FFFFFF"/>
        </w:rPr>
      </w:pPr>
      <w:r w:rsidRPr="007D3818">
        <w:rPr>
          <w:color w:val="000000" w:themeColor="text1"/>
          <w:shd w:val="clear" w:color="auto" w:fill="FFFFFF"/>
        </w:rPr>
        <w:t xml:space="preserve">Rosenthal, L. D. &amp; Dolan, D. C. (2008). The Epworth </w:t>
      </w:r>
      <w:r>
        <w:rPr>
          <w:color w:val="000000" w:themeColor="text1"/>
          <w:shd w:val="clear" w:color="auto" w:fill="FFFFFF"/>
        </w:rPr>
        <w:t>s</w:t>
      </w:r>
      <w:r w:rsidRPr="007D3818">
        <w:rPr>
          <w:color w:val="000000" w:themeColor="text1"/>
          <w:shd w:val="clear" w:color="auto" w:fill="FFFFFF"/>
        </w:rPr>
        <w:t xml:space="preserve">leepiness </w:t>
      </w:r>
      <w:r>
        <w:rPr>
          <w:color w:val="000000" w:themeColor="text1"/>
          <w:shd w:val="clear" w:color="auto" w:fill="FFFFFF"/>
        </w:rPr>
        <w:t>s</w:t>
      </w:r>
      <w:r w:rsidRPr="007D3818">
        <w:rPr>
          <w:color w:val="000000" w:themeColor="text1"/>
          <w:shd w:val="clear" w:color="auto" w:fill="FFFFFF"/>
        </w:rPr>
        <w:t xml:space="preserve">cale in the </w:t>
      </w:r>
      <w:r>
        <w:rPr>
          <w:color w:val="000000" w:themeColor="text1"/>
          <w:shd w:val="clear" w:color="auto" w:fill="FFFFFF"/>
        </w:rPr>
        <w:t>i</w:t>
      </w:r>
      <w:r w:rsidRPr="007D3818">
        <w:rPr>
          <w:color w:val="000000" w:themeColor="text1"/>
          <w:shd w:val="clear" w:color="auto" w:fill="FFFFFF"/>
        </w:rPr>
        <w:t xml:space="preserve">dentification of </w:t>
      </w:r>
      <w:r>
        <w:rPr>
          <w:color w:val="000000" w:themeColor="text1"/>
          <w:shd w:val="clear" w:color="auto" w:fill="FFFFFF"/>
        </w:rPr>
        <w:t>o</w:t>
      </w:r>
      <w:r w:rsidRPr="007D3818">
        <w:rPr>
          <w:color w:val="000000" w:themeColor="text1"/>
          <w:shd w:val="clear" w:color="auto" w:fill="FFFFFF"/>
        </w:rPr>
        <w:t xml:space="preserve">bstructive </w:t>
      </w:r>
      <w:r>
        <w:rPr>
          <w:color w:val="000000" w:themeColor="text1"/>
          <w:shd w:val="clear" w:color="auto" w:fill="FFFFFF"/>
        </w:rPr>
        <w:t>s</w:t>
      </w:r>
      <w:r w:rsidRPr="007D3818">
        <w:rPr>
          <w:color w:val="000000" w:themeColor="text1"/>
          <w:shd w:val="clear" w:color="auto" w:fill="FFFFFF"/>
        </w:rPr>
        <w:t xml:space="preserve">leep </w:t>
      </w:r>
      <w:r>
        <w:rPr>
          <w:color w:val="000000" w:themeColor="text1"/>
          <w:shd w:val="clear" w:color="auto" w:fill="FFFFFF"/>
        </w:rPr>
        <w:t>a</w:t>
      </w:r>
      <w:r w:rsidRPr="007D3818">
        <w:rPr>
          <w:color w:val="000000" w:themeColor="text1"/>
          <w:shd w:val="clear" w:color="auto" w:fill="FFFFFF"/>
        </w:rPr>
        <w:t>pnea. </w:t>
      </w:r>
      <w:r w:rsidRPr="007D3818">
        <w:rPr>
          <w:i/>
          <w:iCs/>
          <w:color w:val="000000" w:themeColor="text1"/>
          <w:shd w:val="clear" w:color="auto" w:fill="FFFFFF"/>
        </w:rPr>
        <w:t>The Journal of Nervous and Mental Disease, 196 </w:t>
      </w:r>
      <w:r w:rsidRPr="007D3818">
        <w:rPr>
          <w:color w:val="000000" w:themeColor="text1"/>
          <w:shd w:val="clear" w:color="auto" w:fill="FFFFFF"/>
        </w:rPr>
        <w:t>(5), 429-431. doi: 10.1097/NMD.0b013e31816ff3bf.</w:t>
      </w:r>
    </w:p>
    <w:p w14:paraId="1A9FE7B9" w14:textId="08422299" w:rsidR="00C018C7" w:rsidRPr="00901001" w:rsidRDefault="00C018C7" w:rsidP="00C018C7">
      <w:pPr>
        <w:spacing w:line="480" w:lineRule="auto"/>
        <w:ind w:left="720" w:hanging="720"/>
        <w:rPr>
          <w:color w:val="000000" w:themeColor="text1"/>
        </w:rPr>
      </w:pPr>
      <w:r w:rsidRPr="00C349E6">
        <w:rPr>
          <w:color w:val="000000" w:themeColor="text1"/>
        </w:rPr>
        <w:t>Subramani</w:t>
      </w:r>
      <w:r w:rsidRPr="009B406E">
        <w:rPr>
          <w:color w:val="000000" w:themeColor="text1"/>
        </w:rPr>
        <w:t xml:space="preserve">, Y., Singh, M., Wong, J., Kushida, C. A., Malhotra, A., &amp; Chung, F. (2017). Understanding </w:t>
      </w:r>
      <w:r>
        <w:rPr>
          <w:color w:val="000000" w:themeColor="text1"/>
        </w:rPr>
        <w:t>p</w:t>
      </w:r>
      <w:r w:rsidRPr="009B406E">
        <w:rPr>
          <w:color w:val="000000" w:themeColor="text1"/>
        </w:rPr>
        <w:t xml:space="preserve">henotypes of </w:t>
      </w:r>
      <w:r>
        <w:rPr>
          <w:color w:val="000000" w:themeColor="text1"/>
        </w:rPr>
        <w:t>o</w:t>
      </w:r>
      <w:r w:rsidRPr="009B406E">
        <w:rPr>
          <w:color w:val="000000" w:themeColor="text1"/>
        </w:rPr>
        <w:t xml:space="preserve">bstructive </w:t>
      </w:r>
      <w:r>
        <w:rPr>
          <w:color w:val="000000" w:themeColor="text1"/>
        </w:rPr>
        <w:t>s</w:t>
      </w:r>
      <w:r w:rsidRPr="009B406E">
        <w:rPr>
          <w:color w:val="000000" w:themeColor="text1"/>
        </w:rPr>
        <w:t xml:space="preserve">leep </w:t>
      </w:r>
      <w:r>
        <w:rPr>
          <w:color w:val="000000" w:themeColor="text1"/>
        </w:rPr>
        <w:t>a</w:t>
      </w:r>
      <w:r w:rsidRPr="009B406E">
        <w:rPr>
          <w:color w:val="000000" w:themeColor="text1"/>
        </w:rPr>
        <w:t xml:space="preserve">pnea: </w:t>
      </w:r>
      <w:r w:rsidR="0032121D">
        <w:rPr>
          <w:color w:val="000000" w:themeColor="text1"/>
        </w:rPr>
        <w:t>A</w:t>
      </w:r>
      <w:r w:rsidRPr="009B406E">
        <w:rPr>
          <w:color w:val="000000" w:themeColor="text1"/>
        </w:rPr>
        <w:t xml:space="preserve">pplications in </w:t>
      </w:r>
      <w:r>
        <w:rPr>
          <w:color w:val="000000" w:themeColor="text1"/>
        </w:rPr>
        <w:t>a</w:t>
      </w:r>
      <w:r w:rsidRPr="009B406E">
        <w:rPr>
          <w:color w:val="000000" w:themeColor="text1"/>
        </w:rPr>
        <w:t xml:space="preserve">nesthesia, </w:t>
      </w:r>
      <w:r>
        <w:rPr>
          <w:color w:val="000000" w:themeColor="text1"/>
        </w:rPr>
        <w:t>s</w:t>
      </w:r>
      <w:r w:rsidRPr="009B406E">
        <w:rPr>
          <w:color w:val="000000" w:themeColor="text1"/>
        </w:rPr>
        <w:t xml:space="preserve">urgery, and </w:t>
      </w:r>
      <w:r>
        <w:rPr>
          <w:color w:val="000000" w:themeColor="text1"/>
        </w:rPr>
        <w:t>p</w:t>
      </w:r>
      <w:r w:rsidRPr="009B406E">
        <w:rPr>
          <w:color w:val="000000" w:themeColor="text1"/>
        </w:rPr>
        <w:t xml:space="preserve">erioperative </w:t>
      </w:r>
      <w:r>
        <w:rPr>
          <w:color w:val="000000" w:themeColor="text1"/>
        </w:rPr>
        <w:t>m</w:t>
      </w:r>
      <w:r w:rsidRPr="009B406E">
        <w:rPr>
          <w:color w:val="000000" w:themeColor="text1"/>
        </w:rPr>
        <w:t>edicine. </w:t>
      </w:r>
      <w:r w:rsidRPr="009B406E">
        <w:rPr>
          <w:i/>
          <w:iCs/>
          <w:color w:val="000000" w:themeColor="text1"/>
        </w:rPr>
        <w:t xml:space="preserve">Anesthesia and </w:t>
      </w:r>
      <w:r w:rsidR="00893EB1">
        <w:rPr>
          <w:i/>
          <w:iCs/>
          <w:color w:val="000000" w:themeColor="text1"/>
        </w:rPr>
        <w:t>A</w:t>
      </w:r>
      <w:r w:rsidRPr="009B406E">
        <w:rPr>
          <w:i/>
          <w:iCs/>
          <w:color w:val="000000" w:themeColor="text1"/>
        </w:rPr>
        <w:t>nalgesia</w:t>
      </w:r>
      <w:r w:rsidRPr="009B406E">
        <w:rPr>
          <w:color w:val="000000" w:themeColor="text1"/>
        </w:rPr>
        <w:t>, </w:t>
      </w:r>
      <w:r w:rsidRPr="009B406E">
        <w:rPr>
          <w:i/>
          <w:iCs/>
          <w:color w:val="000000" w:themeColor="text1"/>
        </w:rPr>
        <w:t>124</w:t>
      </w:r>
      <w:r w:rsidRPr="009B406E">
        <w:rPr>
          <w:color w:val="000000" w:themeColor="text1"/>
        </w:rPr>
        <w:t>(1), 179–191.</w:t>
      </w:r>
      <w:r w:rsidRPr="00EA4224">
        <w:t>https://doi.org/1</w:t>
      </w:r>
      <w:r w:rsidR="00BE7D8D">
        <w:t xml:space="preserve"> </w:t>
      </w:r>
      <w:r w:rsidRPr="00EA4224">
        <w:t>0.123/ANE.0000000000001546</w:t>
      </w:r>
    </w:p>
    <w:p w14:paraId="0389731C" w14:textId="6BC558F3" w:rsidR="00C018C7" w:rsidRPr="00901001" w:rsidRDefault="00C018C7" w:rsidP="00C018C7">
      <w:pPr>
        <w:spacing w:line="480" w:lineRule="auto"/>
        <w:ind w:left="720" w:hanging="720"/>
        <w:rPr>
          <w:color w:val="000000" w:themeColor="text1"/>
          <w:shd w:val="clear" w:color="auto" w:fill="FFFFFF"/>
        </w:rPr>
      </w:pPr>
      <w:r w:rsidRPr="00C349E6">
        <w:rPr>
          <w:color w:val="000000" w:themeColor="text1"/>
          <w:shd w:val="clear" w:color="auto" w:fill="FFFFFF"/>
        </w:rPr>
        <w:t>Verbraecken</w:t>
      </w:r>
      <w:r w:rsidRPr="009B406E">
        <w:rPr>
          <w:color w:val="000000" w:themeColor="text1"/>
          <w:shd w:val="clear" w:color="auto" w:fill="FFFFFF"/>
        </w:rPr>
        <w:t>, J., Hedner, J., &amp; Penzel, T. (2017). Pre-operative screening for obstructive sleep apnoea. </w:t>
      </w:r>
      <w:r w:rsidRPr="009B406E">
        <w:rPr>
          <w:i/>
          <w:iCs/>
          <w:color w:val="000000" w:themeColor="text1"/>
          <w:shd w:val="clear" w:color="auto" w:fill="FFFFFF"/>
        </w:rPr>
        <w:t xml:space="preserve">European </w:t>
      </w:r>
      <w:r w:rsidR="00893EB1">
        <w:rPr>
          <w:i/>
          <w:iCs/>
          <w:color w:val="000000" w:themeColor="text1"/>
          <w:shd w:val="clear" w:color="auto" w:fill="FFFFFF"/>
        </w:rPr>
        <w:t>R</w:t>
      </w:r>
      <w:r w:rsidRPr="009B406E">
        <w:rPr>
          <w:i/>
          <w:iCs/>
          <w:color w:val="000000" w:themeColor="text1"/>
          <w:shd w:val="clear" w:color="auto" w:fill="FFFFFF"/>
        </w:rPr>
        <w:t xml:space="preserve">espiratory </w:t>
      </w:r>
      <w:r w:rsidR="00893EB1">
        <w:rPr>
          <w:i/>
          <w:iCs/>
          <w:color w:val="000000" w:themeColor="text1"/>
          <w:shd w:val="clear" w:color="auto" w:fill="FFFFFF"/>
        </w:rPr>
        <w:t>R</w:t>
      </w:r>
      <w:r w:rsidRPr="009B406E">
        <w:rPr>
          <w:i/>
          <w:iCs/>
          <w:color w:val="000000" w:themeColor="text1"/>
          <w:shd w:val="clear" w:color="auto" w:fill="FFFFFF"/>
        </w:rPr>
        <w:t xml:space="preserve">eview: </w:t>
      </w:r>
      <w:r w:rsidR="0032121D">
        <w:rPr>
          <w:i/>
          <w:iCs/>
          <w:color w:val="000000" w:themeColor="text1"/>
          <w:shd w:val="clear" w:color="auto" w:fill="FFFFFF"/>
        </w:rPr>
        <w:t>A</w:t>
      </w:r>
      <w:r w:rsidRPr="009B406E">
        <w:rPr>
          <w:i/>
          <w:iCs/>
          <w:color w:val="000000" w:themeColor="text1"/>
          <w:shd w:val="clear" w:color="auto" w:fill="FFFFFF"/>
        </w:rPr>
        <w:t xml:space="preserve">n </w:t>
      </w:r>
      <w:r w:rsidR="00893EB1">
        <w:rPr>
          <w:i/>
          <w:iCs/>
          <w:color w:val="000000" w:themeColor="text1"/>
          <w:shd w:val="clear" w:color="auto" w:fill="FFFFFF"/>
        </w:rPr>
        <w:t>O</w:t>
      </w:r>
      <w:r w:rsidRPr="009B406E">
        <w:rPr>
          <w:i/>
          <w:iCs/>
          <w:color w:val="000000" w:themeColor="text1"/>
          <w:shd w:val="clear" w:color="auto" w:fill="FFFFFF"/>
        </w:rPr>
        <w:t xml:space="preserve">fficial </w:t>
      </w:r>
      <w:r w:rsidR="00893EB1">
        <w:rPr>
          <w:i/>
          <w:iCs/>
          <w:color w:val="000000" w:themeColor="text1"/>
          <w:shd w:val="clear" w:color="auto" w:fill="FFFFFF"/>
        </w:rPr>
        <w:t>J</w:t>
      </w:r>
      <w:r w:rsidRPr="009B406E">
        <w:rPr>
          <w:i/>
          <w:iCs/>
          <w:color w:val="000000" w:themeColor="text1"/>
          <w:shd w:val="clear" w:color="auto" w:fill="FFFFFF"/>
        </w:rPr>
        <w:t>ournal of the European Respiratory Society</w:t>
      </w:r>
      <w:r w:rsidRPr="009B406E">
        <w:rPr>
          <w:color w:val="000000" w:themeColor="text1"/>
          <w:shd w:val="clear" w:color="auto" w:fill="FFFFFF"/>
        </w:rPr>
        <w:t>, </w:t>
      </w:r>
      <w:r w:rsidRPr="009B406E">
        <w:rPr>
          <w:i/>
          <w:iCs/>
          <w:color w:val="000000" w:themeColor="text1"/>
          <w:shd w:val="clear" w:color="auto" w:fill="FFFFFF"/>
        </w:rPr>
        <w:t>26</w:t>
      </w:r>
      <w:r w:rsidRPr="009B406E">
        <w:rPr>
          <w:color w:val="000000" w:themeColor="text1"/>
          <w:shd w:val="clear" w:color="auto" w:fill="FFFFFF"/>
        </w:rPr>
        <w:t xml:space="preserve">(143), 160012. </w:t>
      </w:r>
      <w:r w:rsidRPr="00EA4224">
        <w:rPr>
          <w:shd w:val="clear" w:color="auto" w:fill="FFFFFF"/>
        </w:rPr>
        <w:t>https://doi-org.utk.idm.oclc.org/10.1183/16000617.0012-2016</w:t>
      </w:r>
    </w:p>
    <w:p w14:paraId="4B11B6EA" w14:textId="477FB409" w:rsidR="00C018C7" w:rsidRDefault="00C018C7" w:rsidP="00C018C7">
      <w:pPr>
        <w:spacing w:line="480" w:lineRule="auto"/>
        <w:ind w:left="720" w:hanging="720"/>
        <w:rPr>
          <w:shd w:val="clear" w:color="auto" w:fill="FFFFFF"/>
        </w:rPr>
      </w:pPr>
      <w:r w:rsidRPr="00C349E6">
        <w:rPr>
          <w:color w:val="000000" w:themeColor="text1"/>
          <w:shd w:val="clear" w:color="auto" w:fill="FFFFFF"/>
        </w:rPr>
        <w:t>Wolfe</w:t>
      </w:r>
      <w:r w:rsidRPr="009B406E">
        <w:rPr>
          <w:color w:val="000000" w:themeColor="text1"/>
          <w:shd w:val="clear" w:color="auto" w:fill="FFFFFF"/>
        </w:rPr>
        <w:t xml:space="preserve">, R. M., Pomerantz, J., Miller, D. E., Weiss-Coleman, R., &amp; Solomonides, T. (2016). Obstructive </w:t>
      </w:r>
      <w:r>
        <w:rPr>
          <w:color w:val="000000" w:themeColor="text1"/>
          <w:shd w:val="clear" w:color="auto" w:fill="FFFFFF"/>
        </w:rPr>
        <w:t>s</w:t>
      </w:r>
      <w:r w:rsidRPr="009B406E">
        <w:rPr>
          <w:color w:val="000000" w:themeColor="text1"/>
          <w:shd w:val="clear" w:color="auto" w:fill="FFFFFF"/>
        </w:rPr>
        <w:t xml:space="preserve">leep </w:t>
      </w:r>
      <w:r>
        <w:rPr>
          <w:color w:val="000000" w:themeColor="text1"/>
          <w:shd w:val="clear" w:color="auto" w:fill="FFFFFF"/>
        </w:rPr>
        <w:t>a</w:t>
      </w:r>
      <w:r w:rsidRPr="009B406E">
        <w:rPr>
          <w:color w:val="000000" w:themeColor="text1"/>
          <w:shd w:val="clear" w:color="auto" w:fill="FFFFFF"/>
        </w:rPr>
        <w:t xml:space="preserve">pnea: </w:t>
      </w:r>
      <w:r w:rsidR="0032121D">
        <w:rPr>
          <w:color w:val="000000" w:themeColor="text1"/>
          <w:shd w:val="clear" w:color="auto" w:fill="FFFFFF"/>
        </w:rPr>
        <w:t>P</w:t>
      </w:r>
      <w:r w:rsidRPr="009B406E">
        <w:rPr>
          <w:color w:val="000000" w:themeColor="text1"/>
          <w:shd w:val="clear" w:color="auto" w:fill="FFFFFF"/>
        </w:rPr>
        <w:t xml:space="preserve">reoperative </w:t>
      </w:r>
      <w:r>
        <w:rPr>
          <w:color w:val="000000" w:themeColor="text1"/>
          <w:shd w:val="clear" w:color="auto" w:fill="FFFFFF"/>
        </w:rPr>
        <w:t>s</w:t>
      </w:r>
      <w:r w:rsidRPr="009B406E">
        <w:rPr>
          <w:color w:val="000000" w:themeColor="text1"/>
          <w:shd w:val="clear" w:color="auto" w:fill="FFFFFF"/>
        </w:rPr>
        <w:t xml:space="preserve">creening and </w:t>
      </w:r>
      <w:r>
        <w:rPr>
          <w:color w:val="000000" w:themeColor="text1"/>
          <w:shd w:val="clear" w:color="auto" w:fill="FFFFFF"/>
        </w:rPr>
        <w:t>p</w:t>
      </w:r>
      <w:r w:rsidRPr="009B406E">
        <w:rPr>
          <w:color w:val="000000" w:themeColor="text1"/>
          <w:shd w:val="clear" w:color="auto" w:fill="FFFFFF"/>
        </w:rPr>
        <w:t xml:space="preserve">ostoperative </w:t>
      </w:r>
      <w:r>
        <w:rPr>
          <w:color w:val="000000" w:themeColor="text1"/>
          <w:shd w:val="clear" w:color="auto" w:fill="FFFFFF"/>
        </w:rPr>
        <w:t>c</w:t>
      </w:r>
      <w:r w:rsidRPr="009B406E">
        <w:rPr>
          <w:color w:val="000000" w:themeColor="text1"/>
          <w:shd w:val="clear" w:color="auto" w:fill="FFFFFF"/>
        </w:rPr>
        <w:t>are. </w:t>
      </w:r>
      <w:r w:rsidRPr="009B406E">
        <w:rPr>
          <w:i/>
          <w:iCs/>
          <w:color w:val="000000" w:themeColor="text1"/>
          <w:shd w:val="clear" w:color="auto" w:fill="FFFFFF"/>
        </w:rPr>
        <w:t>Journal of the American Board of Family Medicine: JABFM</w:t>
      </w:r>
      <w:r w:rsidRPr="009B406E">
        <w:rPr>
          <w:color w:val="000000" w:themeColor="text1"/>
          <w:shd w:val="clear" w:color="auto" w:fill="FFFFFF"/>
        </w:rPr>
        <w:t>, </w:t>
      </w:r>
      <w:r w:rsidRPr="009B406E">
        <w:rPr>
          <w:i/>
          <w:iCs/>
          <w:color w:val="000000" w:themeColor="text1"/>
          <w:shd w:val="clear" w:color="auto" w:fill="FFFFFF"/>
        </w:rPr>
        <w:t>29</w:t>
      </w:r>
      <w:r w:rsidRPr="009B406E">
        <w:rPr>
          <w:color w:val="000000" w:themeColor="text1"/>
          <w:shd w:val="clear" w:color="auto" w:fill="FFFFFF"/>
        </w:rPr>
        <w:t xml:space="preserve">(2), 263–275. </w:t>
      </w:r>
      <w:r w:rsidRPr="002E1504">
        <w:rPr>
          <w:shd w:val="clear" w:color="auto" w:fill="FFFFFF"/>
        </w:rPr>
        <w:t>https://doi.org/10.3122/ja</w:t>
      </w:r>
      <w:r w:rsidR="00C46D95">
        <w:rPr>
          <w:shd w:val="clear" w:color="auto" w:fill="FFFFFF"/>
        </w:rPr>
        <w:t xml:space="preserve"> </w:t>
      </w:r>
      <w:r w:rsidRPr="002E1504">
        <w:rPr>
          <w:shd w:val="clear" w:color="auto" w:fill="FFFFFF"/>
        </w:rPr>
        <w:t>bfm.2016.02.150085</w:t>
      </w:r>
    </w:p>
    <w:p w14:paraId="01A2FC43" w14:textId="123FC87E" w:rsidR="00C018C7" w:rsidRPr="009B406E" w:rsidRDefault="00C018C7" w:rsidP="00C018C7">
      <w:pPr>
        <w:spacing w:line="480" w:lineRule="auto"/>
        <w:ind w:left="720" w:hanging="720"/>
        <w:rPr>
          <w:color w:val="000000" w:themeColor="text1"/>
          <w:shd w:val="clear" w:color="auto" w:fill="FFFFFF"/>
        </w:rPr>
      </w:pPr>
      <w:r w:rsidRPr="002E1504">
        <w:rPr>
          <w:color w:val="000000" w:themeColor="text1"/>
          <w:shd w:val="clear" w:color="auto" w:fill="FFFFFF"/>
        </w:rPr>
        <w:lastRenderedPageBreak/>
        <w:t>Yu, J. L., &amp; Rosen, I. (2020). Utility of the modified Mallampati grade and Friedman tongue position in the assessment of obstructive sleep apnea. </w:t>
      </w:r>
      <w:r w:rsidRPr="002E1504">
        <w:rPr>
          <w:i/>
          <w:iCs/>
          <w:color w:val="000000" w:themeColor="text1"/>
          <w:shd w:val="clear" w:color="auto" w:fill="FFFFFF"/>
        </w:rPr>
        <w:t xml:space="preserve">Journal of </w:t>
      </w:r>
      <w:r w:rsidR="00893EB1">
        <w:rPr>
          <w:i/>
          <w:iCs/>
          <w:color w:val="000000" w:themeColor="text1"/>
          <w:shd w:val="clear" w:color="auto" w:fill="FFFFFF"/>
        </w:rPr>
        <w:t>C</w:t>
      </w:r>
      <w:r w:rsidRPr="002E1504">
        <w:rPr>
          <w:i/>
          <w:iCs/>
          <w:color w:val="000000" w:themeColor="text1"/>
          <w:shd w:val="clear" w:color="auto" w:fill="FFFFFF"/>
        </w:rPr>
        <w:t xml:space="preserve">linical </w:t>
      </w:r>
      <w:r w:rsidR="00893EB1">
        <w:rPr>
          <w:i/>
          <w:iCs/>
          <w:color w:val="000000" w:themeColor="text1"/>
          <w:shd w:val="clear" w:color="auto" w:fill="FFFFFF"/>
        </w:rPr>
        <w:t>S</w:t>
      </w:r>
      <w:r w:rsidRPr="002E1504">
        <w:rPr>
          <w:i/>
          <w:iCs/>
          <w:color w:val="000000" w:themeColor="text1"/>
          <w:shd w:val="clear" w:color="auto" w:fill="FFFFFF"/>
        </w:rPr>
        <w:t xml:space="preserve">leep </w:t>
      </w:r>
      <w:r w:rsidR="00893EB1">
        <w:rPr>
          <w:i/>
          <w:iCs/>
          <w:color w:val="000000" w:themeColor="text1"/>
          <w:shd w:val="clear" w:color="auto" w:fill="FFFFFF"/>
        </w:rPr>
        <w:t>M</w:t>
      </w:r>
      <w:r w:rsidRPr="002E1504">
        <w:rPr>
          <w:i/>
          <w:iCs/>
          <w:color w:val="000000" w:themeColor="text1"/>
          <w:shd w:val="clear" w:color="auto" w:fill="FFFFFF"/>
        </w:rPr>
        <w:t xml:space="preserve">edicine: </w:t>
      </w:r>
      <w:r w:rsidR="00862B5C" w:rsidRPr="002E1504">
        <w:rPr>
          <w:i/>
          <w:iCs/>
          <w:color w:val="000000" w:themeColor="text1"/>
          <w:shd w:val="clear" w:color="auto" w:fill="FFFFFF"/>
        </w:rPr>
        <w:t>JCSM:</w:t>
      </w:r>
      <w:r w:rsidRPr="002E1504">
        <w:rPr>
          <w:i/>
          <w:iCs/>
          <w:color w:val="000000" w:themeColor="text1"/>
          <w:shd w:val="clear" w:color="auto" w:fill="FFFFFF"/>
        </w:rPr>
        <w:t xml:space="preserve"> </w:t>
      </w:r>
      <w:r w:rsidR="00893EB1">
        <w:rPr>
          <w:i/>
          <w:iCs/>
          <w:color w:val="000000" w:themeColor="text1"/>
          <w:shd w:val="clear" w:color="auto" w:fill="FFFFFF"/>
        </w:rPr>
        <w:t>O</w:t>
      </w:r>
      <w:r w:rsidRPr="002E1504">
        <w:rPr>
          <w:i/>
          <w:iCs/>
          <w:color w:val="000000" w:themeColor="text1"/>
          <w:shd w:val="clear" w:color="auto" w:fill="FFFFFF"/>
        </w:rPr>
        <w:t xml:space="preserve">fficial </w:t>
      </w:r>
      <w:r w:rsidR="00893EB1">
        <w:rPr>
          <w:i/>
          <w:iCs/>
          <w:color w:val="000000" w:themeColor="text1"/>
          <w:shd w:val="clear" w:color="auto" w:fill="FFFFFF"/>
        </w:rPr>
        <w:t>P</w:t>
      </w:r>
      <w:r w:rsidRPr="002E1504">
        <w:rPr>
          <w:i/>
          <w:iCs/>
          <w:color w:val="000000" w:themeColor="text1"/>
          <w:shd w:val="clear" w:color="auto" w:fill="FFFFFF"/>
        </w:rPr>
        <w:t>ublication of the American Academy of Sleep Medicine</w:t>
      </w:r>
      <w:r w:rsidRPr="002E1504">
        <w:rPr>
          <w:color w:val="000000" w:themeColor="text1"/>
          <w:shd w:val="clear" w:color="auto" w:fill="FFFFFF"/>
        </w:rPr>
        <w:t>, </w:t>
      </w:r>
      <w:r w:rsidRPr="002E1504">
        <w:rPr>
          <w:i/>
          <w:iCs/>
          <w:color w:val="000000" w:themeColor="text1"/>
          <w:shd w:val="clear" w:color="auto" w:fill="FFFFFF"/>
        </w:rPr>
        <w:t>16</w:t>
      </w:r>
      <w:r w:rsidRPr="002E1504">
        <w:rPr>
          <w:color w:val="000000" w:themeColor="text1"/>
          <w:shd w:val="clear" w:color="auto" w:fill="FFFFFF"/>
        </w:rPr>
        <w:t>(2), 303–308. https://doi.org/10.5664/jcsm.8188</w:t>
      </w:r>
    </w:p>
    <w:p w14:paraId="64B4543B" w14:textId="77777777" w:rsidR="00C018C7" w:rsidRDefault="00C018C7" w:rsidP="00C018C7">
      <w:pPr>
        <w:spacing w:line="480" w:lineRule="auto"/>
      </w:pPr>
    </w:p>
    <w:p w14:paraId="7510369F" w14:textId="77777777" w:rsidR="00C018C7" w:rsidRDefault="00C018C7" w:rsidP="00C018C7">
      <w:pPr>
        <w:spacing w:line="480" w:lineRule="auto"/>
      </w:pPr>
    </w:p>
    <w:p w14:paraId="3603D7E2" w14:textId="77777777" w:rsidR="00215B70" w:rsidRDefault="00215B70" w:rsidP="004377B2">
      <w:pPr>
        <w:spacing w:line="480" w:lineRule="auto"/>
      </w:pPr>
    </w:p>
    <w:p w14:paraId="22C7670F" w14:textId="77777777" w:rsidR="001310F9" w:rsidRDefault="001310F9" w:rsidP="004377B2">
      <w:pPr>
        <w:spacing w:line="480" w:lineRule="auto"/>
      </w:pPr>
    </w:p>
    <w:p w14:paraId="196A7773" w14:textId="77777777" w:rsidR="00F31933" w:rsidRDefault="00F31933" w:rsidP="004377B2">
      <w:pPr>
        <w:spacing w:line="480" w:lineRule="auto"/>
        <w:rPr>
          <w:rFonts w:ascii="Source Sans Pro" w:hAnsi="Source Sans Pro"/>
          <w:color w:val="3A3A3A"/>
          <w:sz w:val="23"/>
          <w:szCs w:val="23"/>
          <w:shd w:val="clear" w:color="auto" w:fill="FFFFFF"/>
        </w:rPr>
      </w:pPr>
    </w:p>
    <w:p w14:paraId="2FE1A66E" w14:textId="77777777" w:rsidR="00FB0FE5" w:rsidRDefault="00FB0FE5" w:rsidP="004377B2">
      <w:pPr>
        <w:spacing w:line="480" w:lineRule="auto"/>
        <w:rPr>
          <w:rFonts w:ascii="Segoe UI" w:hAnsi="Segoe UI" w:cs="Segoe UI"/>
          <w:color w:val="212121"/>
          <w:shd w:val="clear" w:color="auto" w:fill="FFFFFF"/>
        </w:rPr>
      </w:pPr>
    </w:p>
    <w:p w14:paraId="799E5541" w14:textId="77777777" w:rsidR="00EA4BAA" w:rsidRDefault="00EA4BAA" w:rsidP="004377B2">
      <w:pPr>
        <w:spacing w:line="480" w:lineRule="auto"/>
      </w:pPr>
    </w:p>
    <w:p w14:paraId="1D6FFC95" w14:textId="77777777" w:rsidR="00F83263" w:rsidRDefault="00F83263" w:rsidP="004377B2">
      <w:pPr>
        <w:spacing w:line="480" w:lineRule="auto"/>
        <w:rPr>
          <w:rFonts w:ascii="Merriweather Sans" w:hAnsi="Merriweather Sans"/>
          <w:color w:val="222222"/>
          <w:shd w:val="clear" w:color="auto" w:fill="FFFFFF"/>
        </w:rPr>
      </w:pPr>
    </w:p>
    <w:p w14:paraId="73986B71" w14:textId="44C78B09" w:rsidR="00F83263" w:rsidRPr="00386A65" w:rsidRDefault="00F83263" w:rsidP="004377B2">
      <w:pPr>
        <w:spacing w:line="480" w:lineRule="auto"/>
      </w:pPr>
    </w:p>
    <w:sectPr w:rsidR="00F83263" w:rsidRPr="00386A65">
      <w:headerReference w:type="even" r:id="rId12"/>
      <w:head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O'Connor, Keely Brenna" w:date="2024-04-26T10:27:00Z" w:initials="KO">
    <w:p w14:paraId="02254F8E" w14:textId="1A0B1401" w:rsidR="00352C6D" w:rsidRDefault="00352C6D" w:rsidP="00352C6D">
      <w:r>
        <w:rPr>
          <w:rStyle w:val="CommentReference"/>
        </w:rPr>
        <w:annotationRef/>
      </w:r>
      <w:r>
        <w:rPr>
          <w:rFonts w:asciiTheme="minorHAnsi" w:eastAsiaTheme="minorHAnsi" w:hAnsiTheme="minorHAnsi" w:cstheme="minorBidi"/>
          <w:color w:val="000000"/>
          <w:sz w:val="20"/>
          <w:szCs w:val="20"/>
        </w:rPr>
        <w:t>Spell out &amp; titles need to be capitalized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254F8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7FFC40" w16cex:dateUtc="2024-04-26T14: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254F8E" w16cid:durableId="447FFC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D68D7" w14:textId="77777777" w:rsidR="001F0391" w:rsidRDefault="001F0391" w:rsidP="00D547BB">
      <w:r>
        <w:separator/>
      </w:r>
    </w:p>
  </w:endnote>
  <w:endnote w:type="continuationSeparator" w:id="0">
    <w:p w14:paraId="7A8B311B" w14:textId="77777777" w:rsidR="001F0391" w:rsidRDefault="001F0391" w:rsidP="00D5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 Sans">
    <w:panose1 w:val="020B0503050000020004"/>
    <w:charset w:val="00"/>
    <w:family w:val="swiss"/>
    <w:pitch w:val="variable"/>
    <w:sig w:usb0="600002FF" w:usb1="00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erriweather Sans">
    <w:panose1 w:val="00000000000000000000"/>
    <w:charset w:val="00"/>
    <w:family w:val="auto"/>
    <w:pitch w:val="variable"/>
    <w:sig w:usb0="A00004FF" w:usb1="400020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0DE78" w14:textId="77777777" w:rsidR="001F0391" w:rsidRDefault="001F0391" w:rsidP="00D547BB">
      <w:r>
        <w:separator/>
      </w:r>
    </w:p>
  </w:footnote>
  <w:footnote w:type="continuationSeparator" w:id="0">
    <w:p w14:paraId="62902E52" w14:textId="77777777" w:rsidR="001F0391" w:rsidRDefault="001F0391" w:rsidP="00D54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7766465"/>
      <w:docPartObj>
        <w:docPartGallery w:val="Page Numbers (Top of Page)"/>
        <w:docPartUnique/>
      </w:docPartObj>
    </w:sdtPr>
    <w:sdtContent>
      <w:p w14:paraId="6CB070BC" w14:textId="3ED4EC3F" w:rsidR="00D547BB" w:rsidRDefault="00D547BB" w:rsidP="004C1B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D58DE0" w14:textId="77777777" w:rsidR="00D547BB" w:rsidRDefault="00D547BB" w:rsidP="00D547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5050087"/>
      <w:docPartObj>
        <w:docPartGallery w:val="Page Numbers (Top of Page)"/>
        <w:docPartUnique/>
      </w:docPartObj>
    </w:sdtPr>
    <w:sdtEndPr>
      <w:rPr>
        <w:rStyle w:val="PageNumber"/>
        <w:rFonts w:ascii="Times New Roman" w:hAnsi="Times New Roman" w:cs="Times New Roman"/>
      </w:rPr>
    </w:sdtEndPr>
    <w:sdtContent>
      <w:p w14:paraId="0AEFD3A8" w14:textId="77777777" w:rsidR="00D547BB" w:rsidRDefault="00D547BB" w:rsidP="004C1B1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03EEE0" w14:textId="77777777" w:rsidR="00D547BB" w:rsidRDefault="00D547BB" w:rsidP="00D547B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A15FB"/>
    <w:multiLevelType w:val="hybridMultilevel"/>
    <w:tmpl w:val="E2AED2B6"/>
    <w:lvl w:ilvl="0" w:tplc="10D05F92">
      <w:start w:val="1"/>
      <w:numFmt w:val="bullet"/>
      <w:lvlText w:val=""/>
      <w:lvlJc w:val="left"/>
      <w:pPr>
        <w:ind w:left="720" w:hanging="360"/>
      </w:pPr>
      <w:rPr>
        <w:rFonts w:ascii="Symbol" w:hAnsi="Symbol" w:hint="default"/>
        <w:color w:val="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C16AA1"/>
    <w:multiLevelType w:val="hybridMultilevel"/>
    <w:tmpl w:val="7562A79C"/>
    <w:lvl w:ilvl="0" w:tplc="3342D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DC83F4A"/>
    <w:multiLevelType w:val="hybridMultilevel"/>
    <w:tmpl w:val="C472C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648048">
    <w:abstractNumId w:val="1"/>
  </w:num>
  <w:num w:numId="2" w16cid:durableId="7877094">
    <w:abstractNumId w:val="2"/>
  </w:num>
  <w:num w:numId="3" w16cid:durableId="162465481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Connor, Keely Brenna">
    <w15:presenceInfo w15:providerId="AD" w15:userId="S::koconn13@vols.utk.edu::039474e8-93cd-45b8-89af-fd53e7299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14D"/>
    <w:rsid w:val="00001678"/>
    <w:rsid w:val="000059AC"/>
    <w:rsid w:val="00007D2D"/>
    <w:rsid w:val="000119EF"/>
    <w:rsid w:val="00013BD2"/>
    <w:rsid w:val="00017E92"/>
    <w:rsid w:val="000221AD"/>
    <w:rsid w:val="000227A3"/>
    <w:rsid w:val="00024876"/>
    <w:rsid w:val="00025F73"/>
    <w:rsid w:val="000261F0"/>
    <w:rsid w:val="00033278"/>
    <w:rsid w:val="000337C0"/>
    <w:rsid w:val="000348EA"/>
    <w:rsid w:val="00034A18"/>
    <w:rsid w:val="000350EC"/>
    <w:rsid w:val="000354D1"/>
    <w:rsid w:val="00044AAF"/>
    <w:rsid w:val="00046FC7"/>
    <w:rsid w:val="00050472"/>
    <w:rsid w:val="00053523"/>
    <w:rsid w:val="00053C1B"/>
    <w:rsid w:val="00053D0C"/>
    <w:rsid w:val="00054454"/>
    <w:rsid w:val="0005770E"/>
    <w:rsid w:val="00061784"/>
    <w:rsid w:val="00061AEE"/>
    <w:rsid w:val="00070BEB"/>
    <w:rsid w:val="00072EAC"/>
    <w:rsid w:val="000730E4"/>
    <w:rsid w:val="00074B03"/>
    <w:rsid w:val="00074F98"/>
    <w:rsid w:val="00077524"/>
    <w:rsid w:val="0007797D"/>
    <w:rsid w:val="00077E92"/>
    <w:rsid w:val="00080252"/>
    <w:rsid w:val="00081FE3"/>
    <w:rsid w:val="00083E4E"/>
    <w:rsid w:val="0008406B"/>
    <w:rsid w:val="000867D9"/>
    <w:rsid w:val="000867FE"/>
    <w:rsid w:val="00087BFB"/>
    <w:rsid w:val="000908F8"/>
    <w:rsid w:val="00091CB7"/>
    <w:rsid w:val="00092CE3"/>
    <w:rsid w:val="00093E94"/>
    <w:rsid w:val="00096D29"/>
    <w:rsid w:val="000976D7"/>
    <w:rsid w:val="00097B60"/>
    <w:rsid w:val="000A1824"/>
    <w:rsid w:val="000A1898"/>
    <w:rsid w:val="000A1AA3"/>
    <w:rsid w:val="000A2845"/>
    <w:rsid w:val="000A3084"/>
    <w:rsid w:val="000A60EC"/>
    <w:rsid w:val="000A6AE3"/>
    <w:rsid w:val="000A71C8"/>
    <w:rsid w:val="000A725D"/>
    <w:rsid w:val="000A7287"/>
    <w:rsid w:val="000B20CA"/>
    <w:rsid w:val="000B37ED"/>
    <w:rsid w:val="000B3BA5"/>
    <w:rsid w:val="000B4ABD"/>
    <w:rsid w:val="000B679B"/>
    <w:rsid w:val="000C105F"/>
    <w:rsid w:val="000C1E90"/>
    <w:rsid w:val="000C5AD2"/>
    <w:rsid w:val="000C5CEA"/>
    <w:rsid w:val="000D0F12"/>
    <w:rsid w:val="000D1348"/>
    <w:rsid w:val="000D21A0"/>
    <w:rsid w:val="000D331D"/>
    <w:rsid w:val="000D4102"/>
    <w:rsid w:val="000D41DB"/>
    <w:rsid w:val="000D622F"/>
    <w:rsid w:val="000D68A2"/>
    <w:rsid w:val="000E0F3E"/>
    <w:rsid w:val="000E12E6"/>
    <w:rsid w:val="000E178B"/>
    <w:rsid w:val="000E195E"/>
    <w:rsid w:val="000E1F33"/>
    <w:rsid w:val="000E2557"/>
    <w:rsid w:val="000E361F"/>
    <w:rsid w:val="000E66CA"/>
    <w:rsid w:val="000F1F6F"/>
    <w:rsid w:val="000F333F"/>
    <w:rsid w:val="000F41A6"/>
    <w:rsid w:val="000F446B"/>
    <w:rsid w:val="000F5141"/>
    <w:rsid w:val="000F5B28"/>
    <w:rsid w:val="000F68F9"/>
    <w:rsid w:val="000F77FD"/>
    <w:rsid w:val="00105FFC"/>
    <w:rsid w:val="001068C7"/>
    <w:rsid w:val="00106905"/>
    <w:rsid w:val="00107BCD"/>
    <w:rsid w:val="00110471"/>
    <w:rsid w:val="001121BB"/>
    <w:rsid w:val="00112684"/>
    <w:rsid w:val="0011340D"/>
    <w:rsid w:val="0011445E"/>
    <w:rsid w:val="00115950"/>
    <w:rsid w:val="00116CD8"/>
    <w:rsid w:val="001205CC"/>
    <w:rsid w:val="001214B0"/>
    <w:rsid w:val="00122765"/>
    <w:rsid w:val="00123487"/>
    <w:rsid w:val="0012424F"/>
    <w:rsid w:val="001245AC"/>
    <w:rsid w:val="0013023E"/>
    <w:rsid w:val="001310F9"/>
    <w:rsid w:val="0013124E"/>
    <w:rsid w:val="00131C4E"/>
    <w:rsid w:val="00131FE4"/>
    <w:rsid w:val="0013481B"/>
    <w:rsid w:val="00136754"/>
    <w:rsid w:val="00136B1F"/>
    <w:rsid w:val="001428F0"/>
    <w:rsid w:val="00143D0E"/>
    <w:rsid w:val="001442DD"/>
    <w:rsid w:val="001446F8"/>
    <w:rsid w:val="00147A31"/>
    <w:rsid w:val="00153E2B"/>
    <w:rsid w:val="00155A43"/>
    <w:rsid w:val="0016383F"/>
    <w:rsid w:val="00163844"/>
    <w:rsid w:val="00165570"/>
    <w:rsid w:val="001659AF"/>
    <w:rsid w:val="00165C97"/>
    <w:rsid w:val="00167160"/>
    <w:rsid w:val="0016748F"/>
    <w:rsid w:val="001708C2"/>
    <w:rsid w:val="00174305"/>
    <w:rsid w:val="00181502"/>
    <w:rsid w:val="001828CF"/>
    <w:rsid w:val="001840F9"/>
    <w:rsid w:val="001868A5"/>
    <w:rsid w:val="00187D03"/>
    <w:rsid w:val="00190B68"/>
    <w:rsid w:val="00190F6B"/>
    <w:rsid w:val="00191C11"/>
    <w:rsid w:val="001944FE"/>
    <w:rsid w:val="00195702"/>
    <w:rsid w:val="001965A0"/>
    <w:rsid w:val="001966E8"/>
    <w:rsid w:val="0019718D"/>
    <w:rsid w:val="001978EB"/>
    <w:rsid w:val="001A0F02"/>
    <w:rsid w:val="001A14F9"/>
    <w:rsid w:val="001A414F"/>
    <w:rsid w:val="001A4FF7"/>
    <w:rsid w:val="001A63C9"/>
    <w:rsid w:val="001B3ACB"/>
    <w:rsid w:val="001B6358"/>
    <w:rsid w:val="001B644E"/>
    <w:rsid w:val="001B6538"/>
    <w:rsid w:val="001B6D92"/>
    <w:rsid w:val="001C166A"/>
    <w:rsid w:val="001C3D9C"/>
    <w:rsid w:val="001C40AA"/>
    <w:rsid w:val="001C6A52"/>
    <w:rsid w:val="001C72CB"/>
    <w:rsid w:val="001C7C33"/>
    <w:rsid w:val="001D04AB"/>
    <w:rsid w:val="001D08CD"/>
    <w:rsid w:val="001D3EE6"/>
    <w:rsid w:val="001D4161"/>
    <w:rsid w:val="001D4400"/>
    <w:rsid w:val="001D5F1E"/>
    <w:rsid w:val="001D6F3A"/>
    <w:rsid w:val="001D738A"/>
    <w:rsid w:val="001D7491"/>
    <w:rsid w:val="001D779B"/>
    <w:rsid w:val="001D7962"/>
    <w:rsid w:val="001D7BDF"/>
    <w:rsid w:val="001E2A35"/>
    <w:rsid w:val="001E2B95"/>
    <w:rsid w:val="001E2DB0"/>
    <w:rsid w:val="001E4806"/>
    <w:rsid w:val="001E613E"/>
    <w:rsid w:val="001E7AD3"/>
    <w:rsid w:val="001F0391"/>
    <w:rsid w:val="001F1F20"/>
    <w:rsid w:val="001F3381"/>
    <w:rsid w:val="001F79E6"/>
    <w:rsid w:val="0020188C"/>
    <w:rsid w:val="0020203E"/>
    <w:rsid w:val="00204978"/>
    <w:rsid w:val="00205B77"/>
    <w:rsid w:val="002101DC"/>
    <w:rsid w:val="0021029F"/>
    <w:rsid w:val="00213BE2"/>
    <w:rsid w:val="00214BD1"/>
    <w:rsid w:val="002150C1"/>
    <w:rsid w:val="002157A2"/>
    <w:rsid w:val="00215B70"/>
    <w:rsid w:val="00216A51"/>
    <w:rsid w:val="0021726B"/>
    <w:rsid w:val="00217626"/>
    <w:rsid w:val="002243A2"/>
    <w:rsid w:val="0022559E"/>
    <w:rsid w:val="002258BE"/>
    <w:rsid w:val="002314E5"/>
    <w:rsid w:val="00233511"/>
    <w:rsid w:val="00233730"/>
    <w:rsid w:val="00234F43"/>
    <w:rsid w:val="00240FFF"/>
    <w:rsid w:val="002414C1"/>
    <w:rsid w:val="00241A93"/>
    <w:rsid w:val="00241B1E"/>
    <w:rsid w:val="00241E63"/>
    <w:rsid w:val="002433A6"/>
    <w:rsid w:val="00243807"/>
    <w:rsid w:val="00244DB6"/>
    <w:rsid w:val="00245145"/>
    <w:rsid w:val="00245A55"/>
    <w:rsid w:val="00246C08"/>
    <w:rsid w:val="00252595"/>
    <w:rsid w:val="00262AFE"/>
    <w:rsid w:val="002635F0"/>
    <w:rsid w:val="0026527A"/>
    <w:rsid w:val="00275103"/>
    <w:rsid w:val="00276B1A"/>
    <w:rsid w:val="00280FF1"/>
    <w:rsid w:val="00282487"/>
    <w:rsid w:val="00283771"/>
    <w:rsid w:val="002839D3"/>
    <w:rsid w:val="00284E14"/>
    <w:rsid w:val="00290C2C"/>
    <w:rsid w:val="00291BE9"/>
    <w:rsid w:val="00292A5E"/>
    <w:rsid w:val="00292D04"/>
    <w:rsid w:val="002934E7"/>
    <w:rsid w:val="00293DDB"/>
    <w:rsid w:val="0029418A"/>
    <w:rsid w:val="00294CF1"/>
    <w:rsid w:val="00296591"/>
    <w:rsid w:val="0029687C"/>
    <w:rsid w:val="00296EB5"/>
    <w:rsid w:val="002A01B6"/>
    <w:rsid w:val="002A0D00"/>
    <w:rsid w:val="002A5A3A"/>
    <w:rsid w:val="002A7018"/>
    <w:rsid w:val="002A7198"/>
    <w:rsid w:val="002B5A1E"/>
    <w:rsid w:val="002B60DC"/>
    <w:rsid w:val="002B650B"/>
    <w:rsid w:val="002B7076"/>
    <w:rsid w:val="002C1486"/>
    <w:rsid w:val="002C4622"/>
    <w:rsid w:val="002C567B"/>
    <w:rsid w:val="002C692E"/>
    <w:rsid w:val="002C7E5E"/>
    <w:rsid w:val="002D01F1"/>
    <w:rsid w:val="002D0A10"/>
    <w:rsid w:val="002D239C"/>
    <w:rsid w:val="002D55C5"/>
    <w:rsid w:val="002D7100"/>
    <w:rsid w:val="002D72BA"/>
    <w:rsid w:val="002D779C"/>
    <w:rsid w:val="002E02BC"/>
    <w:rsid w:val="002E0976"/>
    <w:rsid w:val="002E1504"/>
    <w:rsid w:val="002E20D8"/>
    <w:rsid w:val="002E21C3"/>
    <w:rsid w:val="002E30FE"/>
    <w:rsid w:val="002E47FB"/>
    <w:rsid w:val="002E4D09"/>
    <w:rsid w:val="002E55DE"/>
    <w:rsid w:val="002E5916"/>
    <w:rsid w:val="002E6033"/>
    <w:rsid w:val="002E642C"/>
    <w:rsid w:val="002E7827"/>
    <w:rsid w:val="002F2F79"/>
    <w:rsid w:val="002F3E2F"/>
    <w:rsid w:val="002F42E5"/>
    <w:rsid w:val="002F439B"/>
    <w:rsid w:val="002F466C"/>
    <w:rsid w:val="002F61DE"/>
    <w:rsid w:val="002F662A"/>
    <w:rsid w:val="002F6E5F"/>
    <w:rsid w:val="002F71F1"/>
    <w:rsid w:val="003028DC"/>
    <w:rsid w:val="00302F63"/>
    <w:rsid w:val="00303007"/>
    <w:rsid w:val="0030386E"/>
    <w:rsid w:val="003060AA"/>
    <w:rsid w:val="00306A65"/>
    <w:rsid w:val="00311571"/>
    <w:rsid w:val="00313178"/>
    <w:rsid w:val="00315A62"/>
    <w:rsid w:val="00315E11"/>
    <w:rsid w:val="00316B38"/>
    <w:rsid w:val="0032121D"/>
    <w:rsid w:val="00322C83"/>
    <w:rsid w:val="003262B7"/>
    <w:rsid w:val="00326813"/>
    <w:rsid w:val="003277AF"/>
    <w:rsid w:val="00327B50"/>
    <w:rsid w:val="003306B0"/>
    <w:rsid w:val="00330DEA"/>
    <w:rsid w:val="0033158D"/>
    <w:rsid w:val="003324AD"/>
    <w:rsid w:val="003327BA"/>
    <w:rsid w:val="00332A3C"/>
    <w:rsid w:val="003349E2"/>
    <w:rsid w:val="00334EA8"/>
    <w:rsid w:val="00335C50"/>
    <w:rsid w:val="00337001"/>
    <w:rsid w:val="003377A2"/>
    <w:rsid w:val="00337F5C"/>
    <w:rsid w:val="003423BD"/>
    <w:rsid w:val="003423CF"/>
    <w:rsid w:val="00343862"/>
    <w:rsid w:val="00343F23"/>
    <w:rsid w:val="00344778"/>
    <w:rsid w:val="00344D3C"/>
    <w:rsid w:val="00345073"/>
    <w:rsid w:val="00350B45"/>
    <w:rsid w:val="00352C6D"/>
    <w:rsid w:val="00353E73"/>
    <w:rsid w:val="00353F2C"/>
    <w:rsid w:val="00354168"/>
    <w:rsid w:val="00362D00"/>
    <w:rsid w:val="00363333"/>
    <w:rsid w:val="00365013"/>
    <w:rsid w:val="00367BAD"/>
    <w:rsid w:val="00370634"/>
    <w:rsid w:val="00370DE9"/>
    <w:rsid w:val="00371C20"/>
    <w:rsid w:val="00372ABF"/>
    <w:rsid w:val="0037305B"/>
    <w:rsid w:val="00373BA8"/>
    <w:rsid w:val="00375697"/>
    <w:rsid w:val="003762A5"/>
    <w:rsid w:val="00380AF3"/>
    <w:rsid w:val="00381184"/>
    <w:rsid w:val="00381CEC"/>
    <w:rsid w:val="00384DCD"/>
    <w:rsid w:val="00385659"/>
    <w:rsid w:val="00385CE9"/>
    <w:rsid w:val="00386A65"/>
    <w:rsid w:val="003872F5"/>
    <w:rsid w:val="00391109"/>
    <w:rsid w:val="00392BFF"/>
    <w:rsid w:val="003A08EC"/>
    <w:rsid w:val="003A21D0"/>
    <w:rsid w:val="003A227D"/>
    <w:rsid w:val="003A2D89"/>
    <w:rsid w:val="003A64D3"/>
    <w:rsid w:val="003A70C1"/>
    <w:rsid w:val="003A779B"/>
    <w:rsid w:val="003B3FDA"/>
    <w:rsid w:val="003B40AA"/>
    <w:rsid w:val="003B5548"/>
    <w:rsid w:val="003B6520"/>
    <w:rsid w:val="003C30EC"/>
    <w:rsid w:val="003C3B0C"/>
    <w:rsid w:val="003C4439"/>
    <w:rsid w:val="003C4499"/>
    <w:rsid w:val="003C6404"/>
    <w:rsid w:val="003C70DB"/>
    <w:rsid w:val="003C737A"/>
    <w:rsid w:val="003D375F"/>
    <w:rsid w:val="003D50FC"/>
    <w:rsid w:val="003E080E"/>
    <w:rsid w:val="003E0EC1"/>
    <w:rsid w:val="003E1475"/>
    <w:rsid w:val="003E23B0"/>
    <w:rsid w:val="003E599D"/>
    <w:rsid w:val="003E5F4A"/>
    <w:rsid w:val="003F081B"/>
    <w:rsid w:val="003F11C7"/>
    <w:rsid w:val="003F1C94"/>
    <w:rsid w:val="003F71C0"/>
    <w:rsid w:val="003F77E5"/>
    <w:rsid w:val="003F7EA0"/>
    <w:rsid w:val="00400073"/>
    <w:rsid w:val="00400915"/>
    <w:rsid w:val="00401DF3"/>
    <w:rsid w:val="00403AEB"/>
    <w:rsid w:val="00404147"/>
    <w:rsid w:val="00407D86"/>
    <w:rsid w:val="004111C4"/>
    <w:rsid w:val="0041139B"/>
    <w:rsid w:val="00412190"/>
    <w:rsid w:val="0041564A"/>
    <w:rsid w:val="00422284"/>
    <w:rsid w:val="00422E72"/>
    <w:rsid w:val="0042386B"/>
    <w:rsid w:val="00426557"/>
    <w:rsid w:val="00426AF8"/>
    <w:rsid w:val="00427145"/>
    <w:rsid w:val="00430B0D"/>
    <w:rsid w:val="004351A6"/>
    <w:rsid w:val="00435720"/>
    <w:rsid w:val="00435BD6"/>
    <w:rsid w:val="00435D20"/>
    <w:rsid w:val="0043603A"/>
    <w:rsid w:val="004377B2"/>
    <w:rsid w:val="00441A67"/>
    <w:rsid w:val="00442764"/>
    <w:rsid w:val="00443D97"/>
    <w:rsid w:val="00446EA5"/>
    <w:rsid w:val="004475E1"/>
    <w:rsid w:val="00447FA4"/>
    <w:rsid w:val="0045038B"/>
    <w:rsid w:val="004503FF"/>
    <w:rsid w:val="0045102C"/>
    <w:rsid w:val="00451B29"/>
    <w:rsid w:val="00453C45"/>
    <w:rsid w:val="0045435D"/>
    <w:rsid w:val="00454CC0"/>
    <w:rsid w:val="00457B39"/>
    <w:rsid w:val="0046097C"/>
    <w:rsid w:val="00461109"/>
    <w:rsid w:val="0046123B"/>
    <w:rsid w:val="0046137D"/>
    <w:rsid w:val="004642E0"/>
    <w:rsid w:val="00467CE4"/>
    <w:rsid w:val="004715BB"/>
    <w:rsid w:val="004723E0"/>
    <w:rsid w:val="00473E27"/>
    <w:rsid w:val="004763D3"/>
    <w:rsid w:val="00477871"/>
    <w:rsid w:val="00483075"/>
    <w:rsid w:val="00484D96"/>
    <w:rsid w:val="00486C01"/>
    <w:rsid w:val="00490A22"/>
    <w:rsid w:val="004915A9"/>
    <w:rsid w:val="004918A1"/>
    <w:rsid w:val="0049305F"/>
    <w:rsid w:val="00493956"/>
    <w:rsid w:val="004944D2"/>
    <w:rsid w:val="00496645"/>
    <w:rsid w:val="00497981"/>
    <w:rsid w:val="004A2AA9"/>
    <w:rsid w:val="004A3867"/>
    <w:rsid w:val="004A390F"/>
    <w:rsid w:val="004A43D6"/>
    <w:rsid w:val="004A5965"/>
    <w:rsid w:val="004A5B40"/>
    <w:rsid w:val="004B026F"/>
    <w:rsid w:val="004B0B0D"/>
    <w:rsid w:val="004B2429"/>
    <w:rsid w:val="004B3BF9"/>
    <w:rsid w:val="004C2564"/>
    <w:rsid w:val="004C4239"/>
    <w:rsid w:val="004D2711"/>
    <w:rsid w:val="004D5850"/>
    <w:rsid w:val="004D5CE7"/>
    <w:rsid w:val="004D62C8"/>
    <w:rsid w:val="004D6664"/>
    <w:rsid w:val="004D7CE0"/>
    <w:rsid w:val="004E0EA1"/>
    <w:rsid w:val="004E172A"/>
    <w:rsid w:val="004E1D72"/>
    <w:rsid w:val="004E3C8A"/>
    <w:rsid w:val="004E6134"/>
    <w:rsid w:val="004E6EA0"/>
    <w:rsid w:val="004F036D"/>
    <w:rsid w:val="004F1836"/>
    <w:rsid w:val="004F19C0"/>
    <w:rsid w:val="004F1A7E"/>
    <w:rsid w:val="004F258A"/>
    <w:rsid w:val="004F453B"/>
    <w:rsid w:val="004F512C"/>
    <w:rsid w:val="004F546F"/>
    <w:rsid w:val="005019ED"/>
    <w:rsid w:val="00502C6C"/>
    <w:rsid w:val="005033B1"/>
    <w:rsid w:val="005044DD"/>
    <w:rsid w:val="0050677C"/>
    <w:rsid w:val="005106D0"/>
    <w:rsid w:val="00511267"/>
    <w:rsid w:val="00512A1A"/>
    <w:rsid w:val="00514A2A"/>
    <w:rsid w:val="005156FB"/>
    <w:rsid w:val="00516AA2"/>
    <w:rsid w:val="00516FE5"/>
    <w:rsid w:val="00517F5B"/>
    <w:rsid w:val="0052199C"/>
    <w:rsid w:val="00521BFD"/>
    <w:rsid w:val="00523180"/>
    <w:rsid w:val="0052420D"/>
    <w:rsid w:val="00526F25"/>
    <w:rsid w:val="0052715C"/>
    <w:rsid w:val="00527169"/>
    <w:rsid w:val="005300B3"/>
    <w:rsid w:val="00531309"/>
    <w:rsid w:val="00531DCB"/>
    <w:rsid w:val="00532C64"/>
    <w:rsid w:val="005330E0"/>
    <w:rsid w:val="005337D6"/>
    <w:rsid w:val="00536827"/>
    <w:rsid w:val="00537306"/>
    <w:rsid w:val="0053798C"/>
    <w:rsid w:val="00540191"/>
    <w:rsid w:val="00540A05"/>
    <w:rsid w:val="00540AAD"/>
    <w:rsid w:val="00542303"/>
    <w:rsid w:val="005426F0"/>
    <w:rsid w:val="005445EC"/>
    <w:rsid w:val="00544A6E"/>
    <w:rsid w:val="005453CD"/>
    <w:rsid w:val="00545E2F"/>
    <w:rsid w:val="005464C8"/>
    <w:rsid w:val="00546923"/>
    <w:rsid w:val="00546F49"/>
    <w:rsid w:val="005500E0"/>
    <w:rsid w:val="00553EDA"/>
    <w:rsid w:val="00554F66"/>
    <w:rsid w:val="00555167"/>
    <w:rsid w:val="00557062"/>
    <w:rsid w:val="005608CA"/>
    <w:rsid w:val="00561690"/>
    <w:rsid w:val="0056236C"/>
    <w:rsid w:val="00562C58"/>
    <w:rsid w:val="00563184"/>
    <w:rsid w:val="005652B9"/>
    <w:rsid w:val="00565E0A"/>
    <w:rsid w:val="00565E4D"/>
    <w:rsid w:val="00566ABD"/>
    <w:rsid w:val="00567287"/>
    <w:rsid w:val="00570B9D"/>
    <w:rsid w:val="00570CA6"/>
    <w:rsid w:val="00573A00"/>
    <w:rsid w:val="005770F0"/>
    <w:rsid w:val="005815C3"/>
    <w:rsid w:val="005818EB"/>
    <w:rsid w:val="005818F8"/>
    <w:rsid w:val="0058279E"/>
    <w:rsid w:val="00582EE6"/>
    <w:rsid w:val="0058385C"/>
    <w:rsid w:val="00584075"/>
    <w:rsid w:val="005841BE"/>
    <w:rsid w:val="00584523"/>
    <w:rsid w:val="005901B1"/>
    <w:rsid w:val="00590501"/>
    <w:rsid w:val="00591C3B"/>
    <w:rsid w:val="00592E66"/>
    <w:rsid w:val="00592FA8"/>
    <w:rsid w:val="0059438E"/>
    <w:rsid w:val="00594F5E"/>
    <w:rsid w:val="005958C2"/>
    <w:rsid w:val="005968BE"/>
    <w:rsid w:val="005A0FA5"/>
    <w:rsid w:val="005A1AA2"/>
    <w:rsid w:val="005A1FF5"/>
    <w:rsid w:val="005A72F9"/>
    <w:rsid w:val="005A7990"/>
    <w:rsid w:val="005B0A31"/>
    <w:rsid w:val="005B1C30"/>
    <w:rsid w:val="005B29A3"/>
    <w:rsid w:val="005B3FCB"/>
    <w:rsid w:val="005B423A"/>
    <w:rsid w:val="005B4258"/>
    <w:rsid w:val="005B44C1"/>
    <w:rsid w:val="005C1F8D"/>
    <w:rsid w:val="005C20E6"/>
    <w:rsid w:val="005C27E5"/>
    <w:rsid w:val="005C2B48"/>
    <w:rsid w:val="005C54D5"/>
    <w:rsid w:val="005C6274"/>
    <w:rsid w:val="005D128B"/>
    <w:rsid w:val="005D1FED"/>
    <w:rsid w:val="005D2B09"/>
    <w:rsid w:val="005D2EC8"/>
    <w:rsid w:val="005D347E"/>
    <w:rsid w:val="005D3560"/>
    <w:rsid w:val="005D3A72"/>
    <w:rsid w:val="005D426E"/>
    <w:rsid w:val="005D7960"/>
    <w:rsid w:val="005E10E3"/>
    <w:rsid w:val="005E1A38"/>
    <w:rsid w:val="005E1B16"/>
    <w:rsid w:val="005E1F09"/>
    <w:rsid w:val="005E25AA"/>
    <w:rsid w:val="005E4474"/>
    <w:rsid w:val="005E4EA9"/>
    <w:rsid w:val="005F034D"/>
    <w:rsid w:val="005F0F41"/>
    <w:rsid w:val="005F2BBF"/>
    <w:rsid w:val="005F5B69"/>
    <w:rsid w:val="005F60BB"/>
    <w:rsid w:val="005F6FA0"/>
    <w:rsid w:val="005F70A1"/>
    <w:rsid w:val="005F778D"/>
    <w:rsid w:val="0060000C"/>
    <w:rsid w:val="00602ECB"/>
    <w:rsid w:val="006035AC"/>
    <w:rsid w:val="00607F85"/>
    <w:rsid w:val="00607FE8"/>
    <w:rsid w:val="006132AE"/>
    <w:rsid w:val="00613305"/>
    <w:rsid w:val="00615CC4"/>
    <w:rsid w:val="00620179"/>
    <w:rsid w:val="00625739"/>
    <w:rsid w:val="0062592D"/>
    <w:rsid w:val="0062602A"/>
    <w:rsid w:val="006264DB"/>
    <w:rsid w:val="00626534"/>
    <w:rsid w:val="00627D5D"/>
    <w:rsid w:val="0063015D"/>
    <w:rsid w:val="00632D9E"/>
    <w:rsid w:val="006341C4"/>
    <w:rsid w:val="00634C56"/>
    <w:rsid w:val="00635D90"/>
    <w:rsid w:val="0063744B"/>
    <w:rsid w:val="0064036C"/>
    <w:rsid w:val="00640C75"/>
    <w:rsid w:val="0064372F"/>
    <w:rsid w:val="00644B36"/>
    <w:rsid w:val="006454D5"/>
    <w:rsid w:val="00645FDA"/>
    <w:rsid w:val="00646444"/>
    <w:rsid w:val="00647815"/>
    <w:rsid w:val="00647EE1"/>
    <w:rsid w:val="00650622"/>
    <w:rsid w:val="006516D1"/>
    <w:rsid w:val="00651EB4"/>
    <w:rsid w:val="0065227C"/>
    <w:rsid w:val="00652354"/>
    <w:rsid w:val="00653237"/>
    <w:rsid w:val="00653FD0"/>
    <w:rsid w:val="00656700"/>
    <w:rsid w:val="006570FB"/>
    <w:rsid w:val="00657350"/>
    <w:rsid w:val="00657788"/>
    <w:rsid w:val="006606D6"/>
    <w:rsid w:val="00660940"/>
    <w:rsid w:val="0066250D"/>
    <w:rsid w:val="0066400F"/>
    <w:rsid w:val="006664A6"/>
    <w:rsid w:val="006758B4"/>
    <w:rsid w:val="00681D49"/>
    <w:rsid w:val="006844F5"/>
    <w:rsid w:val="0068460A"/>
    <w:rsid w:val="00685D1B"/>
    <w:rsid w:val="00686577"/>
    <w:rsid w:val="0069089D"/>
    <w:rsid w:val="006912AA"/>
    <w:rsid w:val="00691798"/>
    <w:rsid w:val="00691897"/>
    <w:rsid w:val="00692D77"/>
    <w:rsid w:val="006930E6"/>
    <w:rsid w:val="00694F35"/>
    <w:rsid w:val="0069620B"/>
    <w:rsid w:val="00696511"/>
    <w:rsid w:val="006A41A9"/>
    <w:rsid w:val="006A4A8C"/>
    <w:rsid w:val="006B0FFA"/>
    <w:rsid w:val="006B1DCF"/>
    <w:rsid w:val="006B323E"/>
    <w:rsid w:val="006B51C8"/>
    <w:rsid w:val="006C0318"/>
    <w:rsid w:val="006C2BD7"/>
    <w:rsid w:val="006C5210"/>
    <w:rsid w:val="006C6595"/>
    <w:rsid w:val="006C7167"/>
    <w:rsid w:val="006D23A6"/>
    <w:rsid w:val="006D3226"/>
    <w:rsid w:val="006D4E4D"/>
    <w:rsid w:val="006E0606"/>
    <w:rsid w:val="006E0796"/>
    <w:rsid w:val="006E0EF2"/>
    <w:rsid w:val="006E2704"/>
    <w:rsid w:val="006E2E48"/>
    <w:rsid w:val="006E35F4"/>
    <w:rsid w:val="006E5D0F"/>
    <w:rsid w:val="006E6F34"/>
    <w:rsid w:val="006E74F0"/>
    <w:rsid w:val="006E7722"/>
    <w:rsid w:val="006F0492"/>
    <w:rsid w:val="006F139E"/>
    <w:rsid w:val="006F14FA"/>
    <w:rsid w:val="006F3490"/>
    <w:rsid w:val="006F5EB8"/>
    <w:rsid w:val="0070067D"/>
    <w:rsid w:val="00703A2B"/>
    <w:rsid w:val="00704626"/>
    <w:rsid w:val="00707195"/>
    <w:rsid w:val="007074B2"/>
    <w:rsid w:val="00711A31"/>
    <w:rsid w:val="00711E98"/>
    <w:rsid w:val="00713636"/>
    <w:rsid w:val="007147FB"/>
    <w:rsid w:val="007208E9"/>
    <w:rsid w:val="00720D2F"/>
    <w:rsid w:val="007257BE"/>
    <w:rsid w:val="007258C9"/>
    <w:rsid w:val="00726ADD"/>
    <w:rsid w:val="0072703F"/>
    <w:rsid w:val="0072724C"/>
    <w:rsid w:val="0072787D"/>
    <w:rsid w:val="00727AB8"/>
    <w:rsid w:val="0073289F"/>
    <w:rsid w:val="00732F4C"/>
    <w:rsid w:val="00733E95"/>
    <w:rsid w:val="00734396"/>
    <w:rsid w:val="00734B95"/>
    <w:rsid w:val="00736B2C"/>
    <w:rsid w:val="00736C28"/>
    <w:rsid w:val="00736C75"/>
    <w:rsid w:val="007409D8"/>
    <w:rsid w:val="007428AD"/>
    <w:rsid w:val="0074322B"/>
    <w:rsid w:val="00743F9E"/>
    <w:rsid w:val="00744F7E"/>
    <w:rsid w:val="00750CC4"/>
    <w:rsid w:val="00753D29"/>
    <w:rsid w:val="00753F88"/>
    <w:rsid w:val="00755D41"/>
    <w:rsid w:val="00756079"/>
    <w:rsid w:val="0075764A"/>
    <w:rsid w:val="00757B66"/>
    <w:rsid w:val="007608CE"/>
    <w:rsid w:val="00760FE0"/>
    <w:rsid w:val="00761057"/>
    <w:rsid w:val="0076200B"/>
    <w:rsid w:val="007623EF"/>
    <w:rsid w:val="00763549"/>
    <w:rsid w:val="00764D41"/>
    <w:rsid w:val="00764DD8"/>
    <w:rsid w:val="00765438"/>
    <w:rsid w:val="007655AC"/>
    <w:rsid w:val="00765746"/>
    <w:rsid w:val="0077136F"/>
    <w:rsid w:val="007725E7"/>
    <w:rsid w:val="00773317"/>
    <w:rsid w:val="0077509A"/>
    <w:rsid w:val="007766EE"/>
    <w:rsid w:val="00777480"/>
    <w:rsid w:val="0078078D"/>
    <w:rsid w:val="00782183"/>
    <w:rsid w:val="00782661"/>
    <w:rsid w:val="00784BAF"/>
    <w:rsid w:val="00785518"/>
    <w:rsid w:val="00787EF7"/>
    <w:rsid w:val="007919A4"/>
    <w:rsid w:val="00793C60"/>
    <w:rsid w:val="007A0D07"/>
    <w:rsid w:val="007A2DF9"/>
    <w:rsid w:val="007A593E"/>
    <w:rsid w:val="007A5D8D"/>
    <w:rsid w:val="007A6796"/>
    <w:rsid w:val="007A7DB4"/>
    <w:rsid w:val="007B0A15"/>
    <w:rsid w:val="007B1679"/>
    <w:rsid w:val="007B1EA6"/>
    <w:rsid w:val="007B2783"/>
    <w:rsid w:val="007B456F"/>
    <w:rsid w:val="007B63F3"/>
    <w:rsid w:val="007B7991"/>
    <w:rsid w:val="007C0755"/>
    <w:rsid w:val="007C196A"/>
    <w:rsid w:val="007C3A36"/>
    <w:rsid w:val="007D3408"/>
    <w:rsid w:val="007D3818"/>
    <w:rsid w:val="007D4D8D"/>
    <w:rsid w:val="007D5622"/>
    <w:rsid w:val="007D7885"/>
    <w:rsid w:val="007D7A45"/>
    <w:rsid w:val="007E42A2"/>
    <w:rsid w:val="007E526E"/>
    <w:rsid w:val="007E62D3"/>
    <w:rsid w:val="007E6B6A"/>
    <w:rsid w:val="007E6F1A"/>
    <w:rsid w:val="007E79FB"/>
    <w:rsid w:val="007F04EE"/>
    <w:rsid w:val="007F0BBE"/>
    <w:rsid w:val="007F12DC"/>
    <w:rsid w:val="007F189F"/>
    <w:rsid w:val="007F34F1"/>
    <w:rsid w:val="007F42D8"/>
    <w:rsid w:val="007F47D1"/>
    <w:rsid w:val="007F4B5F"/>
    <w:rsid w:val="007F506F"/>
    <w:rsid w:val="007F6857"/>
    <w:rsid w:val="007F7AD6"/>
    <w:rsid w:val="007F7B63"/>
    <w:rsid w:val="00801554"/>
    <w:rsid w:val="00802C4D"/>
    <w:rsid w:val="00802D41"/>
    <w:rsid w:val="00805C93"/>
    <w:rsid w:val="008110E1"/>
    <w:rsid w:val="00811848"/>
    <w:rsid w:val="008128A0"/>
    <w:rsid w:val="00813C3F"/>
    <w:rsid w:val="008168D9"/>
    <w:rsid w:val="0082038B"/>
    <w:rsid w:val="00820DD9"/>
    <w:rsid w:val="00823591"/>
    <w:rsid w:val="00823CDB"/>
    <w:rsid w:val="00823D91"/>
    <w:rsid w:val="00825007"/>
    <w:rsid w:val="008257DA"/>
    <w:rsid w:val="00826655"/>
    <w:rsid w:val="00832D93"/>
    <w:rsid w:val="00836F43"/>
    <w:rsid w:val="0083755B"/>
    <w:rsid w:val="00837B1D"/>
    <w:rsid w:val="00837D01"/>
    <w:rsid w:val="008417DF"/>
    <w:rsid w:val="00841866"/>
    <w:rsid w:val="00842DC9"/>
    <w:rsid w:val="008508EA"/>
    <w:rsid w:val="00851B42"/>
    <w:rsid w:val="008521A5"/>
    <w:rsid w:val="00852712"/>
    <w:rsid w:val="00853EFB"/>
    <w:rsid w:val="008549B9"/>
    <w:rsid w:val="00854E8A"/>
    <w:rsid w:val="0085652F"/>
    <w:rsid w:val="00856664"/>
    <w:rsid w:val="008600EF"/>
    <w:rsid w:val="00860E40"/>
    <w:rsid w:val="00861216"/>
    <w:rsid w:val="0086173C"/>
    <w:rsid w:val="00862B5C"/>
    <w:rsid w:val="00863CB8"/>
    <w:rsid w:val="00864934"/>
    <w:rsid w:val="008658C0"/>
    <w:rsid w:val="00867E96"/>
    <w:rsid w:val="008709E2"/>
    <w:rsid w:val="00870FA9"/>
    <w:rsid w:val="008724D0"/>
    <w:rsid w:val="00873568"/>
    <w:rsid w:val="00874272"/>
    <w:rsid w:val="008749EE"/>
    <w:rsid w:val="00880010"/>
    <w:rsid w:val="0088192E"/>
    <w:rsid w:val="008828D1"/>
    <w:rsid w:val="00886052"/>
    <w:rsid w:val="00887650"/>
    <w:rsid w:val="00890A1D"/>
    <w:rsid w:val="00891BEC"/>
    <w:rsid w:val="00893167"/>
    <w:rsid w:val="008934FA"/>
    <w:rsid w:val="00893A48"/>
    <w:rsid w:val="00893EB1"/>
    <w:rsid w:val="00895253"/>
    <w:rsid w:val="00897C59"/>
    <w:rsid w:val="008A29CB"/>
    <w:rsid w:val="008A2AA8"/>
    <w:rsid w:val="008A40B2"/>
    <w:rsid w:val="008A4804"/>
    <w:rsid w:val="008A4EE3"/>
    <w:rsid w:val="008A5690"/>
    <w:rsid w:val="008A6760"/>
    <w:rsid w:val="008B2948"/>
    <w:rsid w:val="008B3EE0"/>
    <w:rsid w:val="008B4429"/>
    <w:rsid w:val="008B7E7B"/>
    <w:rsid w:val="008C0187"/>
    <w:rsid w:val="008C0511"/>
    <w:rsid w:val="008C1A68"/>
    <w:rsid w:val="008C48B8"/>
    <w:rsid w:val="008C4ED0"/>
    <w:rsid w:val="008C5824"/>
    <w:rsid w:val="008C6B18"/>
    <w:rsid w:val="008C70EA"/>
    <w:rsid w:val="008D06CF"/>
    <w:rsid w:val="008D2D47"/>
    <w:rsid w:val="008D3A3A"/>
    <w:rsid w:val="008D450F"/>
    <w:rsid w:val="008D4CD7"/>
    <w:rsid w:val="008D5070"/>
    <w:rsid w:val="008D7972"/>
    <w:rsid w:val="008E33CC"/>
    <w:rsid w:val="008E3AC5"/>
    <w:rsid w:val="008E703A"/>
    <w:rsid w:val="008F582B"/>
    <w:rsid w:val="008F6E0F"/>
    <w:rsid w:val="00901001"/>
    <w:rsid w:val="00901B73"/>
    <w:rsid w:val="00902759"/>
    <w:rsid w:val="00902EF8"/>
    <w:rsid w:val="009043CC"/>
    <w:rsid w:val="00906D83"/>
    <w:rsid w:val="0090714F"/>
    <w:rsid w:val="009076B5"/>
    <w:rsid w:val="00907DCF"/>
    <w:rsid w:val="0091051D"/>
    <w:rsid w:val="00910905"/>
    <w:rsid w:val="00911F10"/>
    <w:rsid w:val="00912ADA"/>
    <w:rsid w:val="00913B8F"/>
    <w:rsid w:val="00913D3C"/>
    <w:rsid w:val="00920573"/>
    <w:rsid w:val="009215EA"/>
    <w:rsid w:val="0092181A"/>
    <w:rsid w:val="0092189E"/>
    <w:rsid w:val="0092755C"/>
    <w:rsid w:val="00930CC3"/>
    <w:rsid w:val="00932A0F"/>
    <w:rsid w:val="009336C4"/>
    <w:rsid w:val="0093481F"/>
    <w:rsid w:val="009402E3"/>
    <w:rsid w:val="00940400"/>
    <w:rsid w:val="009406CC"/>
    <w:rsid w:val="009409BC"/>
    <w:rsid w:val="009419B0"/>
    <w:rsid w:val="00942BAD"/>
    <w:rsid w:val="00943119"/>
    <w:rsid w:val="00944FD7"/>
    <w:rsid w:val="00946EE5"/>
    <w:rsid w:val="00950634"/>
    <w:rsid w:val="009509E6"/>
    <w:rsid w:val="0095218B"/>
    <w:rsid w:val="00953180"/>
    <w:rsid w:val="00953C5A"/>
    <w:rsid w:val="00953DBA"/>
    <w:rsid w:val="00954B47"/>
    <w:rsid w:val="0095537E"/>
    <w:rsid w:val="0095578A"/>
    <w:rsid w:val="00955978"/>
    <w:rsid w:val="0095630F"/>
    <w:rsid w:val="009570AA"/>
    <w:rsid w:val="00961520"/>
    <w:rsid w:val="00961CAF"/>
    <w:rsid w:val="009624E0"/>
    <w:rsid w:val="0096462F"/>
    <w:rsid w:val="009656CA"/>
    <w:rsid w:val="0096574F"/>
    <w:rsid w:val="00965844"/>
    <w:rsid w:val="009658DB"/>
    <w:rsid w:val="009668B8"/>
    <w:rsid w:val="0097160E"/>
    <w:rsid w:val="00971DD4"/>
    <w:rsid w:val="00972825"/>
    <w:rsid w:val="00974F62"/>
    <w:rsid w:val="009759E8"/>
    <w:rsid w:val="00975ED0"/>
    <w:rsid w:val="00980F3F"/>
    <w:rsid w:val="0098284B"/>
    <w:rsid w:val="009835C2"/>
    <w:rsid w:val="00985F7B"/>
    <w:rsid w:val="0098630F"/>
    <w:rsid w:val="00991452"/>
    <w:rsid w:val="0099222B"/>
    <w:rsid w:val="00992E2C"/>
    <w:rsid w:val="0099300D"/>
    <w:rsid w:val="00993BD1"/>
    <w:rsid w:val="0099413A"/>
    <w:rsid w:val="009953CA"/>
    <w:rsid w:val="0099685B"/>
    <w:rsid w:val="00997765"/>
    <w:rsid w:val="009A2159"/>
    <w:rsid w:val="009A3F08"/>
    <w:rsid w:val="009A5162"/>
    <w:rsid w:val="009A7C4B"/>
    <w:rsid w:val="009B2418"/>
    <w:rsid w:val="009B2634"/>
    <w:rsid w:val="009B5A47"/>
    <w:rsid w:val="009C1C88"/>
    <w:rsid w:val="009C1F1B"/>
    <w:rsid w:val="009C24B2"/>
    <w:rsid w:val="009C24D9"/>
    <w:rsid w:val="009C2AA4"/>
    <w:rsid w:val="009C355E"/>
    <w:rsid w:val="009C3822"/>
    <w:rsid w:val="009C3BC0"/>
    <w:rsid w:val="009C4022"/>
    <w:rsid w:val="009C75EE"/>
    <w:rsid w:val="009C787D"/>
    <w:rsid w:val="009D0DCF"/>
    <w:rsid w:val="009D0E49"/>
    <w:rsid w:val="009D1DB1"/>
    <w:rsid w:val="009D3AAA"/>
    <w:rsid w:val="009D4162"/>
    <w:rsid w:val="009D49B7"/>
    <w:rsid w:val="009D6835"/>
    <w:rsid w:val="009E0F21"/>
    <w:rsid w:val="009E1415"/>
    <w:rsid w:val="009E3BD9"/>
    <w:rsid w:val="009E4046"/>
    <w:rsid w:val="009E5E6C"/>
    <w:rsid w:val="009E6D1F"/>
    <w:rsid w:val="009E73F4"/>
    <w:rsid w:val="009E76C9"/>
    <w:rsid w:val="009F0783"/>
    <w:rsid w:val="009F12C8"/>
    <w:rsid w:val="009F3A0C"/>
    <w:rsid w:val="009F4274"/>
    <w:rsid w:val="009F6114"/>
    <w:rsid w:val="009F77AB"/>
    <w:rsid w:val="009F78F5"/>
    <w:rsid w:val="00A018F8"/>
    <w:rsid w:val="00A02144"/>
    <w:rsid w:val="00A045FB"/>
    <w:rsid w:val="00A102EE"/>
    <w:rsid w:val="00A1270C"/>
    <w:rsid w:val="00A12E77"/>
    <w:rsid w:val="00A13DD4"/>
    <w:rsid w:val="00A1439C"/>
    <w:rsid w:val="00A14540"/>
    <w:rsid w:val="00A152FB"/>
    <w:rsid w:val="00A16B4A"/>
    <w:rsid w:val="00A204DD"/>
    <w:rsid w:val="00A21B41"/>
    <w:rsid w:val="00A23498"/>
    <w:rsid w:val="00A238EA"/>
    <w:rsid w:val="00A25B74"/>
    <w:rsid w:val="00A25E16"/>
    <w:rsid w:val="00A26014"/>
    <w:rsid w:val="00A26F9D"/>
    <w:rsid w:val="00A2710A"/>
    <w:rsid w:val="00A302AA"/>
    <w:rsid w:val="00A303CE"/>
    <w:rsid w:val="00A30E77"/>
    <w:rsid w:val="00A33150"/>
    <w:rsid w:val="00A344F6"/>
    <w:rsid w:val="00A35EB0"/>
    <w:rsid w:val="00A35F5B"/>
    <w:rsid w:val="00A37063"/>
    <w:rsid w:val="00A409CA"/>
    <w:rsid w:val="00A42779"/>
    <w:rsid w:val="00A430AA"/>
    <w:rsid w:val="00A44A4E"/>
    <w:rsid w:val="00A45099"/>
    <w:rsid w:val="00A4555D"/>
    <w:rsid w:val="00A53CDB"/>
    <w:rsid w:val="00A54EFD"/>
    <w:rsid w:val="00A55594"/>
    <w:rsid w:val="00A556B2"/>
    <w:rsid w:val="00A56A71"/>
    <w:rsid w:val="00A5726C"/>
    <w:rsid w:val="00A61839"/>
    <w:rsid w:val="00A62CE6"/>
    <w:rsid w:val="00A65F15"/>
    <w:rsid w:val="00A67204"/>
    <w:rsid w:val="00A678D4"/>
    <w:rsid w:val="00A7133C"/>
    <w:rsid w:val="00A7212C"/>
    <w:rsid w:val="00A72AAA"/>
    <w:rsid w:val="00A735CB"/>
    <w:rsid w:val="00A752A3"/>
    <w:rsid w:val="00A76D58"/>
    <w:rsid w:val="00A81CD7"/>
    <w:rsid w:val="00A83495"/>
    <w:rsid w:val="00A83661"/>
    <w:rsid w:val="00A84369"/>
    <w:rsid w:val="00A8787D"/>
    <w:rsid w:val="00A918FA"/>
    <w:rsid w:val="00A95310"/>
    <w:rsid w:val="00A95AA7"/>
    <w:rsid w:val="00AA1329"/>
    <w:rsid w:val="00AA21E1"/>
    <w:rsid w:val="00AA39A0"/>
    <w:rsid w:val="00AA3E1B"/>
    <w:rsid w:val="00AA4A7A"/>
    <w:rsid w:val="00AA523F"/>
    <w:rsid w:val="00AA558A"/>
    <w:rsid w:val="00AA5ACA"/>
    <w:rsid w:val="00AA6ACB"/>
    <w:rsid w:val="00AA717E"/>
    <w:rsid w:val="00AA738A"/>
    <w:rsid w:val="00AA74B9"/>
    <w:rsid w:val="00AB0CDC"/>
    <w:rsid w:val="00AB0EE3"/>
    <w:rsid w:val="00AB14C7"/>
    <w:rsid w:val="00AB1C2B"/>
    <w:rsid w:val="00AB205E"/>
    <w:rsid w:val="00AB2A4C"/>
    <w:rsid w:val="00AB6354"/>
    <w:rsid w:val="00AC053C"/>
    <w:rsid w:val="00AC35A4"/>
    <w:rsid w:val="00AC41FE"/>
    <w:rsid w:val="00AC5D20"/>
    <w:rsid w:val="00AC63F6"/>
    <w:rsid w:val="00AC6A2F"/>
    <w:rsid w:val="00AC72D5"/>
    <w:rsid w:val="00AC737A"/>
    <w:rsid w:val="00AD09F7"/>
    <w:rsid w:val="00AD0AEB"/>
    <w:rsid w:val="00AD0BD5"/>
    <w:rsid w:val="00AD1A57"/>
    <w:rsid w:val="00AD47C5"/>
    <w:rsid w:val="00AD6482"/>
    <w:rsid w:val="00AD7808"/>
    <w:rsid w:val="00AD7998"/>
    <w:rsid w:val="00AE0C57"/>
    <w:rsid w:val="00AE3C4C"/>
    <w:rsid w:val="00AE49AA"/>
    <w:rsid w:val="00AE63CA"/>
    <w:rsid w:val="00AE6EDB"/>
    <w:rsid w:val="00AF1B09"/>
    <w:rsid w:val="00AF41C9"/>
    <w:rsid w:val="00AF5699"/>
    <w:rsid w:val="00B034CF"/>
    <w:rsid w:val="00B077FD"/>
    <w:rsid w:val="00B11301"/>
    <w:rsid w:val="00B11C32"/>
    <w:rsid w:val="00B12011"/>
    <w:rsid w:val="00B14EAC"/>
    <w:rsid w:val="00B16B08"/>
    <w:rsid w:val="00B16D5A"/>
    <w:rsid w:val="00B214B3"/>
    <w:rsid w:val="00B21E38"/>
    <w:rsid w:val="00B231FC"/>
    <w:rsid w:val="00B238BD"/>
    <w:rsid w:val="00B2414F"/>
    <w:rsid w:val="00B24645"/>
    <w:rsid w:val="00B2479F"/>
    <w:rsid w:val="00B24CA3"/>
    <w:rsid w:val="00B25D69"/>
    <w:rsid w:val="00B25EAF"/>
    <w:rsid w:val="00B2719C"/>
    <w:rsid w:val="00B279DF"/>
    <w:rsid w:val="00B31ED1"/>
    <w:rsid w:val="00B333EC"/>
    <w:rsid w:val="00B33402"/>
    <w:rsid w:val="00B33552"/>
    <w:rsid w:val="00B337FC"/>
    <w:rsid w:val="00B360EB"/>
    <w:rsid w:val="00B366E6"/>
    <w:rsid w:val="00B3711F"/>
    <w:rsid w:val="00B3720D"/>
    <w:rsid w:val="00B4100F"/>
    <w:rsid w:val="00B415CF"/>
    <w:rsid w:val="00B43B2D"/>
    <w:rsid w:val="00B45A12"/>
    <w:rsid w:val="00B4782D"/>
    <w:rsid w:val="00B47DA6"/>
    <w:rsid w:val="00B51AA4"/>
    <w:rsid w:val="00B531C9"/>
    <w:rsid w:val="00B53EE8"/>
    <w:rsid w:val="00B53EFF"/>
    <w:rsid w:val="00B5514D"/>
    <w:rsid w:val="00B55EB7"/>
    <w:rsid w:val="00B57392"/>
    <w:rsid w:val="00B60AEC"/>
    <w:rsid w:val="00B61919"/>
    <w:rsid w:val="00B64787"/>
    <w:rsid w:val="00B669A9"/>
    <w:rsid w:val="00B66F16"/>
    <w:rsid w:val="00B67730"/>
    <w:rsid w:val="00B70815"/>
    <w:rsid w:val="00B71619"/>
    <w:rsid w:val="00B719D7"/>
    <w:rsid w:val="00B7418B"/>
    <w:rsid w:val="00B75D64"/>
    <w:rsid w:val="00B82CC9"/>
    <w:rsid w:val="00B84734"/>
    <w:rsid w:val="00B84E0D"/>
    <w:rsid w:val="00B86917"/>
    <w:rsid w:val="00B86935"/>
    <w:rsid w:val="00B873D4"/>
    <w:rsid w:val="00B87B4A"/>
    <w:rsid w:val="00B87D66"/>
    <w:rsid w:val="00B915C0"/>
    <w:rsid w:val="00B92BF8"/>
    <w:rsid w:val="00B92F82"/>
    <w:rsid w:val="00B93086"/>
    <w:rsid w:val="00B934EF"/>
    <w:rsid w:val="00B949F6"/>
    <w:rsid w:val="00B9527D"/>
    <w:rsid w:val="00B95AAE"/>
    <w:rsid w:val="00B977F2"/>
    <w:rsid w:val="00BA0323"/>
    <w:rsid w:val="00BA0675"/>
    <w:rsid w:val="00BA184C"/>
    <w:rsid w:val="00BA3176"/>
    <w:rsid w:val="00BA4018"/>
    <w:rsid w:val="00BB1078"/>
    <w:rsid w:val="00BB170E"/>
    <w:rsid w:val="00BB2D7D"/>
    <w:rsid w:val="00BB3D2F"/>
    <w:rsid w:val="00BB52F6"/>
    <w:rsid w:val="00BB7E11"/>
    <w:rsid w:val="00BC45ED"/>
    <w:rsid w:val="00BC48BB"/>
    <w:rsid w:val="00BC5CC1"/>
    <w:rsid w:val="00BC5EEE"/>
    <w:rsid w:val="00BC6293"/>
    <w:rsid w:val="00BD1AB0"/>
    <w:rsid w:val="00BD429C"/>
    <w:rsid w:val="00BD4580"/>
    <w:rsid w:val="00BD4830"/>
    <w:rsid w:val="00BE042E"/>
    <w:rsid w:val="00BE04F0"/>
    <w:rsid w:val="00BE0620"/>
    <w:rsid w:val="00BE410B"/>
    <w:rsid w:val="00BE4268"/>
    <w:rsid w:val="00BE4D32"/>
    <w:rsid w:val="00BE5C5C"/>
    <w:rsid w:val="00BE7D8D"/>
    <w:rsid w:val="00BF37B0"/>
    <w:rsid w:val="00BF4A41"/>
    <w:rsid w:val="00BF4BB4"/>
    <w:rsid w:val="00BF5D00"/>
    <w:rsid w:val="00BF5DC2"/>
    <w:rsid w:val="00BF676D"/>
    <w:rsid w:val="00BF7EA9"/>
    <w:rsid w:val="00C013AC"/>
    <w:rsid w:val="00C018C7"/>
    <w:rsid w:val="00C027FC"/>
    <w:rsid w:val="00C0420B"/>
    <w:rsid w:val="00C0655F"/>
    <w:rsid w:val="00C06842"/>
    <w:rsid w:val="00C1016F"/>
    <w:rsid w:val="00C107AD"/>
    <w:rsid w:val="00C12BF3"/>
    <w:rsid w:val="00C139D5"/>
    <w:rsid w:val="00C13B28"/>
    <w:rsid w:val="00C13F3F"/>
    <w:rsid w:val="00C1438F"/>
    <w:rsid w:val="00C14FB4"/>
    <w:rsid w:val="00C23351"/>
    <w:rsid w:val="00C24979"/>
    <w:rsid w:val="00C25C17"/>
    <w:rsid w:val="00C26BF0"/>
    <w:rsid w:val="00C26FC8"/>
    <w:rsid w:val="00C30296"/>
    <w:rsid w:val="00C30552"/>
    <w:rsid w:val="00C3399B"/>
    <w:rsid w:val="00C33A9C"/>
    <w:rsid w:val="00C349E6"/>
    <w:rsid w:val="00C36CEF"/>
    <w:rsid w:val="00C40EC1"/>
    <w:rsid w:val="00C42372"/>
    <w:rsid w:val="00C42D5F"/>
    <w:rsid w:val="00C44420"/>
    <w:rsid w:val="00C46650"/>
    <w:rsid w:val="00C46D95"/>
    <w:rsid w:val="00C47BC4"/>
    <w:rsid w:val="00C47E73"/>
    <w:rsid w:val="00C52308"/>
    <w:rsid w:val="00C5326C"/>
    <w:rsid w:val="00C554F6"/>
    <w:rsid w:val="00C563BE"/>
    <w:rsid w:val="00C60278"/>
    <w:rsid w:val="00C60FFA"/>
    <w:rsid w:val="00C616B5"/>
    <w:rsid w:val="00C61B1D"/>
    <w:rsid w:val="00C64528"/>
    <w:rsid w:val="00C659AA"/>
    <w:rsid w:val="00C67B0A"/>
    <w:rsid w:val="00C67B0D"/>
    <w:rsid w:val="00C706D4"/>
    <w:rsid w:val="00C7352E"/>
    <w:rsid w:val="00C73794"/>
    <w:rsid w:val="00C752F0"/>
    <w:rsid w:val="00C75A3A"/>
    <w:rsid w:val="00C75BEE"/>
    <w:rsid w:val="00C76CE6"/>
    <w:rsid w:val="00C800CB"/>
    <w:rsid w:val="00C80C2E"/>
    <w:rsid w:val="00C81297"/>
    <w:rsid w:val="00C8216F"/>
    <w:rsid w:val="00C82461"/>
    <w:rsid w:val="00C83607"/>
    <w:rsid w:val="00C84D4D"/>
    <w:rsid w:val="00C85A2E"/>
    <w:rsid w:val="00C860B0"/>
    <w:rsid w:val="00C92861"/>
    <w:rsid w:val="00C92E6E"/>
    <w:rsid w:val="00C95160"/>
    <w:rsid w:val="00C96F76"/>
    <w:rsid w:val="00C976B3"/>
    <w:rsid w:val="00C97894"/>
    <w:rsid w:val="00CA0941"/>
    <w:rsid w:val="00CA18A7"/>
    <w:rsid w:val="00CA26D5"/>
    <w:rsid w:val="00CA3FDC"/>
    <w:rsid w:val="00CA5F3D"/>
    <w:rsid w:val="00CB0F7B"/>
    <w:rsid w:val="00CB39C9"/>
    <w:rsid w:val="00CB44E8"/>
    <w:rsid w:val="00CB50D0"/>
    <w:rsid w:val="00CB51DF"/>
    <w:rsid w:val="00CB56D1"/>
    <w:rsid w:val="00CB59B6"/>
    <w:rsid w:val="00CB5E31"/>
    <w:rsid w:val="00CB65F4"/>
    <w:rsid w:val="00CC1665"/>
    <w:rsid w:val="00CC512D"/>
    <w:rsid w:val="00CC5160"/>
    <w:rsid w:val="00CC6107"/>
    <w:rsid w:val="00CC614C"/>
    <w:rsid w:val="00CC6B85"/>
    <w:rsid w:val="00CC7D91"/>
    <w:rsid w:val="00CD1795"/>
    <w:rsid w:val="00CD656F"/>
    <w:rsid w:val="00CD65B9"/>
    <w:rsid w:val="00CD74A6"/>
    <w:rsid w:val="00CE06B1"/>
    <w:rsid w:val="00CE1EBC"/>
    <w:rsid w:val="00CE5FA7"/>
    <w:rsid w:val="00CE74B1"/>
    <w:rsid w:val="00CF0ABC"/>
    <w:rsid w:val="00CF1F12"/>
    <w:rsid w:val="00CF2607"/>
    <w:rsid w:val="00CF3ED0"/>
    <w:rsid w:val="00CF5E2F"/>
    <w:rsid w:val="00CF7DEE"/>
    <w:rsid w:val="00D02227"/>
    <w:rsid w:val="00D05BBD"/>
    <w:rsid w:val="00D05CD5"/>
    <w:rsid w:val="00D07E66"/>
    <w:rsid w:val="00D104B6"/>
    <w:rsid w:val="00D10D9B"/>
    <w:rsid w:val="00D13327"/>
    <w:rsid w:val="00D20889"/>
    <w:rsid w:val="00D21186"/>
    <w:rsid w:val="00D213F9"/>
    <w:rsid w:val="00D2291D"/>
    <w:rsid w:val="00D22CFA"/>
    <w:rsid w:val="00D23A26"/>
    <w:rsid w:val="00D243F9"/>
    <w:rsid w:val="00D2681F"/>
    <w:rsid w:val="00D2700C"/>
    <w:rsid w:val="00D2759D"/>
    <w:rsid w:val="00D31C55"/>
    <w:rsid w:val="00D36DF2"/>
    <w:rsid w:val="00D41A9C"/>
    <w:rsid w:val="00D4342C"/>
    <w:rsid w:val="00D44906"/>
    <w:rsid w:val="00D47DF0"/>
    <w:rsid w:val="00D47E56"/>
    <w:rsid w:val="00D50226"/>
    <w:rsid w:val="00D5210A"/>
    <w:rsid w:val="00D52B6F"/>
    <w:rsid w:val="00D52C11"/>
    <w:rsid w:val="00D52F95"/>
    <w:rsid w:val="00D547BB"/>
    <w:rsid w:val="00D54B64"/>
    <w:rsid w:val="00D57DA6"/>
    <w:rsid w:val="00D615AE"/>
    <w:rsid w:val="00D61EBA"/>
    <w:rsid w:val="00D62E95"/>
    <w:rsid w:val="00D636F6"/>
    <w:rsid w:val="00D63A86"/>
    <w:rsid w:val="00D63D60"/>
    <w:rsid w:val="00D64BE5"/>
    <w:rsid w:val="00D65132"/>
    <w:rsid w:val="00D65383"/>
    <w:rsid w:val="00D71064"/>
    <w:rsid w:val="00D710C5"/>
    <w:rsid w:val="00D723C9"/>
    <w:rsid w:val="00D72B2D"/>
    <w:rsid w:val="00D72D8E"/>
    <w:rsid w:val="00D733D3"/>
    <w:rsid w:val="00D73D07"/>
    <w:rsid w:val="00D743EB"/>
    <w:rsid w:val="00D7474F"/>
    <w:rsid w:val="00D808E6"/>
    <w:rsid w:val="00D81205"/>
    <w:rsid w:val="00D81B66"/>
    <w:rsid w:val="00D82441"/>
    <w:rsid w:val="00D83A53"/>
    <w:rsid w:val="00D85982"/>
    <w:rsid w:val="00D8706D"/>
    <w:rsid w:val="00D8759A"/>
    <w:rsid w:val="00D879C9"/>
    <w:rsid w:val="00D901E4"/>
    <w:rsid w:val="00D90408"/>
    <w:rsid w:val="00D90508"/>
    <w:rsid w:val="00D90898"/>
    <w:rsid w:val="00D91AC3"/>
    <w:rsid w:val="00D952F9"/>
    <w:rsid w:val="00D96656"/>
    <w:rsid w:val="00DA0386"/>
    <w:rsid w:val="00DA0F1C"/>
    <w:rsid w:val="00DA24EC"/>
    <w:rsid w:val="00DA2E10"/>
    <w:rsid w:val="00DA3696"/>
    <w:rsid w:val="00DA5470"/>
    <w:rsid w:val="00DA55D7"/>
    <w:rsid w:val="00DA5FE7"/>
    <w:rsid w:val="00DA7DEA"/>
    <w:rsid w:val="00DB4D92"/>
    <w:rsid w:val="00DB55C9"/>
    <w:rsid w:val="00DB70FF"/>
    <w:rsid w:val="00DC0771"/>
    <w:rsid w:val="00DC07FF"/>
    <w:rsid w:val="00DC147F"/>
    <w:rsid w:val="00DC2467"/>
    <w:rsid w:val="00DC2738"/>
    <w:rsid w:val="00DC29DB"/>
    <w:rsid w:val="00DC2D0B"/>
    <w:rsid w:val="00DC2D93"/>
    <w:rsid w:val="00DC3AA0"/>
    <w:rsid w:val="00DC5D41"/>
    <w:rsid w:val="00DC6CA5"/>
    <w:rsid w:val="00DC78AB"/>
    <w:rsid w:val="00DD100A"/>
    <w:rsid w:val="00DD103E"/>
    <w:rsid w:val="00DD12F8"/>
    <w:rsid w:val="00DD147C"/>
    <w:rsid w:val="00DD16D4"/>
    <w:rsid w:val="00DD177C"/>
    <w:rsid w:val="00DD22C6"/>
    <w:rsid w:val="00DD5E45"/>
    <w:rsid w:val="00DD7F6D"/>
    <w:rsid w:val="00DE0766"/>
    <w:rsid w:val="00DE11FD"/>
    <w:rsid w:val="00DE2018"/>
    <w:rsid w:val="00DE4FA8"/>
    <w:rsid w:val="00DE58E5"/>
    <w:rsid w:val="00DE5BFF"/>
    <w:rsid w:val="00DE7A5E"/>
    <w:rsid w:val="00DE7F98"/>
    <w:rsid w:val="00DF0811"/>
    <w:rsid w:val="00DF0975"/>
    <w:rsid w:val="00DF4B72"/>
    <w:rsid w:val="00DF5B02"/>
    <w:rsid w:val="00DF5CA5"/>
    <w:rsid w:val="00DF6E12"/>
    <w:rsid w:val="00E0160F"/>
    <w:rsid w:val="00E02745"/>
    <w:rsid w:val="00E030AA"/>
    <w:rsid w:val="00E03931"/>
    <w:rsid w:val="00E03D5F"/>
    <w:rsid w:val="00E048F7"/>
    <w:rsid w:val="00E054C2"/>
    <w:rsid w:val="00E07A59"/>
    <w:rsid w:val="00E07D95"/>
    <w:rsid w:val="00E07E71"/>
    <w:rsid w:val="00E1016A"/>
    <w:rsid w:val="00E10A7B"/>
    <w:rsid w:val="00E10A91"/>
    <w:rsid w:val="00E12526"/>
    <w:rsid w:val="00E14549"/>
    <w:rsid w:val="00E15561"/>
    <w:rsid w:val="00E1617B"/>
    <w:rsid w:val="00E1619D"/>
    <w:rsid w:val="00E1645D"/>
    <w:rsid w:val="00E16DAC"/>
    <w:rsid w:val="00E20CF0"/>
    <w:rsid w:val="00E21029"/>
    <w:rsid w:val="00E21D51"/>
    <w:rsid w:val="00E22697"/>
    <w:rsid w:val="00E22D09"/>
    <w:rsid w:val="00E24705"/>
    <w:rsid w:val="00E25C94"/>
    <w:rsid w:val="00E2701D"/>
    <w:rsid w:val="00E273A3"/>
    <w:rsid w:val="00E308B7"/>
    <w:rsid w:val="00E30A19"/>
    <w:rsid w:val="00E31D1F"/>
    <w:rsid w:val="00E3389E"/>
    <w:rsid w:val="00E34CBF"/>
    <w:rsid w:val="00E35455"/>
    <w:rsid w:val="00E354FF"/>
    <w:rsid w:val="00E366FA"/>
    <w:rsid w:val="00E419CF"/>
    <w:rsid w:val="00E42479"/>
    <w:rsid w:val="00E43346"/>
    <w:rsid w:val="00E43E47"/>
    <w:rsid w:val="00E469F3"/>
    <w:rsid w:val="00E473B9"/>
    <w:rsid w:val="00E47CD1"/>
    <w:rsid w:val="00E51AC7"/>
    <w:rsid w:val="00E529EC"/>
    <w:rsid w:val="00E53F93"/>
    <w:rsid w:val="00E55B1A"/>
    <w:rsid w:val="00E57425"/>
    <w:rsid w:val="00E57997"/>
    <w:rsid w:val="00E61345"/>
    <w:rsid w:val="00E6475D"/>
    <w:rsid w:val="00E673DF"/>
    <w:rsid w:val="00E67DCF"/>
    <w:rsid w:val="00E70432"/>
    <w:rsid w:val="00E71937"/>
    <w:rsid w:val="00E7199F"/>
    <w:rsid w:val="00E72306"/>
    <w:rsid w:val="00E728A6"/>
    <w:rsid w:val="00E72B5F"/>
    <w:rsid w:val="00E744CA"/>
    <w:rsid w:val="00E74685"/>
    <w:rsid w:val="00E74D19"/>
    <w:rsid w:val="00E74F75"/>
    <w:rsid w:val="00E7657A"/>
    <w:rsid w:val="00E812E9"/>
    <w:rsid w:val="00E8143F"/>
    <w:rsid w:val="00E8245E"/>
    <w:rsid w:val="00E82B9D"/>
    <w:rsid w:val="00E872DB"/>
    <w:rsid w:val="00E87E51"/>
    <w:rsid w:val="00E910CC"/>
    <w:rsid w:val="00E925AE"/>
    <w:rsid w:val="00E927EB"/>
    <w:rsid w:val="00E93A86"/>
    <w:rsid w:val="00E93BEB"/>
    <w:rsid w:val="00EA04C4"/>
    <w:rsid w:val="00EA109D"/>
    <w:rsid w:val="00EA10CB"/>
    <w:rsid w:val="00EA2563"/>
    <w:rsid w:val="00EA31C0"/>
    <w:rsid w:val="00EA3347"/>
    <w:rsid w:val="00EA361D"/>
    <w:rsid w:val="00EA4224"/>
    <w:rsid w:val="00EA466F"/>
    <w:rsid w:val="00EA4BAA"/>
    <w:rsid w:val="00EA5061"/>
    <w:rsid w:val="00EA6B1A"/>
    <w:rsid w:val="00EB0606"/>
    <w:rsid w:val="00EB405C"/>
    <w:rsid w:val="00EB63F5"/>
    <w:rsid w:val="00EB6D61"/>
    <w:rsid w:val="00EC0FA7"/>
    <w:rsid w:val="00EC0FA8"/>
    <w:rsid w:val="00EC171B"/>
    <w:rsid w:val="00EC28C8"/>
    <w:rsid w:val="00EC32FC"/>
    <w:rsid w:val="00EC34AC"/>
    <w:rsid w:val="00ED10ED"/>
    <w:rsid w:val="00ED1BF8"/>
    <w:rsid w:val="00ED29C1"/>
    <w:rsid w:val="00ED3785"/>
    <w:rsid w:val="00ED4D0A"/>
    <w:rsid w:val="00ED4F41"/>
    <w:rsid w:val="00ED5C44"/>
    <w:rsid w:val="00ED7A93"/>
    <w:rsid w:val="00EE0DEA"/>
    <w:rsid w:val="00EE23D2"/>
    <w:rsid w:val="00EE2421"/>
    <w:rsid w:val="00EE2F21"/>
    <w:rsid w:val="00EE307F"/>
    <w:rsid w:val="00EE30D3"/>
    <w:rsid w:val="00EE5D4B"/>
    <w:rsid w:val="00EE649B"/>
    <w:rsid w:val="00EF1EA1"/>
    <w:rsid w:val="00EF37C3"/>
    <w:rsid w:val="00EF4090"/>
    <w:rsid w:val="00EF452D"/>
    <w:rsid w:val="00EF5DEA"/>
    <w:rsid w:val="00EF7378"/>
    <w:rsid w:val="00F0019E"/>
    <w:rsid w:val="00F00206"/>
    <w:rsid w:val="00F004B3"/>
    <w:rsid w:val="00F04205"/>
    <w:rsid w:val="00F1010B"/>
    <w:rsid w:val="00F1157B"/>
    <w:rsid w:val="00F11BE7"/>
    <w:rsid w:val="00F12134"/>
    <w:rsid w:val="00F12472"/>
    <w:rsid w:val="00F12598"/>
    <w:rsid w:val="00F13E66"/>
    <w:rsid w:val="00F14764"/>
    <w:rsid w:val="00F1484C"/>
    <w:rsid w:val="00F15F7A"/>
    <w:rsid w:val="00F16275"/>
    <w:rsid w:val="00F165E9"/>
    <w:rsid w:val="00F1685E"/>
    <w:rsid w:val="00F1747E"/>
    <w:rsid w:val="00F17A55"/>
    <w:rsid w:val="00F17C6D"/>
    <w:rsid w:val="00F20302"/>
    <w:rsid w:val="00F216B3"/>
    <w:rsid w:val="00F216B6"/>
    <w:rsid w:val="00F21E2C"/>
    <w:rsid w:val="00F2212F"/>
    <w:rsid w:val="00F22F52"/>
    <w:rsid w:val="00F2339E"/>
    <w:rsid w:val="00F256BB"/>
    <w:rsid w:val="00F25870"/>
    <w:rsid w:val="00F26886"/>
    <w:rsid w:val="00F31487"/>
    <w:rsid w:val="00F31933"/>
    <w:rsid w:val="00F33E41"/>
    <w:rsid w:val="00F35E23"/>
    <w:rsid w:val="00F37767"/>
    <w:rsid w:val="00F42F8C"/>
    <w:rsid w:val="00F43911"/>
    <w:rsid w:val="00F44F7A"/>
    <w:rsid w:val="00F45684"/>
    <w:rsid w:val="00F46075"/>
    <w:rsid w:val="00F4625C"/>
    <w:rsid w:val="00F4696C"/>
    <w:rsid w:val="00F500E2"/>
    <w:rsid w:val="00F505DA"/>
    <w:rsid w:val="00F51B5F"/>
    <w:rsid w:val="00F51DC2"/>
    <w:rsid w:val="00F5491F"/>
    <w:rsid w:val="00F62A55"/>
    <w:rsid w:val="00F6565F"/>
    <w:rsid w:val="00F663B2"/>
    <w:rsid w:val="00F6672C"/>
    <w:rsid w:val="00F67FD8"/>
    <w:rsid w:val="00F703CA"/>
    <w:rsid w:val="00F709C4"/>
    <w:rsid w:val="00F7179B"/>
    <w:rsid w:val="00F72D7E"/>
    <w:rsid w:val="00F74C61"/>
    <w:rsid w:val="00F752DB"/>
    <w:rsid w:val="00F77A37"/>
    <w:rsid w:val="00F80A17"/>
    <w:rsid w:val="00F83263"/>
    <w:rsid w:val="00F83BD2"/>
    <w:rsid w:val="00F846A7"/>
    <w:rsid w:val="00F853D1"/>
    <w:rsid w:val="00F85EB6"/>
    <w:rsid w:val="00F85EF1"/>
    <w:rsid w:val="00F85F72"/>
    <w:rsid w:val="00F86DA6"/>
    <w:rsid w:val="00F8711B"/>
    <w:rsid w:val="00F8757D"/>
    <w:rsid w:val="00F87A80"/>
    <w:rsid w:val="00F87D17"/>
    <w:rsid w:val="00F90C4A"/>
    <w:rsid w:val="00F91A42"/>
    <w:rsid w:val="00F925BA"/>
    <w:rsid w:val="00F94372"/>
    <w:rsid w:val="00F9482A"/>
    <w:rsid w:val="00FA1C7A"/>
    <w:rsid w:val="00FA229B"/>
    <w:rsid w:val="00FA4C7C"/>
    <w:rsid w:val="00FB0D7D"/>
    <w:rsid w:val="00FB0FE5"/>
    <w:rsid w:val="00FB31A5"/>
    <w:rsid w:val="00FB426C"/>
    <w:rsid w:val="00FB619A"/>
    <w:rsid w:val="00FB711B"/>
    <w:rsid w:val="00FB74C5"/>
    <w:rsid w:val="00FC14B4"/>
    <w:rsid w:val="00FC1A14"/>
    <w:rsid w:val="00FC5442"/>
    <w:rsid w:val="00FC59B2"/>
    <w:rsid w:val="00FD13B6"/>
    <w:rsid w:val="00FD2543"/>
    <w:rsid w:val="00FD3F82"/>
    <w:rsid w:val="00FD4C13"/>
    <w:rsid w:val="00FD5F83"/>
    <w:rsid w:val="00FD7069"/>
    <w:rsid w:val="00FE0114"/>
    <w:rsid w:val="00FE0C57"/>
    <w:rsid w:val="00FE4637"/>
    <w:rsid w:val="00FE4C97"/>
    <w:rsid w:val="00FE5750"/>
    <w:rsid w:val="00FE6BA1"/>
    <w:rsid w:val="00FF04D0"/>
    <w:rsid w:val="00FF16C0"/>
    <w:rsid w:val="00FF228A"/>
    <w:rsid w:val="00FF3471"/>
    <w:rsid w:val="00FF6B86"/>
    <w:rsid w:val="00FF74B8"/>
    <w:rsid w:val="00FF75E1"/>
    <w:rsid w:val="00FF7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792CF"/>
  <w15:chartTrackingRefBased/>
  <w15:docId w15:val="{801D2C19-E0E2-6F48-9185-1DC22829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1D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7BB"/>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D547BB"/>
  </w:style>
  <w:style w:type="character" w:styleId="PageNumber">
    <w:name w:val="page number"/>
    <w:basedOn w:val="DefaultParagraphFont"/>
    <w:uiPriority w:val="99"/>
    <w:semiHidden/>
    <w:unhideWhenUsed/>
    <w:rsid w:val="00D547BB"/>
  </w:style>
  <w:style w:type="paragraph" w:styleId="Footer">
    <w:name w:val="footer"/>
    <w:basedOn w:val="Normal"/>
    <w:link w:val="FooterChar"/>
    <w:uiPriority w:val="99"/>
    <w:unhideWhenUsed/>
    <w:rsid w:val="00D547BB"/>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D547BB"/>
  </w:style>
  <w:style w:type="character" w:styleId="Hyperlink">
    <w:name w:val="Hyperlink"/>
    <w:basedOn w:val="DefaultParagraphFont"/>
    <w:uiPriority w:val="99"/>
    <w:unhideWhenUsed/>
    <w:rsid w:val="00215B70"/>
    <w:rPr>
      <w:color w:val="0563C1" w:themeColor="hyperlink"/>
      <w:u w:val="single"/>
    </w:rPr>
  </w:style>
  <w:style w:type="character" w:styleId="UnresolvedMention">
    <w:name w:val="Unresolved Mention"/>
    <w:basedOn w:val="DefaultParagraphFont"/>
    <w:uiPriority w:val="99"/>
    <w:semiHidden/>
    <w:unhideWhenUsed/>
    <w:rsid w:val="001965A0"/>
    <w:rPr>
      <w:color w:val="605E5C"/>
      <w:shd w:val="clear" w:color="auto" w:fill="E1DFDD"/>
    </w:rPr>
  </w:style>
  <w:style w:type="character" w:styleId="CommentReference">
    <w:name w:val="annotation reference"/>
    <w:basedOn w:val="DefaultParagraphFont"/>
    <w:uiPriority w:val="99"/>
    <w:semiHidden/>
    <w:unhideWhenUsed/>
    <w:rsid w:val="00761057"/>
    <w:rPr>
      <w:sz w:val="16"/>
      <w:szCs w:val="16"/>
    </w:rPr>
  </w:style>
  <w:style w:type="paragraph" w:styleId="CommentText">
    <w:name w:val="annotation text"/>
    <w:basedOn w:val="Normal"/>
    <w:link w:val="CommentTextChar"/>
    <w:uiPriority w:val="99"/>
    <w:unhideWhenUsed/>
    <w:rsid w:val="00761057"/>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761057"/>
    <w:rPr>
      <w:sz w:val="20"/>
      <w:szCs w:val="20"/>
    </w:rPr>
  </w:style>
  <w:style w:type="paragraph" w:styleId="CommentSubject">
    <w:name w:val="annotation subject"/>
    <w:basedOn w:val="CommentText"/>
    <w:next w:val="CommentText"/>
    <w:link w:val="CommentSubjectChar"/>
    <w:uiPriority w:val="99"/>
    <w:semiHidden/>
    <w:unhideWhenUsed/>
    <w:rsid w:val="00761057"/>
    <w:rPr>
      <w:b/>
      <w:bCs/>
    </w:rPr>
  </w:style>
  <w:style w:type="character" w:customStyle="1" w:styleId="CommentSubjectChar">
    <w:name w:val="Comment Subject Char"/>
    <w:basedOn w:val="CommentTextChar"/>
    <w:link w:val="CommentSubject"/>
    <w:uiPriority w:val="99"/>
    <w:semiHidden/>
    <w:rsid w:val="00761057"/>
    <w:rPr>
      <w:b/>
      <w:bCs/>
      <w:sz w:val="20"/>
      <w:szCs w:val="20"/>
    </w:rPr>
  </w:style>
  <w:style w:type="paragraph" w:styleId="BalloonText">
    <w:name w:val="Balloon Text"/>
    <w:basedOn w:val="Normal"/>
    <w:link w:val="BalloonTextChar"/>
    <w:uiPriority w:val="99"/>
    <w:semiHidden/>
    <w:unhideWhenUsed/>
    <w:rsid w:val="0076105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761057"/>
    <w:rPr>
      <w:rFonts w:ascii="Segoe UI" w:hAnsi="Segoe UI" w:cs="Segoe UI"/>
      <w:sz w:val="18"/>
      <w:szCs w:val="18"/>
    </w:rPr>
  </w:style>
  <w:style w:type="paragraph" w:styleId="Revision">
    <w:name w:val="Revision"/>
    <w:hidden/>
    <w:uiPriority w:val="99"/>
    <w:semiHidden/>
    <w:rsid w:val="003C30EC"/>
  </w:style>
  <w:style w:type="character" w:styleId="FollowedHyperlink">
    <w:name w:val="FollowedHyperlink"/>
    <w:basedOn w:val="DefaultParagraphFont"/>
    <w:uiPriority w:val="99"/>
    <w:semiHidden/>
    <w:unhideWhenUsed/>
    <w:rsid w:val="00EA4224"/>
    <w:rPr>
      <w:color w:val="954F72" w:themeColor="followedHyperlink"/>
      <w:u w:val="single"/>
    </w:rPr>
  </w:style>
  <w:style w:type="paragraph" w:styleId="NormalWeb">
    <w:name w:val="Normal (Web)"/>
    <w:basedOn w:val="Normal"/>
    <w:uiPriority w:val="99"/>
    <w:unhideWhenUsed/>
    <w:rsid w:val="009C3BC0"/>
    <w:pPr>
      <w:spacing w:before="100" w:beforeAutospacing="1" w:after="100" w:afterAutospacing="1"/>
    </w:pPr>
  </w:style>
  <w:style w:type="character" w:customStyle="1" w:styleId="a">
    <w:name w:val="_"/>
    <w:basedOn w:val="DefaultParagraphFont"/>
    <w:rsid w:val="00BB52F6"/>
  </w:style>
  <w:style w:type="character" w:customStyle="1" w:styleId="fs6">
    <w:name w:val="fs6"/>
    <w:basedOn w:val="DefaultParagraphFont"/>
    <w:rsid w:val="00BB52F6"/>
  </w:style>
  <w:style w:type="character" w:customStyle="1" w:styleId="italicized-text">
    <w:name w:val="italicized-text"/>
    <w:basedOn w:val="DefaultParagraphFont"/>
    <w:rsid w:val="00EA4BAA"/>
  </w:style>
  <w:style w:type="paragraph" w:styleId="ListParagraph">
    <w:name w:val="List Paragraph"/>
    <w:basedOn w:val="Normal"/>
    <w:uiPriority w:val="34"/>
    <w:qFormat/>
    <w:rsid w:val="00477871"/>
    <w:pPr>
      <w:ind w:left="720"/>
      <w:contextualSpacing/>
    </w:pPr>
  </w:style>
  <w:style w:type="character" w:styleId="PlaceholderText">
    <w:name w:val="Placeholder Text"/>
    <w:basedOn w:val="DefaultParagraphFont"/>
    <w:uiPriority w:val="99"/>
    <w:semiHidden/>
    <w:rsid w:val="00F752DB"/>
    <w:rPr>
      <w:color w:val="666666"/>
    </w:rPr>
  </w:style>
  <w:style w:type="table" w:styleId="TableGrid">
    <w:name w:val="Table Grid"/>
    <w:basedOn w:val="TableNormal"/>
    <w:uiPriority w:val="39"/>
    <w:rsid w:val="006341C4"/>
    <w:rPr>
      <w:rFonts w:eastAsiaTheme="minorEastAsia"/>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0383">
      <w:bodyDiv w:val="1"/>
      <w:marLeft w:val="0"/>
      <w:marRight w:val="0"/>
      <w:marTop w:val="0"/>
      <w:marBottom w:val="0"/>
      <w:divBdr>
        <w:top w:val="none" w:sz="0" w:space="0" w:color="auto"/>
        <w:left w:val="none" w:sz="0" w:space="0" w:color="auto"/>
        <w:bottom w:val="none" w:sz="0" w:space="0" w:color="auto"/>
        <w:right w:val="none" w:sz="0" w:space="0" w:color="auto"/>
      </w:divBdr>
    </w:div>
    <w:div w:id="128205079">
      <w:bodyDiv w:val="1"/>
      <w:marLeft w:val="0"/>
      <w:marRight w:val="0"/>
      <w:marTop w:val="0"/>
      <w:marBottom w:val="0"/>
      <w:divBdr>
        <w:top w:val="none" w:sz="0" w:space="0" w:color="auto"/>
        <w:left w:val="none" w:sz="0" w:space="0" w:color="auto"/>
        <w:bottom w:val="none" w:sz="0" w:space="0" w:color="auto"/>
        <w:right w:val="none" w:sz="0" w:space="0" w:color="auto"/>
      </w:divBdr>
    </w:div>
    <w:div w:id="257719179">
      <w:bodyDiv w:val="1"/>
      <w:marLeft w:val="0"/>
      <w:marRight w:val="0"/>
      <w:marTop w:val="0"/>
      <w:marBottom w:val="0"/>
      <w:divBdr>
        <w:top w:val="none" w:sz="0" w:space="0" w:color="auto"/>
        <w:left w:val="none" w:sz="0" w:space="0" w:color="auto"/>
        <w:bottom w:val="none" w:sz="0" w:space="0" w:color="auto"/>
        <w:right w:val="none" w:sz="0" w:space="0" w:color="auto"/>
      </w:divBdr>
    </w:div>
    <w:div w:id="312685872">
      <w:bodyDiv w:val="1"/>
      <w:marLeft w:val="0"/>
      <w:marRight w:val="0"/>
      <w:marTop w:val="0"/>
      <w:marBottom w:val="0"/>
      <w:divBdr>
        <w:top w:val="none" w:sz="0" w:space="0" w:color="auto"/>
        <w:left w:val="none" w:sz="0" w:space="0" w:color="auto"/>
        <w:bottom w:val="none" w:sz="0" w:space="0" w:color="auto"/>
        <w:right w:val="none" w:sz="0" w:space="0" w:color="auto"/>
      </w:divBdr>
    </w:div>
    <w:div w:id="542983887">
      <w:bodyDiv w:val="1"/>
      <w:marLeft w:val="0"/>
      <w:marRight w:val="0"/>
      <w:marTop w:val="0"/>
      <w:marBottom w:val="0"/>
      <w:divBdr>
        <w:top w:val="none" w:sz="0" w:space="0" w:color="auto"/>
        <w:left w:val="none" w:sz="0" w:space="0" w:color="auto"/>
        <w:bottom w:val="none" w:sz="0" w:space="0" w:color="auto"/>
        <w:right w:val="none" w:sz="0" w:space="0" w:color="auto"/>
      </w:divBdr>
    </w:div>
    <w:div w:id="828903649">
      <w:bodyDiv w:val="1"/>
      <w:marLeft w:val="0"/>
      <w:marRight w:val="0"/>
      <w:marTop w:val="0"/>
      <w:marBottom w:val="0"/>
      <w:divBdr>
        <w:top w:val="none" w:sz="0" w:space="0" w:color="auto"/>
        <w:left w:val="none" w:sz="0" w:space="0" w:color="auto"/>
        <w:bottom w:val="none" w:sz="0" w:space="0" w:color="auto"/>
        <w:right w:val="none" w:sz="0" w:space="0" w:color="auto"/>
      </w:divBdr>
    </w:div>
    <w:div w:id="1047341986">
      <w:bodyDiv w:val="1"/>
      <w:marLeft w:val="0"/>
      <w:marRight w:val="0"/>
      <w:marTop w:val="0"/>
      <w:marBottom w:val="0"/>
      <w:divBdr>
        <w:top w:val="none" w:sz="0" w:space="0" w:color="auto"/>
        <w:left w:val="none" w:sz="0" w:space="0" w:color="auto"/>
        <w:bottom w:val="none" w:sz="0" w:space="0" w:color="auto"/>
        <w:right w:val="none" w:sz="0" w:space="0" w:color="auto"/>
      </w:divBdr>
      <w:divsChild>
        <w:div w:id="1949311420">
          <w:marLeft w:val="0"/>
          <w:marRight w:val="0"/>
          <w:marTop w:val="0"/>
          <w:marBottom w:val="375"/>
          <w:divBdr>
            <w:top w:val="none" w:sz="0" w:space="0" w:color="auto"/>
            <w:left w:val="none" w:sz="0" w:space="0" w:color="auto"/>
            <w:bottom w:val="none" w:sz="0" w:space="0" w:color="auto"/>
            <w:right w:val="none" w:sz="0" w:space="0" w:color="auto"/>
          </w:divBdr>
        </w:div>
      </w:divsChild>
    </w:div>
    <w:div w:id="1249462297">
      <w:bodyDiv w:val="1"/>
      <w:marLeft w:val="0"/>
      <w:marRight w:val="0"/>
      <w:marTop w:val="0"/>
      <w:marBottom w:val="0"/>
      <w:divBdr>
        <w:top w:val="none" w:sz="0" w:space="0" w:color="auto"/>
        <w:left w:val="none" w:sz="0" w:space="0" w:color="auto"/>
        <w:bottom w:val="none" w:sz="0" w:space="0" w:color="auto"/>
        <w:right w:val="none" w:sz="0" w:space="0" w:color="auto"/>
      </w:divBdr>
    </w:div>
    <w:div w:id="1617911320">
      <w:bodyDiv w:val="1"/>
      <w:marLeft w:val="0"/>
      <w:marRight w:val="0"/>
      <w:marTop w:val="0"/>
      <w:marBottom w:val="0"/>
      <w:divBdr>
        <w:top w:val="none" w:sz="0" w:space="0" w:color="auto"/>
        <w:left w:val="none" w:sz="0" w:space="0" w:color="auto"/>
        <w:bottom w:val="none" w:sz="0" w:space="0" w:color="auto"/>
        <w:right w:val="none" w:sz="0" w:space="0" w:color="auto"/>
      </w:divBdr>
    </w:div>
    <w:div w:id="1761562342">
      <w:bodyDiv w:val="1"/>
      <w:marLeft w:val="0"/>
      <w:marRight w:val="0"/>
      <w:marTop w:val="0"/>
      <w:marBottom w:val="0"/>
      <w:divBdr>
        <w:top w:val="none" w:sz="0" w:space="0" w:color="auto"/>
        <w:left w:val="none" w:sz="0" w:space="0" w:color="auto"/>
        <w:bottom w:val="none" w:sz="0" w:space="0" w:color="auto"/>
        <w:right w:val="none" w:sz="0" w:space="0" w:color="auto"/>
      </w:divBdr>
      <w:divsChild>
        <w:div w:id="194091622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AC71A-208E-4B82-A033-5CCAB837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4934</Words>
  <Characters>28130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Keely O'Connor</dc:creator>
  <cp:keywords/>
  <dc:description/>
  <cp:lastModifiedBy>O'Connor, Keely Brenna</cp:lastModifiedBy>
  <cp:revision>2</cp:revision>
  <cp:lastPrinted>2025-05-03T21:12:00Z</cp:lastPrinted>
  <dcterms:created xsi:type="dcterms:W3CDTF">2025-05-20T15:53:00Z</dcterms:created>
  <dcterms:modified xsi:type="dcterms:W3CDTF">2025-05-20T15:53:00Z</dcterms:modified>
</cp:coreProperties>
</file>